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5" w:rsidRPr="009C20C5" w:rsidRDefault="00EE1F0C" w:rsidP="00D96E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D2212" w:rsidRPr="009C20C5" w:rsidRDefault="006D2212" w:rsidP="00D96E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C5">
        <w:rPr>
          <w:rFonts w:ascii="Times New Roman" w:hAnsi="Times New Roman" w:cs="Times New Roman"/>
          <w:b/>
          <w:sz w:val="28"/>
          <w:szCs w:val="28"/>
        </w:rPr>
        <w:t xml:space="preserve">НА РЕДОВНО ГОДИШНО ОБЩО СЪБРАНИЕ НА </w:t>
      </w:r>
    </w:p>
    <w:p w:rsidR="006D2212" w:rsidRDefault="006D2212" w:rsidP="00D96E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C5">
        <w:rPr>
          <w:rFonts w:ascii="Times New Roman" w:hAnsi="Times New Roman" w:cs="Times New Roman"/>
          <w:b/>
          <w:sz w:val="28"/>
          <w:szCs w:val="28"/>
        </w:rPr>
        <w:t>„ИНДУСТРИАЛЕН ХОЛДИНГ БЪЛГАРИЯ“ АД</w:t>
      </w:r>
    </w:p>
    <w:p w:rsidR="00BF4517" w:rsidRPr="00D96E05" w:rsidRDefault="00BF4517" w:rsidP="00D96E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Приемане на Доклада за дейността на Дружеството за 2015 година и на Консолидирания доклад за дейността на Дружеството за 2015 година. </w:t>
      </w:r>
    </w:p>
    <w:p w:rsidR="009C20C5" w:rsidRDefault="00EE1F0C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приема Доклада за дейността на Дружеството за 2015 година и Консолидирания доклад за дейността на Дружеството за 2015 година. 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Приемане на Доклада на регистрирания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одитор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извършената проверка на Годишния финансов отчет на Дружеството за 2015</w:t>
      </w:r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година и на Доклада на регистрирания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одитор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извършената проверка на Консолидирания годишен финансов отчет на Дружеството за 2015 година. </w:t>
      </w:r>
    </w:p>
    <w:p w:rsidR="009C20C5" w:rsidRDefault="00EE1F0C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приема Доклада на регистрирания </w:t>
      </w:r>
      <w:proofErr w:type="spellStart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одитор</w:t>
      </w:r>
      <w:proofErr w:type="spellEnd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 за извършената проверка на Годишния финансов отчет на Дружеството за 2015 година и Доклада за извършената проверка на Консолидирания годишен финансов на Дружеството за 2015 година. 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3. Одобряване на Годишния финансов отчет на Дружеството за 2015 година и на Консолидирания годишен финансов отчет на Дружеството за 2015 година. </w:t>
      </w:r>
    </w:p>
    <w:p w:rsidR="009C20C5" w:rsidRPr="00EE1F0C" w:rsidRDefault="00EE1F0C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одобрява Годишния финансов отчет на Дружеството за 2015 година и Консолидирания годишен финансов отчет на Дружеството за 2015 година. 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4. Приемане на решение за разпределение на печалбата на Дружеството за 2015 година.</w:t>
      </w:r>
    </w:p>
    <w:p w:rsidR="009C20C5" w:rsidRPr="009C20C5" w:rsidRDefault="00EE1F0C" w:rsidP="009C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ешение: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разпределя печалбата на Дружеството за 2015 година, </w:t>
      </w:r>
      <w:r w:rsidR="009C20C5" w:rsidRPr="009C20C5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в размер на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10 334 435,50 лв. (десет милиона триста тридесет и четири хиляди четиристотин тридесет и пет лева и петдесет стотинки), както следва: </w:t>
      </w:r>
    </w:p>
    <w:p w:rsidR="009C20C5" w:rsidRPr="009C20C5" w:rsidRDefault="009C20C5" w:rsidP="009C20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 xml:space="preserve">862 124,25 лв. (осемстотин шестдесет и две хиляди сто двадесет и четири лева и двадесет и пет стотинки) от печалбата на Дружеството за </w:t>
      </w:r>
      <w:r w:rsidRPr="009C20C5">
        <w:rPr>
          <w:rFonts w:ascii="Times New Roman" w:eastAsia="Times New Roman" w:hAnsi="Times New Roman" w:cs="Times New Roman"/>
          <w:bCs/>
          <w:sz w:val="24"/>
          <w:szCs w:val="24"/>
        </w:rPr>
        <w:t>2015  година</w:t>
      </w:r>
      <w:r w:rsidRPr="009C20C5">
        <w:rPr>
          <w:rFonts w:ascii="Times New Roman" w:eastAsia="Times New Roman" w:hAnsi="Times New Roman" w:cs="Times New Roman"/>
          <w:sz w:val="24"/>
          <w:szCs w:val="24"/>
        </w:rPr>
        <w:t xml:space="preserve"> да бъде отнесена във Фонд Резервен на Дружеството за попълването му до законовия минимум от 1/10 част от капитала; </w:t>
      </w:r>
    </w:p>
    <w:p w:rsidR="009C20C5" w:rsidRDefault="009C20C5" w:rsidP="009C20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Остатъкът в размер на 9 472 311,25 лв. (девет милиона четиристотин седемдесет и две хиляди триста и единадесет лева и двадесет и пет стотинки) да остане като неразпределена печалба на Дружеството.</w:t>
      </w:r>
    </w:p>
    <w:p w:rsidR="009C20C5" w:rsidRPr="009C20C5" w:rsidRDefault="009C20C5" w:rsidP="009C20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Default="009C20C5" w:rsidP="009C20C5">
      <w:pPr>
        <w:tabs>
          <w:tab w:val="left" w:pos="6585"/>
        </w:tabs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5. Отчет за дейността на Директора за връзки с инвеститорите през 2015 година.</w:t>
      </w:r>
    </w:p>
    <w:p w:rsidR="009C20C5" w:rsidRPr="009C20C5" w:rsidRDefault="009C20C5" w:rsidP="009C20C5">
      <w:pPr>
        <w:tabs>
          <w:tab w:val="left" w:pos="6585"/>
        </w:tabs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0C5" w:rsidRDefault="009C20C5" w:rsidP="009C20C5">
      <w:pPr>
        <w:tabs>
          <w:tab w:val="left" w:pos="6585"/>
        </w:tabs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6. Отчет за дейността на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Одитния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 на Дружеството за 2015 година.</w:t>
      </w:r>
    </w:p>
    <w:p w:rsidR="00D96E05" w:rsidRPr="009C20C5" w:rsidRDefault="00D96E05" w:rsidP="009C20C5">
      <w:pPr>
        <w:tabs>
          <w:tab w:val="left" w:pos="6585"/>
        </w:tabs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20C5" w:rsidRPr="009C20C5" w:rsidRDefault="009C20C5" w:rsidP="009C20C5">
      <w:pPr>
        <w:tabs>
          <w:tab w:val="left" w:pos="6585"/>
        </w:tabs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7.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2015 г.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Освобождаване от отговорност на членовете на Управителния и Надзорния съвет за дейността им през 2015 година.</w:t>
      </w:r>
    </w:p>
    <w:p w:rsidR="009C20C5" w:rsidRPr="009C20C5" w:rsidRDefault="00EE1F0C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освобождава от отговорност за дейността им през 2015 година: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като членове на Надзорния съвет:</w:t>
      </w:r>
    </w:p>
    <w:p w:rsidR="009C20C5" w:rsidRPr="009C20C5" w:rsidRDefault="009C20C5" w:rsidP="009C20C5">
      <w:pPr>
        <w:numPr>
          <w:ilvl w:val="0"/>
          <w:numId w:val="1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Снежана Илиева Христова;</w:t>
      </w:r>
    </w:p>
    <w:p w:rsidR="009C20C5" w:rsidRPr="009C20C5" w:rsidRDefault="009C20C5" w:rsidP="009C20C5">
      <w:pPr>
        <w:numPr>
          <w:ilvl w:val="0"/>
          <w:numId w:val="1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Константин Кузмов Зографов;</w:t>
      </w:r>
    </w:p>
    <w:p w:rsidR="009C20C5" w:rsidRPr="009C20C5" w:rsidRDefault="009C20C5" w:rsidP="009C20C5">
      <w:pPr>
        <w:numPr>
          <w:ilvl w:val="0"/>
          <w:numId w:val="1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„ДЗХ” АД, представлявано от Елена Петкова Кирчева.</w:t>
      </w: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като членове на Управителния съвет:</w:t>
      </w:r>
    </w:p>
    <w:p w:rsidR="009C20C5" w:rsidRPr="009C20C5" w:rsidRDefault="009C20C5" w:rsidP="009C20C5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Божидар Василев Данев за периода от 01.</w:t>
      </w:r>
      <w:proofErr w:type="spellStart"/>
      <w:r w:rsidRPr="009C20C5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9C20C5">
        <w:rPr>
          <w:rFonts w:ascii="Times New Roman" w:eastAsia="Times New Roman" w:hAnsi="Times New Roman" w:cs="Times New Roman"/>
          <w:sz w:val="24"/>
          <w:szCs w:val="24"/>
        </w:rPr>
        <w:t>.2015 г. до 08.07.2015 г.;</w:t>
      </w:r>
    </w:p>
    <w:p w:rsidR="009C20C5" w:rsidRPr="009C20C5" w:rsidRDefault="009C20C5" w:rsidP="009C20C5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Данета Ангелова Желева;</w:t>
      </w:r>
    </w:p>
    <w:p w:rsidR="009C20C5" w:rsidRPr="009C20C5" w:rsidRDefault="009C20C5" w:rsidP="009C20C5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Емилиян Емилов Абаджиев;</w:t>
      </w:r>
    </w:p>
    <w:p w:rsidR="009C20C5" w:rsidRPr="009C20C5" w:rsidRDefault="009C20C5" w:rsidP="009C20C5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Борислав Емилов Гаврилов;</w:t>
      </w:r>
    </w:p>
    <w:p w:rsidR="009C20C5" w:rsidRDefault="009C20C5" w:rsidP="009C20C5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sz w:val="24"/>
          <w:szCs w:val="24"/>
        </w:rPr>
        <w:t>Бойко Николов Ноев;</w:t>
      </w:r>
    </w:p>
    <w:p w:rsidR="009C20C5" w:rsidRPr="009C20C5" w:rsidRDefault="009C20C5" w:rsidP="009C20C5">
      <w:pPr>
        <w:spacing w:after="0" w:line="240" w:lineRule="auto"/>
        <w:ind w:left="720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9. Определяне на възнаграждението на членовете на Надзорния съвет и на Управителния съвет на Дружеството за 2016 година.</w:t>
      </w:r>
    </w:p>
    <w:p w:rsidR="009C20C5" w:rsidRDefault="00EE1F0C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2016 година в размер на 1000 лв.</w:t>
      </w: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10. Приемане на решение за подновяване на мандата и определяне на възнаграждението на членовете на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Одитния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 на Дружеството.</w:t>
      </w:r>
    </w:p>
    <w:p w:rsidR="009C20C5" w:rsidRDefault="00EE1F0C" w:rsidP="009C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избира за нов 3 годишен мандат като членове на </w:t>
      </w:r>
      <w:proofErr w:type="spellStart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Одитния</w:t>
      </w:r>
      <w:proofErr w:type="spellEnd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 комитет Снежана Илиева Христова, ЕГН:5004276655,  Максим Станев Сираков, ЕГН: 5206046704 и Боряна Владимирова Димова, ЕГН: 5504156956. Определя на членовете на </w:t>
      </w:r>
      <w:proofErr w:type="spellStart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Одитния</w:t>
      </w:r>
      <w:proofErr w:type="spellEnd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 комитет месечно възнаграждение в размер на 500 /петстотин/ лева.</w:t>
      </w:r>
    </w:p>
    <w:p w:rsidR="009C20C5" w:rsidRPr="009C20C5" w:rsidRDefault="009C20C5" w:rsidP="009C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11. Приемане на решение за удължаване срокът на решението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обратно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изкупуване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собствени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акции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Индустриален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Холдинг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 АД</w:t>
      </w: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, взето от Общо събрание на акционерите на 17.12.2012г.</w:t>
      </w:r>
    </w:p>
    <w:p w:rsidR="009C20C5" w:rsidRDefault="00EE1F0C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На основание чл.187б, ал. 1, т.2 от ТЗ Общото събрание на акционерите приема решение за удължаване срокът за обратно изкупуване на собствени акции от капитала на „Индустриален Холдинг България” АД с още 1 година, т.е. до 5 /пет/ години от датата на вземането му, при вече определените останали параметри (максимален брой, минимален и максимален размер на цената и др.), съгласно решението на Общо събрание на акционерите на 17.12.2012г.</w:t>
      </w:r>
    </w:p>
    <w:p w:rsidR="00D96E05" w:rsidRPr="009C20C5" w:rsidRDefault="00D96E0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C5" w:rsidRPr="009C20C5" w:rsidRDefault="009C20C5" w:rsidP="009C20C5">
      <w:pPr>
        <w:spacing w:after="0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12. Избор на регистриран </w:t>
      </w:r>
      <w:proofErr w:type="spellStart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>одитор</w:t>
      </w:r>
      <w:proofErr w:type="spellEnd"/>
      <w:r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Дружеството за 2016 година.</w:t>
      </w:r>
    </w:p>
    <w:p w:rsidR="009C20C5" w:rsidRDefault="00EE1F0C" w:rsidP="009C20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="009C20C5" w:rsidRPr="009C20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="009C20C5" w:rsidRPr="009C2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избира препоръчания от </w:t>
      </w:r>
      <w:proofErr w:type="spellStart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Одитния</w:t>
      </w:r>
      <w:proofErr w:type="spellEnd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 комитет регистриран </w:t>
      </w:r>
      <w:proofErr w:type="spellStart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>одитор</w:t>
      </w:r>
      <w:proofErr w:type="spellEnd"/>
      <w:r w:rsidR="009C20C5" w:rsidRPr="009C20C5">
        <w:rPr>
          <w:rFonts w:ascii="Times New Roman" w:eastAsia="Times New Roman" w:hAnsi="Times New Roman" w:cs="Times New Roman"/>
          <w:sz w:val="24"/>
          <w:szCs w:val="24"/>
        </w:rPr>
        <w:t xml:space="preserve"> на Дружеството за 2016 година - </w:t>
      </w:r>
      <w:r w:rsidR="009C20C5" w:rsidRPr="009C20C5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proofErr w:type="spellStart"/>
      <w:r w:rsidR="009C20C5" w:rsidRPr="009C20C5">
        <w:rPr>
          <w:rFonts w:ascii="Times New Roman" w:eastAsia="Times New Roman" w:hAnsi="Times New Roman" w:cs="Times New Roman"/>
          <w:iCs/>
          <w:sz w:val="24"/>
          <w:szCs w:val="24"/>
        </w:rPr>
        <w:t>Ърнст</w:t>
      </w:r>
      <w:proofErr w:type="spellEnd"/>
      <w:r w:rsidR="009C20C5" w:rsidRPr="009C20C5">
        <w:rPr>
          <w:rFonts w:ascii="Times New Roman" w:eastAsia="Times New Roman" w:hAnsi="Times New Roman" w:cs="Times New Roman"/>
          <w:iCs/>
          <w:sz w:val="24"/>
          <w:szCs w:val="24"/>
        </w:rPr>
        <w:t xml:space="preserve"> енд </w:t>
      </w:r>
      <w:proofErr w:type="spellStart"/>
      <w:r w:rsidR="009C20C5" w:rsidRPr="009C20C5">
        <w:rPr>
          <w:rFonts w:ascii="Times New Roman" w:eastAsia="Times New Roman" w:hAnsi="Times New Roman" w:cs="Times New Roman"/>
          <w:iCs/>
          <w:sz w:val="24"/>
          <w:szCs w:val="24"/>
        </w:rPr>
        <w:t>Янг</w:t>
      </w:r>
      <w:proofErr w:type="spellEnd"/>
      <w:r w:rsidR="009C20C5" w:rsidRPr="009C20C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Одит” ООД.</w:t>
      </w:r>
    </w:p>
    <w:p w:rsidR="00D96E05" w:rsidRPr="009C20C5" w:rsidRDefault="00D96E05" w:rsidP="009C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E05" w:rsidRPr="009C20C5" w:rsidSect="00D96E0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26" w:rsidRDefault="007E5026" w:rsidP="00D96E05">
      <w:pPr>
        <w:spacing w:after="0" w:line="240" w:lineRule="auto"/>
      </w:pPr>
      <w:r>
        <w:separator/>
      </w:r>
    </w:p>
  </w:endnote>
  <w:endnote w:type="continuationSeparator" w:id="0">
    <w:p w:rsidR="007E5026" w:rsidRDefault="007E5026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26" w:rsidRDefault="007E5026" w:rsidP="00D96E05">
      <w:pPr>
        <w:spacing w:after="0" w:line="240" w:lineRule="auto"/>
      </w:pPr>
      <w:r>
        <w:separator/>
      </w:r>
    </w:p>
  </w:footnote>
  <w:footnote w:type="continuationSeparator" w:id="0">
    <w:p w:rsidR="007E5026" w:rsidRDefault="007E5026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2"/>
    <w:rsid w:val="000125EF"/>
    <w:rsid w:val="00053928"/>
    <w:rsid w:val="00072A30"/>
    <w:rsid w:val="0009315D"/>
    <w:rsid w:val="0018655F"/>
    <w:rsid w:val="001A4B6D"/>
    <w:rsid w:val="00215565"/>
    <w:rsid w:val="002C7D12"/>
    <w:rsid w:val="00313241"/>
    <w:rsid w:val="005B73F8"/>
    <w:rsid w:val="00634B0D"/>
    <w:rsid w:val="006D2212"/>
    <w:rsid w:val="006E40E2"/>
    <w:rsid w:val="007E5026"/>
    <w:rsid w:val="008908D5"/>
    <w:rsid w:val="00890EE2"/>
    <w:rsid w:val="00904CED"/>
    <w:rsid w:val="0093201F"/>
    <w:rsid w:val="00977C37"/>
    <w:rsid w:val="00993303"/>
    <w:rsid w:val="009B77CA"/>
    <w:rsid w:val="009C20C5"/>
    <w:rsid w:val="00BF4517"/>
    <w:rsid w:val="00C74DF1"/>
    <w:rsid w:val="00D96E05"/>
    <w:rsid w:val="00DB1345"/>
    <w:rsid w:val="00DC58E5"/>
    <w:rsid w:val="00EC0F99"/>
    <w:rsid w:val="00EE1F0C"/>
    <w:rsid w:val="00F3494B"/>
    <w:rsid w:val="00F37103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3</cp:revision>
  <cp:lastPrinted>2016-06-16T08:42:00Z</cp:lastPrinted>
  <dcterms:created xsi:type="dcterms:W3CDTF">2016-06-22T08:28:00Z</dcterms:created>
  <dcterms:modified xsi:type="dcterms:W3CDTF">2016-06-22T08:29:00Z</dcterms:modified>
</cp:coreProperties>
</file>