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81" w:rsidRDefault="00345E80">
      <w:pPr>
        <w:spacing w:before="89"/>
        <w:ind w:left="150"/>
        <w:rPr>
          <w:rFonts w:ascii="Garamond" w:hAnsi="Garamond"/>
          <w:b/>
          <w:sz w:val="19"/>
        </w:rPr>
      </w:pPr>
      <w:r>
        <w:pict>
          <v:shape id="_x0000_s1397" style="position:absolute;left:0;text-align:left;margin-left:81.7pt;margin-top:17.75pt;width:439.35pt;height:.1pt;z-index:-15728640;mso-wrap-distance-left:0;mso-wrap-distance-right:0;mso-position-horizontal-relative:page" coordorigin="1634,355" coordsize="8787,0" path="m1634,355r8787,e" filled="f" strokeweight=".84pt">
            <v:path arrowok="t"/>
            <w10:wrap type="topAndBottom" anchorx="page"/>
          </v:shape>
        </w:pict>
      </w:r>
      <w:bookmarkStart w:id="0" w:name="КОМПАС_Фонд_за_Вземания_АДСИЦ"/>
      <w:bookmarkEnd w:id="0"/>
      <w:r w:rsidR="004D3C7C">
        <w:rPr>
          <w:rFonts w:ascii="Garamond" w:hAnsi="Garamond"/>
          <w:b/>
          <w:sz w:val="19"/>
        </w:rPr>
        <w:t>КОМПАС Фонд за Вземания АДСИЦ</w:t>
      </w:r>
    </w:p>
    <w:p w:rsidR="00882281" w:rsidRDefault="004D3C7C">
      <w:pPr>
        <w:spacing w:before="128"/>
        <w:ind w:left="150"/>
        <w:rPr>
          <w:rFonts w:ascii="Garamond" w:hAnsi="Garamond"/>
          <w:b/>
          <w:sz w:val="19"/>
        </w:rPr>
      </w:pPr>
      <w:r>
        <w:rPr>
          <w:rFonts w:ascii="Garamond" w:hAnsi="Garamond"/>
          <w:b/>
          <w:sz w:val="19"/>
        </w:rPr>
        <w:t>ОТЧЕТ ЗА ФИНАНСОВОТО СЪСТОЯНИЕ към 31.12.2020 година</w:t>
      </w:r>
    </w:p>
    <w:p w:rsidR="00882281" w:rsidRDefault="00882281">
      <w:pPr>
        <w:pStyle w:val="BodyText"/>
        <w:spacing w:before="2"/>
        <w:rPr>
          <w:rFonts w:ascii="Garamond"/>
          <w:b/>
          <w:sz w:val="17"/>
        </w:rPr>
      </w:pPr>
    </w:p>
    <w:p w:rsidR="00882281" w:rsidRDefault="00882281">
      <w:pPr>
        <w:rPr>
          <w:rFonts w:ascii="Garamond"/>
          <w:sz w:val="17"/>
        </w:rPr>
        <w:sectPr w:rsidR="00882281">
          <w:footerReference w:type="default" r:id="rId7"/>
          <w:type w:val="continuous"/>
          <w:pgSz w:w="12240" w:h="15840"/>
          <w:pgMar w:top="640" w:right="900" w:bottom="280" w:left="1520" w:header="708" w:footer="708" w:gutter="0"/>
          <w:cols w:space="708"/>
        </w:sectPr>
      </w:pPr>
    </w:p>
    <w:p w:rsidR="00882281" w:rsidRDefault="00882281">
      <w:pPr>
        <w:pStyle w:val="BodyText"/>
        <w:rPr>
          <w:rFonts w:ascii="Garamond"/>
          <w:b/>
        </w:rPr>
      </w:pPr>
    </w:p>
    <w:p w:rsidR="00882281" w:rsidRDefault="004D3C7C">
      <w:pPr>
        <w:spacing w:before="133"/>
        <w:ind w:left="155"/>
        <w:rPr>
          <w:rFonts w:ascii="Garamond" w:hAnsi="Garamond"/>
          <w:b/>
          <w:sz w:val="19"/>
        </w:rPr>
      </w:pPr>
      <w:r>
        <w:rPr>
          <w:rFonts w:ascii="Garamond" w:hAnsi="Garamond"/>
          <w:b/>
          <w:sz w:val="19"/>
        </w:rPr>
        <w:t>АКТИВ</w:t>
      </w:r>
    </w:p>
    <w:p w:rsidR="00882281" w:rsidRDefault="00882281">
      <w:pPr>
        <w:pStyle w:val="BodyText"/>
        <w:rPr>
          <w:rFonts w:ascii="Garamond"/>
          <w:b/>
          <w:sz w:val="19"/>
        </w:rPr>
      </w:pPr>
    </w:p>
    <w:p w:rsidR="00882281" w:rsidRDefault="004D3C7C">
      <w:pPr>
        <w:ind w:left="155"/>
        <w:rPr>
          <w:rFonts w:ascii="Garamond" w:hAnsi="Garamond"/>
          <w:b/>
          <w:sz w:val="19"/>
        </w:rPr>
      </w:pPr>
      <w:r>
        <w:rPr>
          <w:rFonts w:ascii="Garamond" w:hAnsi="Garamond"/>
          <w:b/>
          <w:sz w:val="19"/>
        </w:rPr>
        <w:t>Текущи активи</w:t>
      </w:r>
    </w:p>
    <w:p w:rsidR="00882281" w:rsidRDefault="004D3C7C">
      <w:pPr>
        <w:tabs>
          <w:tab w:val="left" w:pos="1442"/>
        </w:tabs>
        <w:spacing w:before="102" w:line="312" w:lineRule="auto"/>
        <w:ind w:left="1653" w:right="38" w:hanging="1498"/>
        <w:jc w:val="right"/>
        <w:rPr>
          <w:rFonts w:ascii="Garamond" w:hAnsi="Garamond"/>
          <w:b/>
          <w:sz w:val="19"/>
        </w:rPr>
      </w:pPr>
      <w:r>
        <w:br w:type="column"/>
      </w:r>
      <w:r>
        <w:rPr>
          <w:rFonts w:ascii="Garamond" w:hAnsi="Garamond"/>
          <w:b/>
          <w:spacing w:val="3"/>
          <w:position w:val="1"/>
          <w:sz w:val="13"/>
        </w:rPr>
        <w:t>Приложение</w:t>
      </w:r>
      <w:r>
        <w:rPr>
          <w:rFonts w:ascii="Garamond" w:hAnsi="Garamond"/>
          <w:b/>
          <w:spacing w:val="3"/>
          <w:position w:val="1"/>
          <w:sz w:val="13"/>
        </w:rPr>
        <w:tab/>
      </w:r>
      <w:r>
        <w:rPr>
          <w:rFonts w:ascii="Garamond" w:hAnsi="Garamond"/>
          <w:b/>
          <w:sz w:val="19"/>
        </w:rPr>
        <w:t>31.12.2020</w:t>
      </w:r>
      <w:r>
        <w:rPr>
          <w:rFonts w:ascii="Garamond" w:hAnsi="Garamond"/>
          <w:b/>
          <w:spacing w:val="3"/>
          <w:sz w:val="19"/>
        </w:rPr>
        <w:t xml:space="preserve"> </w:t>
      </w:r>
      <w:r>
        <w:rPr>
          <w:rFonts w:ascii="Garamond" w:hAnsi="Garamond"/>
          <w:b/>
          <w:spacing w:val="-8"/>
          <w:sz w:val="19"/>
        </w:rPr>
        <w:t>г.</w:t>
      </w:r>
      <w:r>
        <w:rPr>
          <w:rFonts w:ascii="Garamond" w:hAnsi="Garamond"/>
          <w:b/>
          <w:w w:val="101"/>
          <w:sz w:val="19"/>
        </w:rPr>
        <w:t xml:space="preserve"> </w:t>
      </w:r>
      <w:r>
        <w:rPr>
          <w:rFonts w:ascii="Garamond" w:hAnsi="Garamond"/>
          <w:b/>
          <w:spacing w:val="-1"/>
          <w:sz w:val="19"/>
        </w:rPr>
        <w:t>BGN'000</w:t>
      </w:r>
    </w:p>
    <w:p w:rsidR="00882281" w:rsidRDefault="004D3C7C">
      <w:pPr>
        <w:spacing w:before="102" w:line="312" w:lineRule="auto"/>
        <w:ind w:left="352" w:right="919" w:hanging="197"/>
        <w:rPr>
          <w:rFonts w:ascii="Garamond" w:hAnsi="Garamond"/>
          <w:b/>
          <w:sz w:val="19"/>
        </w:rPr>
      </w:pPr>
      <w:r>
        <w:br w:type="column"/>
      </w:r>
      <w:r>
        <w:rPr>
          <w:rFonts w:ascii="Garamond" w:hAnsi="Garamond"/>
          <w:b/>
          <w:sz w:val="19"/>
        </w:rPr>
        <w:t>31.12.2019 г. BGN'000</w:t>
      </w:r>
    </w:p>
    <w:p w:rsidR="00882281" w:rsidRDefault="00882281">
      <w:pPr>
        <w:spacing w:line="312" w:lineRule="auto"/>
        <w:rPr>
          <w:rFonts w:ascii="Garamond" w:hAnsi="Garamond"/>
          <w:sz w:val="19"/>
        </w:rPr>
        <w:sectPr w:rsidR="00882281">
          <w:type w:val="continuous"/>
          <w:pgSz w:w="12240" w:h="15840"/>
          <w:pgMar w:top="640" w:right="900" w:bottom="280" w:left="1520" w:header="708" w:footer="708" w:gutter="0"/>
          <w:cols w:num="3" w:space="708" w:equalWidth="0">
            <w:col w:w="1521" w:space="3569"/>
            <w:col w:w="2448" w:space="241"/>
            <w:col w:w="2041"/>
          </w:cols>
        </w:sectPr>
      </w:pPr>
    </w:p>
    <w:p w:rsidR="00882281" w:rsidRDefault="00882281">
      <w:pPr>
        <w:pStyle w:val="BodyText"/>
        <w:spacing w:before="1"/>
        <w:rPr>
          <w:rFonts w:ascii="Garamond"/>
          <w:b/>
          <w:sz w:val="17"/>
        </w:rPr>
      </w:pPr>
    </w:p>
    <w:p w:rsidR="00882281" w:rsidRDefault="00345E80">
      <w:pPr>
        <w:tabs>
          <w:tab w:val="left" w:pos="4991"/>
          <w:tab w:val="left" w:pos="5605"/>
          <w:tab w:val="left" w:pos="7166"/>
          <w:tab w:val="left" w:pos="8587"/>
        </w:tabs>
        <w:spacing w:before="108"/>
        <w:ind w:left="122"/>
        <w:rPr>
          <w:rFonts w:ascii="Garamond" w:hAnsi="Garamond"/>
          <w:sz w:val="19"/>
        </w:rPr>
      </w:pPr>
      <w:r>
        <w:pict>
          <v:rect id="_x0000_s1396" style="position:absolute;left:0;text-align:left;margin-left:333.7pt;margin-top:16.45pt;width:48.75pt;height:.95pt;z-index:15748608;mso-position-horizontal-relative:page" fillcolor="black" stroked="f">
            <w10:wrap anchorx="page"/>
          </v:rect>
        </w:pict>
      </w:r>
      <w:r>
        <w:pict>
          <v:rect id="_x0000_s1395" style="position:absolute;left:0;text-align:left;margin-left:390.6pt;margin-top:16.45pt;width:61.2pt;height:.95pt;z-index:15749120;mso-position-horizontal-relative:page" fillcolor="black" stroked="f">
            <w10:wrap anchorx="page"/>
          </v:rect>
        </w:pict>
      </w:r>
      <w:r>
        <w:pict>
          <v:rect id="_x0000_s1394" style="position:absolute;left:0;text-align:left;margin-left:459.75pt;margin-top:16.45pt;width:61.2pt;height:.95pt;z-index:15749632;mso-position-horizontal-relative:page" fillcolor="black" stroked="f">
            <w10:wrap anchorx="page"/>
          </v:rect>
        </w:pict>
      </w:r>
      <w:r w:rsidR="004D3C7C">
        <w:rPr>
          <w:rFonts w:ascii="Times New Roman" w:hAnsi="Times New Roman"/>
          <w:spacing w:val="-15"/>
          <w:w w:val="101"/>
          <w:sz w:val="19"/>
          <w:u w:val="single"/>
        </w:rPr>
        <w:t xml:space="preserve"> </w:t>
      </w:r>
      <w:r w:rsidR="004D3C7C">
        <w:rPr>
          <w:rFonts w:ascii="Garamond" w:hAnsi="Garamond"/>
          <w:sz w:val="19"/>
          <w:u w:val="single"/>
        </w:rPr>
        <w:t>Текущи търговски и</w:t>
      </w:r>
      <w:r w:rsidR="004D3C7C">
        <w:rPr>
          <w:rFonts w:ascii="Garamond" w:hAnsi="Garamond"/>
          <w:spacing w:val="-6"/>
          <w:sz w:val="19"/>
          <w:u w:val="single"/>
        </w:rPr>
        <w:t xml:space="preserve"> </w:t>
      </w:r>
      <w:r w:rsidR="004D3C7C">
        <w:rPr>
          <w:rFonts w:ascii="Garamond" w:hAnsi="Garamond"/>
          <w:sz w:val="19"/>
          <w:u w:val="single"/>
        </w:rPr>
        <w:t>други</w:t>
      </w:r>
      <w:r w:rsidR="004D3C7C">
        <w:rPr>
          <w:rFonts w:ascii="Garamond" w:hAnsi="Garamond"/>
          <w:spacing w:val="-1"/>
          <w:sz w:val="19"/>
          <w:u w:val="single"/>
        </w:rPr>
        <w:t xml:space="preserve"> </w:t>
      </w:r>
      <w:r w:rsidR="004D3C7C">
        <w:rPr>
          <w:rFonts w:ascii="Garamond" w:hAnsi="Garamond"/>
          <w:sz w:val="19"/>
          <w:u w:val="single"/>
        </w:rPr>
        <w:t>вземания</w:t>
      </w:r>
      <w:r w:rsidR="004D3C7C">
        <w:rPr>
          <w:rFonts w:ascii="Garamond" w:hAnsi="Garamond"/>
          <w:sz w:val="19"/>
          <w:u w:val="single"/>
        </w:rPr>
        <w:tab/>
      </w:r>
      <w:r w:rsidR="004D3C7C">
        <w:rPr>
          <w:rFonts w:ascii="Garamond" w:hAnsi="Garamond"/>
          <w:sz w:val="19"/>
        </w:rPr>
        <w:tab/>
      </w:r>
      <w:r w:rsidR="004D3C7C">
        <w:rPr>
          <w:rFonts w:ascii="Garamond" w:hAnsi="Garamond"/>
          <w:sz w:val="17"/>
        </w:rPr>
        <w:t>5</w:t>
      </w:r>
      <w:r w:rsidR="004D3C7C">
        <w:rPr>
          <w:rFonts w:ascii="Garamond" w:hAnsi="Garamond"/>
          <w:sz w:val="17"/>
        </w:rPr>
        <w:tab/>
      </w:r>
      <w:r w:rsidR="004D3C7C">
        <w:rPr>
          <w:rFonts w:ascii="Garamond" w:hAnsi="Garamond"/>
          <w:sz w:val="19"/>
        </w:rPr>
        <w:t>404</w:t>
      </w:r>
      <w:r w:rsidR="004D3C7C">
        <w:rPr>
          <w:rFonts w:ascii="Garamond" w:hAnsi="Garamond"/>
          <w:sz w:val="19"/>
        </w:rPr>
        <w:tab/>
        <w:t>-</w:t>
      </w:r>
    </w:p>
    <w:p w:rsidR="00882281" w:rsidRDefault="00345E80">
      <w:pPr>
        <w:tabs>
          <w:tab w:val="left" w:pos="5586"/>
          <w:tab w:val="left" w:pos="7166"/>
          <w:tab w:val="right" w:pos="8827"/>
        </w:tabs>
        <w:spacing w:before="194"/>
        <w:ind w:left="155"/>
        <w:rPr>
          <w:rFonts w:ascii="Garamond" w:hAnsi="Garamond"/>
          <w:sz w:val="19"/>
        </w:rPr>
      </w:pPr>
      <w:r>
        <w:pict>
          <v:rect id="_x0000_s1393" style="position:absolute;left:0;text-align:left;margin-left:459.75pt;margin-top:20.75pt;width:61.2pt;height:.95pt;z-index:15750144;mso-position-horizontal-relative:page" fillcolor="black" stroked="f">
            <w10:wrap anchorx="page"/>
          </v:rect>
        </w:pict>
      </w:r>
      <w:r>
        <w:pict>
          <v:rect id="_x0000_s1392" style="position:absolute;left:0;text-align:left;margin-left:82.7pt;margin-top:21.7pt;width:242.5pt;height:.6pt;z-index:15758848;mso-position-horizontal-relative:page" fillcolor="black" stroked="f">
            <w10:wrap anchorx="page"/>
          </v:rect>
        </w:pict>
      </w:r>
      <w:r>
        <w:pict>
          <v:rect id="_x0000_s1391" style="position:absolute;left:0;text-align:left;margin-left:334.5pt;margin-top:21.7pt;width:47.8pt;height:.6pt;z-index:15759360;mso-position-horizontal-relative:page" fillcolor="black" stroked="f">
            <w10:wrap anchorx="page"/>
          </v:rect>
        </w:pict>
      </w:r>
      <w:r>
        <w:pict>
          <v:rect id="_x0000_s1390" style="position:absolute;left:0;text-align:left;margin-left:391.45pt;margin-top:21.7pt;width:60pt;height:.6pt;z-index:15759872;mso-position-horizontal-relative:page" fillcolor="black" stroked="f">
            <w10:wrap anchorx="page"/>
          </v:rect>
        </w:pict>
      </w:r>
      <w:r w:rsidR="004D3C7C">
        <w:rPr>
          <w:rFonts w:ascii="Garamond" w:hAnsi="Garamond"/>
          <w:sz w:val="19"/>
        </w:rPr>
        <w:t>Пари и</w:t>
      </w:r>
      <w:r w:rsidR="004D3C7C">
        <w:rPr>
          <w:rFonts w:ascii="Garamond" w:hAnsi="Garamond"/>
          <w:spacing w:val="-6"/>
          <w:sz w:val="19"/>
        </w:rPr>
        <w:t xml:space="preserve"> </w:t>
      </w:r>
      <w:r w:rsidR="004D3C7C">
        <w:rPr>
          <w:rFonts w:ascii="Garamond" w:hAnsi="Garamond"/>
          <w:sz w:val="19"/>
        </w:rPr>
        <w:t>парични</w:t>
      </w:r>
      <w:r w:rsidR="004D3C7C">
        <w:rPr>
          <w:rFonts w:ascii="Garamond" w:hAnsi="Garamond"/>
          <w:spacing w:val="-1"/>
          <w:sz w:val="19"/>
        </w:rPr>
        <w:t xml:space="preserve"> </w:t>
      </w:r>
      <w:r w:rsidR="004D3C7C">
        <w:rPr>
          <w:rFonts w:ascii="Garamond" w:hAnsi="Garamond"/>
          <w:sz w:val="19"/>
        </w:rPr>
        <w:t>еквиваленти</w:t>
      </w:r>
      <w:r w:rsidR="004D3C7C">
        <w:rPr>
          <w:rFonts w:ascii="Garamond" w:hAnsi="Garamond"/>
          <w:sz w:val="19"/>
        </w:rPr>
        <w:tab/>
      </w:r>
      <w:r w:rsidR="004D3C7C">
        <w:rPr>
          <w:rFonts w:ascii="Garamond" w:hAnsi="Garamond"/>
          <w:sz w:val="17"/>
        </w:rPr>
        <w:t>6.</w:t>
      </w:r>
      <w:r w:rsidR="004D3C7C">
        <w:rPr>
          <w:rFonts w:ascii="Garamond" w:hAnsi="Garamond"/>
          <w:sz w:val="17"/>
        </w:rPr>
        <w:tab/>
      </w:r>
      <w:r w:rsidR="004D3C7C">
        <w:rPr>
          <w:rFonts w:ascii="Garamond" w:hAnsi="Garamond"/>
          <w:sz w:val="19"/>
        </w:rPr>
        <w:t>972</w:t>
      </w:r>
      <w:r w:rsidR="004D3C7C">
        <w:rPr>
          <w:rFonts w:ascii="Garamond" w:hAnsi="Garamond"/>
          <w:sz w:val="19"/>
        </w:rPr>
        <w:tab/>
        <w:t>465</w:t>
      </w:r>
    </w:p>
    <w:p w:rsidR="00882281" w:rsidRDefault="00345E80">
      <w:pPr>
        <w:tabs>
          <w:tab w:val="left" w:pos="4986"/>
          <w:tab w:val="left" w:pos="6169"/>
          <w:tab w:val="left" w:pos="7027"/>
        </w:tabs>
        <w:spacing w:before="193"/>
        <w:ind w:left="122"/>
        <w:rPr>
          <w:rFonts w:ascii="Garamond" w:hAnsi="Garamond"/>
          <w:b/>
          <w:sz w:val="19"/>
        </w:rPr>
      </w:pPr>
      <w:r>
        <w:pict>
          <v:shape id="_x0000_s1389" style="position:absolute;left:0;text-align:left;margin-left:333.5pt;margin-top:8.3pt;width:49pt;height:14.4pt;z-index:-17449472;mso-position-horizontal-relative:page" coordorigin="6670,166" coordsize="980,288" path="m7649,166r-979,l6670,434r,20l7649,454r,-20l7649,166xe" fillcolor="#ff9" stroked="f">
            <v:path arrowok="t"/>
            <w10:wrap anchorx="page"/>
          </v:shape>
        </w:pict>
      </w:r>
      <w:r>
        <w:pict>
          <v:group id="_x0000_s1385" style="position:absolute;left:0;text-align:left;margin-left:459.75pt;margin-top:8.3pt;width:61.25pt;height:15.4pt;z-index:15751680;mso-position-horizontal-relative:page" coordorigin="9195,166" coordsize="1225,308">
            <v:rect id="_x0000_s1388" style="position:absolute;left:9195;top:165;width:1225;height:288" fillcolor="#ff9" stroked="f"/>
            <v:rect id="_x0000_s1387" style="position:absolute;left:9195;top:453;width:1225;height:20" fillcolor="black" stroked="f"/>
            <v:shapetype id="_x0000_t202" coordsize="21600,21600" o:spt="202" path="m,l,21600r21600,l21600,xe">
              <v:stroke joinstyle="miter"/>
              <v:path gradientshapeok="t" o:connecttype="rect"/>
            </v:shapetype>
            <v:shape id="_x0000_s1386" type="#_x0000_t202" style="position:absolute;left:9195;top:165;width:1225;height:288" filled="f" stroked="f">
              <v:textbox inset="0,0,0,0">
                <w:txbxContent>
                  <w:p w:rsidR="00882281" w:rsidRDefault="004D3C7C">
                    <w:pPr>
                      <w:spacing w:before="47"/>
                      <w:ind w:right="79"/>
                      <w:jc w:val="right"/>
                      <w:rPr>
                        <w:rFonts w:ascii="Garamond"/>
                        <w:b/>
                        <w:sz w:val="19"/>
                      </w:rPr>
                    </w:pPr>
                    <w:r>
                      <w:rPr>
                        <w:rFonts w:ascii="Garamond"/>
                        <w:b/>
                        <w:sz w:val="19"/>
                      </w:rPr>
                      <w:t>465</w:t>
                    </w:r>
                  </w:p>
                </w:txbxContent>
              </v:textbox>
            </v:shape>
            <w10:wrap anchorx="page"/>
          </v:group>
        </w:pict>
      </w:r>
      <w:r w:rsidR="004D3C7C">
        <w:rPr>
          <w:rFonts w:ascii="Times New Roman" w:hAnsi="Times New Roman"/>
          <w:spacing w:val="-15"/>
          <w:w w:val="101"/>
          <w:position w:val="2"/>
          <w:sz w:val="19"/>
          <w:shd w:val="clear" w:color="auto" w:fill="FFFF99"/>
        </w:rPr>
        <w:t xml:space="preserve"> </w:t>
      </w:r>
      <w:r w:rsidR="004D3C7C">
        <w:rPr>
          <w:rFonts w:ascii="Garamond" w:hAnsi="Garamond"/>
          <w:b/>
          <w:position w:val="2"/>
          <w:sz w:val="19"/>
          <w:shd w:val="clear" w:color="auto" w:fill="FFFF99"/>
        </w:rPr>
        <w:t>Общо текущи</w:t>
      </w:r>
      <w:r w:rsidR="004D3C7C">
        <w:rPr>
          <w:rFonts w:ascii="Garamond" w:hAnsi="Garamond"/>
          <w:b/>
          <w:spacing w:val="-2"/>
          <w:position w:val="2"/>
          <w:sz w:val="19"/>
          <w:shd w:val="clear" w:color="auto" w:fill="FFFF99"/>
        </w:rPr>
        <w:t xml:space="preserve"> </w:t>
      </w:r>
      <w:r w:rsidR="004D3C7C">
        <w:rPr>
          <w:rFonts w:ascii="Garamond" w:hAnsi="Garamond"/>
          <w:b/>
          <w:position w:val="2"/>
          <w:sz w:val="19"/>
          <w:shd w:val="clear" w:color="auto" w:fill="FFFF99"/>
        </w:rPr>
        <w:t>активи</w:t>
      </w:r>
      <w:r w:rsidR="004D3C7C">
        <w:rPr>
          <w:rFonts w:ascii="Garamond" w:hAnsi="Garamond"/>
          <w:b/>
          <w:position w:val="2"/>
          <w:sz w:val="19"/>
          <w:shd w:val="clear" w:color="auto" w:fill="FFFF99"/>
        </w:rPr>
        <w:tab/>
      </w:r>
      <w:r w:rsidR="004D3C7C">
        <w:rPr>
          <w:rFonts w:ascii="Garamond" w:hAnsi="Garamond"/>
          <w:b/>
          <w:position w:val="2"/>
          <w:sz w:val="19"/>
          <w:u w:val="single"/>
        </w:rPr>
        <w:t xml:space="preserve"> </w:t>
      </w:r>
      <w:r w:rsidR="004D3C7C">
        <w:rPr>
          <w:rFonts w:ascii="Garamond" w:hAnsi="Garamond"/>
          <w:b/>
          <w:position w:val="2"/>
          <w:sz w:val="19"/>
          <w:u w:val="single"/>
        </w:rPr>
        <w:tab/>
      </w:r>
      <w:r w:rsidR="004D3C7C">
        <w:rPr>
          <w:rFonts w:ascii="Garamond" w:hAnsi="Garamond"/>
          <w:b/>
          <w:sz w:val="19"/>
          <w:shd w:val="clear" w:color="auto" w:fill="FFFF99"/>
        </w:rPr>
        <w:tab/>
        <w:t>1,376</w:t>
      </w:r>
      <w:r w:rsidR="004D3C7C">
        <w:rPr>
          <w:rFonts w:ascii="Garamond" w:hAnsi="Garamond"/>
          <w:b/>
          <w:spacing w:val="-7"/>
          <w:sz w:val="19"/>
          <w:shd w:val="clear" w:color="auto" w:fill="FFFF99"/>
        </w:rPr>
        <w:t xml:space="preserve"> </w:t>
      </w:r>
    </w:p>
    <w:p w:rsidR="00882281" w:rsidRDefault="00345E80">
      <w:pPr>
        <w:pStyle w:val="BodyText"/>
        <w:spacing w:before="5"/>
        <w:rPr>
          <w:rFonts w:ascii="Garamond"/>
          <w:b/>
          <w:sz w:val="10"/>
        </w:rPr>
      </w:pPr>
      <w:r>
        <w:pict>
          <v:group id="_x0000_s1381" style="position:absolute;margin-left:81.4pt;margin-top:7.85pt;width:244.2pt;height:14.7pt;z-index:-15727616;mso-wrap-distance-left:0;mso-wrap-distance-right:0;mso-position-horizontal-relative:page" coordorigin="1628,157" coordsize="4884,294">
            <v:rect id="_x0000_s1384" style="position:absolute;left:1642;top:181;width:4865;height:255" fillcolor="#ff9" stroked="f"/>
            <v:shape id="_x0000_s1383" style="position:absolute;left:1627;top:157;width:4884;height:294" coordorigin="1628,157" coordsize="4884,294" o:spt="100" adj="0,,0" path="m6511,446r-4883,l1628,450r4883,l6511,446xm6511,436r-4883,l1628,441r4883,l6511,436xm6511,157r-4869,l1642,176r4869,l6511,157xe" fillcolor="black" stroked="f">
              <v:stroke joinstyle="round"/>
              <v:formulas/>
              <v:path arrowok="t" o:connecttype="segments"/>
            </v:shape>
            <v:shape id="_x0000_s1382" type="#_x0000_t202" style="position:absolute;left:1642;top:176;width:4865;height:265" filled="f" stroked="f">
              <v:textbox inset="0,0,0,0">
                <w:txbxContent>
                  <w:p w:rsidR="00882281" w:rsidRDefault="004D3C7C">
                    <w:pPr>
                      <w:spacing w:before="19"/>
                      <w:ind w:left="100"/>
                      <w:rPr>
                        <w:rFonts w:ascii="Garamond" w:hAnsi="Garamond"/>
                        <w:b/>
                        <w:sz w:val="19"/>
                      </w:rPr>
                    </w:pPr>
                    <w:r>
                      <w:rPr>
                        <w:rFonts w:ascii="Garamond" w:hAnsi="Garamond"/>
                        <w:b/>
                        <w:sz w:val="19"/>
                      </w:rPr>
                      <w:t>Сума на актива</w:t>
                    </w:r>
                  </w:p>
                </w:txbxContent>
              </v:textbox>
            </v:shape>
            <w10:wrap type="topAndBottom" anchorx="page"/>
          </v:group>
        </w:pict>
      </w:r>
      <w:r>
        <w:pict>
          <v:group id="_x0000_s1377" style="position:absolute;margin-left:333pt;margin-top:7.85pt;width:51.65pt;height:14.9pt;z-index:-15726592;mso-wrap-distance-left:0;mso-wrap-distance-right:0;mso-position-horizontal-relative:page" coordorigin="6660,157" coordsize="1033,298">
            <v:rect id="_x0000_s1380" style="position:absolute;left:6669;top:181;width:980;height:255" fillcolor="#ff9" stroked="f"/>
            <v:shape id="_x0000_s1379" style="position:absolute;left:6660;top:157;width:990;height:298" coordorigin="6660,157" coordsize="990,298" o:spt="100" adj="0,,0" path="m7649,436r-989,l6660,455r989,l7649,436xm7649,157r-975,l6674,176r975,l7649,157xe" fillcolor="black" stroked="f">
              <v:stroke joinstyle="round"/>
              <v:formulas/>
              <v:path arrowok="t" o:connecttype="segments"/>
            </v:shape>
            <v:shape id="_x0000_s1378" type="#_x0000_t202" style="position:absolute;left:6660;top:157;width:1033;height:298" filled="f" stroked="f">
              <v:textbox inset="0,0,0,0">
                <w:txbxContent>
                  <w:p w:rsidR="00882281" w:rsidRDefault="004D3C7C">
                    <w:pPr>
                      <w:tabs>
                        <w:tab w:val="left" w:pos="1032"/>
                      </w:tabs>
                      <w:spacing w:before="24"/>
                      <w:ind w:left="23"/>
                      <w:rPr>
                        <w:rFonts w:ascii="Times New Roman"/>
                        <w:sz w:val="19"/>
                      </w:rPr>
                    </w:pPr>
                    <w:r>
                      <w:rPr>
                        <w:rFonts w:ascii="Times New Roman"/>
                        <w:w w:val="101"/>
                        <w:sz w:val="19"/>
                        <w:u w:val="single"/>
                      </w:rPr>
                      <w:t xml:space="preserve"> </w:t>
                    </w:r>
                    <w:r>
                      <w:rPr>
                        <w:rFonts w:ascii="Times New Roman"/>
                        <w:sz w:val="19"/>
                        <w:u w:val="single"/>
                      </w:rPr>
                      <w:tab/>
                    </w:r>
                  </w:p>
                </w:txbxContent>
              </v:textbox>
            </v:shape>
            <w10:wrap type="topAndBottom" anchorx="page"/>
          </v:group>
        </w:pict>
      </w:r>
      <w:r>
        <w:pict>
          <v:group id="_x0000_s1373" style="position:absolute;margin-left:389.9pt;margin-top:7.85pt;width:61.95pt;height:14.9pt;z-index:-15725568;mso-wrap-distance-left:0;mso-wrap-distance-right:0;mso-position-horizontal-relative:page" coordorigin="7798,157" coordsize="1239,298">
            <v:rect id="_x0000_s1376" style="position:absolute;left:7807;top:181;width:1225;height:255" fillcolor="#ff9" stroked="f"/>
            <v:shape id="_x0000_s1375" style="position:absolute;left:7798;top:157;width:1239;height:298" coordorigin="7798,157" coordsize="1239,298" o:spt="100" adj="0,,0" path="m9037,436r-1239,l7798,455r1239,l9037,436xm9037,157r-1225,l7812,176r1225,l9037,157xe" fillcolor="black" stroked="f">
              <v:stroke joinstyle="round"/>
              <v:formulas/>
              <v:path arrowok="t" o:connecttype="segments"/>
            </v:shape>
            <v:shape id="_x0000_s1374" type="#_x0000_t202" style="position:absolute;left:7807;top:176;width:1225;height:260" filled="f" stroked="f">
              <v:textbox inset="0,0,0,0">
                <w:txbxContent>
                  <w:p w:rsidR="00882281" w:rsidRDefault="004D3C7C">
                    <w:pPr>
                      <w:tabs>
                        <w:tab w:val="left" w:pos="744"/>
                      </w:tabs>
                      <w:spacing w:before="38"/>
                      <w:ind w:left="14"/>
                      <w:rPr>
                        <w:rFonts w:ascii="Garamond"/>
                        <w:b/>
                        <w:sz w:val="19"/>
                      </w:rPr>
                    </w:pPr>
                    <w:r>
                      <w:rPr>
                        <w:rFonts w:ascii="Garamond"/>
                        <w:b/>
                        <w:w w:val="101"/>
                        <w:sz w:val="19"/>
                        <w:u w:val="single"/>
                      </w:rPr>
                      <w:t xml:space="preserve"> </w:t>
                    </w:r>
                    <w:r>
                      <w:rPr>
                        <w:rFonts w:ascii="Garamond"/>
                        <w:b/>
                        <w:sz w:val="19"/>
                        <w:u w:val="single"/>
                      </w:rPr>
                      <w:tab/>
                      <w:t>1,376</w:t>
                    </w:r>
                  </w:p>
                </w:txbxContent>
              </v:textbox>
            </v:shape>
            <w10:wrap type="topAndBottom" anchorx="page"/>
          </v:group>
        </w:pict>
      </w:r>
      <w:r>
        <w:pict>
          <v:group id="_x0000_s1369" style="position:absolute;margin-left:459.05pt;margin-top:7.85pt;width:61.95pt;height:14.9pt;z-index:-15724544;mso-wrap-distance-left:0;mso-wrap-distance-right:0;mso-position-horizontal-relative:page" coordorigin="9181,157" coordsize="1239,298">
            <v:rect id="_x0000_s1372" style="position:absolute;left:9195;top:181;width:1225;height:255" fillcolor="#ff9" stroked="f"/>
            <v:shape id="_x0000_s1371" style="position:absolute;left:9181;top:157;width:1239;height:298" coordorigin="9181,157" coordsize="1239,298" o:spt="100" adj="0,,0" path="m10420,436r-1239,l9181,455r1239,l10420,436xm10420,157r-1225,l9195,176r1225,l10420,157xe" fillcolor="black" stroked="f">
              <v:stroke joinstyle="round"/>
              <v:formulas/>
              <v:path arrowok="t" o:connecttype="segments"/>
            </v:shape>
            <v:shape id="_x0000_s1370" type="#_x0000_t202" style="position:absolute;left:9195;top:176;width:1225;height:260" filled="f" stroked="f">
              <v:textbox inset="0,0,0,0">
                <w:txbxContent>
                  <w:p w:rsidR="00882281" w:rsidRDefault="004D3C7C">
                    <w:pPr>
                      <w:tabs>
                        <w:tab w:val="left" w:pos="873"/>
                      </w:tabs>
                      <w:spacing w:before="38"/>
                      <w:ind w:left="19"/>
                      <w:rPr>
                        <w:rFonts w:ascii="Garamond"/>
                        <w:b/>
                        <w:sz w:val="19"/>
                      </w:rPr>
                    </w:pPr>
                    <w:r>
                      <w:rPr>
                        <w:rFonts w:ascii="Garamond"/>
                        <w:b/>
                        <w:w w:val="101"/>
                        <w:sz w:val="19"/>
                        <w:u w:val="single"/>
                      </w:rPr>
                      <w:t xml:space="preserve"> </w:t>
                    </w:r>
                    <w:r>
                      <w:rPr>
                        <w:rFonts w:ascii="Garamond"/>
                        <w:b/>
                        <w:sz w:val="19"/>
                        <w:u w:val="single"/>
                      </w:rPr>
                      <w:tab/>
                      <w:t>465</w:t>
                    </w:r>
                  </w:p>
                </w:txbxContent>
              </v:textbox>
            </v:shape>
            <w10:wrap type="topAndBottom" anchorx="page"/>
          </v:group>
        </w:pict>
      </w:r>
    </w:p>
    <w:p w:rsidR="00882281" w:rsidRDefault="00882281">
      <w:pPr>
        <w:pStyle w:val="BodyText"/>
        <w:rPr>
          <w:rFonts w:ascii="Garamond"/>
          <w:b/>
        </w:rPr>
      </w:pPr>
    </w:p>
    <w:p w:rsidR="00882281" w:rsidRDefault="00882281">
      <w:pPr>
        <w:pStyle w:val="BodyText"/>
        <w:rPr>
          <w:rFonts w:ascii="Garamond"/>
          <w:b/>
        </w:rPr>
      </w:pPr>
    </w:p>
    <w:p w:rsidR="00882281" w:rsidRDefault="00882281">
      <w:pPr>
        <w:pStyle w:val="BodyText"/>
        <w:spacing w:before="10"/>
        <w:rPr>
          <w:rFonts w:ascii="Garamond"/>
          <w:b/>
        </w:rPr>
      </w:pPr>
    </w:p>
    <w:p w:rsidR="00882281" w:rsidRDefault="004D3C7C">
      <w:pPr>
        <w:ind w:left="150"/>
        <w:rPr>
          <w:rFonts w:ascii="Garamond" w:hAnsi="Garamond"/>
          <w:b/>
          <w:sz w:val="19"/>
        </w:rPr>
      </w:pPr>
      <w:r>
        <w:rPr>
          <w:rFonts w:ascii="Garamond" w:hAnsi="Garamond"/>
          <w:b/>
          <w:sz w:val="19"/>
        </w:rPr>
        <w:t>КОМПАС Фонд за Вземания АДСИЦ</w:t>
      </w:r>
    </w:p>
    <w:p w:rsidR="00882281" w:rsidRDefault="00345E80">
      <w:pPr>
        <w:spacing w:before="2"/>
        <w:ind w:left="150"/>
        <w:rPr>
          <w:rFonts w:ascii="Garamond" w:hAnsi="Garamond"/>
          <w:b/>
          <w:sz w:val="19"/>
        </w:rPr>
      </w:pPr>
      <w:r>
        <w:pict>
          <v:line id="_x0000_s1368" style="position:absolute;left:0;text-align:left;z-index:-17439744;mso-position-horizontal-relative:page" from="81.7pt,2.5pt" to="521.05pt,2.5pt" strokeweight=".84pt">
            <w10:wrap anchorx="page"/>
          </v:line>
        </w:pict>
      </w:r>
      <w:r w:rsidR="004D3C7C">
        <w:rPr>
          <w:rFonts w:ascii="Garamond" w:hAnsi="Garamond"/>
          <w:b/>
          <w:sz w:val="19"/>
        </w:rPr>
        <w:t>ОТЧЕТ ЗА ФИНАНСОВОТО СЪСТОЯНИЕ към 31.12.2020 година - продължение</w:t>
      </w:r>
    </w:p>
    <w:p w:rsidR="00882281" w:rsidRDefault="00882281">
      <w:pPr>
        <w:pStyle w:val="BodyText"/>
        <w:spacing w:before="3"/>
        <w:rPr>
          <w:rFonts w:ascii="Garamond"/>
          <w:b/>
          <w:sz w:val="17"/>
        </w:rPr>
      </w:pPr>
    </w:p>
    <w:p w:rsidR="00882281" w:rsidRDefault="00882281">
      <w:pPr>
        <w:rPr>
          <w:rFonts w:ascii="Garamond"/>
          <w:sz w:val="17"/>
        </w:rPr>
        <w:sectPr w:rsidR="00882281">
          <w:type w:val="continuous"/>
          <w:pgSz w:w="12240" w:h="15840"/>
          <w:pgMar w:top="640" w:right="900" w:bottom="280" w:left="1520" w:header="708" w:footer="708" w:gutter="0"/>
          <w:cols w:space="708"/>
        </w:sectPr>
      </w:pPr>
    </w:p>
    <w:p w:rsidR="00882281" w:rsidRDefault="00882281">
      <w:pPr>
        <w:pStyle w:val="BodyText"/>
        <w:spacing w:before="7"/>
        <w:rPr>
          <w:rFonts w:ascii="Garamond"/>
          <w:b/>
          <w:sz w:val="31"/>
        </w:rPr>
      </w:pPr>
    </w:p>
    <w:p w:rsidR="00882281" w:rsidRDefault="004D3C7C">
      <w:pPr>
        <w:ind w:left="155"/>
        <w:rPr>
          <w:rFonts w:ascii="Garamond" w:hAnsi="Garamond"/>
          <w:b/>
          <w:sz w:val="19"/>
        </w:rPr>
      </w:pPr>
      <w:r>
        <w:rPr>
          <w:rFonts w:ascii="Garamond" w:hAnsi="Garamond"/>
          <w:b/>
          <w:sz w:val="19"/>
        </w:rPr>
        <w:t>СОБСТВЕН КАПИТАЛ И ПАСИВ</w:t>
      </w:r>
    </w:p>
    <w:p w:rsidR="00882281" w:rsidRDefault="004D3C7C">
      <w:pPr>
        <w:spacing w:before="190"/>
        <w:ind w:left="155"/>
        <w:rPr>
          <w:rFonts w:ascii="Garamond" w:hAnsi="Garamond"/>
          <w:b/>
          <w:sz w:val="19"/>
        </w:rPr>
      </w:pPr>
      <w:r>
        <w:rPr>
          <w:rFonts w:ascii="Garamond" w:hAnsi="Garamond"/>
          <w:b/>
          <w:sz w:val="19"/>
        </w:rPr>
        <w:t>Собствен капитал</w:t>
      </w:r>
    </w:p>
    <w:p w:rsidR="00882281" w:rsidRDefault="004D3C7C">
      <w:pPr>
        <w:tabs>
          <w:tab w:val="left" w:pos="1442"/>
        </w:tabs>
        <w:spacing w:before="102" w:line="285" w:lineRule="auto"/>
        <w:ind w:left="1658" w:right="38" w:hanging="1503"/>
        <w:jc w:val="right"/>
        <w:rPr>
          <w:rFonts w:ascii="Garamond" w:hAnsi="Garamond"/>
          <w:b/>
          <w:sz w:val="19"/>
        </w:rPr>
      </w:pPr>
      <w:r>
        <w:br w:type="column"/>
      </w:r>
      <w:r>
        <w:rPr>
          <w:rFonts w:ascii="Garamond" w:hAnsi="Garamond"/>
          <w:b/>
          <w:spacing w:val="3"/>
          <w:position w:val="1"/>
          <w:sz w:val="13"/>
        </w:rPr>
        <w:t>Приложение</w:t>
      </w:r>
      <w:r>
        <w:rPr>
          <w:rFonts w:ascii="Garamond" w:hAnsi="Garamond"/>
          <w:b/>
          <w:spacing w:val="3"/>
          <w:position w:val="1"/>
          <w:sz w:val="13"/>
        </w:rPr>
        <w:tab/>
      </w:r>
      <w:r>
        <w:rPr>
          <w:rFonts w:ascii="Garamond" w:hAnsi="Garamond"/>
          <w:b/>
          <w:sz w:val="19"/>
        </w:rPr>
        <w:t>31.12.2020</w:t>
      </w:r>
      <w:r>
        <w:rPr>
          <w:rFonts w:ascii="Garamond" w:hAnsi="Garamond"/>
          <w:b/>
          <w:spacing w:val="6"/>
          <w:sz w:val="19"/>
        </w:rPr>
        <w:t xml:space="preserve"> </w:t>
      </w:r>
      <w:r>
        <w:rPr>
          <w:rFonts w:ascii="Garamond" w:hAnsi="Garamond"/>
          <w:b/>
          <w:spacing w:val="-8"/>
          <w:sz w:val="19"/>
        </w:rPr>
        <w:t>г.</w:t>
      </w:r>
      <w:r>
        <w:rPr>
          <w:rFonts w:ascii="Garamond" w:hAnsi="Garamond"/>
          <w:b/>
          <w:w w:val="101"/>
          <w:sz w:val="19"/>
        </w:rPr>
        <w:t xml:space="preserve"> </w:t>
      </w:r>
      <w:r>
        <w:rPr>
          <w:rFonts w:ascii="Garamond" w:hAnsi="Garamond"/>
          <w:b/>
          <w:spacing w:val="-1"/>
          <w:sz w:val="19"/>
        </w:rPr>
        <w:t>BGN'000</w:t>
      </w:r>
    </w:p>
    <w:p w:rsidR="00882281" w:rsidRDefault="004D3C7C">
      <w:pPr>
        <w:spacing w:before="102" w:line="285" w:lineRule="auto"/>
        <w:ind w:left="352" w:right="914" w:hanging="197"/>
        <w:rPr>
          <w:rFonts w:ascii="Garamond" w:hAnsi="Garamond"/>
          <w:b/>
          <w:sz w:val="19"/>
        </w:rPr>
      </w:pPr>
      <w:r>
        <w:br w:type="column"/>
      </w:r>
      <w:r>
        <w:rPr>
          <w:rFonts w:ascii="Garamond" w:hAnsi="Garamond"/>
          <w:b/>
          <w:sz w:val="19"/>
        </w:rPr>
        <w:t>31.12.2019 г. BGN'000</w:t>
      </w:r>
    </w:p>
    <w:p w:rsidR="00882281" w:rsidRDefault="00882281">
      <w:pPr>
        <w:spacing w:line="285" w:lineRule="auto"/>
        <w:rPr>
          <w:rFonts w:ascii="Garamond" w:hAnsi="Garamond"/>
          <w:sz w:val="19"/>
        </w:rPr>
        <w:sectPr w:rsidR="00882281">
          <w:type w:val="continuous"/>
          <w:pgSz w:w="12240" w:h="15840"/>
          <w:pgMar w:top="640" w:right="900" w:bottom="280" w:left="1520" w:header="708" w:footer="708" w:gutter="0"/>
          <w:cols w:num="3" w:space="708" w:equalWidth="0">
            <w:col w:w="3277" w:space="1813"/>
            <w:col w:w="2451" w:space="243"/>
            <w:col w:w="2036"/>
          </w:cols>
        </w:sectPr>
      </w:pPr>
    </w:p>
    <w:p w:rsidR="00882281" w:rsidRDefault="00345E80">
      <w:pPr>
        <w:tabs>
          <w:tab w:val="left" w:pos="4991"/>
          <w:tab w:val="left" w:pos="5528"/>
          <w:tab w:val="left" w:pos="7032"/>
          <w:tab w:val="right" w:pos="8818"/>
        </w:tabs>
        <w:spacing w:before="165"/>
        <w:ind w:left="122"/>
        <w:rPr>
          <w:rFonts w:ascii="Garamond" w:hAnsi="Garamond"/>
          <w:b/>
          <w:sz w:val="19"/>
        </w:rPr>
      </w:pPr>
      <w:r>
        <w:pict>
          <v:rect id="_x0000_s1367" style="position:absolute;left:0;text-align:left;margin-left:333.7pt;margin-top:19.3pt;width:48.75pt;height:.95pt;z-index:15752192;mso-position-horizontal-relative:page" fillcolor="black" stroked="f">
            <w10:wrap anchorx="page"/>
          </v:rect>
        </w:pict>
      </w:r>
      <w:r>
        <w:pict>
          <v:rect id="_x0000_s1366" style="position:absolute;left:0;text-align:left;margin-left:390.6pt;margin-top:19.3pt;width:61.2pt;height:.95pt;z-index:15752704;mso-position-horizontal-relative:page" fillcolor="black" stroked="f">
            <w10:wrap anchorx="page"/>
          </v:rect>
        </w:pict>
      </w:r>
      <w:r>
        <w:pict>
          <v:rect id="_x0000_s1365" style="position:absolute;left:0;text-align:left;margin-left:460pt;margin-top:19.3pt;width:61.2pt;height:.95pt;z-index:15753216;mso-position-horizontal-relative:page" fillcolor="black" stroked="f">
            <w10:wrap anchorx="page"/>
          </v:rect>
        </w:pict>
      </w:r>
      <w:r w:rsidR="004D3C7C">
        <w:rPr>
          <w:rFonts w:ascii="Times New Roman" w:hAnsi="Times New Roman"/>
          <w:spacing w:val="-15"/>
          <w:w w:val="101"/>
          <w:sz w:val="19"/>
          <w:u w:val="single"/>
        </w:rPr>
        <w:t xml:space="preserve"> </w:t>
      </w:r>
      <w:r w:rsidR="004D3C7C">
        <w:rPr>
          <w:rFonts w:ascii="Garamond" w:hAnsi="Garamond"/>
          <w:b/>
          <w:sz w:val="19"/>
          <w:u w:val="single"/>
        </w:rPr>
        <w:t>Основен</w:t>
      </w:r>
      <w:r w:rsidR="004D3C7C">
        <w:rPr>
          <w:rFonts w:ascii="Garamond" w:hAnsi="Garamond"/>
          <w:b/>
          <w:spacing w:val="-2"/>
          <w:sz w:val="19"/>
          <w:u w:val="single"/>
        </w:rPr>
        <w:t xml:space="preserve"> </w:t>
      </w:r>
      <w:r w:rsidR="004D3C7C">
        <w:rPr>
          <w:rFonts w:ascii="Garamond" w:hAnsi="Garamond"/>
          <w:b/>
          <w:sz w:val="19"/>
          <w:u w:val="single"/>
        </w:rPr>
        <w:t>капитал</w:t>
      </w:r>
      <w:r w:rsidR="004D3C7C">
        <w:rPr>
          <w:rFonts w:ascii="Garamond" w:hAnsi="Garamond"/>
          <w:b/>
          <w:sz w:val="19"/>
          <w:u w:val="single"/>
        </w:rPr>
        <w:tab/>
      </w:r>
      <w:r w:rsidR="004D3C7C">
        <w:rPr>
          <w:rFonts w:ascii="Garamond" w:hAnsi="Garamond"/>
          <w:b/>
          <w:sz w:val="19"/>
        </w:rPr>
        <w:tab/>
      </w:r>
      <w:r w:rsidR="004D3C7C">
        <w:rPr>
          <w:rFonts w:ascii="Garamond" w:hAnsi="Garamond"/>
          <w:sz w:val="17"/>
        </w:rPr>
        <w:t>7.1.</w:t>
      </w:r>
      <w:r w:rsidR="004D3C7C">
        <w:rPr>
          <w:rFonts w:ascii="Garamond" w:hAnsi="Garamond"/>
          <w:sz w:val="17"/>
        </w:rPr>
        <w:tab/>
      </w:r>
      <w:r w:rsidR="004D3C7C">
        <w:rPr>
          <w:rFonts w:ascii="Garamond" w:hAnsi="Garamond"/>
          <w:b/>
          <w:sz w:val="19"/>
        </w:rPr>
        <w:t>1,500</w:t>
      </w:r>
      <w:r w:rsidR="004D3C7C">
        <w:rPr>
          <w:rFonts w:ascii="Garamond" w:hAnsi="Garamond"/>
          <w:b/>
          <w:sz w:val="19"/>
        </w:rPr>
        <w:tab/>
        <w:t>500</w:t>
      </w:r>
    </w:p>
    <w:p w:rsidR="00882281" w:rsidRDefault="004D3C7C">
      <w:pPr>
        <w:tabs>
          <w:tab w:val="left" w:pos="7041"/>
        </w:tabs>
        <w:spacing w:before="31"/>
        <w:ind w:left="155"/>
        <w:rPr>
          <w:rFonts w:ascii="Garamond" w:hAnsi="Garamond"/>
          <w:sz w:val="19"/>
        </w:rPr>
      </w:pPr>
      <w:r>
        <w:rPr>
          <w:rFonts w:ascii="Garamond" w:hAnsi="Garamond"/>
          <w:sz w:val="19"/>
        </w:rPr>
        <w:t>Регистриран</w:t>
      </w:r>
      <w:r>
        <w:rPr>
          <w:rFonts w:ascii="Garamond" w:hAnsi="Garamond"/>
          <w:spacing w:val="-4"/>
          <w:sz w:val="19"/>
        </w:rPr>
        <w:t xml:space="preserve"> </w:t>
      </w:r>
      <w:r>
        <w:rPr>
          <w:rFonts w:ascii="Garamond" w:hAnsi="Garamond"/>
          <w:sz w:val="19"/>
        </w:rPr>
        <w:t>капитал</w:t>
      </w:r>
      <w:r>
        <w:rPr>
          <w:rFonts w:ascii="Garamond" w:hAnsi="Garamond"/>
          <w:sz w:val="19"/>
        </w:rPr>
        <w:tab/>
        <w:t>1,500</w:t>
      </w:r>
    </w:p>
    <w:p w:rsidR="00882281" w:rsidRDefault="004D3C7C">
      <w:pPr>
        <w:tabs>
          <w:tab w:val="left" w:pos="4986"/>
          <w:tab w:val="left" w:pos="5528"/>
          <w:tab w:val="right" w:pos="7430"/>
        </w:tabs>
        <w:spacing w:before="166" w:after="3"/>
        <w:ind w:left="155"/>
        <w:rPr>
          <w:rFonts w:ascii="Garamond" w:hAnsi="Garamond"/>
          <w:b/>
          <w:sz w:val="19"/>
        </w:rPr>
      </w:pPr>
      <w:r>
        <w:rPr>
          <w:rFonts w:ascii="Times New Roman" w:hAnsi="Times New Roman"/>
          <w:spacing w:val="-48"/>
          <w:w w:val="101"/>
          <w:sz w:val="19"/>
          <w:u w:val="single"/>
        </w:rPr>
        <w:t xml:space="preserve"> </w:t>
      </w:r>
      <w:r>
        <w:rPr>
          <w:rFonts w:ascii="Garamond" w:hAnsi="Garamond"/>
          <w:b/>
          <w:sz w:val="19"/>
          <w:u w:val="single"/>
        </w:rPr>
        <w:t>Резерви</w:t>
      </w:r>
      <w:r>
        <w:rPr>
          <w:rFonts w:ascii="Garamond" w:hAnsi="Garamond"/>
          <w:b/>
          <w:sz w:val="19"/>
          <w:u w:val="single"/>
        </w:rPr>
        <w:tab/>
      </w:r>
      <w:r>
        <w:rPr>
          <w:rFonts w:ascii="Garamond" w:hAnsi="Garamond"/>
          <w:b/>
          <w:sz w:val="19"/>
        </w:rPr>
        <w:tab/>
      </w:r>
      <w:r>
        <w:rPr>
          <w:rFonts w:ascii="Garamond" w:hAnsi="Garamond"/>
          <w:sz w:val="17"/>
        </w:rPr>
        <w:t>7.1.</w:t>
      </w:r>
      <w:r>
        <w:rPr>
          <w:rFonts w:ascii="Garamond" w:hAnsi="Garamond"/>
          <w:sz w:val="17"/>
        </w:rPr>
        <w:tab/>
      </w:r>
      <w:r>
        <w:rPr>
          <w:rFonts w:ascii="Garamond" w:hAnsi="Garamond"/>
          <w:b/>
          <w:sz w:val="19"/>
        </w:rPr>
        <w:t>10</w:t>
      </w:r>
    </w:p>
    <w:p w:rsidR="00882281" w:rsidRDefault="00345E80">
      <w:pPr>
        <w:pStyle w:val="BodyText"/>
        <w:spacing w:line="20" w:lineRule="exact"/>
        <w:ind w:left="5154"/>
        <w:rPr>
          <w:rFonts w:ascii="Garamond"/>
          <w:sz w:val="2"/>
        </w:rPr>
      </w:pPr>
      <w:r>
        <w:rPr>
          <w:rFonts w:ascii="Garamond"/>
          <w:sz w:val="2"/>
        </w:rPr>
      </w:r>
      <w:r>
        <w:rPr>
          <w:rFonts w:ascii="Garamond"/>
          <w:sz w:val="2"/>
        </w:rPr>
        <w:pict>
          <v:group id="_x0000_s1363" style="width:48.75pt;height:1pt;mso-position-horizontal-relative:char;mso-position-vertical-relative:line" coordsize="975,20">
            <v:rect id="_x0000_s1364" style="position:absolute;width:975;height:20" fillcolor="black" stroked="f"/>
            <w10:wrap type="none"/>
            <w10:anchorlock/>
          </v:group>
        </w:pict>
      </w:r>
      <w:r w:rsidR="004D3C7C">
        <w:rPr>
          <w:rFonts w:ascii="Times New Roman"/>
          <w:spacing w:val="150"/>
          <w:sz w:val="2"/>
        </w:rPr>
        <w:t xml:space="preserve"> </w:t>
      </w:r>
      <w:r>
        <w:rPr>
          <w:rFonts w:ascii="Garamond"/>
          <w:spacing w:val="150"/>
          <w:sz w:val="2"/>
        </w:rPr>
      </w:r>
      <w:r>
        <w:rPr>
          <w:rFonts w:ascii="Garamond"/>
          <w:spacing w:val="150"/>
          <w:sz w:val="2"/>
        </w:rPr>
        <w:pict>
          <v:group id="_x0000_s1361" style="width:61.25pt;height:1pt;mso-position-horizontal-relative:char;mso-position-vertical-relative:line" coordsize="1225,20">
            <v:rect id="_x0000_s1362" style="position:absolute;width:1225;height:20" fillcolor="black" stroked="f"/>
            <w10:wrap type="none"/>
            <w10:anchorlock/>
          </v:group>
        </w:pict>
      </w:r>
      <w:r w:rsidR="004D3C7C">
        <w:rPr>
          <w:rFonts w:ascii="Times New Roman"/>
          <w:spacing w:val="145"/>
          <w:sz w:val="2"/>
        </w:rPr>
        <w:t xml:space="preserve"> </w:t>
      </w:r>
      <w:r>
        <w:rPr>
          <w:rFonts w:ascii="Garamond"/>
          <w:spacing w:val="145"/>
          <w:sz w:val="2"/>
        </w:rPr>
      </w:r>
      <w:r>
        <w:rPr>
          <w:rFonts w:ascii="Garamond"/>
          <w:spacing w:val="145"/>
          <w:sz w:val="2"/>
        </w:rPr>
        <w:pict>
          <v:group id="_x0000_s1359" style="width:61.25pt;height:1pt;mso-position-horizontal-relative:char;mso-position-vertical-relative:line" coordsize="1225,20">
            <v:rect id="_x0000_s1360" style="position:absolute;width:1225;height:20" fillcolor="black" stroked="f"/>
            <w10:wrap type="none"/>
            <w10:anchorlock/>
          </v:group>
        </w:pict>
      </w:r>
    </w:p>
    <w:p w:rsidR="00882281" w:rsidRDefault="00882281">
      <w:pPr>
        <w:pStyle w:val="BodyText"/>
        <w:spacing w:before="9"/>
        <w:rPr>
          <w:rFonts w:ascii="Garamond"/>
          <w:b/>
          <w:sz w:val="17"/>
        </w:rPr>
      </w:pPr>
    </w:p>
    <w:p w:rsidR="00882281" w:rsidRDefault="004D3C7C">
      <w:pPr>
        <w:tabs>
          <w:tab w:val="left" w:pos="7104"/>
          <w:tab w:val="left" w:pos="8568"/>
        </w:tabs>
        <w:spacing w:after="12"/>
        <w:ind w:left="155"/>
        <w:rPr>
          <w:rFonts w:ascii="Garamond" w:hAnsi="Garamond"/>
          <w:b/>
          <w:sz w:val="19"/>
        </w:rPr>
      </w:pPr>
      <w:r>
        <w:rPr>
          <w:rFonts w:ascii="Garamond" w:hAnsi="Garamond"/>
          <w:b/>
          <w:sz w:val="19"/>
        </w:rPr>
        <w:t>Финансов</w:t>
      </w:r>
      <w:r>
        <w:rPr>
          <w:rFonts w:ascii="Garamond" w:hAnsi="Garamond"/>
          <w:b/>
          <w:spacing w:val="-2"/>
          <w:sz w:val="19"/>
        </w:rPr>
        <w:t xml:space="preserve"> </w:t>
      </w:r>
      <w:r>
        <w:rPr>
          <w:rFonts w:ascii="Garamond" w:hAnsi="Garamond"/>
          <w:b/>
          <w:sz w:val="19"/>
        </w:rPr>
        <w:t>резултат</w:t>
      </w:r>
      <w:r>
        <w:rPr>
          <w:rFonts w:ascii="Garamond" w:hAnsi="Garamond"/>
          <w:b/>
          <w:sz w:val="19"/>
        </w:rPr>
        <w:tab/>
        <w:t>(135)</w:t>
      </w:r>
      <w:r>
        <w:rPr>
          <w:rFonts w:ascii="Garamond" w:hAnsi="Garamond"/>
          <w:b/>
          <w:sz w:val="19"/>
        </w:rPr>
        <w:tab/>
        <w:t>(37)</w:t>
      </w:r>
    </w:p>
    <w:p w:rsidR="00882281" w:rsidRDefault="00345E80">
      <w:pPr>
        <w:pStyle w:val="BodyText"/>
        <w:spacing w:line="20" w:lineRule="exact"/>
        <w:ind w:left="122"/>
        <w:rPr>
          <w:rFonts w:ascii="Garamond"/>
          <w:sz w:val="2"/>
        </w:rPr>
      </w:pPr>
      <w:r>
        <w:rPr>
          <w:rFonts w:ascii="Garamond"/>
          <w:sz w:val="2"/>
        </w:rPr>
      </w:r>
      <w:r>
        <w:rPr>
          <w:rFonts w:ascii="Garamond"/>
          <w:sz w:val="2"/>
        </w:rPr>
        <w:pict>
          <v:group id="_x0000_s1357" style="width:243.5pt;height:1pt;mso-position-horizontal-relative:char;mso-position-vertical-relative:line" coordsize="4870,20">
            <v:rect id="_x0000_s1358" style="position:absolute;width:4870;height:20" fillcolor="black" stroked="f"/>
            <w10:wrap type="none"/>
            <w10:anchorlock/>
          </v:group>
        </w:pict>
      </w:r>
      <w:r w:rsidR="004D3C7C">
        <w:rPr>
          <w:rFonts w:ascii="Times New Roman"/>
          <w:spacing w:val="144"/>
          <w:sz w:val="2"/>
        </w:rPr>
        <w:t xml:space="preserve"> </w:t>
      </w:r>
      <w:r>
        <w:rPr>
          <w:rFonts w:ascii="Garamond"/>
          <w:spacing w:val="144"/>
          <w:sz w:val="2"/>
        </w:rPr>
      </w:r>
      <w:r>
        <w:rPr>
          <w:rFonts w:ascii="Garamond"/>
          <w:spacing w:val="144"/>
          <w:sz w:val="2"/>
        </w:rPr>
        <w:pict>
          <v:group id="_x0000_s1355" style="width:48.75pt;height:1pt;mso-position-horizontal-relative:char;mso-position-vertical-relative:line" coordsize="975,20">
            <v:rect id="_x0000_s1356" style="position:absolute;width:975;height:20" fillcolor="black" stroked="f"/>
            <w10:wrap type="none"/>
            <w10:anchorlock/>
          </v:group>
        </w:pict>
      </w:r>
      <w:r w:rsidR="004D3C7C">
        <w:rPr>
          <w:rFonts w:ascii="Times New Roman"/>
          <w:spacing w:val="150"/>
          <w:sz w:val="2"/>
        </w:rPr>
        <w:t xml:space="preserve"> </w:t>
      </w:r>
      <w:r>
        <w:rPr>
          <w:rFonts w:ascii="Garamond"/>
          <w:spacing w:val="150"/>
          <w:sz w:val="2"/>
        </w:rPr>
      </w:r>
      <w:r>
        <w:rPr>
          <w:rFonts w:ascii="Garamond"/>
          <w:spacing w:val="150"/>
          <w:sz w:val="2"/>
        </w:rPr>
        <w:pict>
          <v:group id="_x0000_s1353" style="width:61.25pt;height:1pt;mso-position-horizontal-relative:char;mso-position-vertical-relative:line" coordsize="1225,20">
            <v:rect id="_x0000_s1354" style="position:absolute;width:1225;height:20" fillcolor="black" stroked="f"/>
            <w10:wrap type="none"/>
            <w10:anchorlock/>
          </v:group>
        </w:pict>
      </w:r>
      <w:r w:rsidR="004D3C7C">
        <w:rPr>
          <w:rFonts w:ascii="Times New Roman"/>
          <w:spacing w:val="145"/>
          <w:sz w:val="2"/>
        </w:rPr>
        <w:t xml:space="preserve"> </w:t>
      </w:r>
      <w:r>
        <w:rPr>
          <w:rFonts w:ascii="Garamond"/>
          <w:spacing w:val="145"/>
          <w:sz w:val="2"/>
        </w:rPr>
      </w:r>
      <w:r>
        <w:rPr>
          <w:rFonts w:ascii="Garamond"/>
          <w:spacing w:val="145"/>
          <w:sz w:val="2"/>
        </w:rPr>
        <w:pict>
          <v:group id="_x0000_s1351" style="width:61.25pt;height:1pt;mso-position-horizontal-relative:char;mso-position-vertical-relative:line" coordsize="1225,20">
            <v:rect id="_x0000_s1352" style="position:absolute;width:1225;height:20" fillcolor="black" stroked="f"/>
            <w10:wrap type="none"/>
            <w10:anchorlock/>
          </v:group>
        </w:pict>
      </w:r>
    </w:p>
    <w:p w:rsidR="00882281" w:rsidRDefault="004D3C7C">
      <w:pPr>
        <w:tabs>
          <w:tab w:val="left" w:pos="7204"/>
          <w:tab w:val="left" w:pos="8592"/>
        </w:tabs>
        <w:spacing w:before="27"/>
        <w:ind w:left="155"/>
        <w:rPr>
          <w:rFonts w:ascii="Garamond" w:hAnsi="Garamond"/>
          <w:sz w:val="19"/>
        </w:rPr>
      </w:pPr>
      <w:r>
        <w:rPr>
          <w:rFonts w:ascii="Garamond" w:hAnsi="Garamond"/>
          <w:sz w:val="19"/>
        </w:rPr>
        <w:t>Натрупани</w:t>
      </w:r>
      <w:r>
        <w:rPr>
          <w:rFonts w:ascii="Garamond" w:hAnsi="Garamond"/>
          <w:spacing w:val="-5"/>
          <w:sz w:val="19"/>
        </w:rPr>
        <w:t xml:space="preserve"> </w:t>
      </w:r>
      <w:r>
        <w:rPr>
          <w:rFonts w:ascii="Garamond" w:hAnsi="Garamond"/>
          <w:sz w:val="19"/>
        </w:rPr>
        <w:t>печалби/загуби</w:t>
      </w:r>
      <w:r>
        <w:rPr>
          <w:rFonts w:ascii="Garamond" w:hAnsi="Garamond"/>
          <w:sz w:val="19"/>
        </w:rPr>
        <w:tab/>
        <w:t>(37)</w:t>
      </w:r>
      <w:r>
        <w:rPr>
          <w:rFonts w:ascii="Garamond" w:hAnsi="Garamond"/>
          <w:sz w:val="19"/>
        </w:rPr>
        <w:tab/>
      </w:r>
      <w:r>
        <w:rPr>
          <w:rFonts w:ascii="Garamond" w:hAnsi="Garamond"/>
          <w:position w:val="-4"/>
          <w:sz w:val="19"/>
        </w:rPr>
        <w:t>-</w:t>
      </w:r>
    </w:p>
    <w:p w:rsidR="00882281" w:rsidRDefault="004D3C7C">
      <w:pPr>
        <w:tabs>
          <w:tab w:val="left" w:pos="7204"/>
          <w:tab w:val="left" w:pos="8592"/>
        </w:tabs>
        <w:spacing w:before="20"/>
        <w:ind w:left="155"/>
        <w:rPr>
          <w:rFonts w:ascii="Garamond" w:hAnsi="Garamond"/>
          <w:sz w:val="19"/>
        </w:rPr>
      </w:pPr>
      <w:r>
        <w:rPr>
          <w:rFonts w:ascii="Garamond" w:hAnsi="Garamond"/>
          <w:sz w:val="19"/>
        </w:rPr>
        <w:t>Печалба/загуба</w:t>
      </w:r>
      <w:r>
        <w:rPr>
          <w:rFonts w:ascii="Garamond" w:hAnsi="Garamond"/>
          <w:spacing w:val="-2"/>
          <w:sz w:val="19"/>
        </w:rPr>
        <w:t xml:space="preserve"> </w:t>
      </w:r>
      <w:r>
        <w:rPr>
          <w:rFonts w:ascii="Garamond" w:hAnsi="Garamond"/>
          <w:sz w:val="19"/>
        </w:rPr>
        <w:t>за</w:t>
      </w:r>
      <w:r>
        <w:rPr>
          <w:rFonts w:ascii="Garamond" w:hAnsi="Garamond"/>
          <w:spacing w:val="-2"/>
          <w:sz w:val="19"/>
        </w:rPr>
        <w:t xml:space="preserve"> </w:t>
      </w:r>
      <w:r>
        <w:rPr>
          <w:rFonts w:ascii="Garamond" w:hAnsi="Garamond"/>
          <w:sz w:val="19"/>
        </w:rPr>
        <w:t>годината</w:t>
      </w:r>
      <w:r>
        <w:rPr>
          <w:rFonts w:ascii="Garamond" w:hAnsi="Garamond"/>
          <w:sz w:val="19"/>
        </w:rPr>
        <w:tab/>
        <w:t>(98)</w:t>
      </w:r>
      <w:r>
        <w:rPr>
          <w:rFonts w:ascii="Garamond" w:hAnsi="Garamond"/>
          <w:sz w:val="19"/>
        </w:rPr>
        <w:tab/>
        <w:t>(37)</w:t>
      </w:r>
    </w:p>
    <w:p w:rsidR="00882281" w:rsidRDefault="00345E80">
      <w:pPr>
        <w:pStyle w:val="BodyText"/>
        <w:rPr>
          <w:rFonts w:ascii="Garamond"/>
          <w:sz w:val="21"/>
        </w:rPr>
      </w:pPr>
      <w:r>
        <w:pict>
          <v:shape id="_x0000_s1350" type="#_x0000_t202" style="position:absolute;margin-left:82.1pt;margin-top:13.8pt;width:243.25pt;height:13.25pt;z-index:-15720448;mso-wrap-distance-left:0;mso-wrap-distance-right:0;mso-position-horizontal-relative:page" fillcolor="#ff9" stroked="f">
            <v:textbox inset="0,0,0,0">
              <w:txbxContent>
                <w:p w:rsidR="00882281" w:rsidRDefault="004D3C7C">
                  <w:pPr>
                    <w:spacing w:before="24"/>
                    <w:ind w:left="33"/>
                    <w:rPr>
                      <w:rFonts w:ascii="Garamond" w:hAnsi="Garamond"/>
                      <w:b/>
                      <w:sz w:val="19"/>
                    </w:rPr>
                  </w:pPr>
                  <w:r>
                    <w:rPr>
                      <w:rFonts w:ascii="Garamond" w:hAnsi="Garamond"/>
                      <w:b/>
                      <w:sz w:val="19"/>
                    </w:rPr>
                    <w:t>Собствен капитал за групата</w:t>
                  </w:r>
                </w:p>
              </w:txbxContent>
            </v:textbox>
            <w10:wrap type="topAndBottom" anchorx="page"/>
          </v:shape>
        </w:pict>
      </w:r>
      <w:r>
        <w:pict>
          <v:group id="_x0000_s1347" style="position:absolute;margin-left:333.5pt;margin-top:13.8pt;width:51pt;height:13.25pt;z-index:-15719424;mso-wrap-distance-left:0;mso-wrap-distance-right:0;mso-position-horizontal-relative:page" coordorigin="6670,276" coordsize="1020,265">
            <v:shape id="_x0000_s1349" style="position:absolute;left:6669;top:276;width:980;height:265" coordorigin="6670,276" coordsize="980,265" path="m7649,276r-979,l6670,522r,19l7649,541r,-19l7649,276xe" fillcolor="#ff9" stroked="f">
              <v:path arrowok="t"/>
            </v:shape>
            <v:shape id="_x0000_s1348" type="#_x0000_t202" style="position:absolute;left:6669;top:276;width:1020;height:265" filled="f" stroked="f">
              <v:textbox inset="0,0,0,0">
                <w:txbxContent>
                  <w:p w:rsidR="00882281" w:rsidRDefault="004D3C7C">
                    <w:pPr>
                      <w:tabs>
                        <w:tab w:val="left" w:pos="1019"/>
                      </w:tabs>
                      <w:spacing w:before="10"/>
                      <w:ind w:left="20"/>
                      <w:rPr>
                        <w:rFonts w:ascii="Times New Roman"/>
                        <w:sz w:val="19"/>
                      </w:rPr>
                    </w:pPr>
                    <w:r>
                      <w:rPr>
                        <w:rFonts w:ascii="Times New Roman"/>
                        <w:w w:val="101"/>
                        <w:sz w:val="19"/>
                        <w:u w:val="single"/>
                      </w:rPr>
                      <w:t xml:space="preserve"> </w:t>
                    </w:r>
                    <w:r>
                      <w:rPr>
                        <w:rFonts w:ascii="Times New Roman"/>
                        <w:sz w:val="19"/>
                        <w:u w:val="single"/>
                      </w:rPr>
                      <w:tab/>
                    </w:r>
                  </w:p>
                </w:txbxContent>
              </v:textbox>
            </v:shape>
            <w10:wrap type="topAndBottom" anchorx="page"/>
          </v:group>
        </w:pict>
      </w:r>
      <w:r>
        <w:pict>
          <v:shape id="_x0000_s1346" type="#_x0000_t202" style="position:absolute;margin-left:390.6pt;margin-top:13.8pt;width:61.25pt;height:13.25pt;z-index:-15718912;mso-wrap-distance-left:0;mso-wrap-distance-right:0;mso-position-horizontal-relative:page" fillcolor="#ff9" stroked="f">
            <v:textbox inset="0,0,0,0">
              <w:txbxContent>
                <w:p w:rsidR="00882281" w:rsidRDefault="004D3C7C">
                  <w:pPr>
                    <w:spacing w:before="24"/>
                    <w:ind w:left="739"/>
                    <w:rPr>
                      <w:rFonts w:ascii="Garamond"/>
                      <w:b/>
                      <w:sz w:val="19"/>
                    </w:rPr>
                  </w:pPr>
                  <w:r>
                    <w:rPr>
                      <w:rFonts w:ascii="Garamond"/>
                      <w:b/>
                      <w:sz w:val="19"/>
                    </w:rPr>
                    <w:t>1,375</w:t>
                  </w:r>
                </w:p>
              </w:txbxContent>
            </v:textbox>
            <w10:wrap type="topAndBottom" anchorx="page"/>
          </v:shape>
        </w:pict>
      </w:r>
      <w:r>
        <w:pict>
          <v:group id="_x0000_s1342" style="position:absolute;margin-left:460pt;margin-top:13.8pt;width:61.25pt;height:14.2pt;z-index:-15717888;mso-wrap-distance-left:0;mso-wrap-distance-right:0;mso-position-horizontal-relative:page" coordorigin="9200,276" coordsize="1225,284">
            <v:rect id="_x0000_s1345" style="position:absolute;left:9200;top:276;width:1225;height:265" fillcolor="#ff9" stroked="f"/>
            <v:rect id="_x0000_s1344" style="position:absolute;left:9200;top:540;width:1225;height:20" fillcolor="black" stroked="f"/>
            <v:shape id="_x0000_s1343" type="#_x0000_t202" style="position:absolute;left:9200;top:276;width:1225;height:265" filled="f" stroked="f">
              <v:textbox inset="0,0,0,0">
                <w:txbxContent>
                  <w:p w:rsidR="00882281" w:rsidRDefault="004D3C7C">
                    <w:pPr>
                      <w:spacing w:before="24"/>
                      <w:ind w:right="84"/>
                      <w:jc w:val="right"/>
                      <w:rPr>
                        <w:rFonts w:ascii="Garamond"/>
                        <w:b/>
                        <w:sz w:val="19"/>
                      </w:rPr>
                    </w:pPr>
                    <w:r>
                      <w:rPr>
                        <w:rFonts w:ascii="Garamond"/>
                        <w:b/>
                        <w:sz w:val="19"/>
                      </w:rPr>
                      <w:t>463</w:t>
                    </w:r>
                  </w:p>
                </w:txbxContent>
              </v:textbox>
            </v:shape>
            <w10:wrap type="topAndBottom" anchorx="page"/>
          </v:group>
        </w:pict>
      </w:r>
    </w:p>
    <w:p w:rsidR="00882281" w:rsidRDefault="00345E80">
      <w:pPr>
        <w:tabs>
          <w:tab w:val="left" w:pos="6281"/>
        </w:tabs>
        <w:spacing w:line="20" w:lineRule="exact"/>
        <w:ind w:left="105"/>
        <w:rPr>
          <w:rFonts w:ascii="Garamond"/>
          <w:sz w:val="2"/>
        </w:rPr>
      </w:pPr>
      <w:r>
        <w:rPr>
          <w:rFonts w:ascii="Garamond"/>
          <w:sz w:val="2"/>
        </w:rPr>
      </w:r>
      <w:r>
        <w:rPr>
          <w:rFonts w:ascii="Garamond"/>
          <w:sz w:val="2"/>
        </w:rPr>
        <w:pict>
          <v:group id="_x0000_s1340" style="width:243.6pt;height:.85pt;mso-position-horizontal-relative:char;mso-position-vertical-relative:line" coordsize="4872,17">
            <v:line id="_x0000_s1341" style="position:absolute" from="0,8" to="4872,8" strokeweight=".84pt"/>
            <w10:wrap type="none"/>
            <w10:anchorlock/>
          </v:group>
        </w:pict>
      </w:r>
      <w:r w:rsidR="004D3C7C">
        <w:rPr>
          <w:rFonts w:ascii="Garamond"/>
          <w:sz w:val="2"/>
        </w:rPr>
        <w:tab/>
      </w:r>
      <w:r>
        <w:rPr>
          <w:rFonts w:ascii="Garamond"/>
          <w:sz w:val="2"/>
        </w:rPr>
      </w:r>
      <w:r>
        <w:rPr>
          <w:rFonts w:ascii="Garamond"/>
          <w:sz w:val="2"/>
        </w:rPr>
        <w:pict>
          <v:group id="_x0000_s1338" style="width:61.2pt;height:.85pt;mso-position-horizontal-relative:char;mso-position-vertical-relative:line" coordsize="1224,17">
            <v:line id="_x0000_s1339" style="position:absolute" from="0,8" to="1224,8" strokeweight=".84pt"/>
            <w10:wrap type="none"/>
            <w10:anchorlock/>
          </v:group>
        </w:pict>
      </w:r>
    </w:p>
    <w:p w:rsidR="00882281" w:rsidRDefault="00882281">
      <w:pPr>
        <w:pStyle w:val="BodyText"/>
        <w:spacing w:before="1"/>
        <w:rPr>
          <w:rFonts w:ascii="Garamond"/>
          <w:sz w:val="8"/>
        </w:rPr>
      </w:pPr>
    </w:p>
    <w:p w:rsidR="00882281" w:rsidRDefault="00345E80">
      <w:pPr>
        <w:tabs>
          <w:tab w:val="left" w:pos="4986"/>
          <w:tab w:val="left" w:pos="6169"/>
          <w:tab w:val="left" w:pos="7556"/>
        </w:tabs>
        <w:spacing w:before="108"/>
        <w:ind w:left="122"/>
        <w:rPr>
          <w:rFonts w:ascii="Times New Roman" w:hAnsi="Times New Roman"/>
          <w:sz w:val="19"/>
        </w:rPr>
      </w:pPr>
      <w:r>
        <w:pict>
          <v:shape id="_x0000_s1337" style="position:absolute;left:0;text-align:left;margin-left:333.5pt;margin-top:4.25pt;width:49pt;height:13.2pt;z-index:-17446400;mso-position-horizontal-relative:page" coordorigin="6670,85" coordsize="980,264" path="m7649,85r-979,l6670,329r,20l7649,349r,-20l7649,85xe" fillcolor="#ff9" stroked="f">
            <v:path arrowok="t"/>
            <w10:wrap anchorx="page"/>
          </v:shape>
        </w:pict>
      </w:r>
      <w:r>
        <w:pict>
          <v:shape id="_x0000_s1336" style="position:absolute;left:0;text-align:left;margin-left:390.6pt;margin-top:4.25pt;width:61.25pt;height:13.2pt;z-index:-17445888;mso-position-horizontal-relative:page" coordorigin="7812,85" coordsize="1225,264" path="m9037,85r-1225,l7812,329r,20l9037,349r,-20l9037,85xe" fillcolor="#ff9" stroked="f">
            <v:path arrowok="t"/>
            <w10:wrap anchorx="page"/>
          </v:shape>
        </w:pict>
      </w:r>
      <w:r>
        <w:pict>
          <v:group id="_x0000_s1333" style="position:absolute;left:0;text-align:left;margin-left:460pt;margin-top:4.25pt;width:61.25pt;height:14.2pt;z-index:15754752;mso-position-horizontal-relative:page" coordorigin="9200,85" coordsize="1225,284">
            <v:rect id="_x0000_s1335" style="position:absolute;left:9200;top:84;width:1225;height:264" fillcolor="#ff9" stroked="f"/>
            <v:rect id="_x0000_s1334" style="position:absolute;left:9200;top:348;width:1225;height:20" fillcolor="black" stroked="f"/>
            <w10:wrap anchorx="page"/>
          </v:group>
        </w:pict>
      </w:r>
      <w:r w:rsidR="004D3C7C">
        <w:rPr>
          <w:rFonts w:ascii="Times New Roman" w:hAnsi="Times New Roman"/>
          <w:spacing w:val="-15"/>
          <w:w w:val="101"/>
          <w:sz w:val="19"/>
          <w:shd w:val="clear" w:color="auto" w:fill="FFFF99"/>
        </w:rPr>
        <w:t xml:space="preserve"> </w:t>
      </w:r>
      <w:r w:rsidR="004D3C7C">
        <w:rPr>
          <w:rFonts w:ascii="Garamond" w:hAnsi="Garamond"/>
          <w:b/>
          <w:sz w:val="19"/>
          <w:shd w:val="clear" w:color="auto" w:fill="FFFF99"/>
        </w:rPr>
        <w:t>Неконтролиращо</w:t>
      </w:r>
      <w:r w:rsidR="004D3C7C">
        <w:rPr>
          <w:rFonts w:ascii="Garamond" w:hAnsi="Garamond"/>
          <w:b/>
          <w:spacing w:val="-6"/>
          <w:sz w:val="19"/>
          <w:shd w:val="clear" w:color="auto" w:fill="FFFF99"/>
        </w:rPr>
        <w:t xml:space="preserve"> </w:t>
      </w:r>
      <w:r w:rsidR="004D3C7C">
        <w:rPr>
          <w:rFonts w:ascii="Garamond" w:hAnsi="Garamond"/>
          <w:b/>
          <w:sz w:val="19"/>
          <w:shd w:val="clear" w:color="auto" w:fill="FFFF99"/>
        </w:rPr>
        <w:t>участие</w:t>
      </w:r>
      <w:r w:rsidR="004D3C7C">
        <w:rPr>
          <w:rFonts w:ascii="Garamond" w:hAnsi="Garamond"/>
          <w:b/>
          <w:sz w:val="19"/>
          <w:shd w:val="clear" w:color="auto" w:fill="FFFF99"/>
        </w:rPr>
        <w:tab/>
      </w:r>
      <w:r w:rsidR="004D3C7C">
        <w:rPr>
          <w:rFonts w:ascii="Garamond" w:hAnsi="Garamond"/>
          <w:b/>
          <w:sz w:val="19"/>
        </w:rPr>
        <w:t xml:space="preserve">   </w:t>
      </w:r>
      <w:r w:rsidR="004D3C7C">
        <w:rPr>
          <w:rFonts w:ascii="Garamond" w:hAnsi="Garamond"/>
          <w:b/>
          <w:spacing w:val="-7"/>
          <w:sz w:val="19"/>
        </w:rPr>
        <w:t xml:space="preserve"> </w:t>
      </w:r>
      <w:r w:rsidR="004D3C7C">
        <w:rPr>
          <w:rFonts w:ascii="Times New Roman" w:hAnsi="Times New Roman"/>
          <w:w w:val="101"/>
          <w:sz w:val="19"/>
          <w:u w:val="single"/>
        </w:rPr>
        <w:t xml:space="preserve"> </w:t>
      </w:r>
      <w:r w:rsidR="004D3C7C">
        <w:rPr>
          <w:rFonts w:ascii="Times New Roman" w:hAnsi="Times New Roman"/>
          <w:sz w:val="19"/>
          <w:u w:val="single"/>
        </w:rPr>
        <w:tab/>
      </w:r>
      <w:r w:rsidR="004D3C7C">
        <w:rPr>
          <w:rFonts w:ascii="Times New Roman" w:hAnsi="Times New Roman"/>
          <w:sz w:val="19"/>
        </w:rPr>
        <w:t xml:space="preserve">  </w:t>
      </w:r>
      <w:r w:rsidR="004D3C7C">
        <w:rPr>
          <w:rFonts w:ascii="Times New Roman" w:hAnsi="Times New Roman"/>
          <w:spacing w:val="-2"/>
          <w:sz w:val="19"/>
        </w:rPr>
        <w:t xml:space="preserve"> </w:t>
      </w:r>
      <w:r w:rsidR="004D3C7C">
        <w:rPr>
          <w:rFonts w:ascii="Times New Roman" w:hAnsi="Times New Roman"/>
          <w:w w:val="101"/>
          <w:sz w:val="19"/>
          <w:u w:val="single"/>
        </w:rPr>
        <w:t xml:space="preserve"> </w:t>
      </w:r>
      <w:r w:rsidR="004D3C7C">
        <w:rPr>
          <w:rFonts w:ascii="Times New Roman" w:hAnsi="Times New Roman"/>
          <w:sz w:val="19"/>
          <w:u w:val="single"/>
        </w:rPr>
        <w:tab/>
      </w:r>
    </w:p>
    <w:p w:rsidR="00882281" w:rsidRDefault="00345E80">
      <w:pPr>
        <w:pStyle w:val="BodyText"/>
        <w:spacing w:before="9"/>
        <w:rPr>
          <w:rFonts w:ascii="Times New Roman"/>
          <w:sz w:val="9"/>
        </w:rPr>
      </w:pPr>
      <w:r>
        <w:pict>
          <v:group id="_x0000_s1329" style="position:absolute;margin-left:82.1pt;margin-top:7.6pt;width:243.5pt;height:14.4pt;z-index:-15715840;mso-wrap-distance-left:0;mso-wrap-distance-right:0;mso-position-horizontal-relative:page" coordorigin="1642,152" coordsize="4870,288">
            <v:rect id="_x0000_s1332" style="position:absolute;left:1642;top:151;width:4865;height:269" fillcolor="#ff9" stroked="f"/>
            <v:rect id="_x0000_s1331" style="position:absolute;left:1642;top:420;width:4870;height:20" fillcolor="black" stroked="f"/>
            <v:shape id="_x0000_s1330" type="#_x0000_t202" style="position:absolute;left:1642;top:151;width:4865;height:269" filled="f" stroked="f">
              <v:textbox inset="0,0,0,0">
                <w:txbxContent>
                  <w:p w:rsidR="00882281" w:rsidRDefault="004D3C7C">
                    <w:pPr>
                      <w:spacing w:before="28"/>
                      <w:ind w:left="33"/>
                      <w:rPr>
                        <w:rFonts w:ascii="Garamond" w:hAnsi="Garamond"/>
                        <w:b/>
                        <w:sz w:val="19"/>
                      </w:rPr>
                    </w:pPr>
                    <w:r>
                      <w:rPr>
                        <w:rFonts w:ascii="Garamond" w:hAnsi="Garamond"/>
                        <w:b/>
                        <w:sz w:val="19"/>
                      </w:rPr>
                      <w:t>Общо собствен капитал</w:t>
                    </w:r>
                  </w:p>
                </w:txbxContent>
              </v:textbox>
            </v:shape>
            <w10:wrap type="topAndBottom" anchorx="page"/>
          </v:group>
        </w:pict>
      </w:r>
      <w:r>
        <w:pict>
          <v:group id="_x0000_s1326" style="position:absolute;margin-left:333.5pt;margin-top:7.6pt;width:49pt;height:14.4pt;z-index:-15715328;mso-wrap-distance-left:0;mso-wrap-distance-right:0;mso-position-horizontal-relative:page" coordorigin="6670,152" coordsize="980,288">
            <v:rect id="_x0000_s1328" style="position:absolute;left:6669;top:151;width:980;height:269" fillcolor="#ff9" stroked="f"/>
            <v:rect id="_x0000_s1327" style="position:absolute;left:6674;top:420;width:975;height:20" fillcolor="black" stroked="f"/>
            <w10:wrap type="topAndBottom" anchorx="page"/>
          </v:group>
        </w:pict>
      </w:r>
      <w:r>
        <w:pict>
          <v:group id="_x0000_s1322" style="position:absolute;margin-left:390.6pt;margin-top:7.6pt;width:61.25pt;height:14.4pt;z-index:-15714304;mso-wrap-distance-left:0;mso-wrap-distance-right:0;mso-position-horizontal-relative:page" coordorigin="7812,152" coordsize="1225,288">
            <v:rect id="_x0000_s1325" style="position:absolute;left:7812;top:151;width:1225;height:269" fillcolor="#ff9" stroked="f"/>
            <v:rect id="_x0000_s1324" style="position:absolute;left:7812;top:420;width:1225;height:20" fillcolor="black" stroked="f"/>
            <v:shape id="_x0000_s1323" type="#_x0000_t202" style="position:absolute;left:7812;top:151;width:1225;height:269" filled="f" stroked="f">
              <v:textbox inset="0,0,0,0">
                <w:txbxContent>
                  <w:p w:rsidR="00882281" w:rsidRDefault="004D3C7C">
                    <w:pPr>
                      <w:spacing w:before="28"/>
                      <w:ind w:left="739"/>
                      <w:rPr>
                        <w:rFonts w:ascii="Garamond"/>
                        <w:b/>
                        <w:sz w:val="19"/>
                      </w:rPr>
                    </w:pPr>
                    <w:r>
                      <w:rPr>
                        <w:rFonts w:ascii="Garamond"/>
                        <w:b/>
                        <w:sz w:val="19"/>
                      </w:rPr>
                      <w:t>1,375</w:t>
                    </w:r>
                  </w:p>
                </w:txbxContent>
              </v:textbox>
            </v:shape>
            <w10:wrap type="topAndBottom" anchorx="page"/>
          </v:group>
        </w:pict>
      </w:r>
      <w:r>
        <w:pict>
          <v:group id="_x0000_s1318" style="position:absolute;margin-left:460pt;margin-top:7.6pt;width:61.25pt;height:14.4pt;z-index:-15713280;mso-wrap-distance-left:0;mso-wrap-distance-right:0;mso-position-horizontal-relative:page" coordorigin="9200,152" coordsize="1225,288">
            <v:rect id="_x0000_s1321" style="position:absolute;left:9200;top:151;width:1225;height:269" fillcolor="#ff9" stroked="f"/>
            <v:rect id="_x0000_s1320" style="position:absolute;left:9200;top:420;width:1225;height:20" fillcolor="black" stroked="f"/>
            <v:shape id="_x0000_s1319" type="#_x0000_t202" style="position:absolute;left:9200;top:151;width:1225;height:269" filled="f" stroked="f">
              <v:textbox inset="0,0,0,0">
                <w:txbxContent>
                  <w:p w:rsidR="00882281" w:rsidRDefault="004D3C7C">
                    <w:pPr>
                      <w:spacing w:before="28"/>
                      <w:ind w:right="84"/>
                      <w:jc w:val="right"/>
                      <w:rPr>
                        <w:rFonts w:ascii="Garamond"/>
                        <w:b/>
                        <w:sz w:val="19"/>
                      </w:rPr>
                    </w:pPr>
                    <w:r>
                      <w:rPr>
                        <w:rFonts w:ascii="Garamond"/>
                        <w:b/>
                        <w:sz w:val="19"/>
                      </w:rPr>
                      <w:t>463</w:t>
                    </w:r>
                  </w:p>
                </w:txbxContent>
              </v:textbox>
            </v:shape>
            <w10:wrap type="topAndBottom" anchorx="page"/>
          </v:group>
        </w:pict>
      </w:r>
    </w:p>
    <w:p w:rsidR="00882281" w:rsidRDefault="004D3C7C">
      <w:pPr>
        <w:spacing w:before="119"/>
        <w:ind w:left="155"/>
        <w:rPr>
          <w:rFonts w:ascii="Garamond" w:hAnsi="Garamond"/>
          <w:b/>
          <w:sz w:val="19"/>
        </w:rPr>
      </w:pPr>
      <w:r>
        <w:rPr>
          <w:rFonts w:ascii="Garamond" w:hAnsi="Garamond"/>
          <w:b/>
          <w:sz w:val="19"/>
        </w:rPr>
        <w:t>Текущи пасиви</w:t>
      </w:r>
    </w:p>
    <w:p w:rsidR="00882281" w:rsidRDefault="00345E80">
      <w:pPr>
        <w:tabs>
          <w:tab w:val="left" w:pos="4991"/>
          <w:tab w:val="left" w:pos="5547"/>
          <w:tab w:val="right" w:pos="7437"/>
        </w:tabs>
        <w:spacing w:before="209"/>
        <w:ind w:left="122"/>
        <w:rPr>
          <w:rFonts w:ascii="Garamond" w:hAnsi="Garamond"/>
          <w:sz w:val="19"/>
        </w:rPr>
      </w:pPr>
      <w:r>
        <w:pict>
          <v:rect id="_x0000_s1317" style="position:absolute;left:0;text-align:left;margin-left:333.7pt;margin-top:21.5pt;width:48.75pt;height:.95pt;z-index:15755264;mso-position-horizontal-relative:page" fillcolor="black" stroked="f">
            <w10:wrap anchorx="page"/>
          </v:rect>
        </w:pict>
      </w:r>
      <w:r>
        <w:pict>
          <v:rect id="_x0000_s1316" style="position:absolute;left:0;text-align:left;margin-left:390.6pt;margin-top:21.5pt;width:61.2pt;height:.95pt;z-index:15755776;mso-position-horizontal-relative:page" fillcolor="black" stroked="f">
            <w10:wrap anchorx="page"/>
          </v:rect>
        </w:pict>
      </w:r>
      <w:r>
        <w:pict>
          <v:rect id="_x0000_s1315" style="position:absolute;left:0;text-align:left;margin-left:460pt;margin-top:21.5pt;width:61.2pt;height:.95pt;z-index:15756288;mso-position-horizontal-relative:page" fillcolor="black" stroked="f">
            <w10:wrap anchorx="page"/>
          </v:rect>
        </w:pict>
      </w:r>
      <w:r w:rsidR="004D3C7C">
        <w:rPr>
          <w:rFonts w:ascii="Times New Roman" w:hAnsi="Times New Roman"/>
          <w:spacing w:val="-15"/>
          <w:w w:val="101"/>
          <w:sz w:val="19"/>
          <w:u w:val="single"/>
        </w:rPr>
        <w:t xml:space="preserve"> </w:t>
      </w:r>
      <w:r w:rsidR="004D3C7C">
        <w:rPr>
          <w:rFonts w:ascii="Garamond" w:hAnsi="Garamond"/>
          <w:sz w:val="19"/>
          <w:u w:val="single"/>
        </w:rPr>
        <w:t>Текущи търговски и</w:t>
      </w:r>
      <w:r w:rsidR="004D3C7C">
        <w:rPr>
          <w:rFonts w:ascii="Garamond" w:hAnsi="Garamond"/>
          <w:spacing w:val="-9"/>
          <w:sz w:val="19"/>
          <w:u w:val="single"/>
        </w:rPr>
        <w:t xml:space="preserve"> </w:t>
      </w:r>
      <w:r w:rsidR="004D3C7C">
        <w:rPr>
          <w:rFonts w:ascii="Garamond" w:hAnsi="Garamond"/>
          <w:sz w:val="19"/>
          <w:u w:val="single"/>
        </w:rPr>
        <w:t>други</w:t>
      </w:r>
      <w:r w:rsidR="004D3C7C">
        <w:rPr>
          <w:rFonts w:ascii="Garamond" w:hAnsi="Garamond"/>
          <w:spacing w:val="-1"/>
          <w:sz w:val="19"/>
          <w:u w:val="single"/>
        </w:rPr>
        <w:t xml:space="preserve"> </w:t>
      </w:r>
      <w:r w:rsidR="004D3C7C">
        <w:rPr>
          <w:rFonts w:ascii="Garamond" w:hAnsi="Garamond"/>
          <w:sz w:val="19"/>
          <w:u w:val="single"/>
        </w:rPr>
        <w:t>задължения</w:t>
      </w:r>
      <w:r w:rsidR="004D3C7C">
        <w:rPr>
          <w:rFonts w:ascii="Garamond" w:hAnsi="Garamond"/>
          <w:sz w:val="19"/>
          <w:u w:val="single"/>
        </w:rPr>
        <w:tab/>
      </w:r>
      <w:r w:rsidR="004D3C7C">
        <w:rPr>
          <w:rFonts w:ascii="Garamond" w:hAnsi="Garamond"/>
          <w:sz w:val="19"/>
        </w:rPr>
        <w:tab/>
      </w:r>
      <w:r w:rsidR="004D3C7C">
        <w:rPr>
          <w:rFonts w:ascii="Garamond" w:hAnsi="Garamond"/>
          <w:spacing w:val="-2"/>
          <w:sz w:val="17"/>
        </w:rPr>
        <w:t>10.</w:t>
      </w:r>
      <w:r w:rsidR="004D3C7C">
        <w:rPr>
          <w:rFonts w:ascii="Garamond" w:hAnsi="Garamond"/>
          <w:spacing w:val="-2"/>
          <w:sz w:val="17"/>
        </w:rPr>
        <w:tab/>
      </w:r>
      <w:r w:rsidR="004D3C7C">
        <w:rPr>
          <w:rFonts w:ascii="Garamond" w:hAnsi="Garamond"/>
          <w:sz w:val="19"/>
        </w:rPr>
        <w:t>1</w:t>
      </w:r>
    </w:p>
    <w:p w:rsidR="00882281" w:rsidRDefault="00345E80">
      <w:pPr>
        <w:tabs>
          <w:tab w:val="left" w:pos="4985"/>
          <w:tab w:val="left" w:pos="5586"/>
          <w:tab w:val="left" w:pos="6125"/>
          <w:tab w:val="left" w:pos="7550"/>
          <w:tab w:val="right" w:pos="8825"/>
        </w:tabs>
        <w:spacing w:before="194"/>
        <w:ind w:left="114"/>
        <w:rPr>
          <w:rFonts w:ascii="Garamond" w:hAnsi="Garamond"/>
          <w:sz w:val="19"/>
        </w:rPr>
      </w:pPr>
      <w:r>
        <w:pict>
          <v:rect id="_x0000_s1314" style="position:absolute;left:0;text-align:left;margin-left:460pt;margin-top:21.75pt;width:61.2pt;height:.95pt;z-index:15756800;mso-position-horizontal-relative:page" fillcolor="black" stroked="f">
            <w10:wrap anchorx="page"/>
          </v:rect>
        </w:pict>
      </w:r>
      <w:r w:rsidR="004D3C7C">
        <w:rPr>
          <w:rFonts w:ascii="Times New Roman" w:hAnsi="Times New Roman"/>
          <w:spacing w:val="-7"/>
          <w:w w:val="101"/>
          <w:sz w:val="19"/>
          <w:u w:val="single"/>
        </w:rPr>
        <w:t xml:space="preserve"> </w:t>
      </w:r>
      <w:r w:rsidR="004D3C7C">
        <w:rPr>
          <w:rFonts w:ascii="Garamond" w:hAnsi="Garamond"/>
          <w:sz w:val="19"/>
          <w:u w:val="single"/>
        </w:rPr>
        <w:t>Задължения към персонала и</w:t>
      </w:r>
      <w:r w:rsidR="004D3C7C">
        <w:rPr>
          <w:rFonts w:ascii="Garamond" w:hAnsi="Garamond"/>
          <w:spacing w:val="-14"/>
          <w:sz w:val="19"/>
          <w:u w:val="single"/>
        </w:rPr>
        <w:t xml:space="preserve"> </w:t>
      </w:r>
      <w:r w:rsidR="004D3C7C">
        <w:rPr>
          <w:rFonts w:ascii="Garamond" w:hAnsi="Garamond"/>
          <w:sz w:val="19"/>
          <w:u w:val="single"/>
        </w:rPr>
        <w:t>социално</w:t>
      </w:r>
      <w:r w:rsidR="004D3C7C">
        <w:rPr>
          <w:rFonts w:ascii="Garamond" w:hAnsi="Garamond"/>
          <w:spacing w:val="3"/>
          <w:sz w:val="19"/>
          <w:u w:val="single"/>
        </w:rPr>
        <w:t xml:space="preserve"> </w:t>
      </w:r>
      <w:r w:rsidR="004D3C7C">
        <w:rPr>
          <w:rFonts w:ascii="Garamond" w:hAnsi="Garamond"/>
          <w:sz w:val="19"/>
          <w:u w:val="single"/>
        </w:rPr>
        <w:t>осигуряване</w:t>
      </w:r>
      <w:r w:rsidR="004D3C7C">
        <w:rPr>
          <w:rFonts w:ascii="Garamond" w:hAnsi="Garamond"/>
          <w:sz w:val="19"/>
          <w:u w:val="single"/>
        </w:rPr>
        <w:tab/>
        <w:t xml:space="preserve"> </w:t>
      </w:r>
      <w:r w:rsidR="004D3C7C">
        <w:rPr>
          <w:rFonts w:ascii="Garamond" w:hAnsi="Garamond"/>
          <w:sz w:val="19"/>
          <w:u w:val="single"/>
        </w:rPr>
        <w:tab/>
      </w:r>
      <w:r w:rsidR="004D3C7C">
        <w:rPr>
          <w:rFonts w:ascii="Garamond" w:hAnsi="Garamond"/>
          <w:sz w:val="17"/>
          <w:u w:val="single"/>
        </w:rPr>
        <w:t>9.</w:t>
      </w:r>
      <w:r w:rsidR="004D3C7C">
        <w:rPr>
          <w:rFonts w:ascii="Garamond" w:hAnsi="Garamond"/>
          <w:sz w:val="17"/>
          <w:u w:val="single"/>
        </w:rPr>
        <w:tab/>
      </w:r>
      <w:r w:rsidR="004D3C7C">
        <w:rPr>
          <w:rFonts w:ascii="Garamond" w:hAnsi="Garamond"/>
          <w:sz w:val="17"/>
          <w:u w:val="single"/>
        </w:rPr>
        <w:tab/>
      </w:r>
      <w:r w:rsidR="004D3C7C">
        <w:rPr>
          <w:rFonts w:ascii="Garamond" w:hAnsi="Garamond"/>
          <w:sz w:val="17"/>
        </w:rPr>
        <w:tab/>
      </w:r>
      <w:r w:rsidR="004D3C7C">
        <w:rPr>
          <w:rFonts w:ascii="Garamond" w:hAnsi="Garamond"/>
          <w:sz w:val="19"/>
        </w:rPr>
        <w:t>2</w:t>
      </w:r>
    </w:p>
    <w:p w:rsidR="00882281" w:rsidRDefault="00345E80">
      <w:pPr>
        <w:tabs>
          <w:tab w:val="left" w:pos="4986"/>
          <w:tab w:val="left" w:pos="6292"/>
          <w:tab w:val="left" w:pos="7348"/>
        </w:tabs>
        <w:spacing w:before="180"/>
        <w:ind w:left="122"/>
        <w:rPr>
          <w:rFonts w:ascii="Garamond" w:hAnsi="Garamond"/>
          <w:b/>
          <w:sz w:val="19"/>
        </w:rPr>
      </w:pPr>
      <w:r>
        <w:pict>
          <v:group id="_x0000_s1311" style="position:absolute;left:0;text-align:left;margin-left:333.5pt;margin-top:7.6pt;width:49pt;height:14.65pt;z-index:-17442816;mso-position-horizontal-relative:page" coordorigin="6670,152" coordsize="980,293">
            <v:shape id="_x0000_s1313" style="position:absolute;left:6669;top:151;width:980;height:293" coordorigin="6670,152" coordsize="980,293" path="m7649,152r-979,l6670,425r,20l7649,445r,-20l7649,152xe" fillcolor="#ff9" stroked="f">
              <v:path arrowok="t"/>
            </v:shape>
            <v:rect id="_x0000_s1312" style="position:absolute;left:6690;top:413;width:957;height:17" fillcolor="black" stroked="f"/>
            <w10:wrap anchorx="page"/>
          </v:group>
        </w:pict>
      </w:r>
      <w:r>
        <w:pict>
          <v:group id="_x0000_s1307" style="position:absolute;left:0;text-align:left;margin-left:460pt;margin-top:7.6pt;width:61.25pt;height:15.6pt;z-index:15758336;mso-position-horizontal-relative:page" coordorigin="9200,152" coordsize="1225,312">
            <v:rect id="_x0000_s1310" style="position:absolute;left:9200;top:151;width:1225;height:293" fillcolor="#ff9" stroked="f"/>
            <v:rect id="_x0000_s1309" style="position:absolute;left:9200;top:444;width:1225;height:20" fillcolor="black" stroked="f"/>
            <v:shape id="_x0000_s1308" type="#_x0000_t202" style="position:absolute;left:9200;top:151;width:1225;height:293" filled="f" stroked="f">
              <v:textbox inset="0,0,0,0">
                <w:txbxContent>
                  <w:p w:rsidR="00882281" w:rsidRDefault="004D3C7C">
                    <w:pPr>
                      <w:spacing w:before="28"/>
                      <w:ind w:right="90"/>
                      <w:jc w:val="right"/>
                      <w:rPr>
                        <w:rFonts w:ascii="Garamond"/>
                        <w:b/>
                        <w:sz w:val="19"/>
                      </w:rPr>
                    </w:pPr>
                    <w:r>
                      <w:rPr>
                        <w:rFonts w:ascii="Garamond"/>
                        <w:b/>
                        <w:w w:val="95"/>
                        <w:sz w:val="19"/>
                      </w:rPr>
                      <w:t>2</w:t>
                    </w:r>
                  </w:p>
                </w:txbxContent>
              </v:textbox>
            </v:shape>
            <w10:wrap anchorx="page"/>
          </v:group>
        </w:pict>
      </w:r>
      <w:r w:rsidR="004D3C7C">
        <w:rPr>
          <w:rFonts w:ascii="Times New Roman" w:hAnsi="Times New Roman"/>
          <w:spacing w:val="-15"/>
          <w:w w:val="101"/>
          <w:sz w:val="19"/>
          <w:shd w:val="clear" w:color="auto" w:fill="FFFF99"/>
        </w:rPr>
        <w:t xml:space="preserve"> </w:t>
      </w:r>
      <w:r w:rsidR="004D3C7C">
        <w:rPr>
          <w:rFonts w:ascii="Garamond" w:hAnsi="Garamond"/>
          <w:b/>
          <w:sz w:val="19"/>
          <w:shd w:val="clear" w:color="auto" w:fill="FFFF99"/>
        </w:rPr>
        <w:t>Общо текущи</w:t>
      </w:r>
      <w:r w:rsidR="004D3C7C">
        <w:rPr>
          <w:rFonts w:ascii="Garamond" w:hAnsi="Garamond"/>
          <w:b/>
          <w:spacing w:val="-1"/>
          <w:sz w:val="19"/>
          <w:shd w:val="clear" w:color="auto" w:fill="FFFF99"/>
        </w:rPr>
        <w:t xml:space="preserve"> </w:t>
      </w:r>
      <w:r w:rsidR="004D3C7C">
        <w:rPr>
          <w:rFonts w:ascii="Garamond" w:hAnsi="Garamond"/>
          <w:b/>
          <w:sz w:val="19"/>
          <w:shd w:val="clear" w:color="auto" w:fill="FFFF99"/>
        </w:rPr>
        <w:t>пасиви</w:t>
      </w:r>
      <w:r w:rsidR="004D3C7C">
        <w:rPr>
          <w:rFonts w:ascii="Garamond" w:hAnsi="Garamond"/>
          <w:b/>
          <w:sz w:val="19"/>
          <w:shd w:val="clear" w:color="auto" w:fill="FFFF99"/>
        </w:rPr>
        <w:tab/>
      </w:r>
      <w:r w:rsidR="004D3C7C">
        <w:rPr>
          <w:rFonts w:ascii="Garamond" w:hAnsi="Garamond"/>
          <w:b/>
          <w:sz w:val="19"/>
        </w:rPr>
        <w:tab/>
      </w:r>
      <w:r w:rsidR="004D3C7C">
        <w:rPr>
          <w:rFonts w:ascii="Garamond" w:hAnsi="Garamond"/>
          <w:b/>
          <w:sz w:val="19"/>
          <w:shd w:val="clear" w:color="auto" w:fill="FFFF99"/>
        </w:rPr>
        <w:tab/>
        <w:t>1</w:t>
      </w:r>
      <w:r w:rsidR="004D3C7C">
        <w:rPr>
          <w:rFonts w:ascii="Garamond" w:hAnsi="Garamond"/>
          <w:b/>
          <w:spacing w:val="1"/>
          <w:sz w:val="19"/>
          <w:shd w:val="clear" w:color="auto" w:fill="FFFF99"/>
        </w:rPr>
        <w:t xml:space="preserve"> </w:t>
      </w:r>
    </w:p>
    <w:p w:rsidR="00882281" w:rsidRDefault="00345E80">
      <w:pPr>
        <w:pStyle w:val="BodyText"/>
        <w:spacing w:before="7"/>
        <w:rPr>
          <w:rFonts w:ascii="Garamond"/>
          <w:b/>
          <w:sz w:val="12"/>
        </w:rPr>
      </w:pPr>
      <w:r>
        <w:pict>
          <v:group id="_x0000_s1303" style="position:absolute;margin-left:81.4pt;margin-top:9.05pt;width:244.2pt;height:14.65pt;z-index:-15712256;mso-wrap-distance-left:0;mso-wrap-distance-right:0;mso-position-horizontal-relative:page" coordorigin="1628,181" coordsize="4884,293">
            <v:rect id="_x0000_s1306" style="position:absolute;left:1642;top:200;width:4865;height:255" fillcolor="#ff9" stroked="f"/>
            <v:shape id="_x0000_s1305" style="position:absolute;left:1627;top:181;width:4884;height:293" coordorigin="1628,181" coordsize="4884,293" o:spt="100" adj="0,,0" path="m6511,469r-4883,l1628,474r4883,l6511,469xm6511,459r-4883,l1628,464r4883,l6511,459xm6511,181r-4869,l1642,200r4869,l6511,181xe" fillcolor="black" stroked="f">
              <v:stroke joinstyle="round"/>
              <v:formulas/>
              <v:path arrowok="t" o:connecttype="segments"/>
            </v:shape>
            <v:shape id="_x0000_s1304" type="#_x0000_t202" style="position:absolute;left:1642;top:200;width:4865;height:264" filled="f" stroked="f">
              <v:textbox inset="0,0,0,0">
                <w:txbxContent>
                  <w:p w:rsidR="00882281" w:rsidRDefault="004D3C7C">
                    <w:pPr>
                      <w:spacing w:before="18"/>
                      <w:ind w:left="100"/>
                      <w:rPr>
                        <w:rFonts w:ascii="Garamond" w:hAnsi="Garamond"/>
                        <w:b/>
                        <w:sz w:val="19"/>
                      </w:rPr>
                    </w:pPr>
                    <w:r>
                      <w:rPr>
                        <w:rFonts w:ascii="Garamond" w:hAnsi="Garamond"/>
                        <w:b/>
                        <w:sz w:val="19"/>
                      </w:rPr>
                      <w:t>Сума на собствен капитал и пасива</w:t>
                    </w:r>
                  </w:p>
                </w:txbxContent>
              </v:textbox>
            </v:shape>
            <w10:wrap type="topAndBottom" anchorx="page"/>
          </v:group>
        </w:pict>
      </w:r>
      <w:r>
        <w:pict>
          <v:group id="_x0000_s1299" style="position:absolute;margin-left:333pt;margin-top:9.05pt;width:51.65pt;height:14.9pt;z-index:-15711232;mso-wrap-distance-left:0;mso-wrap-distance-right:0;mso-position-horizontal-relative:page" coordorigin="6660,181" coordsize="1033,298">
            <v:rect id="_x0000_s1302" style="position:absolute;left:6669;top:200;width:980;height:255" fillcolor="#ff9" stroked="f"/>
            <v:shape id="_x0000_s1301" style="position:absolute;left:6660;top:181;width:990;height:298" coordorigin="6660,181" coordsize="990,298" o:spt="100" adj="0,,0" path="m7649,459r-989,l6660,479r989,l7649,459xm7649,181r-975,l6674,200r975,l7649,181xe" fillcolor="black" stroked="f">
              <v:stroke joinstyle="round"/>
              <v:formulas/>
              <v:path arrowok="t" o:connecttype="segments"/>
            </v:shape>
            <v:shape id="_x0000_s1300" type="#_x0000_t202" style="position:absolute;left:6660;top:181;width:1033;height:298" filled="f" stroked="f">
              <v:textbox inset="0,0,0,0">
                <w:txbxContent>
                  <w:p w:rsidR="00882281" w:rsidRDefault="004D3C7C">
                    <w:pPr>
                      <w:tabs>
                        <w:tab w:val="left" w:pos="1032"/>
                      </w:tabs>
                      <w:spacing w:before="24"/>
                      <w:ind w:left="23"/>
                      <w:rPr>
                        <w:rFonts w:ascii="Times New Roman"/>
                        <w:sz w:val="19"/>
                      </w:rPr>
                    </w:pPr>
                    <w:r>
                      <w:rPr>
                        <w:rFonts w:ascii="Times New Roman"/>
                        <w:w w:val="101"/>
                        <w:sz w:val="19"/>
                        <w:u w:val="single"/>
                      </w:rPr>
                      <w:t xml:space="preserve"> </w:t>
                    </w:r>
                    <w:r>
                      <w:rPr>
                        <w:rFonts w:ascii="Times New Roman"/>
                        <w:sz w:val="19"/>
                        <w:u w:val="single"/>
                      </w:rPr>
                      <w:tab/>
                    </w:r>
                  </w:p>
                </w:txbxContent>
              </v:textbox>
            </v:shape>
            <w10:wrap type="topAndBottom" anchorx="page"/>
          </v:group>
        </w:pict>
      </w:r>
      <w:r>
        <w:pict>
          <v:group id="_x0000_s1295" style="position:absolute;margin-left:389.9pt;margin-top:9.05pt;width:61.95pt;height:14.9pt;z-index:-15710208;mso-wrap-distance-left:0;mso-wrap-distance-right:0;mso-position-horizontal-relative:page" coordorigin="7798,181" coordsize="1239,298">
            <v:rect id="_x0000_s1298" style="position:absolute;left:7812;top:200;width:1225;height:255" fillcolor="#ff9" stroked="f"/>
            <v:shape id="_x0000_s1297" style="position:absolute;left:7798;top:181;width:1239;height:298" coordorigin="7798,181" coordsize="1239,298" o:spt="100" adj="0,,0" path="m9037,459r-1239,l7798,479r1239,l9037,459xm9037,181r-1225,l7812,200r1225,l9037,181xe" fillcolor="black" stroked="f">
              <v:stroke joinstyle="round"/>
              <v:formulas/>
              <v:path arrowok="t" o:connecttype="segments"/>
            </v:shape>
            <v:shape id="_x0000_s1296" type="#_x0000_t202" style="position:absolute;left:7812;top:200;width:1225;height:260" filled="f" stroked="f">
              <v:textbox inset="0,0,0,0">
                <w:txbxContent>
                  <w:p w:rsidR="00882281" w:rsidRDefault="004D3C7C">
                    <w:pPr>
                      <w:tabs>
                        <w:tab w:val="left" w:pos="744"/>
                      </w:tabs>
                      <w:spacing w:before="33"/>
                      <w:ind w:left="14"/>
                      <w:rPr>
                        <w:rFonts w:ascii="Garamond"/>
                        <w:b/>
                        <w:sz w:val="19"/>
                      </w:rPr>
                    </w:pPr>
                    <w:r>
                      <w:rPr>
                        <w:rFonts w:ascii="Garamond"/>
                        <w:b/>
                        <w:w w:val="101"/>
                        <w:sz w:val="19"/>
                        <w:u w:val="single"/>
                      </w:rPr>
                      <w:t xml:space="preserve"> </w:t>
                    </w:r>
                    <w:r>
                      <w:rPr>
                        <w:rFonts w:ascii="Garamond"/>
                        <w:b/>
                        <w:sz w:val="19"/>
                        <w:u w:val="single"/>
                      </w:rPr>
                      <w:tab/>
                      <w:t>1,376</w:t>
                    </w:r>
                  </w:p>
                </w:txbxContent>
              </v:textbox>
            </v:shape>
            <w10:wrap type="topAndBottom" anchorx="page"/>
          </v:group>
        </w:pict>
      </w:r>
      <w:r>
        <w:pict>
          <v:group id="_x0000_s1291" style="position:absolute;margin-left:459.3pt;margin-top:9.05pt;width:61.95pt;height:14.9pt;z-index:-15709184;mso-wrap-distance-left:0;mso-wrap-distance-right:0;mso-position-horizontal-relative:page" coordorigin="9186,181" coordsize="1239,298">
            <v:rect id="_x0000_s1294" style="position:absolute;left:9200;top:200;width:1225;height:255" fillcolor="#ff9" stroked="f"/>
            <v:shape id="_x0000_s1293" style="position:absolute;left:9185;top:181;width:1239;height:298" coordorigin="9186,181" coordsize="1239,298" o:spt="100" adj="0,,0" path="m10425,459r-1239,l9186,479r1239,l10425,459xm10425,181r-1225,l9200,200r1225,l10425,181xe" fillcolor="black" stroked="f">
              <v:stroke joinstyle="round"/>
              <v:formulas/>
              <v:path arrowok="t" o:connecttype="segments"/>
            </v:shape>
            <v:shape id="_x0000_s1292" type="#_x0000_t202" style="position:absolute;left:9200;top:200;width:1225;height:260" filled="f" stroked="f">
              <v:textbox inset="0,0,0,0">
                <w:txbxContent>
                  <w:p w:rsidR="00882281" w:rsidRDefault="004D3C7C">
                    <w:pPr>
                      <w:tabs>
                        <w:tab w:val="left" w:pos="869"/>
                      </w:tabs>
                      <w:spacing w:before="33"/>
                      <w:ind w:left="14"/>
                      <w:rPr>
                        <w:rFonts w:ascii="Garamond"/>
                        <w:b/>
                        <w:sz w:val="19"/>
                      </w:rPr>
                    </w:pPr>
                    <w:r>
                      <w:rPr>
                        <w:rFonts w:ascii="Garamond"/>
                        <w:b/>
                        <w:w w:val="101"/>
                        <w:sz w:val="19"/>
                        <w:u w:val="single"/>
                      </w:rPr>
                      <w:t xml:space="preserve"> </w:t>
                    </w:r>
                    <w:r>
                      <w:rPr>
                        <w:rFonts w:ascii="Garamond"/>
                        <w:b/>
                        <w:sz w:val="19"/>
                        <w:u w:val="single"/>
                      </w:rPr>
                      <w:tab/>
                      <w:t>465</w:t>
                    </w:r>
                  </w:p>
                </w:txbxContent>
              </v:textbox>
            </v:shape>
            <w10:wrap type="topAndBottom" anchorx="page"/>
          </v:group>
        </w:pict>
      </w:r>
    </w:p>
    <w:p w:rsidR="00882281" w:rsidRDefault="00882281">
      <w:pPr>
        <w:pStyle w:val="BodyText"/>
        <w:rPr>
          <w:rFonts w:ascii="Garamond"/>
          <w:b/>
        </w:rPr>
      </w:pPr>
    </w:p>
    <w:p w:rsidR="00882281" w:rsidRDefault="00882281">
      <w:pPr>
        <w:pStyle w:val="BodyText"/>
        <w:spacing w:before="5"/>
        <w:rPr>
          <w:rFonts w:ascii="Garamond"/>
          <w:b/>
          <w:sz w:val="18"/>
        </w:rPr>
      </w:pPr>
    </w:p>
    <w:p w:rsidR="00882281" w:rsidRDefault="004D3C7C">
      <w:pPr>
        <w:ind w:left="150"/>
        <w:rPr>
          <w:rFonts w:ascii="Garamond" w:hAnsi="Garamond"/>
          <w:b/>
          <w:sz w:val="19"/>
        </w:rPr>
      </w:pPr>
      <w:r>
        <w:rPr>
          <w:rFonts w:ascii="Garamond" w:hAnsi="Garamond"/>
          <w:b/>
          <w:sz w:val="19"/>
        </w:rPr>
        <w:t>Представляващ:</w:t>
      </w:r>
    </w:p>
    <w:p w:rsidR="00882281" w:rsidRDefault="004D3C7C">
      <w:pPr>
        <w:spacing w:before="50" w:line="312" w:lineRule="auto"/>
        <w:ind w:left="150" w:right="7326"/>
        <w:rPr>
          <w:rFonts w:ascii="Garamond" w:hAnsi="Garamond"/>
          <w:b/>
          <w:sz w:val="19"/>
        </w:rPr>
      </w:pPr>
      <w:r>
        <w:rPr>
          <w:rFonts w:ascii="Garamond" w:hAnsi="Garamond"/>
          <w:b/>
          <w:sz w:val="19"/>
        </w:rPr>
        <w:t>Иван Димитров Пирински Съставител:</w:t>
      </w:r>
    </w:p>
    <w:p w:rsidR="00882281" w:rsidRDefault="004D3C7C">
      <w:pPr>
        <w:spacing w:line="206" w:lineRule="exact"/>
        <w:ind w:left="150"/>
        <w:rPr>
          <w:rFonts w:ascii="Garamond" w:hAnsi="Garamond"/>
          <w:b/>
          <w:sz w:val="19"/>
        </w:rPr>
      </w:pPr>
      <w:r>
        <w:rPr>
          <w:rFonts w:ascii="Garamond" w:hAnsi="Garamond"/>
          <w:b/>
          <w:sz w:val="19"/>
        </w:rPr>
        <w:t>Борислава Христова Георгиева</w:t>
      </w:r>
    </w:p>
    <w:p w:rsidR="00882281" w:rsidRDefault="00882281">
      <w:pPr>
        <w:pStyle w:val="BodyText"/>
        <w:rPr>
          <w:rFonts w:ascii="Garamond"/>
          <w:b/>
        </w:rPr>
      </w:pPr>
    </w:p>
    <w:p w:rsidR="00882281" w:rsidRDefault="004D3C7C">
      <w:pPr>
        <w:ind w:left="150"/>
        <w:rPr>
          <w:rFonts w:ascii="Garamond" w:hAnsi="Garamond"/>
          <w:b/>
          <w:sz w:val="19"/>
        </w:rPr>
      </w:pPr>
      <w:r>
        <w:rPr>
          <w:rFonts w:ascii="Garamond" w:hAnsi="Garamond"/>
          <w:b/>
          <w:sz w:val="19"/>
        </w:rPr>
        <w:t>София, 21 януари 2021 г.</w:t>
      </w:r>
    </w:p>
    <w:p w:rsidR="00882281" w:rsidRDefault="00882281">
      <w:pPr>
        <w:rPr>
          <w:rFonts w:ascii="Garamond" w:hAnsi="Garamond"/>
          <w:sz w:val="19"/>
        </w:rPr>
        <w:sectPr w:rsidR="00882281">
          <w:type w:val="continuous"/>
          <w:pgSz w:w="12240" w:h="15840"/>
          <w:pgMar w:top="640" w:right="900" w:bottom="280" w:left="1520" w:header="708" w:footer="708" w:gutter="0"/>
          <w:cols w:space="708"/>
        </w:sectPr>
      </w:pPr>
    </w:p>
    <w:tbl>
      <w:tblPr>
        <w:tblW w:w="0" w:type="auto"/>
        <w:tblInd w:w="636" w:type="dxa"/>
        <w:tblLayout w:type="fixed"/>
        <w:tblCellMar>
          <w:left w:w="0" w:type="dxa"/>
          <w:right w:w="0" w:type="dxa"/>
        </w:tblCellMar>
        <w:tblLook w:val="01E0" w:firstRow="1" w:lastRow="1" w:firstColumn="1" w:lastColumn="1" w:noHBand="0" w:noVBand="0"/>
      </w:tblPr>
      <w:tblGrid>
        <w:gridCol w:w="4777"/>
        <w:gridCol w:w="1088"/>
        <w:gridCol w:w="1166"/>
        <w:gridCol w:w="150"/>
        <w:gridCol w:w="1167"/>
      </w:tblGrid>
      <w:tr w:rsidR="00882281">
        <w:trPr>
          <w:trHeight w:val="238"/>
        </w:trPr>
        <w:tc>
          <w:tcPr>
            <w:tcW w:w="4777" w:type="dxa"/>
            <w:tcBorders>
              <w:bottom w:val="single" w:sz="6" w:space="0" w:color="000000"/>
            </w:tcBorders>
          </w:tcPr>
          <w:p w:rsidR="00882281" w:rsidRDefault="004D3C7C">
            <w:pPr>
              <w:pStyle w:val="TableParagraph"/>
              <w:spacing w:line="201" w:lineRule="exact"/>
              <w:ind w:left="36"/>
              <w:rPr>
                <w:rFonts w:ascii="Garamond" w:hAnsi="Garamond"/>
                <w:b/>
                <w:sz w:val="18"/>
              </w:rPr>
            </w:pPr>
            <w:r>
              <w:rPr>
                <w:rFonts w:ascii="Garamond" w:hAnsi="Garamond"/>
                <w:b/>
                <w:sz w:val="18"/>
              </w:rPr>
              <w:lastRenderedPageBreak/>
              <w:t>КОМПАС Фонд за Вземания АДСИЦ</w:t>
            </w:r>
          </w:p>
        </w:tc>
        <w:tc>
          <w:tcPr>
            <w:tcW w:w="1088" w:type="dxa"/>
            <w:tcBorders>
              <w:bottom w:val="single" w:sz="6" w:space="0" w:color="000000"/>
            </w:tcBorders>
          </w:tcPr>
          <w:p w:rsidR="00882281" w:rsidRDefault="00882281">
            <w:pPr>
              <w:pStyle w:val="TableParagraph"/>
              <w:rPr>
                <w:rFonts w:ascii="Times New Roman"/>
                <w:sz w:val="16"/>
              </w:rPr>
            </w:pPr>
          </w:p>
        </w:tc>
        <w:tc>
          <w:tcPr>
            <w:tcW w:w="1166" w:type="dxa"/>
            <w:tcBorders>
              <w:bottom w:val="single" w:sz="6" w:space="0" w:color="000000"/>
            </w:tcBorders>
          </w:tcPr>
          <w:p w:rsidR="00882281" w:rsidRDefault="00882281">
            <w:pPr>
              <w:pStyle w:val="TableParagraph"/>
              <w:rPr>
                <w:rFonts w:ascii="Times New Roman"/>
                <w:sz w:val="16"/>
              </w:rPr>
            </w:pPr>
          </w:p>
        </w:tc>
        <w:tc>
          <w:tcPr>
            <w:tcW w:w="150" w:type="dxa"/>
            <w:tcBorders>
              <w:bottom w:val="single" w:sz="6" w:space="0" w:color="000000"/>
            </w:tcBorders>
          </w:tcPr>
          <w:p w:rsidR="00882281" w:rsidRDefault="00882281">
            <w:pPr>
              <w:pStyle w:val="TableParagraph"/>
              <w:rPr>
                <w:rFonts w:ascii="Times New Roman"/>
                <w:sz w:val="16"/>
              </w:rPr>
            </w:pPr>
          </w:p>
        </w:tc>
        <w:tc>
          <w:tcPr>
            <w:tcW w:w="1167" w:type="dxa"/>
            <w:tcBorders>
              <w:bottom w:val="single" w:sz="6" w:space="0" w:color="000000"/>
            </w:tcBorders>
          </w:tcPr>
          <w:p w:rsidR="00882281" w:rsidRDefault="00882281">
            <w:pPr>
              <w:pStyle w:val="TableParagraph"/>
              <w:rPr>
                <w:rFonts w:ascii="Times New Roman"/>
                <w:sz w:val="16"/>
              </w:rPr>
            </w:pPr>
          </w:p>
        </w:tc>
      </w:tr>
      <w:tr w:rsidR="00882281">
        <w:trPr>
          <w:trHeight w:val="300"/>
        </w:trPr>
        <w:tc>
          <w:tcPr>
            <w:tcW w:w="4777" w:type="dxa"/>
            <w:tcBorders>
              <w:top w:val="single" w:sz="6" w:space="0" w:color="000000"/>
            </w:tcBorders>
          </w:tcPr>
          <w:p w:rsidR="00882281" w:rsidRDefault="004D3C7C">
            <w:pPr>
              <w:pStyle w:val="TableParagraph"/>
              <w:spacing w:before="4"/>
              <w:ind w:left="36"/>
              <w:rPr>
                <w:rFonts w:ascii="Garamond" w:hAnsi="Garamond"/>
                <w:b/>
                <w:sz w:val="18"/>
              </w:rPr>
            </w:pPr>
            <w:r>
              <w:rPr>
                <w:rFonts w:ascii="Garamond" w:hAnsi="Garamond"/>
                <w:b/>
                <w:sz w:val="18"/>
              </w:rPr>
              <w:t>ОТЧЕТ ЗА ДОХОДИТЕ за 2020 година</w:t>
            </w:r>
          </w:p>
        </w:tc>
        <w:tc>
          <w:tcPr>
            <w:tcW w:w="1088" w:type="dxa"/>
            <w:tcBorders>
              <w:top w:val="single" w:sz="6" w:space="0" w:color="000000"/>
            </w:tcBorders>
          </w:tcPr>
          <w:p w:rsidR="00882281" w:rsidRDefault="00882281">
            <w:pPr>
              <w:pStyle w:val="TableParagraph"/>
              <w:rPr>
                <w:rFonts w:ascii="Times New Roman"/>
                <w:sz w:val="18"/>
              </w:rPr>
            </w:pPr>
          </w:p>
        </w:tc>
        <w:tc>
          <w:tcPr>
            <w:tcW w:w="1166" w:type="dxa"/>
            <w:tcBorders>
              <w:top w:val="single" w:sz="6" w:space="0" w:color="000000"/>
            </w:tcBorders>
          </w:tcPr>
          <w:p w:rsidR="00882281" w:rsidRDefault="00882281">
            <w:pPr>
              <w:pStyle w:val="TableParagraph"/>
              <w:rPr>
                <w:rFonts w:ascii="Times New Roman"/>
                <w:sz w:val="18"/>
              </w:rPr>
            </w:pPr>
          </w:p>
        </w:tc>
        <w:tc>
          <w:tcPr>
            <w:tcW w:w="150" w:type="dxa"/>
            <w:tcBorders>
              <w:top w:val="single" w:sz="6" w:space="0" w:color="000000"/>
            </w:tcBorders>
          </w:tcPr>
          <w:p w:rsidR="00882281" w:rsidRDefault="00882281">
            <w:pPr>
              <w:pStyle w:val="TableParagraph"/>
              <w:rPr>
                <w:rFonts w:ascii="Times New Roman"/>
                <w:sz w:val="18"/>
              </w:rPr>
            </w:pPr>
          </w:p>
        </w:tc>
        <w:tc>
          <w:tcPr>
            <w:tcW w:w="1167" w:type="dxa"/>
            <w:tcBorders>
              <w:top w:val="single" w:sz="6" w:space="0" w:color="000000"/>
            </w:tcBorders>
          </w:tcPr>
          <w:p w:rsidR="00882281" w:rsidRDefault="00882281">
            <w:pPr>
              <w:pStyle w:val="TableParagraph"/>
              <w:rPr>
                <w:rFonts w:ascii="Times New Roman"/>
                <w:sz w:val="18"/>
              </w:rPr>
            </w:pPr>
          </w:p>
        </w:tc>
      </w:tr>
      <w:tr w:rsidR="00882281">
        <w:trPr>
          <w:trHeight w:val="559"/>
        </w:trPr>
        <w:tc>
          <w:tcPr>
            <w:tcW w:w="4777" w:type="dxa"/>
          </w:tcPr>
          <w:p w:rsidR="00882281" w:rsidRDefault="00882281">
            <w:pPr>
              <w:pStyle w:val="TableParagraph"/>
              <w:rPr>
                <w:rFonts w:ascii="Times New Roman"/>
                <w:sz w:val="18"/>
              </w:rPr>
            </w:pPr>
          </w:p>
        </w:tc>
        <w:tc>
          <w:tcPr>
            <w:tcW w:w="1088" w:type="dxa"/>
          </w:tcPr>
          <w:p w:rsidR="00882281" w:rsidRDefault="00882281">
            <w:pPr>
              <w:pStyle w:val="TableParagraph"/>
              <w:rPr>
                <w:rFonts w:ascii="Garamond"/>
                <w:b/>
                <w:sz w:val="14"/>
              </w:rPr>
            </w:pPr>
          </w:p>
          <w:p w:rsidR="00882281" w:rsidRDefault="00882281">
            <w:pPr>
              <w:pStyle w:val="TableParagraph"/>
              <w:spacing w:before="1"/>
              <w:rPr>
                <w:rFonts w:ascii="Garamond"/>
                <w:b/>
                <w:sz w:val="18"/>
              </w:rPr>
            </w:pPr>
          </w:p>
          <w:p w:rsidR="00882281" w:rsidRDefault="004D3C7C">
            <w:pPr>
              <w:pStyle w:val="TableParagraph"/>
              <w:ind w:left="36"/>
              <w:rPr>
                <w:rFonts w:ascii="Garamond" w:hAnsi="Garamond"/>
                <w:b/>
                <w:sz w:val="13"/>
              </w:rPr>
            </w:pPr>
            <w:r>
              <w:rPr>
                <w:rFonts w:ascii="Garamond" w:hAnsi="Garamond"/>
                <w:b/>
                <w:sz w:val="13"/>
              </w:rPr>
              <w:t>Приложение</w:t>
            </w:r>
          </w:p>
        </w:tc>
        <w:tc>
          <w:tcPr>
            <w:tcW w:w="1166" w:type="dxa"/>
          </w:tcPr>
          <w:p w:rsidR="00882281" w:rsidRDefault="004D3C7C">
            <w:pPr>
              <w:pStyle w:val="TableParagraph"/>
              <w:spacing w:before="50" w:line="240" w:lineRule="atLeast"/>
              <w:ind w:left="427" w:right="10" w:hanging="203"/>
              <w:rPr>
                <w:rFonts w:ascii="Garamond" w:hAnsi="Garamond"/>
                <w:b/>
                <w:sz w:val="18"/>
              </w:rPr>
            </w:pPr>
            <w:r>
              <w:rPr>
                <w:rFonts w:ascii="Garamond" w:hAnsi="Garamond"/>
                <w:b/>
                <w:sz w:val="18"/>
              </w:rPr>
              <w:t>31.12.2020 г. BGN'000</w:t>
            </w:r>
          </w:p>
        </w:tc>
        <w:tc>
          <w:tcPr>
            <w:tcW w:w="150" w:type="dxa"/>
          </w:tcPr>
          <w:p w:rsidR="00882281" w:rsidRDefault="00882281">
            <w:pPr>
              <w:pStyle w:val="TableParagraph"/>
              <w:rPr>
                <w:rFonts w:ascii="Times New Roman"/>
                <w:sz w:val="18"/>
              </w:rPr>
            </w:pPr>
          </w:p>
        </w:tc>
        <w:tc>
          <w:tcPr>
            <w:tcW w:w="1167" w:type="dxa"/>
          </w:tcPr>
          <w:p w:rsidR="00882281" w:rsidRDefault="004D3C7C">
            <w:pPr>
              <w:pStyle w:val="TableParagraph"/>
              <w:spacing w:before="50" w:line="240" w:lineRule="atLeast"/>
              <w:ind w:left="427" w:right="11" w:hanging="193"/>
              <w:rPr>
                <w:rFonts w:ascii="Garamond" w:hAnsi="Garamond"/>
                <w:b/>
                <w:sz w:val="18"/>
              </w:rPr>
            </w:pPr>
            <w:r>
              <w:rPr>
                <w:rFonts w:ascii="Garamond" w:hAnsi="Garamond"/>
                <w:b/>
                <w:sz w:val="18"/>
              </w:rPr>
              <w:t>31.12.2019 г. BGN'000</w:t>
            </w:r>
          </w:p>
        </w:tc>
      </w:tr>
      <w:tr w:rsidR="00882281">
        <w:trPr>
          <w:trHeight w:val="358"/>
        </w:trPr>
        <w:tc>
          <w:tcPr>
            <w:tcW w:w="4777" w:type="dxa"/>
          </w:tcPr>
          <w:p w:rsidR="00882281" w:rsidRDefault="004D3C7C">
            <w:pPr>
              <w:pStyle w:val="TableParagraph"/>
              <w:spacing w:before="19"/>
              <w:ind w:left="36"/>
              <w:rPr>
                <w:rFonts w:ascii="Garamond" w:hAnsi="Garamond"/>
                <w:b/>
                <w:sz w:val="19"/>
              </w:rPr>
            </w:pPr>
            <w:r>
              <w:rPr>
                <w:rFonts w:ascii="Garamond" w:hAnsi="Garamond"/>
                <w:b/>
                <w:sz w:val="19"/>
              </w:rPr>
              <w:t>Приходи</w:t>
            </w:r>
          </w:p>
        </w:tc>
        <w:tc>
          <w:tcPr>
            <w:tcW w:w="1088" w:type="dxa"/>
          </w:tcPr>
          <w:p w:rsidR="00882281" w:rsidRDefault="00882281">
            <w:pPr>
              <w:pStyle w:val="TableParagraph"/>
              <w:rPr>
                <w:rFonts w:ascii="Times New Roman"/>
                <w:sz w:val="18"/>
              </w:rPr>
            </w:pPr>
          </w:p>
        </w:tc>
        <w:tc>
          <w:tcPr>
            <w:tcW w:w="1166" w:type="dxa"/>
          </w:tcPr>
          <w:p w:rsidR="00882281" w:rsidRDefault="00882281">
            <w:pPr>
              <w:pStyle w:val="TableParagraph"/>
              <w:rPr>
                <w:rFonts w:ascii="Times New Roman"/>
                <w:sz w:val="18"/>
              </w:rPr>
            </w:pPr>
          </w:p>
        </w:tc>
        <w:tc>
          <w:tcPr>
            <w:tcW w:w="150" w:type="dxa"/>
          </w:tcPr>
          <w:p w:rsidR="00882281" w:rsidRDefault="00882281">
            <w:pPr>
              <w:pStyle w:val="TableParagraph"/>
              <w:rPr>
                <w:rFonts w:ascii="Times New Roman"/>
                <w:sz w:val="18"/>
              </w:rPr>
            </w:pPr>
          </w:p>
        </w:tc>
        <w:tc>
          <w:tcPr>
            <w:tcW w:w="1167" w:type="dxa"/>
          </w:tcPr>
          <w:p w:rsidR="00882281" w:rsidRDefault="00882281">
            <w:pPr>
              <w:pStyle w:val="TableParagraph"/>
              <w:rPr>
                <w:rFonts w:ascii="Times New Roman"/>
                <w:sz w:val="18"/>
              </w:rPr>
            </w:pPr>
          </w:p>
        </w:tc>
      </w:tr>
      <w:tr w:rsidR="00882281">
        <w:trPr>
          <w:trHeight w:val="244"/>
        </w:trPr>
        <w:tc>
          <w:tcPr>
            <w:tcW w:w="4777" w:type="dxa"/>
            <w:tcBorders>
              <w:bottom w:val="single" w:sz="6" w:space="0" w:color="000000"/>
            </w:tcBorders>
          </w:tcPr>
          <w:p w:rsidR="00882281" w:rsidRDefault="004D3C7C">
            <w:pPr>
              <w:pStyle w:val="TableParagraph"/>
              <w:tabs>
                <w:tab w:val="left" w:pos="4635"/>
              </w:tabs>
              <w:spacing w:before="24" w:line="200" w:lineRule="exact"/>
              <w:ind w:left="36"/>
              <w:rPr>
                <w:rFonts w:ascii="Garamond" w:hAnsi="Garamond"/>
                <w:b/>
                <w:sz w:val="18"/>
              </w:rPr>
            </w:pPr>
            <w:r>
              <w:rPr>
                <w:rFonts w:ascii="Times New Roman" w:hAnsi="Times New Roman"/>
                <w:spacing w:val="-46"/>
                <w:w w:val="101"/>
                <w:sz w:val="18"/>
                <w:u w:val="single"/>
              </w:rPr>
              <w:t xml:space="preserve"> </w:t>
            </w:r>
            <w:r>
              <w:rPr>
                <w:rFonts w:ascii="Garamond" w:hAnsi="Garamond"/>
                <w:b/>
                <w:sz w:val="18"/>
                <w:u w:val="single"/>
              </w:rPr>
              <w:t>Общо</w:t>
            </w:r>
            <w:r>
              <w:rPr>
                <w:rFonts w:ascii="Garamond" w:hAnsi="Garamond"/>
                <w:b/>
                <w:spacing w:val="-12"/>
                <w:sz w:val="18"/>
                <w:u w:val="single"/>
              </w:rPr>
              <w:t xml:space="preserve"> </w:t>
            </w:r>
            <w:r>
              <w:rPr>
                <w:rFonts w:ascii="Garamond" w:hAnsi="Garamond"/>
                <w:b/>
                <w:sz w:val="18"/>
                <w:u w:val="single"/>
              </w:rPr>
              <w:t>приходи</w:t>
            </w:r>
            <w:r>
              <w:rPr>
                <w:rFonts w:ascii="Garamond" w:hAnsi="Garamond"/>
                <w:b/>
                <w:sz w:val="18"/>
                <w:u w:val="single"/>
              </w:rPr>
              <w:tab/>
            </w:r>
          </w:p>
        </w:tc>
        <w:tc>
          <w:tcPr>
            <w:tcW w:w="1088" w:type="dxa"/>
            <w:tcBorders>
              <w:bottom w:val="single" w:sz="6" w:space="0" w:color="000000"/>
            </w:tcBorders>
          </w:tcPr>
          <w:p w:rsidR="00882281" w:rsidRDefault="00882281">
            <w:pPr>
              <w:pStyle w:val="TableParagraph"/>
              <w:spacing w:before="7"/>
              <w:rPr>
                <w:rFonts w:ascii="Garamond"/>
                <w:b/>
                <w:sz w:val="19"/>
              </w:rPr>
            </w:pPr>
          </w:p>
          <w:p w:rsidR="00882281" w:rsidRDefault="00345E80">
            <w:pPr>
              <w:pStyle w:val="TableParagraph"/>
              <w:spacing w:line="20" w:lineRule="exact"/>
              <w:ind w:left="13"/>
              <w:rPr>
                <w:rFonts w:ascii="Garamond"/>
                <w:sz w:val="2"/>
              </w:rPr>
            </w:pPr>
            <w:r>
              <w:rPr>
                <w:rFonts w:ascii="Garamond"/>
                <w:sz w:val="2"/>
              </w:rPr>
            </w:r>
            <w:r>
              <w:rPr>
                <w:rFonts w:ascii="Garamond"/>
                <w:sz w:val="2"/>
              </w:rPr>
              <w:pict>
                <v:group id="_x0000_s1289" style="width:46.3pt;height:.75pt;mso-position-horizontal-relative:char;mso-position-vertical-relative:line" coordsize="926,15">
                  <v:line id="_x0000_s1290" style="position:absolute" from="0,7" to="926,7" strokeweight=".72pt"/>
                  <w10:wrap type="none"/>
                  <w10:anchorlock/>
                </v:group>
              </w:pict>
            </w:r>
          </w:p>
        </w:tc>
        <w:tc>
          <w:tcPr>
            <w:tcW w:w="1166" w:type="dxa"/>
            <w:tcBorders>
              <w:bottom w:val="double" w:sz="1" w:space="0" w:color="000000"/>
            </w:tcBorders>
          </w:tcPr>
          <w:p w:rsidR="00882281" w:rsidRDefault="004D3C7C">
            <w:pPr>
              <w:pStyle w:val="TableParagraph"/>
              <w:tabs>
                <w:tab w:val="left" w:pos="1008"/>
              </w:tabs>
              <w:spacing w:before="14"/>
              <w:ind w:right="1"/>
              <w:jc w:val="right"/>
              <w:rPr>
                <w:rFonts w:ascii="Garamond"/>
                <w:b/>
                <w:sz w:val="18"/>
              </w:rPr>
            </w:pPr>
            <w:r>
              <w:rPr>
                <w:rFonts w:ascii="Garamond"/>
                <w:b/>
                <w:w w:val="101"/>
                <w:sz w:val="18"/>
                <w:shd w:val="clear" w:color="auto" w:fill="FFFF99"/>
              </w:rPr>
              <w:t xml:space="preserve"> </w:t>
            </w:r>
            <w:r>
              <w:rPr>
                <w:rFonts w:ascii="Garamond"/>
                <w:b/>
                <w:sz w:val="18"/>
                <w:shd w:val="clear" w:color="auto" w:fill="FFFF99"/>
              </w:rPr>
              <w:tab/>
              <w:t>-</w:t>
            </w:r>
            <w:r>
              <w:rPr>
                <w:rFonts w:ascii="Garamond"/>
                <w:b/>
                <w:spacing w:val="-3"/>
                <w:sz w:val="18"/>
                <w:shd w:val="clear" w:color="auto" w:fill="FFFF99"/>
              </w:rPr>
              <w:t xml:space="preserve"> </w:t>
            </w:r>
          </w:p>
        </w:tc>
        <w:tc>
          <w:tcPr>
            <w:tcW w:w="150" w:type="dxa"/>
          </w:tcPr>
          <w:p w:rsidR="00882281" w:rsidRDefault="00882281">
            <w:pPr>
              <w:pStyle w:val="TableParagraph"/>
              <w:rPr>
                <w:rFonts w:ascii="Times New Roman"/>
                <w:sz w:val="16"/>
              </w:rPr>
            </w:pPr>
          </w:p>
        </w:tc>
        <w:tc>
          <w:tcPr>
            <w:tcW w:w="1167" w:type="dxa"/>
            <w:tcBorders>
              <w:bottom w:val="double" w:sz="1" w:space="0" w:color="000000"/>
            </w:tcBorders>
            <w:shd w:val="clear" w:color="auto" w:fill="FFFF99"/>
          </w:tcPr>
          <w:p w:rsidR="00882281" w:rsidRDefault="004D3C7C">
            <w:pPr>
              <w:pStyle w:val="TableParagraph"/>
              <w:spacing w:before="14"/>
              <w:ind w:right="95"/>
              <w:jc w:val="right"/>
              <w:rPr>
                <w:rFonts w:ascii="Garamond"/>
                <w:b/>
                <w:sz w:val="18"/>
              </w:rPr>
            </w:pPr>
            <w:r>
              <w:rPr>
                <w:rFonts w:ascii="Garamond"/>
                <w:b/>
                <w:w w:val="101"/>
                <w:sz w:val="18"/>
              </w:rPr>
              <w:t>-</w:t>
            </w:r>
          </w:p>
        </w:tc>
      </w:tr>
      <w:tr w:rsidR="00882281">
        <w:trPr>
          <w:trHeight w:val="379"/>
        </w:trPr>
        <w:tc>
          <w:tcPr>
            <w:tcW w:w="4777" w:type="dxa"/>
            <w:tcBorders>
              <w:top w:val="single" w:sz="6" w:space="0" w:color="000000"/>
            </w:tcBorders>
          </w:tcPr>
          <w:p w:rsidR="00882281" w:rsidRDefault="004D3C7C">
            <w:pPr>
              <w:pStyle w:val="TableParagraph"/>
              <w:spacing w:before="102"/>
              <w:ind w:left="36"/>
              <w:rPr>
                <w:rFonts w:ascii="Garamond" w:hAnsi="Garamond"/>
                <w:b/>
                <w:sz w:val="19"/>
              </w:rPr>
            </w:pPr>
            <w:r>
              <w:rPr>
                <w:rFonts w:ascii="Garamond" w:hAnsi="Garamond"/>
                <w:b/>
                <w:sz w:val="19"/>
              </w:rPr>
              <w:t>Разходи</w:t>
            </w:r>
          </w:p>
        </w:tc>
        <w:tc>
          <w:tcPr>
            <w:tcW w:w="1088" w:type="dxa"/>
            <w:tcBorders>
              <w:top w:val="single" w:sz="6" w:space="0" w:color="000000"/>
            </w:tcBorders>
          </w:tcPr>
          <w:p w:rsidR="00882281" w:rsidRDefault="00882281">
            <w:pPr>
              <w:pStyle w:val="TableParagraph"/>
              <w:rPr>
                <w:rFonts w:ascii="Times New Roman"/>
                <w:sz w:val="18"/>
              </w:rPr>
            </w:pPr>
          </w:p>
        </w:tc>
        <w:tc>
          <w:tcPr>
            <w:tcW w:w="1166" w:type="dxa"/>
            <w:tcBorders>
              <w:top w:val="double" w:sz="1" w:space="0" w:color="000000"/>
            </w:tcBorders>
          </w:tcPr>
          <w:p w:rsidR="00882281" w:rsidRDefault="00882281">
            <w:pPr>
              <w:pStyle w:val="TableParagraph"/>
              <w:rPr>
                <w:rFonts w:ascii="Times New Roman"/>
                <w:sz w:val="18"/>
              </w:rPr>
            </w:pPr>
          </w:p>
        </w:tc>
        <w:tc>
          <w:tcPr>
            <w:tcW w:w="150" w:type="dxa"/>
          </w:tcPr>
          <w:p w:rsidR="00882281" w:rsidRDefault="00882281">
            <w:pPr>
              <w:pStyle w:val="TableParagraph"/>
              <w:rPr>
                <w:rFonts w:ascii="Times New Roman"/>
                <w:sz w:val="18"/>
              </w:rPr>
            </w:pPr>
          </w:p>
        </w:tc>
        <w:tc>
          <w:tcPr>
            <w:tcW w:w="1167" w:type="dxa"/>
            <w:tcBorders>
              <w:top w:val="double" w:sz="1" w:space="0" w:color="000000"/>
            </w:tcBorders>
          </w:tcPr>
          <w:p w:rsidR="00882281" w:rsidRDefault="00882281">
            <w:pPr>
              <w:pStyle w:val="TableParagraph"/>
              <w:rPr>
                <w:rFonts w:ascii="Times New Roman"/>
                <w:sz w:val="18"/>
              </w:rPr>
            </w:pPr>
          </w:p>
        </w:tc>
      </w:tr>
      <w:tr w:rsidR="00882281">
        <w:trPr>
          <w:trHeight w:val="225"/>
        </w:trPr>
        <w:tc>
          <w:tcPr>
            <w:tcW w:w="4777" w:type="dxa"/>
          </w:tcPr>
          <w:p w:rsidR="00882281" w:rsidRDefault="004D3C7C">
            <w:pPr>
              <w:pStyle w:val="TableParagraph"/>
              <w:tabs>
                <w:tab w:val="left" w:pos="4635"/>
              </w:tabs>
              <w:spacing w:before="1" w:line="204" w:lineRule="exact"/>
              <w:ind w:left="36"/>
              <w:rPr>
                <w:rFonts w:ascii="Garamond" w:hAnsi="Garamond"/>
                <w:b/>
                <w:i/>
                <w:sz w:val="19"/>
              </w:rPr>
            </w:pPr>
            <w:r>
              <w:rPr>
                <w:rFonts w:ascii="Times New Roman" w:hAnsi="Times New Roman"/>
                <w:i/>
                <w:spacing w:val="-46"/>
                <w:w w:val="96"/>
                <w:sz w:val="19"/>
                <w:u w:val="single"/>
              </w:rPr>
              <w:t xml:space="preserve"> </w:t>
            </w:r>
            <w:r>
              <w:rPr>
                <w:rFonts w:ascii="Garamond" w:hAnsi="Garamond"/>
                <w:b/>
                <w:i/>
                <w:w w:val="95"/>
                <w:sz w:val="19"/>
                <w:u w:val="single"/>
              </w:rPr>
              <w:t>Разходи по</w:t>
            </w:r>
            <w:r>
              <w:rPr>
                <w:rFonts w:ascii="Garamond" w:hAnsi="Garamond"/>
                <w:b/>
                <w:i/>
                <w:spacing w:val="1"/>
                <w:w w:val="95"/>
                <w:sz w:val="19"/>
                <w:u w:val="single"/>
              </w:rPr>
              <w:t xml:space="preserve"> </w:t>
            </w:r>
            <w:r>
              <w:rPr>
                <w:rFonts w:ascii="Garamond" w:hAnsi="Garamond"/>
                <w:b/>
                <w:i/>
                <w:w w:val="95"/>
                <w:sz w:val="19"/>
                <w:u w:val="single"/>
              </w:rPr>
              <w:t>икономическиелементи</w:t>
            </w:r>
            <w:r>
              <w:rPr>
                <w:rFonts w:ascii="Garamond" w:hAnsi="Garamond"/>
                <w:b/>
                <w:i/>
                <w:sz w:val="19"/>
                <w:u w:val="single"/>
              </w:rPr>
              <w:tab/>
            </w:r>
          </w:p>
        </w:tc>
        <w:tc>
          <w:tcPr>
            <w:tcW w:w="1088" w:type="dxa"/>
          </w:tcPr>
          <w:p w:rsidR="00882281" w:rsidRDefault="004D3C7C">
            <w:pPr>
              <w:pStyle w:val="TableParagraph"/>
              <w:tabs>
                <w:tab w:val="left" w:pos="1018"/>
              </w:tabs>
              <w:spacing w:line="205" w:lineRule="exact"/>
              <w:ind w:left="12"/>
              <w:rPr>
                <w:rFonts w:ascii="Times New Roman"/>
                <w:i/>
                <w:sz w:val="19"/>
              </w:rPr>
            </w:pPr>
            <w:r>
              <w:rPr>
                <w:rFonts w:ascii="Times New Roman"/>
                <w:i/>
                <w:w w:val="96"/>
                <w:sz w:val="19"/>
                <w:u w:val="single"/>
              </w:rPr>
              <w:t xml:space="preserve"> </w:t>
            </w:r>
            <w:r>
              <w:rPr>
                <w:rFonts w:ascii="Times New Roman"/>
                <w:i/>
                <w:sz w:val="19"/>
                <w:u w:val="single"/>
              </w:rPr>
              <w:tab/>
            </w:r>
          </w:p>
        </w:tc>
        <w:tc>
          <w:tcPr>
            <w:tcW w:w="1166" w:type="dxa"/>
            <w:tcBorders>
              <w:bottom w:val="single" w:sz="6" w:space="0" w:color="000000"/>
            </w:tcBorders>
            <w:shd w:val="clear" w:color="auto" w:fill="FFFF99"/>
          </w:tcPr>
          <w:p w:rsidR="00882281" w:rsidRDefault="004D3C7C">
            <w:pPr>
              <w:pStyle w:val="TableParagraph"/>
              <w:spacing w:before="14" w:line="191" w:lineRule="exact"/>
              <w:ind w:right="84"/>
              <w:jc w:val="right"/>
              <w:rPr>
                <w:rFonts w:ascii="Garamond"/>
                <w:b/>
                <w:sz w:val="18"/>
              </w:rPr>
            </w:pPr>
            <w:r>
              <w:rPr>
                <w:rFonts w:ascii="Garamond"/>
                <w:b/>
                <w:sz w:val="18"/>
              </w:rPr>
              <w:t>102</w:t>
            </w:r>
          </w:p>
        </w:tc>
        <w:tc>
          <w:tcPr>
            <w:tcW w:w="150" w:type="dxa"/>
          </w:tcPr>
          <w:p w:rsidR="00882281" w:rsidRDefault="00882281">
            <w:pPr>
              <w:pStyle w:val="TableParagraph"/>
              <w:rPr>
                <w:rFonts w:ascii="Times New Roman"/>
                <w:sz w:val="16"/>
              </w:rPr>
            </w:pPr>
          </w:p>
        </w:tc>
        <w:tc>
          <w:tcPr>
            <w:tcW w:w="1167" w:type="dxa"/>
            <w:tcBorders>
              <w:bottom w:val="single" w:sz="6" w:space="0" w:color="000000"/>
            </w:tcBorders>
            <w:shd w:val="clear" w:color="auto" w:fill="FFFF99"/>
          </w:tcPr>
          <w:p w:rsidR="00882281" w:rsidRDefault="004D3C7C">
            <w:pPr>
              <w:pStyle w:val="TableParagraph"/>
              <w:spacing w:before="14" w:line="191" w:lineRule="exact"/>
              <w:ind w:left="-1" w:right="89"/>
              <w:jc w:val="right"/>
              <w:rPr>
                <w:rFonts w:ascii="Garamond"/>
                <w:b/>
                <w:sz w:val="18"/>
              </w:rPr>
            </w:pPr>
            <w:r>
              <w:rPr>
                <w:rFonts w:ascii="Garamond"/>
                <w:b/>
                <w:sz w:val="18"/>
              </w:rPr>
              <w:t>37</w:t>
            </w:r>
          </w:p>
        </w:tc>
      </w:tr>
      <w:tr w:rsidR="00882281">
        <w:trPr>
          <w:trHeight w:val="257"/>
        </w:trPr>
        <w:tc>
          <w:tcPr>
            <w:tcW w:w="4777" w:type="dxa"/>
          </w:tcPr>
          <w:p w:rsidR="00882281" w:rsidRDefault="004D3C7C">
            <w:pPr>
              <w:pStyle w:val="TableParagraph"/>
              <w:spacing w:before="14"/>
              <w:ind w:left="36"/>
              <w:rPr>
                <w:rFonts w:ascii="Garamond" w:hAnsi="Garamond"/>
                <w:sz w:val="18"/>
              </w:rPr>
            </w:pPr>
            <w:r>
              <w:rPr>
                <w:rFonts w:ascii="Garamond" w:hAnsi="Garamond"/>
                <w:sz w:val="18"/>
              </w:rPr>
              <w:t>Разходи за външни услуги</w:t>
            </w:r>
          </w:p>
        </w:tc>
        <w:tc>
          <w:tcPr>
            <w:tcW w:w="1088" w:type="dxa"/>
          </w:tcPr>
          <w:p w:rsidR="00882281" w:rsidRDefault="004D3C7C">
            <w:pPr>
              <w:pStyle w:val="TableParagraph"/>
              <w:spacing w:before="46"/>
              <w:ind w:left="372" w:right="490"/>
              <w:jc w:val="center"/>
              <w:rPr>
                <w:rFonts w:ascii="Garamond"/>
                <w:sz w:val="16"/>
              </w:rPr>
            </w:pPr>
            <w:r>
              <w:rPr>
                <w:rFonts w:ascii="Garamond"/>
                <w:sz w:val="16"/>
              </w:rPr>
              <w:t>12.</w:t>
            </w:r>
          </w:p>
        </w:tc>
        <w:tc>
          <w:tcPr>
            <w:tcW w:w="1166" w:type="dxa"/>
            <w:tcBorders>
              <w:top w:val="single" w:sz="6" w:space="0" w:color="000000"/>
            </w:tcBorders>
          </w:tcPr>
          <w:p w:rsidR="00882281" w:rsidRDefault="004D3C7C">
            <w:pPr>
              <w:pStyle w:val="TableParagraph"/>
              <w:spacing w:before="38" w:line="199" w:lineRule="exact"/>
              <w:ind w:right="73"/>
              <w:jc w:val="right"/>
              <w:rPr>
                <w:rFonts w:ascii="Garamond"/>
                <w:sz w:val="18"/>
              </w:rPr>
            </w:pPr>
            <w:r>
              <w:rPr>
                <w:rFonts w:ascii="Garamond"/>
                <w:sz w:val="18"/>
              </w:rPr>
              <w:t>58</w:t>
            </w:r>
          </w:p>
        </w:tc>
        <w:tc>
          <w:tcPr>
            <w:tcW w:w="150" w:type="dxa"/>
          </w:tcPr>
          <w:p w:rsidR="00882281" w:rsidRDefault="00882281">
            <w:pPr>
              <w:pStyle w:val="TableParagraph"/>
              <w:rPr>
                <w:rFonts w:ascii="Times New Roman"/>
                <w:sz w:val="18"/>
              </w:rPr>
            </w:pPr>
          </w:p>
        </w:tc>
        <w:tc>
          <w:tcPr>
            <w:tcW w:w="1167" w:type="dxa"/>
            <w:tcBorders>
              <w:top w:val="single" w:sz="6" w:space="0" w:color="000000"/>
            </w:tcBorders>
          </w:tcPr>
          <w:p w:rsidR="00882281" w:rsidRDefault="004D3C7C">
            <w:pPr>
              <w:pStyle w:val="TableParagraph"/>
              <w:spacing w:before="38" w:line="199" w:lineRule="exact"/>
              <w:ind w:left="-1" w:right="75"/>
              <w:jc w:val="right"/>
              <w:rPr>
                <w:rFonts w:ascii="Garamond"/>
                <w:sz w:val="18"/>
              </w:rPr>
            </w:pPr>
            <w:r>
              <w:rPr>
                <w:rFonts w:ascii="Garamond"/>
                <w:sz w:val="18"/>
              </w:rPr>
              <w:t>11</w:t>
            </w:r>
          </w:p>
        </w:tc>
      </w:tr>
      <w:tr w:rsidR="00882281">
        <w:trPr>
          <w:trHeight w:val="241"/>
        </w:trPr>
        <w:tc>
          <w:tcPr>
            <w:tcW w:w="4777" w:type="dxa"/>
          </w:tcPr>
          <w:p w:rsidR="00882281" w:rsidRDefault="004D3C7C">
            <w:pPr>
              <w:pStyle w:val="TableParagraph"/>
              <w:spacing w:before="11"/>
              <w:ind w:left="36"/>
              <w:rPr>
                <w:rFonts w:ascii="Garamond" w:hAnsi="Garamond"/>
                <w:sz w:val="18"/>
              </w:rPr>
            </w:pPr>
            <w:r>
              <w:rPr>
                <w:rFonts w:ascii="Garamond" w:hAnsi="Garamond"/>
                <w:sz w:val="18"/>
              </w:rPr>
              <w:t>Разходи за заплати и осигуровки на персонала</w:t>
            </w:r>
          </w:p>
        </w:tc>
        <w:tc>
          <w:tcPr>
            <w:tcW w:w="1088" w:type="dxa"/>
          </w:tcPr>
          <w:p w:rsidR="00882281" w:rsidRDefault="004D3C7C">
            <w:pPr>
              <w:pStyle w:val="TableParagraph"/>
              <w:spacing w:before="43" w:line="179" w:lineRule="exact"/>
              <w:ind w:left="372" w:right="490"/>
              <w:jc w:val="center"/>
              <w:rPr>
                <w:rFonts w:ascii="Garamond"/>
                <w:sz w:val="16"/>
              </w:rPr>
            </w:pPr>
            <w:r>
              <w:rPr>
                <w:rFonts w:ascii="Garamond"/>
                <w:sz w:val="16"/>
              </w:rPr>
              <w:t>11.</w:t>
            </w:r>
          </w:p>
        </w:tc>
        <w:tc>
          <w:tcPr>
            <w:tcW w:w="1166" w:type="dxa"/>
          </w:tcPr>
          <w:p w:rsidR="00882281" w:rsidRDefault="004D3C7C">
            <w:pPr>
              <w:pStyle w:val="TableParagraph"/>
              <w:spacing w:before="26" w:line="196" w:lineRule="exact"/>
              <w:ind w:right="73"/>
              <w:jc w:val="right"/>
              <w:rPr>
                <w:rFonts w:ascii="Garamond"/>
                <w:sz w:val="18"/>
              </w:rPr>
            </w:pPr>
            <w:r>
              <w:rPr>
                <w:rFonts w:ascii="Garamond"/>
                <w:sz w:val="18"/>
              </w:rPr>
              <w:t>44</w:t>
            </w:r>
          </w:p>
        </w:tc>
        <w:tc>
          <w:tcPr>
            <w:tcW w:w="150" w:type="dxa"/>
          </w:tcPr>
          <w:p w:rsidR="00882281" w:rsidRDefault="00882281">
            <w:pPr>
              <w:pStyle w:val="TableParagraph"/>
              <w:rPr>
                <w:rFonts w:ascii="Times New Roman"/>
                <w:sz w:val="16"/>
              </w:rPr>
            </w:pPr>
          </w:p>
        </w:tc>
        <w:tc>
          <w:tcPr>
            <w:tcW w:w="1167" w:type="dxa"/>
          </w:tcPr>
          <w:p w:rsidR="00882281" w:rsidRDefault="004D3C7C">
            <w:pPr>
              <w:pStyle w:val="TableParagraph"/>
              <w:spacing w:before="26" w:line="196" w:lineRule="exact"/>
              <w:ind w:left="-1" w:right="75"/>
              <w:jc w:val="right"/>
              <w:rPr>
                <w:rFonts w:ascii="Garamond"/>
                <w:sz w:val="18"/>
              </w:rPr>
            </w:pPr>
            <w:r>
              <w:rPr>
                <w:rFonts w:ascii="Garamond"/>
                <w:sz w:val="18"/>
              </w:rPr>
              <w:t>26</w:t>
            </w:r>
          </w:p>
        </w:tc>
      </w:tr>
      <w:tr w:rsidR="00882281">
        <w:trPr>
          <w:trHeight w:val="266"/>
        </w:trPr>
        <w:tc>
          <w:tcPr>
            <w:tcW w:w="4777" w:type="dxa"/>
          </w:tcPr>
          <w:p w:rsidR="00882281" w:rsidRDefault="004D3C7C">
            <w:pPr>
              <w:pStyle w:val="TableParagraph"/>
              <w:spacing w:before="20"/>
              <w:ind w:left="36"/>
              <w:rPr>
                <w:rFonts w:ascii="Garamond" w:hAnsi="Garamond"/>
                <w:b/>
                <w:i/>
                <w:sz w:val="19"/>
              </w:rPr>
            </w:pPr>
            <w:r>
              <w:rPr>
                <w:rFonts w:ascii="Garamond" w:hAnsi="Garamond"/>
                <w:b/>
                <w:i/>
                <w:sz w:val="19"/>
              </w:rPr>
              <w:t>Финансови разходи</w:t>
            </w:r>
          </w:p>
        </w:tc>
        <w:tc>
          <w:tcPr>
            <w:tcW w:w="1088" w:type="dxa"/>
          </w:tcPr>
          <w:p w:rsidR="00882281" w:rsidRDefault="00882281">
            <w:pPr>
              <w:pStyle w:val="TableParagraph"/>
              <w:rPr>
                <w:rFonts w:ascii="Times New Roman"/>
                <w:sz w:val="18"/>
              </w:rPr>
            </w:pPr>
          </w:p>
        </w:tc>
        <w:tc>
          <w:tcPr>
            <w:tcW w:w="1166" w:type="dxa"/>
            <w:shd w:val="clear" w:color="auto" w:fill="FFFF99"/>
          </w:tcPr>
          <w:p w:rsidR="00882281" w:rsidRDefault="00882281">
            <w:pPr>
              <w:pStyle w:val="TableParagraph"/>
              <w:rPr>
                <w:rFonts w:ascii="Times New Roman"/>
                <w:sz w:val="18"/>
              </w:rPr>
            </w:pPr>
          </w:p>
        </w:tc>
        <w:tc>
          <w:tcPr>
            <w:tcW w:w="150" w:type="dxa"/>
          </w:tcPr>
          <w:p w:rsidR="00882281" w:rsidRDefault="00882281">
            <w:pPr>
              <w:pStyle w:val="TableParagraph"/>
              <w:rPr>
                <w:rFonts w:ascii="Times New Roman"/>
                <w:sz w:val="18"/>
              </w:rPr>
            </w:pPr>
          </w:p>
        </w:tc>
        <w:tc>
          <w:tcPr>
            <w:tcW w:w="1167" w:type="dxa"/>
            <w:shd w:val="clear" w:color="auto" w:fill="FFFF99"/>
          </w:tcPr>
          <w:p w:rsidR="00882281" w:rsidRDefault="004D3C7C">
            <w:pPr>
              <w:pStyle w:val="TableParagraph"/>
              <w:spacing w:before="29"/>
              <w:ind w:right="95"/>
              <w:jc w:val="right"/>
              <w:rPr>
                <w:rFonts w:ascii="Garamond"/>
                <w:b/>
                <w:sz w:val="18"/>
              </w:rPr>
            </w:pPr>
            <w:r>
              <w:rPr>
                <w:rFonts w:ascii="Garamond"/>
                <w:b/>
                <w:w w:val="101"/>
                <w:sz w:val="18"/>
              </w:rPr>
              <w:t>-</w:t>
            </w:r>
          </w:p>
        </w:tc>
      </w:tr>
      <w:tr w:rsidR="00882281">
        <w:trPr>
          <w:trHeight w:val="225"/>
        </w:trPr>
        <w:tc>
          <w:tcPr>
            <w:tcW w:w="4777" w:type="dxa"/>
            <w:tcBorders>
              <w:bottom w:val="single" w:sz="6" w:space="0" w:color="000000"/>
            </w:tcBorders>
          </w:tcPr>
          <w:p w:rsidR="00882281" w:rsidRDefault="00882281">
            <w:pPr>
              <w:pStyle w:val="TableParagraph"/>
              <w:rPr>
                <w:rFonts w:ascii="Times New Roman"/>
                <w:sz w:val="2"/>
              </w:rPr>
            </w:pPr>
          </w:p>
        </w:tc>
        <w:tc>
          <w:tcPr>
            <w:tcW w:w="1088" w:type="dxa"/>
            <w:tcBorders>
              <w:bottom w:val="single" w:sz="6" w:space="0" w:color="000000"/>
            </w:tcBorders>
          </w:tcPr>
          <w:p w:rsidR="00882281" w:rsidRDefault="00882281">
            <w:pPr>
              <w:pStyle w:val="TableParagraph"/>
              <w:rPr>
                <w:rFonts w:ascii="Times New Roman"/>
                <w:sz w:val="2"/>
              </w:rPr>
            </w:pPr>
          </w:p>
        </w:tc>
        <w:tc>
          <w:tcPr>
            <w:tcW w:w="1166" w:type="dxa"/>
            <w:tcBorders>
              <w:bottom w:val="single" w:sz="6" w:space="0" w:color="000000"/>
            </w:tcBorders>
            <w:shd w:val="clear" w:color="auto" w:fill="FFFF99"/>
          </w:tcPr>
          <w:p w:rsidR="00882281" w:rsidRDefault="00882281">
            <w:pPr>
              <w:pStyle w:val="TableParagraph"/>
              <w:rPr>
                <w:rFonts w:ascii="Times New Roman"/>
                <w:sz w:val="2"/>
              </w:rPr>
            </w:pPr>
          </w:p>
        </w:tc>
        <w:tc>
          <w:tcPr>
            <w:tcW w:w="150" w:type="dxa"/>
          </w:tcPr>
          <w:p w:rsidR="00882281" w:rsidRDefault="00882281">
            <w:pPr>
              <w:pStyle w:val="TableParagraph"/>
              <w:rPr>
                <w:rFonts w:ascii="Times New Roman"/>
                <w:sz w:val="16"/>
              </w:rPr>
            </w:pPr>
          </w:p>
        </w:tc>
        <w:tc>
          <w:tcPr>
            <w:tcW w:w="1167" w:type="dxa"/>
            <w:tcBorders>
              <w:bottom w:val="single" w:sz="6" w:space="0" w:color="000000"/>
            </w:tcBorders>
            <w:shd w:val="clear" w:color="auto" w:fill="FFFF99"/>
          </w:tcPr>
          <w:p w:rsidR="00882281" w:rsidRDefault="00882281">
            <w:pPr>
              <w:pStyle w:val="TableParagraph"/>
              <w:rPr>
                <w:rFonts w:ascii="Times New Roman"/>
                <w:sz w:val="2"/>
              </w:rPr>
            </w:pPr>
          </w:p>
        </w:tc>
      </w:tr>
      <w:tr w:rsidR="00882281">
        <w:trPr>
          <w:trHeight w:val="438"/>
        </w:trPr>
        <w:tc>
          <w:tcPr>
            <w:tcW w:w="4777" w:type="dxa"/>
            <w:tcBorders>
              <w:top w:val="single" w:sz="6" w:space="0" w:color="000000"/>
              <w:bottom w:val="single" w:sz="6" w:space="0" w:color="000000"/>
            </w:tcBorders>
          </w:tcPr>
          <w:p w:rsidR="00882281" w:rsidRDefault="00882281">
            <w:pPr>
              <w:pStyle w:val="TableParagraph"/>
              <w:spacing w:before="9"/>
              <w:rPr>
                <w:rFonts w:ascii="Garamond"/>
                <w:b/>
                <w:sz w:val="16"/>
              </w:rPr>
            </w:pPr>
          </w:p>
          <w:p w:rsidR="00882281" w:rsidRDefault="004D3C7C">
            <w:pPr>
              <w:pStyle w:val="TableParagraph"/>
              <w:tabs>
                <w:tab w:val="left" w:pos="4635"/>
              </w:tabs>
              <w:spacing w:before="1"/>
              <w:ind w:left="36"/>
              <w:rPr>
                <w:rFonts w:ascii="Garamond" w:hAnsi="Garamond"/>
                <w:b/>
                <w:sz w:val="18"/>
              </w:rPr>
            </w:pPr>
            <w:r>
              <w:rPr>
                <w:rFonts w:ascii="Times New Roman" w:hAnsi="Times New Roman"/>
                <w:spacing w:val="-46"/>
                <w:w w:val="101"/>
                <w:sz w:val="18"/>
                <w:u w:val="single"/>
              </w:rPr>
              <w:t xml:space="preserve"> </w:t>
            </w:r>
            <w:r>
              <w:rPr>
                <w:rFonts w:ascii="Garamond" w:hAnsi="Garamond"/>
                <w:b/>
                <w:sz w:val="18"/>
                <w:u w:val="single"/>
              </w:rPr>
              <w:t>Общо разходи без разходи</w:t>
            </w:r>
            <w:r>
              <w:rPr>
                <w:rFonts w:ascii="Garamond" w:hAnsi="Garamond"/>
                <w:b/>
                <w:spacing w:val="13"/>
                <w:sz w:val="18"/>
                <w:u w:val="single"/>
              </w:rPr>
              <w:t xml:space="preserve"> </w:t>
            </w:r>
            <w:r>
              <w:rPr>
                <w:rFonts w:ascii="Garamond" w:hAnsi="Garamond"/>
                <w:b/>
                <w:sz w:val="18"/>
                <w:u w:val="single"/>
              </w:rPr>
              <w:t>заданъци</w:t>
            </w:r>
            <w:r>
              <w:rPr>
                <w:rFonts w:ascii="Garamond" w:hAnsi="Garamond"/>
                <w:b/>
                <w:sz w:val="18"/>
                <w:u w:val="single"/>
              </w:rPr>
              <w:tab/>
            </w:r>
          </w:p>
        </w:tc>
        <w:tc>
          <w:tcPr>
            <w:tcW w:w="1088" w:type="dxa"/>
            <w:tcBorders>
              <w:top w:val="single" w:sz="6" w:space="0" w:color="000000"/>
              <w:bottom w:val="single" w:sz="6" w:space="0" w:color="000000"/>
            </w:tcBorders>
          </w:tcPr>
          <w:p w:rsidR="00882281" w:rsidRDefault="00882281">
            <w:pPr>
              <w:pStyle w:val="TableParagraph"/>
              <w:spacing w:before="10"/>
              <w:rPr>
                <w:rFonts w:ascii="Garamond"/>
                <w:b/>
                <w:sz w:val="17"/>
              </w:rPr>
            </w:pPr>
          </w:p>
          <w:p w:rsidR="00882281" w:rsidRDefault="004D3C7C">
            <w:pPr>
              <w:pStyle w:val="TableParagraph"/>
              <w:tabs>
                <w:tab w:val="left" w:pos="987"/>
              </w:tabs>
              <w:ind w:left="21"/>
              <w:rPr>
                <w:rFonts w:ascii="Times New Roman"/>
                <w:sz w:val="18"/>
              </w:rPr>
            </w:pPr>
            <w:r>
              <w:rPr>
                <w:rFonts w:ascii="Times New Roman"/>
                <w:w w:val="101"/>
                <w:sz w:val="18"/>
                <w:u w:val="single"/>
              </w:rPr>
              <w:t xml:space="preserve"> </w:t>
            </w:r>
            <w:r>
              <w:rPr>
                <w:rFonts w:ascii="Times New Roman"/>
                <w:sz w:val="18"/>
                <w:u w:val="single"/>
              </w:rPr>
              <w:tab/>
            </w:r>
          </w:p>
        </w:tc>
        <w:tc>
          <w:tcPr>
            <w:tcW w:w="1166" w:type="dxa"/>
            <w:tcBorders>
              <w:top w:val="single" w:sz="6" w:space="0" w:color="000000"/>
            </w:tcBorders>
          </w:tcPr>
          <w:p w:rsidR="00882281" w:rsidRDefault="00882281">
            <w:pPr>
              <w:pStyle w:val="TableParagraph"/>
              <w:spacing w:before="1"/>
              <w:rPr>
                <w:rFonts w:ascii="Garamond"/>
                <w:b/>
                <w:sz w:val="19"/>
              </w:rPr>
            </w:pPr>
          </w:p>
          <w:p w:rsidR="00882281" w:rsidRDefault="004D3C7C">
            <w:pPr>
              <w:pStyle w:val="TableParagraph"/>
              <w:ind w:right="84"/>
              <w:jc w:val="right"/>
              <w:rPr>
                <w:rFonts w:ascii="Garamond"/>
                <w:b/>
                <w:sz w:val="18"/>
              </w:rPr>
            </w:pPr>
            <w:r>
              <w:rPr>
                <w:rFonts w:ascii="Garamond"/>
                <w:b/>
                <w:sz w:val="18"/>
              </w:rPr>
              <w:t>102</w:t>
            </w:r>
          </w:p>
        </w:tc>
        <w:tc>
          <w:tcPr>
            <w:tcW w:w="150" w:type="dxa"/>
          </w:tcPr>
          <w:p w:rsidR="00882281" w:rsidRDefault="00882281">
            <w:pPr>
              <w:pStyle w:val="TableParagraph"/>
              <w:rPr>
                <w:rFonts w:ascii="Times New Roman"/>
                <w:sz w:val="18"/>
              </w:rPr>
            </w:pPr>
          </w:p>
        </w:tc>
        <w:tc>
          <w:tcPr>
            <w:tcW w:w="1167" w:type="dxa"/>
            <w:tcBorders>
              <w:top w:val="single" w:sz="6" w:space="0" w:color="000000"/>
            </w:tcBorders>
          </w:tcPr>
          <w:p w:rsidR="00882281" w:rsidRDefault="00882281">
            <w:pPr>
              <w:pStyle w:val="TableParagraph"/>
              <w:rPr>
                <w:rFonts w:ascii="Garamond"/>
                <w:b/>
                <w:sz w:val="17"/>
              </w:rPr>
            </w:pPr>
          </w:p>
          <w:p w:rsidR="00882281" w:rsidRDefault="004D3C7C">
            <w:pPr>
              <w:pStyle w:val="TableParagraph"/>
              <w:ind w:left="-1" w:right="89"/>
              <w:jc w:val="right"/>
              <w:rPr>
                <w:rFonts w:ascii="Garamond"/>
                <w:b/>
                <w:sz w:val="18"/>
              </w:rPr>
            </w:pPr>
            <w:r>
              <w:rPr>
                <w:rFonts w:ascii="Garamond"/>
                <w:b/>
                <w:sz w:val="18"/>
              </w:rPr>
              <w:t>37</w:t>
            </w:r>
          </w:p>
        </w:tc>
      </w:tr>
      <w:tr w:rsidR="00882281">
        <w:trPr>
          <w:trHeight w:val="452"/>
        </w:trPr>
        <w:tc>
          <w:tcPr>
            <w:tcW w:w="4777" w:type="dxa"/>
            <w:tcBorders>
              <w:top w:val="single" w:sz="6" w:space="0" w:color="000000"/>
            </w:tcBorders>
          </w:tcPr>
          <w:p w:rsidR="00882281" w:rsidRDefault="00882281">
            <w:pPr>
              <w:pStyle w:val="TableParagraph"/>
              <w:spacing w:before="9"/>
              <w:rPr>
                <w:rFonts w:ascii="Garamond"/>
                <w:b/>
                <w:sz w:val="20"/>
              </w:rPr>
            </w:pPr>
          </w:p>
          <w:p w:rsidR="00882281" w:rsidRDefault="004D3C7C">
            <w:pPr>
              <w:pStyle w:val="TableParagraph"/>
              <w:tabs>
                <w:tab w:val="left" w:pos="4635"/>
              </w:tabs>
              <w:spacing w:before="1" w:line="198" w:lineRule="exact"/>
              <w:ind w:left="36"/>
              <w:rPr>
                <w:rFonts w:ascii="Garamond" w:hAnsi="Garamond"/>
                <w:b/>
                <w:sz w:val="18"/>
              </w:rPr>
            </w:pPr>
            <w:r>
              <w:rPr>
                <w:rFonts w:ascii="Times New Roman" w:hAnsi="Times New Roman"/>
                <w:spacing w:val="-46"/>
                <w:w w:val="101"/>
                <w:sz w:val="18"/>
                <w:u w:val="single"/>
              </w:rPr>
              <w:t xml:space="preserve"> </w:t>
            </w:r>
            <w:r>
              <w:rPr>
                <w:rFonts w:ascii="Garamond" w:hAnsi="Garamond"/>
                <w:b/>
                <w:sz w:val="18"/>
                <w:u w:val="single"/>
              </w:rPr>
              <w:t>Печалба/загуба преди разходи</w:t>
            </w:r>
            <w:r>
              <w:rPr>
                <w:rFonts w:ascii="Garamond" w:hAnsi="Garamond"/>
                <w:b/>
                <w:spacing w:val="1"/>
                <w:sz w:val="18"/>
                <w:u w:val="single"/>
              </w:rPr>
              <w:t xml:space="preserve"> </w:t>
            </w:r>
            <w:r>
              <w:rPr>
                <w:rFonts w:ascii="Garamond" w:hAnsi="Garamond"/>
                <w:b/>
                <w:sz w:val="18"/>
                <w:u w:val="single"/>
              </w:rPr>
              <w:t>заданъци</w:t>
            </w:r>
            <w:r>
              <w:rPr>
                <w:rFonts w:ascii="Garamond" w:hAnsi="Garamond"/>
                <w:b/>
                <w:sz w:val="18"/>
                <w:u w:val="single"/>
              </w:rPr>
              <w:tab/>
            </w:r>
          </w:p>
        </w:tc>
        <w:tc>
          <w:tcPr>
            <w:tcW w:w="1088" w:type="dxa"/>
            <w:vMerge w:val="restart"/>
            <w:tcBorders>
              <w:top w:val="single" w:sz="6" w:space="0" w:color="000000"/>
              <w:bottom w:val="single" w:sz="6" w:space="0" w:color="000000"/>
            </w:tcBorders>
          </w:tcPr>
          <w:p w:rsidR="00882281" w:rsidRDefault="00882281">
            <w:pPr>
              <w:pStyle w:val="TableParagraph"/>
              <w:spacing w:before="8"/>
              <w:rPr>
                <w:rFonts w:ascii="Garamond"/>
                <w:b/>
                <w:sz w:val="19"/>
              </w:rPr>
            </w:pPr>
          </w:p>
          <w:p w:rsidR="00882281" w:rsidRDefault="004D3C7C">
            <w:pPr>
              <w:pStyle w:val="TableParagraph"/>
              <w:tabs>
                <w:tab w:val="left" w:pos="987"/>
              </w:tabs>
              <w:ind w:left="21"/>
              <w:rPr>
                <w:rFonts w:ascii="Times New Roman"/>
                <w:sz w:val="18"/>
              </w:rPr>
            </w:pPr>
            <w:r>
              <w:rPr>
                <w:rFonts w:ascii="Times New Roman"/>
                <w:w w:val="101"/>
                <w:sz w:val="18"/>
                <w:u w:val="single"/>
              </w:rPr>
              <w:t xml:space="preserve"> </w:t>
            </w:r>
            <w:r>
              <w:rPr>
                <w:rFonts w:ascii="Times New Roman"/>
                <w:sz w:val="18"/>
                <w:u w:val="single"/>
              </w:rPr>
              <w:tab/>
            </w:r>
          </w:p>
        </w:tc>
        <w:tc>
          <w:tcPr>
            <w:tcW w:w="1166" w:type="dxa"/>
            <w:shd w:val="clear" w:color="auto" w:fill="FFFF99"/>
          </w:tcPr>
          <w:p w:rsidR="00882281" w:rsidRDefault="004D3C7C">
            <w:pPr>
              <w:pStyle w:val="TableParagraph"/>
              <w:spacing w:before="4"/>
              <w:ind w:right="23"/>
              <w:jc w:val="right"/>
              <w:rPr>
                <w:rFonts w:ascii="Garamond"/>
                <w:b/>
                <w:sz w:val="18"/>
              </w:rPr>
            </w:pPr>
            <w:r>
              <w:rPr>
                <w:rFonts w:ascii="Garamond"/>
                <w:b/>
                <w:sz w:val="18"/>
              </w:rPr>
              <w:t>(102)</w:t>
            </w:r>
          </w:p>
        </w:tc>
        <w:tc>
          <w:tcPr>
            <w:tcW w:w="150" w:type="dxa"/>
            <w:shd w:val="clear" w:color="auto" w:fill="FFFF99"/>
          </w:tcPr>
          <w:p w:rsidR="00882281" w:rsidRDefault="00882281">
            <w:pPr>
              <w:pStyle w:val="TableParagraph"/>
              <w:rPr>
                <w:rFonts w:ascii="Times New Roman"/>
                <w:sz w:val="18"/>
              </w:rPr>
            </w:pPr>
          </w:p>
        </w:tc>
        <w:tc>
          <w:tcPr>
            <w:tcW w:w="1167" w:type="dxa"/>
            <w:shd w:val="clear" w:color="auto" w:fill="FFFF99"/>
          </w:tcPr>
          <w:p w:rsidR="00882281" w:rsidRDefault="004D3C7C">
            <w:pPr>
              <w:pStyle w:val="TableParagraph"/>
              <w:spacing w:before="4"/>
              <w:ind w:left="-1" w:right="29"/>
              <w:jc w:val="right"/>
              <w:rPr>
                <w:rFonts w:ascii="Garamond"/>
                <w:b/>
                <w:sz w:val="18"/>
              </w:rPr>
            </w:pPr>
            <w:r>
              <w:rPr>
                <w:rFonts w:ascii="Garamond"/>
                <w:b/>
                <w:sz w:val="18"/>
              </w:rPr>
              <w:t>(37)</w:t>
            </w:r>
          </w:p>
        </w:tc>
      </w:tr>
      <w:tr w:rsidR="00882281">
        <w:trPr>
          <w:trHeight w:val="217"/>
        </w:trPr>
        <w:tc>
          <w:tcPr>
            <w:tcW w:w="4777" w:type="dxa"/>
            <w:tcBorders>
              <w:bottom w:val="single" w:sz="6" w:space="0" w:color="000000"/>
            </w:tcBorders>
          </w:tcPr>
          <w:p w:rsidR="00882281" w:rsidRDefault="00882281">
            <w:pPr>
              <w:pStyle w:val="TableParagraph"/>
              <w:rPr>
                <w:rFonts w:ascii="Times New Roman"/>
                <w:sz w:val="14"/>
              </w:rPr>
            </w:pPr>
          </w:p>
        </w:tc>
        <w:tc>
          <w:tcPr>
            <w:tcW w:w="1088" w:type="dxa"/>
            <w:vMerge/>
            <w:tcBorders>
              <w:top w:val="nil"/>
              <w:bottom w:val="single" w:sz="6" w:space="0" w:color="000000"/>
            </w:tcBorders>
          </w:tcPr>
          <w:p w:rsidR="00882281" w:rsidRDefault="00882281">
            <w:pPr>
              <w:rPr>
                <w:sz w:val="2"/>
                <w:szCs w:val="2"/>
              </w:rPr>
            </w:pPr>
          </w:p>
        </w:tc>
        <w:tc>
          <w:tcPr>
            <w:tcW w:w="1166" w:type="dxa"/>
          </w:tcPr>
          <w:p w:rsidR="00882281" w:rsidRDefault="00882281">
            <w:pPr>
              <w:pStyle w:val="TableParagraph"/>
              <w:rPr>
                <w:rFonts w:ascii="Times New Roman"/>
                <w:sz w:val="14"/>
              </w:rPr>
            </w:pPr>
          </w:p>
        </w:tc>
        <w:tc>
          <w:tcPr>
            <w:tcW w:w="150" w:type="dxa"/>
            <w:tcBorders>
              <w:bottom w:val="double" w:sz="1" w:space="0" w:color="000000"/>
            </w:tcBorders>
            <w:shd w:val="clear" w:color="auto" w:fill="FFFF99"/>
          </w:tcPr>
          <w:p w:rsidR="00882281" w:rsidRDefault="00882281">
            <w:pPr>
              <w:pStyle w:val="TableParagraph"/>
              <w:rPr>
                <w:rFonts w:ascii="Times New Roman"/>
                <w:sz w:val="14"/>
              </w:rPr>
            </w:pPr>
          </w:p>
        </w:tc>
        <w:tc>
          <w:tcPr>
            <w:tcW w:w="1167" w:type="dxa"/>
          </w:tcPr>
          <w:p w:rsidR="00882281" w:rsidRDefault="00882281">
            <w:pPr>
              <w:pStyle w:val="TableParagraph"/>
              <w:rPr>
                <w:rFonts w:ascii="Times New Roman"/>
                <w:sz w:val="14"/>
              </w:rPr>
            </w:pPr>
          </w:p>
        </w:tc>
      </w:tr>
      <w:tr w:rsidR="00882281">
        <w:trPr>
          <w:trHeight w:val="431"/>
        </w:trPr>
        <w:tc>
          <w:tcPr>
            <w:tcW w:w="4777" w:type="dxa"/>
            <w:tcBorders>
              <w:top w:val="single" w:sz="6" w:space="0" w:color="000000"/>
            </w:tcBorders>
          </w:tcPr>
          <w:p w:rsidR="00882281" w:rsidRDefault="00882281">
            <w:pPr>
              <w:pStyle w:val="TableParagraph"/>
              <w:spacing w:before="7"/>
              <w:rPr>
                <w:rFonts w:ascii="Garamond"/>
                <w:b/>
                <w:sz w:val="5"/>
              </w:rPr>
            </w:pPr>
          </w:p>
          <w:p w:rsidR="00882281" w:rsidRDefault="00345E80">
            <w:pPr>
              <w:pStyle w:val="TableParagraph"/>
              <w:spacing w:line="20" w:lineRule="exact"/>
              <w:ind w:left="-9"/>
              <w:rPr>
                <w:rFonts w:ascii="Garamond"/>
                <w:sz w:val="2"/>
              </w:rPr>
            </w:pPr>
            <w:r>
              <w:rPr>
                <w:rFonts w:ascii="Garamond"/>
                <w:sz w:val="2"/>
              </w:rPr>
            </w:r>
            <w:r>
              <w:rPr>
                <w:rFonts w:ascii="Garamond"/>
                <w:sz w:val="2"/>
              </w:rPr>
              <w:pict>
                <v:group id="_x0000_s1287" style="width:231.35pt;height:.75pt;mso-position-horizontal-relative:char;mso-position-vertical-relative:line" coordsize="4627,15">
                  <v:line id="_x0000_s1288" style="position:absolute" from="0,7" to="4627,7" strokeweight=".72pt"/>
                  <w10:wrap type="none"/>
                  <w10:anchorlock/>
                </v:group>
              </w:pict>
            </w:r>
          </w:p>
          <w:p w:rsidR="00882281" w:rsidRDefault="004D3C7C">
            <w:pPr>
              <w:pStyle w:val="TableParagraph"/>
              <w:spacing w:before="104"/>
              <w:ind w:left="36"/>
              <w:rPr>
                <w:rFonts w:ascii="Garamond" w:hAnsi="Garamond"/>
                <w:b/>
                <w:i/>
                <w:sz w:val="19"/>
              </w:rPr>
            </w:pPr>
            <w:r>
              <w:rPr>
                <w:rFonts w:ascii="Garamond" w:hAnsi="Garamond"/>
                <w:b/>
                <w:i/>
                <w:sz w:val="19"/>
              </w:rPr>
              <w:t>Разход за данъци</w:t>
            </w:r>
          </w:p>
        </w:tc>
        <w:tc>
          <w:tcPr>
            <w:tcW w:w="1088" w:type="dxa"/>
            <w:tcBorders>
              <w:top w:val="single" w:sz="6" w:space="0" w:color="000000"/>
            </w:tcBorders>
          </w:tcPr>
          <w:p w:rsidR="00882281" w:rsidRDefault="004D3C7C">
            <w:pPr>
              <w:pStyle w:val="TableParagraph"/>
              <w:tabs>
                <w:tab w:val="left" w:pos="987"/>
              </w:tabs>
              <w:spacing w:before="174"/>
              <w:ind w:left="21"/>
              <w:rPr>
                <w:rFonts w:ascii="Times New Roman"/>
                <w:i/>
                <w:sz w:val="19"/>
              </w:rPr>
            </w:pPr>
            <w:r>
              <w:rPr>
                <w:rFonts w:ascii="Times New Roman"/>
                <w:i/>
                <w:w w:val="96"/>
                <w:sz w:val="19"/>
                <w:u w:val="single"/>
              </w:rPr>
              <w:t xml:space="preserve"> </w:t>
            </w:r>
            <w:r>
              <w:rPr>
                <w:rFonts w:ascii="Times New Roman"/>
                <w:i/>
                <w:sz w:val="19"/>
                <w:u w:val="single"/>
              </w:rPr>
              <w:tab/>
            </w:r>
          </w:p>
        </w:tc>
        <w:tc>
          <w:tcPr>
            <w:tcW w:w="1166" w:type="dxa"/>
            <w:shd w:val="clear" w:color="auto" w:fill="FFFF99"/>
          </w:tcPr>
          <w:p w:rsidR="00882281" w:rsidRDefault="004D3C7C">
            <w:pPr>
              <w:pStyle w:val="TableParagraph"/>
              <w:spacing w:line="169" w:lineRule="exact"/>
              <w:ind w:right="89"/>
              <w:jc w:val="right"/>
              <w:rPr>
                <w:rFonts w:ascii="Garamond"/>
                <w:b/>
                <w:sz w:val="18"/>
              </w:rPr>
            </w:pPr>
            <w:r>
              <w:rPr>
                <w:rFonts w:ascii="Garamond"/>
                <w:b/>
                <w:w w:val="101"/>
                <w:sz w:val="18"/>
              </w:rPr>
              <w:t>-</w:t>
            </w:r>
          </w:p>
        </w:tc>
        <w:tc>
          <w:tcPr>
            <w:tcW w:w="150" w:type="dxa"/>
            <w:tcBorders>
              <w:top w:val="double" w:sz="1" w:space="0" w:color="000000"/>
            </w:tcBorders>
          </w:tcPr>
          <w:p w:rsidR="00882281" w:rsidRDefault="00882281">
            <w:pPr>
              <w:pStyle w:val="TableParagraph"/>
              <w:rPr>
                <w:rFonts w:ascii="Times New Roman"/>
                <w:sz w:val="18"/>
              </w:rPr>
            </w:pPr>
          </w:p>
        </w:tc>
        <w:tc>
          <w:tcPr>
            <w:tcW w:w="1167" w:type="dxa"/>
            <w:tcBorders>
              <w:bottom w:val="single" w:sz="6" w:space="0" w:color="000000"/>
            </w:tcBorders>
            <w:shd w:val="clear" w:color="auto" w:fill="FFFF99"/>
          </w:tcPr>
          <w:p w:rsidR="00882281" w:rsidRDefault="004D3C7C">
            <w:pPr>
              <w:pStyle w:val="TableParagraph"/>
              <w:spacing w:line="169" w:lineRule="exact"/>
              <w:ind w:right="95"/>
              <w:jc w:val="right"/>
              <w:rPr>
                <w:rFonts w:ascii="Garamond"/>
                <w:b/>
                <w:sz w:val="18"/>
              </w:rPr>
            </w:pPr>
            <w:r>
              <w:rPr>
                <w:rFonts w:ascii="Garamond"/>
                <w:b/>
                <w:w w:val="101"/>
                <w:sz w:val="18"/>
              </w:rPr>
              <w:t>-</w:t>
            </w:r>
          </w:p>
        </w:tc>
      </w:tr>
      <w:tr w:rsidR="00882281">
        <w:trPr>
          <w:trHeight w:val="632"/>
        </w:trPr>
        <w:tc>
          <w:tcPr>
            <w:tcW w:w="5865" w:type="dxa"/>
            <w:gridSpan w:val="2"/>
          </w:tcPr>
          <w:p w:rsidR="00882281" w:rsidRDefault="00882281">
            <w:pPr>
              <w:pStyle w:val="TableParagraph"/>
              <w:rPr>
                <w:rFonts w:ascii="Garamond"/>
                <w:b/>
                <w:sz w:val="21"/>
              </w:rPr>
            </w:pPr>
          </w:p>
          <w:p w:rsidR="00882281" w:rsidRDefault="004D3C7C">
            <w:pPr>
              <w:pStyle w:val="TableParagraph"/>
              <w:tabs>
                <w:tab w:val="left" w:pos="4635"/>
                <w:tab w:val="left" w:pos="5764"/>
              </w:tabs>
              <w:ind w:left="36"/>
              <w:rPr>
                <w:rFonts w:ascii="Times New Roman" w:hAnsi="Times New Roman"/>
                <w:i/>
                <w:sz w:val="19"/>
              </w:rPr>
            </w:pPr>
            <w:r>
              <w:rPr>
                <w:rFonts w:ascii="Times New Roman" w:hAnsi="Times New Roman"/>
                <w:i/>
                <w:spacing w:val="-46"/>
                <w:w w:val="96"/>
                <w:sz w:val="19"/>
                <w:u w:val="single"/>
              </w:rPr>
              <w:t xml:space="preserve"> </w:t>
            </w:r>
            <w:r>
              <w:rPr>
                <w:rFonts w:ascii="Garamond" w:hAnsi="Garamond"/>
                <w:b/>
                <w:i/>
                <w:w w:val="95"/>
                <w:sz w:val="19"/>
                <w:u w:val="single"/>
              </w:rPr>
              <w:t>Печалба/загуба от</w:t>
            </w:r>
            <w:r>
              <w:rPr>
                <w:rFonts w:ascii="Garamond" w:hAnsi="Garamond"/>
                <w:b/>
                <w:i/>
                <w:spacing w:val="-6"/>
                <w:w w:val="95"/>
                <w:sz w:val="19"/>
                <w:u w:val="single"/>
              </w:rPr>
              <w:t xml:space="preserve"> </w:t>
            </w:r>
            <w:r>
              <w:rPr>
                <w:rFonts w:ascii="Garamond" w:hAnsi="Garamond"/>
                <w:b/>
                <w:i/>
                <w:w w:val="95"/>
                <w:sz w:val="19"/>
                <w:u w:val="single"/>
              </w:rPr>
              <w:t>продължаващидейности</w:t>
            </w:r>
            <w:r>
              <w:rPr>
                <w:rFonts w:ascii="Garamond" w:hAnsi="Garamond"/>
                <w:b/>
                <w:i/>
                <w:sz w:val="19"/>
                <w:u w:val="single"/>
              </w:rPr>
              <w:tab/>
            </w:r>
            <w:r>
              <w:rPr>
                <w:rFonts w:ascii="Garamond" w:hAnsi="Garamond"/>
                <w:b/>
                <w:i/>
                <w:sz w:val="19"/>
              </w:rPr>
              <w:t xml:space="preserve">  </w:t>
            </w:r>
            <w:r>
              <w:rPr>
                <w:rFonts w:ascii="Garamond" w:hAnsi="Garamond"/>
                <w:b/>
                <w:i/>
                <w:spacing w:val="19"/>
                <w:sz w:val="19"/>
              </w:rPr>
              <w:t xml:space="preserve"> </w:t>
            </w:r>
            <w:r>
              <w:rPr>
                <w:rFonts w:ascii="Times New Roman" w:hAnsi="Times New Roman"/>
                <w:i/>
                <w:w w:val="96"/>
                <w:sz w:val="19"/>
                <w:u w:val="single"/>
              </w:rPr>
              <w:t xml:space="preserve"> </w:t>
            </w:r>
            <w:r>
              <w:rPr>
                <w:rFonts w:ascii="Times New Roman" w:hAnsi="Times New Roman"/>
                <w:i/>
                <w:sz w:val="19"/>
                <w:u w:val="single"/>
              </w:rPr>
              <w:tab/>
            </w:r>
          </w:p>
        </w:tc>
        <w:tc>
          <w:tcPr>
            <w:tcW w:w="1166" w:type="dxa"/>
          </w:tcPr>
          <w:p w:rsidR="00882281" w:rsidRDefault="00882281">
            <w:pPr>
              <w:pStyle w:val="TableParagraph"/>
              <w:spacing w:before="8"/>
              <w:rPr>
                <w:rFonts w:ascii="Garamond"/>
                <w:b/>
                <w:sz w:val="21"/>
              </w:rPr>
            </w:pPr>
          </w:p>
          <w:p w:rsidR="00882281" w:rsidRDefault="004D3C7C">
            <w:pPr>
              <w:pStyle w:val="TableParagraph"/>
              <w:tabs>
                <w:tab w:val="left" w:pos="763"/>
              </w:tabs>
              <w:spacing w:before="1"/>
              <w:ind w:right="23"/>
              <w:jc w:val="right"/>
              <w:rPr>
                <w:rFonts w:ascii="Garamond"/>
                <w:b/>
                <w:sz w:val="18"/>
              </w:rPr>
            </w:pPr>
            <w:r>
              <w:rPr>
                <w:rFonts w:ascii="Garamond"/>
                <w:b/>
                <w:w w:val="101"/>
                <w:sz w:val="18"/>
                <w:shd w:val="clear" w:color="auto" w:fill="FFFF99"/>
              </w:rPr>
              <w:t xml:space="preserve"> </w:t>
            </w:r>
            <w:r>
              <w:rPr>
                <w:rFonts w:ascii="Garamond"/>
                <w:b/>
                <w:sz w:val="18"/>
                <w:shd w:val="clear" w:color="auto" w:fill="FFFF99"/>
              </w:rPr>
              <w:tab/>
            </w:r>
            <w:r>
              <w:rPr>
                <w:rFonts w:ascii="Garamond"/>
                <w:b/>
                <w:spacing w:val="-1"/>
                <w:sz w:val="18"/>
                <w:shd w:val="clear" w:color="auto" w:fill="FFFF99"/>
              </w:rPr>
              <w:t>(102)</w:t>
            </w:r>
          </w:p>
        </w:tc>
        <w:tc>
          <w:tcPr>
            <w:tcW w:w="150" w:type="dxa"/>
          </w:tcPr>
          <w:p w:rsidR="00882281" w:rsidRDefault="00882281">
            <w:pPr>
              <w:pStyle w:val="TableParagraph"/>
              <w:rPr>
                <w:rFonts w:ascii="Times New Roman"/>
                <w:sz w:val="18"/>
              </w:rPr>
            </w:pPr>
          </w:p>
        </w:tc>
        <w:tc>
          <w:tcPr>
            <w:tcW w:w="1167" w:type="dxa"/>
            <w:tcBorders>
              <w:top w:val="single" w:sz="6" w:space="0" w:color="000000"/>
              <w:bottom w:val="double" w:sz="2" w:space="0" w:color="000000"/>
            </w:tcBorders>
          </w:tcPr>
          <w:p w:rsidR="00882281" w:rsidRDefault="00882281">
            <w:pPr>
              <w:pStyle w:val="TableParagraph"/>
              <w:spacing w:before="8"/>
              <w:rPr>
                <w:rFonts w:ascii="Garamond"/>
                <w:b/>
                <w:sz w:val="21"/>
              </w:rPr>
            </w:pPr>
          </w:p>
          <w:p w:rsidR="00882281" w:rsidRDefault="004D3C7C">
            <w:pPr>
              <w:pStyle w:val="TableParagraph"/>
              <w:tabs>
                <w:tab w:val="left" w:pos="835"/>
              </w:tabs>
              <w:spacing w:before="1"/>
              <w:ind w:left="-1" w:right="29"/>
              <w:jc w:val="right"/>
              <w:rPr>
                <w:rFonts w:ascii="Garamond"/>
                <w:b/>
                <w:sz w:val="18"/>
              </w:rPr>
            </w:pPr>
            <w:r>
              <w:rPr>
                <w:rFonts w:ascii="Garamond"/>
                <w:b/>
                <w:w w:val="101"/>
                <w:sz w:val="18"/>
                <w:shd w:val="clear" w:color="auto" w:fill="FFFF99"/>
              </w:rPr>
              <w:t xml:space="preserve"> </w:t>
            </w:r>
            <w:r>
              <w:rPr>
                <w:rFonts w:ascii="Garamond"/>
                <w:b/>
                <w:sz w:val="18"/>
                <w:shd w:val="clear" w:color="auto" w:fill="FFFF99"/>
              </w:rPr>
              <w:tab/>
            </w:r>
            <w:r>
              <w:rPr>
                <w:rFonts w:ascii="Garamond"/>
                <w:b/>
                <w:spacing w:val="-5"/>
                <w:sz w:val="18"/>
                <w:shd w:val="clear" w:color="auto" w:fill="FFFF99"/>
              </w:rPr>
              <w:t>(37)</w:t>
            </w:r>
          </w:p>
        </w:tc>
      </w:tr>
      <w:tr w:rsidR="00882281">
        <w:trPr>
          <w:trHeight w:val="42"/>
        </w:trPr>
        <w:tc>
          <w:tcPr>
            <w:tcW w:w="5865" w:type="dxa"/>
            <w:gridSpan w:val="2"/>
          </w:tcPr>
          <w:p w:rsidR="00882281" w:rsidRDefault="00882281">
            <w:pPr>
              <w:pStyle w:val="TableParagraph"/>
              <w:spacing w:before="5"/>
              <w:rPr>
                <w:rFonts w:ascii="Garamond"/>
                <w:b/>
                <w:sz w:val="3"/>
              </w:rPr>
            </w:pPr>
          </w:p>
          <w:p w:rsidR="00882281" w:rsidRDefault="00345E80">
            <w:pPr>
              <w:pStyle w:val="TableParagraph"/>
              <w:spacing w:line="20" w:lineRule="exact"/>
              <w:ind w:left="7"/>
              <w:rPr>
                <w:rFonts w:ascii="Garamond"/>
                <w:sz w:val="2"/>
              </w:rPr>
            </w:pPr>
            <w:r>
              <w:rPr>
                <w:rFonts w:ascii="Garamond"/>
                <w:sz w:val="2"/>
              </w:rPr>
            </w:r>
            <w:r>
              <w:rPr>
                <w:rFonts w:ascii="Garamond"/>
                <w:sz w:val="2"/>
              </w:rPr>
              <w:pict>
                <v:group id="_x0000_s1285" style="width:231.45pt;height:.75pt;mso-position-horizontal-relative:char;mso-position-vertical-relative:line" coordsize="4629,15">
                  <v:rect id="_x0000_s1286" style="position:absolute;width:4629;height:15" fillcolor="black" stroked="f"/>
                  <w10:wrap type="none"/>
                  <w10:anchorlock/>
                </v:group>
              </w:pict>
            </w:r>
          </w:p>
        </w:tc>
        <w:tc>
          <w:tcPr>
            <w:tcW w:w="1166" w:type="dxa"/>
            <w:shd w:val="clear" w:color="auto" w:fill="FFFF99"/>
          </w:tcPr>
          <w:p w:rsidR="00882281" w:rsidRDefault="00882281">
            <w:pPr>
              <w:pStyle w:val="TableParagraph"/>
              <w:rPr>
                <w:rFonts w:ascii="Times New Roman"/>
                <w:sz w:val="2"/>
              </w:rPr>
            </w:pPr>
          </w:p>
        </w:tc>
        <w:tc>
          <w:tcPr>
            <w:tcW w:w="150" w:type="dxa"/>
          </w:tcPr>
          <w:p w:rsidR="00882281" w:rsidRDefault="00882281">
            <w:pPr>
              <w:pStyle w:val="TableParagraph"/>
              <w:rPr>
                <w:rFonts w:ascii="Times New Roman"/>
                <w:sz w:val="2"/>
              </w:rPr>
            </w:pPr>
          </w:p>
        </w:tc>
        <w:tc>
          <w:tcPr>
            <w:tcW w:w="1167" w:type="dxa"/>
            <w:tcBorders>
              <w:top w:val="double" w:sz="2" w:space="0" w:color="000000"/>
            </w:tcBorders>
            <w:shd w:val="clear" w:color="auto" w:fill="FFFF99"/>
          </w:tcPr>
          <w:p w:rsidR="00882281" w:rsidRDefault="00882281">
            <w:pPr>
              <w:pStyle w:val="TableParagraph"/>
              <w:rPr>
                <w:rFonts w:ascii="Times New Roman"/>
                <w:sz w:val="2"/>
              </w:rPr>
            </w:pPr>
          </w:p>
        </w:tc>
      </w:tr>
      <w:tr w:rsidR="00882281">
        <w:trPr>
          <w:trHeight w:val="222"/>
        </w:trPr>
        <w:tc>
          <w:tcPr>
            <w:tcW w:w="5865" w:type="dxa"/>
            <w:gridSpan w:val="2"/>
          </w:tcPr>
          <w:p w:rsidR="00882281" w:rsidRDefault="00882281">
            <w:pPr>
              <w:pStyle w:val="TableParagraph"/>
              <w:rPr>
                <w:rFonts w:ascii="Times New Roman"/>
                <w:sz w:val="14"/>
              </w:rPr>
            </w:pPr>
          </w:p>
        </w:tc>
        <w:tc>
          <w:tcPr>
            <w:tcW w:w="1166" w:type="dxa"/>
            <w:shd w:val="clear" w:color="auto" w:fill="FFFF99"/>
          </w:tcPr>
          <w:p w:rsidR="00882281" w:rsidRDefault="004D3C7C">
            <w:pPr>
              <w:pStyle w:val="TableParagraph"/>
              <w:spacing w:line="191" w:lineRule="exact"/>
              <w:ind w:right="23"/>
              <w:jc w:val="right"/>
              <w:rPr>
                <w:rFonts w:ascii="Garamond"/>
                <w:b/>
                <w:sz w:val="18"/>
              </w:rPr>
            </w:pPr>
            <w:r>
              <w:rPr>
                <w:rFonts w:ascii="Garamond"/>
                <w:b/>
                <w:sz w:val="18"/>
              </w:rPr>
              <w:t>(102)</w:t>
            </w:r>
          </w:p>
        </w:tc>
        <w:tc>
          <w:tcPr>
            <w:tcW w:w="150" w:type="dxa"/>
          </w:tcPr>
          <w:p w:rsidR="00882281" w:rsidRDefault="00882281">
            <w:pPr>
              <w:pStyle w:val="TableParagraph"/>
              <w:rPr>
                <w:rFonts w:ascii="Times New Roman"/>
                <w:sz w:val="14"/>
              </w:rPr>
            </w:pPr>
          </w:p>
        </w:tc>
        <w:tc>
          <w:tcPr>
            <w:tcW w:w="1167" w:type="dxa"/>
            <w:shd w:val="clear" w:color="auto" w:fill="FFFF99"/>
          </w:tcPr>
          <w:p w:rsidR="00882281" w:rsidRDefault="004D3C7C">
            <w:pPr>
              <w:pStyle w:val="TableParagraph"/>
              <w:spacing w:line="198" w:lineRule="exact"/>
              <w:ind w:left="-1" w:right="29"/>
              <w:jc w:val="right"/>
              <w:rPr>
                <w:rFonts w:ascii="Garamond"/>
                <w:b/>
                <w:sz w:val="18"/>
              </w:rPr>
            </w:pPr>
            <w:r>
              <w:rPr>
                <w:rFonts w:ascii="Garamond"/>
                <w:b/>
                <w:sz w:val="18"/>
              </w:rPr>
              <w:t>(37)</w:t>
            </w:r>
          </w:p>
        </w:tc>
      </w:tr>
      <w:tr w:rsidR="00882281">
        <w:trPr>
          <w:trHeight w:val="242"/>
        </w:trPr>
        <w:tc>
          <w:tcPr>
            <w:tcW w:w="5865" w:type="dxa"/>
            <w:gridSpan w:val="2"/>
          </w:tcPr>
          <w:p w:rsidR="00882281" w:rsidRDefault="004D3C7C">
            <w:pPr>
              <w:pStyle w:val="TableParagraph"/>
              <w:tabs>
                <w:tab w:val="left" w:pos="4635"/>
              </w:tabs>
              <w:spacing w:before="18"/>
              <w:ind w:left="36"/>
              <w:rPr>
                <w:rFonts w:ascii="Garamond" w:hAnsi="Garamond"/>
                <w:b/>
                <w:sz w:val="18"/>
              </w:rPr>
            </w:pPr>
            <w:r>
              <w:rPr>
                <w:rFonts w:ascii="Times New Roman" w:hAnsi="Times New Roman"/>
                <w:spacing w:val="-46"/>
                <w:w w:val="101"/>
                <w:sz w:val="18"/>
                <w:u w:val="single"/>
              </w:rPr>
              <w:t xml:space="preserve"> </w:t>
            </w:r>
            <w:r>
              <w:rPr>
                <w:rFonts w:ascii="Garamond" w:hAnsi="Garamond"/>
                <w:b/>
                <w:sz w:val="18"/>
                <w:u w:val="single"/>
              </w:rPr>
              <w:t>Печалба/загуба</w:t>
            </w:r>
            <w:r>
              <w:rPr>
                <w:rFonts w:ascii="Garamond" w:hAnsi="Garamond"/>
                <w:b/>
                <w:sz w:val="18"/>
                <w:u w:val="single"/>
              </w:rPr>
              <w:tab/>
            </w:r>
          </w:p>
        </w:tc>
        <w:tc>
          <w:tcPr>
            <w:tcW w:w="1166" w:type="dxa"/>
            <w:tcBorders>
              <w:bottom w:val="double" w:sz="1" w:space="0" w:color="000000"/>
            </w:tcBorders>
            <w:shd w:val="clear" w:color="auto" w:fill="FFFF99"/>
          </w:tcPr>
          <w:p w:rsidR="00882281" w:rsidRDefault="00882281">
            <w:pPr>
              <w:pStyle w:val="TableParagraph"/>
              <w:rPr>
                <w:rFonts w:ascii="Times New Roman"/>
                <w:sz w:val="16"/>
              </w:rPr>
            </w:pPr>
          </w:p>
        </w:tc>
        <w:tc>
          <w:tcPr>
            <w:tcW w:w="150" w:type="dxa"/>
          </w:tcPr>
          <w:p w:rsidR="00882281" w:rsidRDefault="00882281">
            <w:pPr>
              <w:pStyle w:val="TableParagraph"/>
              <w:rPr>
                <w:rFonts w:ascii="Times New Roman"/>
                <w:sz w:val="16"/>
              </w:rPr>
            </w:pPr>
          </w:p>
        </w:tc>
        <w:tc>
          <w:tcPr>
            <w:tcW w:w="1167" w:type="dxa"/>
            <w:tcBorders>
              <w:bottom w:val="double" w:sz="1" w:space="0" w:color="000000"/>
            </w:tcBorders>
            <w:shd w:val="clear" w:color="auto" w:fill="FFFF99"/>
          </w:tcPr>
          <w:p w:rsidR="00882281" w:rsidRDefault="00882281">
            <w:pPr>
              <w:pStyle w:val="TableParagraph"/>
              <w:rPr>
                <w:rFonts w:ascii="Times New Roman"/>
                <w:sz w:val="16"/>
              </w:rPr>
            </w:pPr>
          </w:p>
        </w:tc>
      </w:tr>
      <w:tr w:rsidR="00882281">
        <w:trPr>
          <w:trHeight w:val="216"/>
        </w:trPr>
        <w:tc>
          <w:tcPr>
            <w:tcW w:w="5865" w:type="dxa"/>
            <w:gridSpan w:val="2"/>
          </w:tcPr>
          <w:p w:rsidR="00882281" w:rsidRDefault="004D3C7C">
            <w:pPr>
              <w:pStyle w:val="TableParagraph"/>
              <w:tabs>
                <w:tab w:val="left" w:pos="4635"/>
                <w:tab w:val="left" w:pos="5764"/>
              </w:tabs>
              <w:spacing w:line="193" w:lineRule="exact"/>
              <w:ind w:left="36"/>
              <w:rPr>
                <w:rFonts w:ascii="Times New Roman" w:hAnsi="Times New Roman"/>
                <w:sz w:val="18"/>
              </w:rPr>
            </w:pPr>
            <w:r>
              <w:rPr>
                <w:rFonts w:ascii="Times New Roman" w:hAnsi="Times New Roman"/>
                <w:spacing w:val="-46"/>
                <w:w w:val="101"/>
                <w:sz w:val="18"/>
                <w:u w:val="single"/>
              </w:rPr>
              <w:t xml:space="preserve"> </w:t>
            </w:r>
            <w:r>
              <w:rPr>
                <w:rFonts w:ascii="Garamond" w:hAnsi="Garamond"/>
                <w:b/>
                <w:sz w:val="18"/>
                <w:u w:val="single"/>
              </w:rPr>
              <w:t>в т.ч. печалба/загуба за</w:t>
            </w:r>
            <w:r>
              <w:rPr>
                <w:rFonts w:ascii="Garamond" w:hAnsi="Garamond"/>
                <w:b/>
                <w:spacing w:val="-27"/>
                <w:sz w:val="18"/>
                <w:u w:val="single"/>
              </w:rPr>
              <w:t xml:space="preserve"> </w:t>
            </w:r>
            <w:r>
              <w:rPr>
                <w:rFonts w:ascii="Garamond" w:hAnsi="Garamond"/>
                <w:b/>
                <w:sz w:val="18"/>
                <w:u w:val="single"/>
              </w:rPr>
              <w:t>групата</w:t>
            </w:r>
            <w:r>
              <w:rPr>
                <w:rFonts w:ascii="Garamond" w:hAnsi="Garamond"/>
                <w:b/>
                <w:sz w:val="18"/>
                <w:u w:val="single"/>
              </w:rPr>
              <w:tab/>
            </w:r>
            <w:r>
              <w:rPr>
                <w:rFonts w:ascii="Garamond" w:hAnsi="Garamond"/>
                <w:b/>
                <w:sz w:val="18"/>
              </w:rPr>
              <w:t xml:space="preserve">   </w:t>
            </w:r>
            <w:r>
              <w:rPr>
                <w:rFonts w:ascii="Garamond" w:hAnsi="Garamond"/>
                <w:b/>
                <w:spacing w:val="-18"/>
                <w:sz w:val="18"/>
              </w:rPr>
              <w:t xml:space="preserve"> </w:t>
            </w:r>
            <w:r>
              <w:rPr>
                <w:rFonts w:ascii="Times New Roman" w:hAnsi="Times New Roman"/>
                <w:w w:val="101"/>
                <w:sz w:val="18"/>
                <w:u w:val="single"/>
              </w:rPr>
              <w:t xml:space="preserve"> </w:t>
            </w:r>
            <w:r>
              <w:rPr>
                <w:rFonts w:ascii="Times New Roman" w:hAnsi="Times New Roman"/>
                <w:sz w:val="18"/>
                <w:u w:val="single"/>
              </w:rPr>
              <w:tab/>
            </w:r>
          </w:p>
        </w:tc>
        <w:tc>
          <w:tcPr>
            <w:tcW w:w="1166" w:type="dxa"/>
            <w:tcBorders>
              <w:top w:val="double" w:sz="1" w:space="0" w:color="000000"/>
              <w:bottom w:val="double" w:sz="1" w:space="0" w:color="000000"/>
            </w:tcBorders>
            <w:shd w:val="clear" w:color="auto" w:fill="FFFF99"/>
          </w:tcPr>
          <w:p w:rsidR="00882281" w:rsidRDefault="004D3C7C">
            <w:pPr>
              <w:pStyle w:val="TableParagraph"/>
              <w:spacing w:line="193" w:lineRule="exact"/>
              <w:ind w:right="23"/>
              <w:jc w:val="right"/>
              <w:rPr>
                <w:rFonts w:ascii="Garamond"/>
                <w:b/>
                <w:sz w:val="18"/>
              </w:rPr>
            </w:pPr>
            <w:r>
              <w:rPr>
                <w:rFonts w:ascii="Garamond"/>
                <w:b/>
                <w:sz w:val="18"/>
              </w:rPr>
              <w:t>(102)</w:t>
            </w:r>
          </w:p>
        </w:tc>
        <w:tc>
          <w:tcPr>
            <w:tcW w:w="150" w:type="dxa"/>
          </w:tcPr>
          <w:p w:rsidR="00882281" w:rsidRDefault="00882281">
            <w:pPr>
              <w:pStyle w:val="TableParagraph"/>
              <w:rPr>
                <w:rFonts w:ascii="Times New Roman"/>
                <w:sz w:val="14"/>
              </w:rPr>
            </w:pPr>
          </w:p>
        </w:tc>
        <w:tc>
          <w:tcPr>
            <w:tcW w:w="1167" w:type="dxa"/>
            <w:tcBorders>
              <w:top w:val="double" w:sz="1" w:space="0" w:color="000000"/>
              <w:bottom w:val="single" w:sz="6" w:space="0" w:color="000000"/>
            </w:tcBorders>
            <w:shd w:val="clear" w:color="auto" w:fill="FFFF99"/>
          </w:tcPr>
          <w:p w:rsidR="00882281" w:rsidRDefault="004D3C7C">
            <w:pPr>
              <w:pStyle w:val="TableParagraph"/>
              <w:spacing w:line="195" w:lineRule="exact"/>
              <w:ind w:left="-1" w:right="29"/>
              <w:jc w:val="right"/>
              <w:rPr>
                <w:rFonts w:ascii="Garamond"/>
                <w:b/>
                <w:sz w:val="18"/>
              </w:rPr>
            </w:pPr>
            <w:r>
              <w:rPr>
                <w:rFonts w:ascii="Garamond"/>
                <w:b/>
                <w:sz w:val="18"/>
              </w:rPr>
              <w:t>(37)</w:t>
            </w:r>
          </w:p>
        </w:tc>
      </w:tr>
    </w:tbl>
    <w:p w:rsidR="00882281" w:rsidRDefault="00345E80">
      <w:pPr>
        <w:pStyle w:val="BodyText"/>
        <w:rPr>
          <w:rFonts w:ascii="Garamond"/>
          <w:b/>
          <w:sz w:val="20"/>
        </w:rPr>
      </w:pPr>
      <w:r>
        <w:pict>
          <v:group id="_x0000_s1282" style="position:absolute;margin-left:400.45pt;margin-top:203.35pt;width:58.4pt;height:14.95pt;z-index:-17437696;mso-position-horizontal-relative:page;mso-position-vertical-relative:page" coordorigin="8009,4067" coordsize="1168,299">
            <v:shape id="_x0000_s1284" style="position:absolute;left:8009;top:4330;width:1161;height:28" coordorigin="8009,4330" coordsize="1161,28" o:spt="100" adj="0,,0" path="m8009,4330r1161,m8009,4358r1161,e" filled="f" strokeweight=".72pt">
              <v:stroke joinstyle="round"/>
              <v:formulas/>
              <v:path arrowok="t" o:connecttype="segments"/>
            </v:shape>
            <v:rect id="_x0000_s1283" style="position:absolute;left:8018;top:4066;width:1158;height:255" fillcolor="#ff9" stroked="f"/>
            <w10:wrap anchorx="page" anchory="page"/>
          </v:group>
        </w:pict>
      </w:r>
      <w:r>
        <w:pict>
          <v:group id="_x0000_s1279" style="position:absolute;margin-left:466.2pt;margin-top:203.35pt;width:58.4pt;height:14.95pt;z-index:-17436672;mso-position-horizontal-relative:page;mso-position-vertical-relative:page" coordorigin="9324,4067" coordsize="1168,299">
            <v:shape id="_x0000_s1281" style="position:absolute;left:9324;top:4330;width:1162;height:28" coordorigin="9324,4330" coordsize="1162,28" o:spt="100" adj="0,,0" path="m9324,4330r1162,m9324,4358r1162,e" filled="f" strokeweight=".72pt">
              <v:stroke joinstyle="round"/>
              <v:formulas/>
              <v:path arrowok="t" o:connecttype="segments"/>
            </v:shape>
            <v:rect id="_x0000_s1280" style="position:absolute;left:9329;top:4066;width:1163;height:255" fillcolor="#ff9" stroked="f"/>
            <w10:wrap anchorx="page" anchory="page"/>
          </v:group>
        </w:pict>
      </w:r>
    </w:p>
    <w:p w:rsidR="00882281" w:rsidRDefault="00882281">
      <w:pPr>
        <w:pStyle w:val="BodyText"/>
        <w:rPr>
          <w:rFonts w:ascii="Garamond"/>
          <w:b/>
          <w:sz w:val="20"/>
        </w:rPr>
      </w:pPr>
    </w:p>
    <w:p w:rsidR="00882281" w:rsidRDefault="00882281">
      <w:pPr>
        <w:pStyle w:val="BodyText"/>
        <w:spacing w:before="10"/>
        <w:rPr>
          <w:rFonts w:ascii="Garamond"/>
          <w:b/>
          <w:sz w:val="21"/>
        </w:rPr>
      </w:pPr>
    </w:p>
    <w:p w:rsidR="00882281" w:rsidRDefault="00345E80">
      <w:pPr>
        <w:spacing w:before="1"/>
        <w:ind w:left="660"/>
        <w:rPr>
          <w:rFonts w:ascii="Garamond" w:hAnsi="Garamond"/>
          <w:b/>
          <w:sz w:val="18"/>
        </w:rPr>
      </w:pPr>
      <w:r>
        <w:pict>
          <v:shape id="_x0000_s1278" style="position:absolute;left:0;text-align:left;margin-left:400.45pt;margin-top:-86.2pt;width:58.05pt;height:1.45pt;z-index:-17437184;mso-position-horizontal-relative:page" coordorigin="8009,-1724" coordsize="1161,29" o:spt="100" adj="0,,0" path="m8009,-1724r1161,m8009,-1695r1161,e" filled="f" strokeweight=".72pt">
            <v:stroke joinstyle="round"/>
            <v:formulas/>
            <v:path arrowok="t" o:connecttype="segments"/>
            <w10:wrap anchorx="page"/>
          </v:shape>
        </w:pict>
      </w:r>
      <w:r>
        <w:pict>
          <v:rect id="_x0000_s1277" style="position:absolute;left:0;text-align:left;margin-left:107.8pt;margin-top:-58.45pt;width:231.45pt;height:.7pt;z-index:-17436160;mso-position-horizontal-relative:page" fillcolor="black" stroked="f">
            <w10:wrap anchorx="page"/>
          </v:rect>
        </w:pict>
      </w:r>
      <w:r>
        <w:pict>
          <v:rect id="_x0000_s1276" style="position:absolute;left:0;text-align:left;margin-left:107.1pt;margin-top:-46.95pt;width:232.15pt;height:.7pt;z-index:15764480;mso-position-horizontal-relative:page" fillcolor="black" stroked="f">
            <w10:wrap anchorx="page"/>
          </v:rect>
        </w:pict>
      </w:r>
      <w:r w:rsidR="004D3C7C">
        <w:rPr>
          <w:rFonts w:ascii="Garamond" w:hAnsi="Garamond"/>
          <w:b/>
          <w:sz w:val="18"/>
        </w:rPr>
        <w:t>Представляващ:</w:t>
      </w:r>
    </w:p>
    <w:p w:rsidR="00882281" w:rsidRDefault="004D3C7C">
      <w:pPr>
        <w:spacing w:before="37"/>
        <w:ind w:left="660"/>
        <w:rPr>
          <w:rFonts w:ascii="Garamond" w:hAnsi="Garamond"/>
          <w:b/>
          <w:sz w:val="18"/>
        </w:rPr>
      </w:pPr>
      <w:r>
        <w:rPr>
          <w:rFonts w:ascii="Garamond" w:hAnsi="Garamond"/>
          <w:b/>
          <w:sz w:val="18"/>
        </w:rPr>
        <w:t>Иван Димитров Пирински</w:t>
      </w:r>
    </w:p>
    <w:p w:rsidR="00882281" w:rsidRDefault="00882281">
      <w:pPr>
        <w:pStyle w:val="BodyText"/>
        <w:spacing w:before="4"/>
        <w:rPr>
          <w:rFonts w:ascii="Garamond"/>
          <w:b/>
          <w:sz w:val="20"/>
        </w:rPr>
      </w:pPr>
    </w:p>
    <w:p w:rsidR="00882281" w:rsidRDefault="004D3C7C">
      <w:pPr>
        <w:spacing w:before="1" w:line="200" w:lineRule="exact"/>
        <w:ind w:left="660"/>
        <w:rPr>
          <w:rFonts w:ascii="Garamond" w:hAnsi="Garamond"/>
          <w:b/>
          <w:sz w:val="18"/>
        </w:rPr>
      </w:pPr>
      <w:r>
        <w:rPr>
          <w:rFonts w:ascii="Garamond" w:hAnsi="Garamond"/>
          <w:b/>
          <w:sz w:val="18"/>
        </w:rPr>
        <w:t>Съставител:</w:t>
      </w:r>
    </w:p>
    <w:p w:rsidR="00882281" w:rsidRDefault="004D3C7C">
      <w:pPr>
        <w:spacing w:line="200" w:lineRule="exact"/>
        <w:ind w:left="660"/>
        <w:rPr>
          <w:rFonts w:ascii="Garamond" w:hAnsi="Garamond"/>
          <w:b/>
          <w:sz w:val="18"/>
        </w:rPr>
      </w:pPr>
      <w:r>
        <w:rPr>
          <w:rFonts w:ascii="Garamond" w:hAnsi="Garamond"/>
          <w:b/>
          <w:sz w:val="18"/>
        </w:rPr>
        <w:t>Борислава Христова Георгиева</w:t>
      </w:r>
    </w:p>
    <w:p w:rsidR="00882281" w:rsidRDefault="00882281">
      <w:pPr>
        <w:pStyle w:val="BodyText"/>
        <w:rPr>
          <w:rFonts w:ascii="Garamond"/>
          <w:b/>
          <w:sz w:val="20"/>
        </w:rPr>
      </w:pPr>
    </w:p>
    <w:p w:rsidR="00882281" w:rsidRDefault="00882281">
      <w:pPr>
        <w:pStyle w:val="BodyText"/>
        <w:spacing w:before="8"/>
        <w:rPr>
          <w:rFonts w:ascii="Garamond"/>
          <w:b/>
          <w:sz w:val="24"/>
        </w:rPr>
      </w:pPr>
    </w:p>
    <w:p w:rsidR="00882281" w:rsidRDefault="004D3C7C">
      <w:pPr>
        <w:spacing w:before="1"/>
        <w:ind w:left="660"/>
        <w:rPr>
          <w:rFonts w:ascii="Garamond" w:hAnsi="Garamond"/>
          <w:b/>
          <w:sz w:val="18"/>
        </w:rPr>
      </w:pPr>
      <w:r>
        <w:rPr>
          <w:rFonts w:ascii="Garamond" w:hAnsi="Garamond"/>
          <w:b/>
          <w:sz w:val="18"/>
        </w:rPr>
        <w:t>София, 21 януари 2021 г.</w:t>
      </w:r>
    </w:p>
    <w:p w:rsidR="00882281" w:rsidRDefault="00882281">
      <w:pPr>
        <w:rPr>
          <w:rFonts w:ascii="Garamond" w:hAnsi="Garamond"/>
          <w:sz w:val="18"/>
        </w:rPr>
        <w:sectPr w:rsidR="00882281">
          <w:pgSz w:w="12240" w:h="15840"/>
          <w:pgMar w:top="720" w:right="900" w:bottom="280" w:left="1520" w:header="708" w:footer="708" w:gutter="0"/>
          <w:cols w:space="708"/>
        </w:sectPr>
      </w:pPr>
    </w:p>
    <w:tbl>
      <w:tblPr>
        <w:tblW w:w="0" w:type="auto"/>
        <w:tblInd w:w="468" w:type="dxa"/>
        <w:tblLayout w:type="fixed"/>
        <w:tblCellMar>
          <w:left w:w="0" w:type="dxa"/>
          <w:right w:w="0" w:type="dxa"/>
        </w:tblCellMar>
        <w:tblLook w:val="01E0" w:firstRow="1" w:lastRow="1" w:firstColumn="1" w:lastColumn="1" w:noHBand="0" w:noVBand="0"/>
      </w:tblPr>
      <w:tblGrid>
        <w:gridCol w:w="6475"/>
        <w:gridCol w:w="153"/>
        <w:gridCol w:w="1161"/>
        <w:gridCol w:w="141"/>
        <w:gridCol w:w="1321"/>
      </w:tblGrid>
      <w:tr w:rsidR="00882281">
        <w:trPr>
          <w:trHeight w:val="214"/>
        </w:trPr>
        <w:tc>
          <w:tcPr>
            <w:tcW w:w="6475" w:type="dxa"/>
            <w:tcBorders>
              <w:bottom w:val="single" w:sz="6" w:space="0" w:color="000000"/>
            </w:tcBorders>
          </w:tcPr>
          <w:p w:rsidR="00882281" w:rsidRDefault="004D3C7C">
            <w:pPr>
              <w:pStyle w:val="TableParagraph"/>
              <w:spacing w:line="194" w:lineRule="exact"/>
              <w:ind w:left="21"/>
              <w:rPr>
                <w:rFonts w:ascii="Garamond" w:hAnsi="Garamond"/>
                <w:b/>
                <w:sz w:val="18"/>
              </w:rPr>
            </w:pPr>
            <w:r>
              <w:rPr>
                <w:rFonts w:ascii="Garamond" w:hAnsi="Garamond"/>
                <w:b/>
                <w:sz w:val="18"/>
              </w:rPr>
              <w:lastRenderedPageBreak/>
              <w:t>КОМПАС Фонд за Вземания АДСИЦ</w:t>
            </w:r>
          </w:p>
        </w:tc>
        <w:tc>
          <w:tcPr>
            <w:tcW w:w="153" w:type="dxa"/>
            <w:tcBorders>
              <w:bottom w:val="single" w:sz="6" w:space="0" w:color="000000"/>
            </w:tcBorders>
          </w:tcPr>
          <w:p w:rsidR="00882281" w:rsidRDefault="00882281">
            <w:pPr>
              <w:pStyle w:val="TableParagraph"/>
              <w:rPr>
                <w:rFonts w:ascii="Times New Roman"/>
                <w:sz w:val="14"/>
              </w:rPr>
            </w:pPr>
          </w:p>
        </w:tc>
        <w:tc>
          <w:tcPr>
            <w:tcW w:w="1161" w:type="dxa"/>
            <w:tcBorders>
              <w:bottom w:val="single" w:sz="6" w:space="0" w:color="000000"/>
            </w:tcBorders>
          </w:tcPr>
          <w:p w:rsidR="00882281" w:rsidRDefault="00882281">
            <w:pPr>
              <w:pStyle w:val="TableParagraph"/>
              <w:rPr>
                <w:rFonts w:ascii="Times New Roman"/>
                <w:sz w:val="14"/>
              </w:rPr>
            </w:pPr>
          </w:p>
        </w:tc>
        <w:tc>
          <w:tcPr>
            <w:tcW w:w="141" w:type="dxa"/>
            <w:tcBorders>
              <w:bottom w:val="single" w:sz="6" w:space="0" w:color="000000"/>
            </w:tcBorders>
          </w:tcPr>
          <w:p w:rsidR="00882281" w:rsidRDefault="00882281">
            <w:pPr>
              <w:pStyle w:val="TableParagraph"/>
              <w:rPr>
                <w:rFonts w:ascii="Times New Roman"/>
                <w:sz w:val="14"/>
              </w:rPr>
            </w:pPr>
          </w:p>
        </w:tc>
        <w:tc>
          <w:tcPr>
            <w:tcW w:w="1321" w:type="dxa"/>
            <w:tcBorders>
              <w:bottom w:val="single" w:sz="6" w:space="0" w:color="000000"/>
            </w:tcBorders>
          </w:tcPr>
          <w:p w:rsidR="00882281" w:rsidRDefault="00882281">
            <w:pPr>
              <w:pStyle w:val="TableParagraph"/>
              <w:rPr>
                <w:rFonts w:ascii="Times New Roman"/>
                <w:sz w:val="14"/>
              </w:rPr>
            </w:pPr>
          </w:p>
        </w:tc>
      </w:tr>
      <w:tr w:rsidR="00882281">
        <w:trPr>
          <w:trHeight w:val="345"/>
        </w:trPr>
        <w:tc>
          <w:tcPr>
            <w:tcW w:w="6475" w:type="dxa"/>
            <w:tcBorders>
              <w:top w:val="single" w:sz="6" w:space="0" w:color="000000"/>
            </w:tcBorders>
          </w:tcPr>
          <w:p w:rsidR="00882281" w:rsidRDefault="004D3C7C">
            <w:pPr>
              <w:pStyle w:val="TableParagraph"/>
              <w:spacing w:before="5"/>
              <w:ind w:left="21"/>
              <w:rPr>
                <w:rFonts w:ascii="Garamond" w:hAnsi="Garamond"/>
                <w:b/>
                <w:sz w:val="18"/>
              </w:rPr>
            </w:pPr>
            <w:r>
              <w:rPr>
                <w:rFonts w:ascii="Garamond" w:hAnsi="Garamond"/>
                <w:b/>
                <w:sz w:val="18"/>
              </w:rPr>
              <w:t>ОТЧЕТ ЗА ПАРИЧНИТЕ ПОТОЦИ за 2020 година</w:t>
            </w:r>
          </w:p>
        </w:tc>
        <w:tc>
          <w:tcPr>
            <w:tcW w:w="153" w:type="dxa"/>
            <w:tcBorders>
              <w:top w:val="single" w:sz="6" w:space="0" w:color="000000"/>
            </w:tcBorders>
          </w:tcPr>
          <w:p w:rsidR="00882281" w:rsidRDefault="00882281">
            <w:pPr>
              <w:pStyle w:val="TableParagraph"/>
              <w:rPr>
                <w:rFonts w:ascii="Times New Roman"/>
                <w:sz w:val="18"/>
              </w:rPr>
            </w:pPr>
          </w:p>
        </w:tc>
        <w:tc>
          <w:tcPr>
            <w:tcW w:w="1161" w:type="dxa"/>
            <w:tcBorders>
              <w:top w:val="single" w:sz="6" w:space="0" w:color="000000"/>
            </w:tcBorders>
          </w:tcPr>
          <w:p w:rsidR="00882281" w:rsidRDefault="00882281">
            <w:pPr>
              <w:pStyle w:val="TableParagraph"/>
              <w:rPr>
                <w:rFonts w:ascii="Times New Roman"/>
                <w:sz w:val="18"/>
              </w:rPr>
            </w:pPr>
          </w:p>
        </w:tc>
        <w:tc>
          <w:tcPr>
            <w:tcW w:w="141" w:type="dxa"/>
            <w:tcBorders>
              <w:top w:val="single" w:sz="6" w:space="0" w:color="000000"/>
            </w:tcBorders>
          </w:tcPr>
          <w:p w:rsidR="00882281" w:rsidRDefault="00882281">
            <w:pPr>
              <w:pStyle w:val="TableParagraph"/>
              <w:rPr>
                <w:rFonts w:ascii="Times New Roman"/>
                <w:sz w:val="18"/>
              </w:rPr>
            </w:pPr>
          </w:p>
        </w:tc>
        <w:tc>
          <w:tcPr>
            <w:tcW w:w="1321" w:type="dxa"/>
            <w:tcBorders>
              <w:top w:val="single" w:sz="6" w:space="0" w:color="000000"/>
            </w:tcBorders>
          </w:tcPr>
          <w:p w:rsidR="00882281" w:rsidRDefault="00882281">
            <w:pPr>
              <w:pStyle w:val="TableParagraph"/>
              <w:rPr>
                <w:rFonts w:ascii="Times New Roman"/>
                <w:sz w:val="18"/>
              </w:rPr>
            </w:pPr>
          </w:p>
        </w:tc>
      </w:tr>
      <w:tr w:rsidR="00882281">
        <w:trPr>
          <w:trHeight w:val="352"/>
        </w:trPr>
        <w:tc>
          <w:tcPr>
            <w:tcW w:w="6475" w:type="dxa"/>
          </w:tcPr>
          <w:p w:rsidR="00882281" w:rsidRDefault="00882281">
            <w:pPr>
              <w:pStyle w:val="TableParagraph"/>
              <w:rPr>
                <w:rFonts w:ascii="Times New Roman"/>
                <w:sz w:val="18"/>
              </w:rPr>
            </w:pPr>
          </w:p>
        </w:tc>
        <w:tc>
          <w:tcPr>
            <w:tcW w:w="153" w:type="dxa"/>
          </w:tcPr>
          <w:p w:rsidR="00882281" w:rsidRDefault="00882281">
            <w:pPr>
              <w:pStyle w:val="TableParagraph"/>
              <w:rPr>
                <w:rFonts w:ascii="Times New Roman"/>
                <w:sz w:val="18"/>
              </w:rPr>
            </w:pPr>
          </w:p>
        </w:tc>
        <w:tc>
          <w:tcPr>
            <w:tcW w:w="1161" w:type="dxa"/>
          </w:tcPr>
          <w:p w:rsidR="00882281" w:rsidRDefault="004D3C7C">
            <w:pPr>
              <w:pStyle w:val="TableParagraph"/>
              <w:spacing w:before="134" w:line="198" w:lineRule="exact"/>
              <w:ind w:left="226"/>
              <w:rPr>
                <w:rFonts w:ascii="Garamond" w:hAnsi="Garamond"/>
                <w:b/>
                <w:sz w:val="18"/>
              </w:rPr>
            </w:pPr>
            <w:r>
              <w:rPr>
                <w:rFonts w:ascii="Garamond" w:hAnsi="Garamond"/>
                <w:b/>
                <w:sz w:val="18"/>
              </w:rPr>
              <w:t>31.12.2020 г.</w:t>
            </w:r>
          </w:p>
        </w:tc>
        <w:tc>
          <w:tcPr>
            <w:tcW w:w="141" w:type="dxa"/>
          </w:tcPr>
          <w:p w:rsidR="00882281" w:rsidRDefault="00882281">
            <w:pPr>
              <w:pStyle w:val="TableParagraph"/>
              <w:rPr>
                <w:rFonts w:ascii="Times New Roman"/>
                <w:sz w:val="18"/>
              </w:rPr>
            </w:pPr>
          </w:p>
        </w:tc>
        <w:tc>
          <w:tcPr>
            <w:tcW w:w="1321" w:type="dxa"/>
          </w:tcPr>
          <w:p w:rsidR="00882281" w:rsidRDefault="004D3C7C">
            <w:pPr>
              <w:pStyle w:val="TableParagraph"/>
              <w:spacing w:before="134" w:line="198" w:lineRule="exact"/>
              <w:ind w:left="244"/>
              <w:rPr>
                <w:rFonts w:ascii="Garamond" w:hAnsi="Garamond"/>
                <w:b/>
                <w:sz w:val="18"/>
              </w:rPr>
            </w:pPr>
            <w:r>
              <w:rPr>
                <w:rFonts w:ascii="Garamond" w:hAnsi="Garamond"/>
                <w:b/>
                <w:sz w:val="18"/>
              </w:rPr>
              <w:t>31.12.2019 г.</w:t>
            </w:r>
          </w:p>
        </w:tc>
      </w:tr>
      <w:tr w:rsidR="00882281">
        <w:trPr>
          <w:trHeight w:val="347"/>
        </w:trPr>
        <w:tc>
          <w:tcPr>
            <w:tcW w:w="6475" w:type="dxa"/>
          </w:tcPr>
          <w:p w:rsidR="00882281" w:rsidRDefault="00882281">
            <w:pPr>
              <w:pStyle w:val="TableParagraph"/>
              <w:rPr>
                <w:rFonts w:ascii="Times New Roman"/>
                <w:sz w:val="18"/>
              </w:rPr>
            </w:pPr>
          </w:p>
        </w:tc>
        <w:tc>
          <w:tcPr>
            <w:tcW w:w="153" w:type="dxa"/>
          </w:tcPr>
          <w:p w:rsidR="00882281" w:rsidRDefault="00882281">
            <w:pPr>
              <w:pStyle w:val="TableParagraph"/>
              <w:rPr>
                <w:rFonts w:ascii="Times New Roman"/>
                <w:sz w:val="18"/>
              </w:rPr>
            </w:pPr>
          </w:p>
        </w:tc>
        <w:tc>
          <w:tcPr>
            <w:tcW w:w="1161" w:type="dxa"/>
          </w:tcPr>
          <w:p w:rsidR="00882281" w:rsidRDefault="004D3C7C">
            <w:pPr>
              <w:pStyle w:val="TableParagraph"/>
              <w:spacing w:before="12"/>
              <w:ind w:right="21"/>
              <w:jc w:val="right"/>
              <w:rPr>
                <w:rFonts w:ascii="Garamond"/>
                <w:b/>
                <w:sz w:val="18"/>
              </w:rPr>
            </w:pPr>
            <w:r>
              <w:rPr>
                <w:rFonts w:ascii="Garamond"/>
                <w:b/>
                <w:sz w:val="18"/>
              </w:rPr>
              <w:t>BGN'000</w:t>
            </w:r>
          </w:p>
        </w:tc>
        <w:tc>
          <w:tcPr>
            <w:tcW w:w="141" w:type="dxa"/>
          </w:tcPr>
          <w:p w:rsidR="00882281" w:rsidRDefault="00882281">
            <w:pPr>
              <w:pStyle w:val="TableParagraph"/>
              <w:rPr>
                <w:rFonts w:ascii="Times New Roman"/>
                <w:sz w:val="18"/>
              </w:rPr>
            </w:pPr>
          </w:p>
        </w:tc>
        <w:tc>
          <w:tcPr>
            <w:tcW w:w="1321" w:type="dxa"/>
          </w:tcPr>
          <w:p w:rsidR="00882281" w:rsidRDefault="004D3C7C">
            <w:pPr>
              <w:pStyle w:val="TableParagraph"/>
              <w:spacing w:before="12"/>
              <w:ind w:left="436"/>
              <w:rPr>
                <w:rFonts w:ascii="Garamond"/>
                <w:b/>
                <w:sz w:val="18"/>
              </w:rPr>
            </w:pPr>
            <w:r>
              <w:rPr>
                <w:rFonts w:ascii="Garamond"/>
                <w:b/>
                <w:sz w:val="18"/>
              </w:rPr>
              <w:t>BGN'000</w:t>
            </w:r>
          </w:p>
        </w:tc>
      </w:tr>
      <w:tr w:rsidR="00882281">
        <w:trPr>
          <w:trHeight w:val="348"/>
        </w:trPr>
        <w:tc>
          <w:tcPr>
            <w:tcW w:w="6475" w:type="dxa"/>
          </w:tcPr>
          <w:p w:rsidR="00882281" w:rsidRDefault="004D3C7C">
            <w:pPr>
              <w:pStyle w:val="TableParagraph"/>
              <w:spacing w:before="130" w:line="198" w:lineRule="exact"/>
              <w:ind w:left="21"/>
              <w:rPr>
                <w:rFonts w:ascii="Garamond" w:hAnsi="Garamond"/>
                <w:b/>
                <w:sz w:val="18"/>
              </w:rPr>
            </w:pPr>
            <w:r>
              <w:rPr>
                <w:rFonts w:ascii="Garamond" w:hAnsi="Garamond"/>
                <w:b/>
                <w:sz w:val="18"/>
              </w:rPr>
              <w:t>Парични потоци от оперативна дейност</w:t>
            </w:r>
          </w:p>
        </w:tc>
        <w:tc>
          <w:tcPr>
            <w:tcW w:w="153" w:type="dxa"/>
          </w:tcPr>
          <w:p w:rsidR="00882281" w:rsidRDefault="00882281">
            <w:pPr>
              <w:pStyle w:val="TableParagraph"/>
              <w:rPr>
                <w:rFonts w:ascii="Times New Roman"/>
                <w:sz w:val="18"/>
              </w:rPr>
            </w:pPr>
          </w:p>
        </w:tc>
        <w:tc>
          <w:tcPr>
            <w:tcW w:w="1161" w:type="dxa"/>
          </w:tcPr>
          <w:p w:rsidR="00882281" w:rsidRDefault="00882281">
            <w:pPr>
              <w:pStyle w:val="TableParagraph"/>
              <w:rPr>
                <w:rFonts w:ascii="Times New Roman"/>
                <w:sz w:val="18"/>
              </w:rPr>
            </w:pPr>
          </w:p>
        </w:tc>
        <w:tc>
          <w:tcPr>
            <w:tcW w:w="141" w:type="dxa"/>
          </w:tcPr>
          <w:p w:rsidR="00882281" w:rsidRDefault="00882281">
            <w:pPr>
              <w:pStyle w:val="TableParagraph"/>
              <w:rPr>
                <w:rFonts w:ascii="Times New Roman"/>
                <w:sz w:val="18"/>
              </w:rPr>
            </w:pPr>
          </w:p>
        </w:tc>
        <w:tc>
          <w:tcPr>
            <w:tcW w:w="1321" w:type="dxa"/>
          </w:tcPr>
          <w:p w:rsidR="00882281" w:rsidRDefault="00882281">
            <w:pPr>
              <w:pStyle w:val="TableParagraph"/>
              <w:rPr>
                <w:rFonts w:ascii="Times New Roman"/>
                <w:sz w:val="18"/>
              </w:rPr>
            </w:pPr>
          </w:p>
        </w:tc>
      </w:tr>
      <w:tr w:rsidR="00882281">
        <w:trPr>
          <w:trHeight w:val="240"/>
        </w:trPr>
        <w:tc>
          <w:tcPr>
            <w:tcW w:w="6475" w:type="dxa"/>
          </w:tcPr>
          <w:p w:rsidR="00882281" w:rsidRDefault="004D3C7C">
            <w:pPr>
              <w:pStyle w:val="TableParagraph"/>
              <w:spacing w:before="12"/>
              <w:ind w:left="21"/>
              <w:rPr>
                <w:rFonts w:ascii="Garamond" w:hAnsi="Garamond"/>
                <w:sz w:val="18"/>
              </w:rPr>
            </w:pPr>
            <w:r>
              <w:rPr>
                <w:rFonts w:ascii="Garamond" w:hAnsi="Garamond"/>
                <w:sz w:val="18"/>
              </w:rPr>
              <w:t>Плащания на контрагенти</w:t>
            </w:r>
          </w:p>
        </w:tc>
        <w:tc>
          <w:tcPr>
            <w:tcW w:w="153" w:type="dxa"/>
          </w:tcPr>
          <w:p w:rsidR="00882281" w:rsidRDefault="00882281">
            <w:pPr>
              <w:pStyle w:val="TableParagraph"/>
              <w:rPr>
                <w:rFonts w:ascii="Times New Roman"/>
                <w:sz w:val="16"/>
              </w:rPr>
            </w:pPr>
          </w:p>
        </w:tc>
        <w:tc>
          <w:tcPr>
            <w:tcW w:w="1161" w:type="dxa"/>
          </w:tcPr>
          <w:p w:rsidR="00882281" w:rsidRDefault="004D3C7C">
            <w:pPr>
              <w:pStyle w:val="TableParagraph"/>
              <w:spacing w:before="27" w:line="193" w:lineRule="exact"/>
              <w:ind w:right="20"/>
              <w:jc w:val="right"/>
              <w:rPr>
                <w:rFonts w:ascii="Garamond"/>
                <w:sz w:val="18"/>
              </w:rPr>
            </w:pPr>
            <w:r>
              <w:rPr>
                <w:rFonts w:ascii="Garamond"/>
                <w:sz w:val="18"/>
              </w:rPr>
              <w:t>(54)</w:t>
            </w:r>
          </w:p>
        </w:tc>
        <w:tc>
          <w:tcPr>
            <w:tcW w:w="141" w:type="dxa"/>
          </w:tcPr>
          <w:p w:rsidR="00882281" w:rsidRDefault="00882281">
            <w:pPr>
              <w:pStyle w:val="TableParagraph"/>
              <w:rPr>
                <w:rFonts w:ascii="Times New Roman"/>
                <w:sz w:val="16"/>
              </w:rPr>
            </w:pPr>
          </w:p>
        </w:tc>
        <w:tc>
          <w:tcPr>
            <w:tcW w:w="1321" w:type="dxa"/>
          </w:tcPr>
          <w:p w:rsidR="00882281" w:rsidRDefault="004D3C7C">
            <w:pPr>
              <w:pStyle w:val="TableParagraph"/>
              <w:spacing w:before="27" w:line="193" w:lineRule="exact"/>
              <w:ind w:right="166"/>
              <w:jc w:val="right"/>
              <w:rPr>
                <w:rFonts w:ascii="Garamond"/>
                <w:sz w:val="18"/>
              </w:rPr>
            </w:pPr>
            <w:r>
              <w:rPr>
                <w:rFonts w:ascii="Garamond"/>
                <w:sz w:val="18"/>
              </w:rPr>
              <w:t>(5)</w:t>
            </w:r>
          </w:p>
        </w:tc>
      </w:tr>
      <w:tr w:rsidR="00882281">
        <w:trPr>
          <w:trHeight w:val="237"/>
        </w:trPr>
        <w:tc>
          <w:tcPr>
            <w:tcW w:w="6475" w:type="dxa"/>
          </w:tcPr>
          <w:p w:rsidR="00882281" w:rsidRDefault="004D3C7C">
            <w:pPr>
              <w:pStyle w:val="TableParagraph"/>
              <w:spacing w:before="7"/>
              <w:ind w:left="21"/>
              <w:rPr>
                <w:rFonts w:ascii="Garamond" w:hAnsi="Garamond"/>
                <w:sz w:val="18"/>
              </w:rPr>
            </w:pPr>
            <w:r>
              <w:rPr>
                <w:rFonts w:ascii="Garamond" w:hAnsi="Garamond"/>
                <w:sz w:val="18"/>
              </w:rPr>
              <w:t>Плащания свързани с персонал и социално осигуряване</w:t>
            </w:r>
          </w:p>
        </w:tc>
        <w:tc>
          <w:tcPr>
            <w:tcW w:w="153" w:type="dxa"/>
          </w:tcPr>
          <w:p w:rsidR="00882281" w:rsidRDefault="00882281">
            <w:pPr>
              <w:pStyle w:val="TableParagraph"/>
              <w:rPr>
                <w:rFonts w:ascii="Times New Roman"/>
                <w:sz w:val="16"/>
              </w:rPr>
            </w:pPr>
          </w:p>
        </w:tc>
        <w:tc>
          <w:tcPr>
            <w:tcW w:w="1161" w:type="dxa"/>
          </w:tcPr>
          <w:p w:rsidR="00882281" w:rsidRDefault="004D3C7C">
            <w:pPr>
              <w:pStyle w:val="TableParagraph"/>
              <w:spacing w:before="22" w:line="196" w:lineRule="exact"/>
              <w:ind w:right="20"/>
              <w:jc w:val="right"/>
              <w:rPr>
                <w:rFonts w:ascii="Garamond"/>
                <w:sz w:val="18"/>
              </w:rPr>
            </w:pPr>
            <w:r>
              <w:rPr>
                <w:rFonts w:ascii="Garamond"/>
                <w:sz w:val="18"/>
              </w:rPr>
              <w:t>(44)</w:t>
            </w:r>
          </w:p>
        </w:tc>
        <w:tc>
          <w:tcPr>
            <w:tcW w:w="141" w:type="dxa"/>
          </w:tcPr>
          <w:p w:rsidR="00882281" w:rsidRDefault="00882281">
            <w:pPr>
              <w:pStyle w:val="TableParagraph"/>
              <w:rPr>
                <w:rFonts w:ascii="Times New Roman"/>
                <w:sz w:val="16"/>
              </w:rPr>
            </w:pPr>
          </w:p>
        </w:tc>
        <w:tc>
          <w:tcPr>
            <w:tcW w:w="1321" w:type="dxa"/>
          </w:tcPr>
          <w:p w:rsidR="00882281" w:rsidRDefault="004D3C7C">
            <w:pPr>
              <w:pStyle w:val="TableParagraph"/>
              <w:spacing w:before="22" w:line="196" w:lineRule="exact"/>
              <w:ind w:left="868"/>
              <w:rPr>
                <w:rFonts w:ascii="Garamond"/>
                <w:sz w:val="18"/>
              </w:rPr>
            </w:pPr>
            <w:r>
              <w:rPr>
                <w:rFonts w:ascii="Garamond"/>
                <w:sz w:val="18"/>
              </w:rPr>
              <w:t>(24)</w:t>
            </w:r>
          </w:p>
        </w:tc>
      </w:tr>
      <w:tr w:rsidR="00882281">
        <w:trPr>
          <w:trHeight w:val="236"/>
        </w:trPr>
        <w:tc>
          <w:tcPr>
            <w:tcW w:w="6475" w:type="dxa"/>
            <w:tcBorders>
              <w:bottom w:val="single" w:sz="6" w:space="0" w:color="000000"/>
            </w:tcBorders>
          </w:tcPr>
          <w:p w:rsidR="00882281" w:rsidRDefault="004D3C7C">
            <w:pPr>
              <w:pStyle w:val="TableParagraph"/>
              <w:spacing w:before="10" w:line="195" w:lineRule="exact"/>
              <w:ind w:left="21"/>
              <w:rPr>
                <w:rFonts w:ascii="Garamond" w:hAnsi="Garamond"/>
                <w:sz w:val="18"/>
              </w:rPr>
            </w:pPr>
            <w:r>
              <w:rPr>
                <w:rFonts w:ascii="Garamond" w:hAnsi="Garamond"/>
                <w:sz w:val="18"/>
              </w:rPr>
              <w:t>Други парични потоци от оперативна дейност - плащания</w:t>
            </w:r>
          </w:p>
        </w:tc>
        <w:tc>
          <w:tcPr>
            <w:tcW w:w="153" w:type="dxa"/>
          </w:tcPr>
          <w:p w:rsidR="00882281" w:rsidRDefault="00882281">
            <w:pPr>
              <w:pStyle w:val="TableParagraph"/>
              <w:rPr>
                <w:rFonts w:ascii="Times New Roman"/>
                <w:sz w:val="16"/>
              </w:rPr>
            </w:pPr>
          </w:p>
        </w:tc>
        <w:tc>
          <w:tcPr>
            <w:tcW w:w="1161" w:type="dxa"/>
          </w:tcPr>
          <w:p w:rsidR="00882281" w:rsidRDefault="004D3C7C">
            <w:pPr>
              <w:pStyle w:val="TableParagraph"/>
              <w:tabs>
                <w:tab w:val="left" w:pos="859"/>
              </w:tabs>
              <w:spacing w:before="14" w:line="202" w:lineRule="exact"/>
              <w:rPr>
                <w:rFonts w:ascii="Garamond"/>
                <w:sz w:val="18"/>
              </w:rPr>
            </w:pPr>
            <w:r>
              <w:rPr>
                <w:rFonts w:ascii="Garamond"/>
                <w:w w:val="101"/>
                <w:sz w:val="18"/>
                <w:u w:val="single"/>
              </w:rPr>
              <w:t xml:space="preserve"> </w:t>
            </w:r>
            <w:r>
              <w:rPr>
                <w:rFonts w:ascii="Garamond"/>
                <w:sz w:val="18"/>
                <w:u w:val="single"/>
              </w:rPr>
              <w:tab/>
              <w:t>(15)</w:t>
            </w:r>
          </w:p>
        </w:tc>
        <w:tc>
          <w:tcPr>
            <w:tcW w:w="141" w:type="dxa"/>
          </w:tcPr>
          <w:p w:rsidR="00882281" w:rsidRDefault="00882281">
            <w:pPr>
              <w:pStyle w:val="TableParagraph"/>
              <w:rPr>
                <w:rFonts w:ascii="Times New Roman"/>
                <w:sz w:val="16"/>
              </w:rPr>
            </w:pPr>
          </w:p>
        </w:tc>
        <w:tc>
          <w:tcPr>
            <w:tcW w:w="1321" w:type="dxa"/>
          </w:tcPr>
          <w:p w:rsidR="00882281" w:rsidRDefault="004D3C7C">
            <w:pPr>
              <w:pStyle w:val="TableParagraph"/>
              <w:tabs>
                <w:tab w:val="left" w:pos="969"/>
              </w:tabs>
              <w:spacing w:before="14" w:line="202" w:lineRule="exact"/>
              <w:ind w:left="3"/>
              <w:rPr>
                <w:rFonts w:ascii="Garamond"/>
                <w:sz w:val="16"/>
              </w:rPr>
            </w:pPr>
            <w:r>
              <w:rPr>
                <w:rFonts w:ascii="Garamond"/>
                <w:w w:val="101"/>
                <w:sz w:val="18"/>
                <w:u w:val="single"/>
              </w:rPr>
              <w:t xml:space="preserve"> </w:t>
            </w:r>
            <w:r>
              <w:rPr>
                <w:rFonts w:ascii="Garamond"/>
                <w:sz w:val="18"/>
                <w:u w:val="single"/>
              </w:rPr>
              <w:tab/>
              <w:t>(6)</w:t>
            </w:r>
            <w:r>
              <w:rPr>
                <w:rFonts w:ascii="Garamond"/>
                <w:spacing w:val="3"/>
                <w:sz w:val="18"/>
              </w:rPr>
              <w:t xml:space="preserve"> </w:t>
            </w:r>
            <w:r>
              <w:rPr>
                <w:rFonts w:ascii="Garamond"/>
                <w:sz w:val="16"/>
              </w:rPr>
              <w:t>*</w:t>
            </w:r>
          </w:p>
        </w:tc>
      </w:tr>
      <w:tr w:rsidR="00882281">
        <w:trPr>
          <w:trHeight w:val="253"/>
        </w:trPr>
        <w:tc>
          <w:tcPr>
            <w:tcW w:w="6475" w:type="dxa"/>
            <w:tcBorders>
              <w:top w:val="single" w:sz="6" w:space="0" w:color="000000"/>
            </w:tcBorders>
            <w:shd w:val="clear" w:color="auto" w:fill="FFFF99"/>
          </w:tcPr>
          <w:p w:rsidR="00882281" w:rsidRDefault="004D3C7C">
            <w:pPr>
              <w:pStyle w:val="TableParagraph"/>
              <w:tabs>
                <w:tab w:val="left" w:pos="6475"/>
              </w:tabs>
              <w:spacing w:before="10"/>
              <w:ind w:left="2" w:right="-15"/>
              <w:rPr>
                <w:rFonts w:ascii="Garamond" w:hAnsi="Garamond"/>
                <w:b/>
                <w:sz w:val="18"/>
              </w:rPr>
            </w:pPr>
            <w:r>
              <w:rPr>
                <w:rFonts w:ascii="Times New Roman" w:hAnsi="Times New Roman"/>
                <w:w w:val="101"/>
                <w:sz w:val="18"/>
                <w:u w:val="double"/>
              </w:rPr>
              <w:t xml:space="preserve"> </w:t>
            </w:r>
            <w:r>
              <w:rPr>
                <w:rFonts w:ascii="Times New Roman" w:hAnsi="Times New Roman"/>
                <w:spacing w:val="-5"/>
                <w:sz w:val="18"/>
                <w:u w:val="double"/>
              </w:rPr>
              <w:t xml:space="preserve"> </w:t>
            </w:r>
            <w:r>
              <w:rPr>
                <w:rFonts w:ascii="Garamond" w:hAnsi="Garamond"/>
                <w:b/>
                <w:sz w:val="18"/>
                <w:u w:val="double"/>
              </w:rPr>
              <w:t>Нетни пари</w:t>
            </w:r>
            <w:r>
              <w:rPr>
                <w:rFonts w:ascii="Garamond" w:hAnsi="Garamond"/>
                <w:b/>
                <w:sz w:val="18"/>
                <w:u w:val="single"/>
              </w:rPr>
              <w:t>чн</w:t>
            </w:r>
            <w:r>
              <w:rPr>
                <w:rFonts w:ascii="Garamond" w:hAnsi="Garamond"/>
                <w:b/>
                <w:sz w:val="18"/>
              </w:rPr>
              <w:t>и пото</w:t>
            </w:r>
            <w:r>
              <w:rPr>
                <w:rFonts w:ascii="Garamond" w:hAnsi="Garamond"/>
                <w:b/>
                <w:sz w:val="18"/>
                <w:u w:val="single"/>
              </w:rPr>
              <w:t>ц</w:t>
            </w:r>
            <w:r>
              <w:rPr>
                <w:rFonts w:ascii="Garamond" w:hAnsi="Garamond"/>
                <w:b/>
                <w:sz w:val="18"/>
              </w:rPr>
              <w:t>и от оператив</w:t>
            </w:r>
            <w:r>
              <w:rPr>
                <w:rFonts w:ascii="Garamond" w:hAnsi="Garamond"/>
                <w:b/>
                <w:sz w:val="18"/>
                <w:u w:val="single"/>
              </w:rPr>
              <w:t>н</w:t>
            </w:r>
            <w:r>
              <w:rPr>
                <w:rFonts w:ascii="Garamond" w:hAnsi="Garamond"/>
                <w:b/>
                <w:sz w:val="18"/>
              </w:rPr>
              <w:t>а</w:t>
            </w:r>
            <w:r>
              <w:rPr>
                <w:rFonts w:ascii="Garamond" w:hAnsi="Garamond"/>
                <w:b/>
                <w:spacing w:val="-18"/>
                <w:sz w:val="18"/>
              </w:rPr>
              <w:t xml:space="preserve"> </w:t>
            </w:r>
            <w:r>
              <w:rPr>
                <w:rFonts w:ascii="Garamond" w:hAnsi="Garamond"/>
                <w:b/>
                <w:sz w:val="18"/>
              </w:rPr>
              <w:t>дейност</w:t>
            </w:r>
            <w:r>
              <w:rPr>
                <w:rFonts w:ascii="Garamond" w:hAnsi="Garamond"/>
                <w:b/>
                <w:sz w:val="18"/>
              </w:rPr>
              <w:tab/>
            </w:r>
          </w:p>
        </w:tc>
        <w:tc>
          <w:tcPr>
            <w:tcW w:w="153" w:type="dxa"/>
          </w:tcPr>
          <w:p w:rsidR="00882281" w:rsidRDefault="00882281">
            <w:pPr>
              <w:pStyle w:val="TableParagraph"/>
              <w:rPr>
                <w:rFonts w:ascii="Times New Roman"/>
                <w:sz w:val="18"/>
              </w:rPr>
            </w:pPr>
          </w:p>
        </w:tc>
        <w:tc>
          <w:tcPr>
            <w:tcW w:w="1161" w:type="dxa"/>
            <w:shd w:val="clear" w:color="auto" w:fill="FFFF99"/>
          </w:tcPr>
          <w:p w:rsidR="00882281" w:rsidRDefault="004D3C7C">
            <w:pPr>
              <w:pStyle w:val="TableParagraph"/>
              <w:tabs>
                <w:tab w:val="left" w:pos="773"/>
              </w:tabs>
              <w:spacing w:before="7"/>
              <w:rPr>
                <w:rFonts w:ascii="Garamond"/>
                <w:b/>
                <w:sz w:val="18"/>
              </w:rPr>
            </w:pPr>
            <w:r>
              <w:rPr>
                <w:rFonts w:ascii="Garamond"/>
                <w:b/>
                <w:w w:val="101"/>
                <w:sz w:val="18"/>
                <w:u w:val="double"/>
              </w:rPr>
              <w:t xml:space="preserve"> </w:t>
            </w:r>
            <w:r>
              <w:rPr>
                <w:rFonts w:ascii="Garamond"/>
                <w:b/>
                <w:sz w:val="18"/>
                <w:u w:val="double"/>
              </w:rPr>
              <w:tab/>
              <w:t>(113)</w:t>
            </w:r>
          </w:p>
        </w:tc>
        <w:tc>
          <w:tcPr>
            <w:tcW w:w="141" w:type="dxa"/>
          </w:tcPr>
          <w:p w:rsidR="00882281" w:rsidRDefault="00882281">
            <w:pPr>
              <w:pStyle w:val="TableParagraph"/>
              <w:rPr>
                <w:rFonts w:ascii="Times New Roman"/>
                <w:sz w:val="18"/>
              </w:rPr>
            </w:pPr>
          </w:p>
        </w:tc>
        <w:tc>
          <w:tcPr>
            <w:tcW w:w="1321" w:type="dxa"/>
          </w:tcPr>
          <w:p w:rsidR="00882281" w:rsidRDefault="004D3C7C">
            <w:pPr>
              <w:pStyle w:val="TableParagraph"/>
              <w:tabs>
                <w:tab w:val="left" w:pos="844"/>
              </w:tabs>
              <w:spacing w:line="201" w:lineRule="exact"/>
              <w:ind w:left="3" w:right="-15"/>
              <w:rPr>
                <w:rFonts w:ascii="Garamond"/>
                <w:b/>
                <w:sz w:val="18"/>
              </w:rPr>
            </w:pPr>
            <w:r>
              <w:rPr>
                <w:rFonts w:ascii="Garamond"/>
                <w:b/>
                <w:w w:val="101"/>
                <w:sz w:val="18"/>
                <w:u w:val="double"/>
                <w:shd w:val="clear" w:color="auto" w:fill="FFFF99"/>
              </w:rPr>
              <w:t xml:space="preserve"> </w:t>
            </w:r>
            <w:r>
              <w:rPr>
                <w:rFonts w:ascii="Garamond"/>
                <w:b/>
                <w:sz w:val="18"/>
                <w:u w:val="double"/>
                <w:shd w:val="clear" w:color="auto" w:fill="FFFF99"/>
              </w:rPr>
              <w:tab/>
              <w:t xml:space="preserve">(35) </w:t>
            </w:r>
          </w:p>
        </w:tc>
      </w:tr>
      <w:tr w:rsidR="00882281">
        <w:trPr>
          <w:trHeight w:val="426"/>
        </w:trPr>
        <w:tc>
          <w:tcPr>
            <w:tcW w:w="6475" w:type="dxa"/>
          </w:tcPr>
          <w:p w:rsidR="00882281" w:rsidRDefault="00882281">
            <w:pPr>
              <w:pStyle w:val="TableParagraph"/>
              <w:spacing w:before="4"/>
              <w:rPr>
                <w:rFonts w:ascii="Garamond"/>
                <w:b/>
                <w:sz w:val="17"/>
              </w:rPr>
            </w:pPr>
          </w:p>
          <w:p w:rsidR="00882281" w:rsidRDefault="004D3C7C">
            <w:pPr>
              <w:pStyle w:val="TableParagraph"/>
              <w:ind w:left="21"/>
              <w:rPr>
                <w:rFonts w:ascii="Garamond" w:hAnsi="Garamond"/>
                <w:b/>
                <w:sz w:val="18"/>
              </w:rPr>
            </w:pPr>
            <w:r>
              <w:rPr>
                <w:rFonts w:ascii="Garamond" w:hAnsi="Garamond"/>
                <w:b/>
                <w:sz w:val="18"/>
              </w:rPr>
              <w:t>Парични потоци от инвестиционна дейност</w:t>
            </w:r>
          </w:p>
        </w:tc>
        <w:tc>
          <w:tcPr>
            <w:tcW w:w="153" w:type="dxa"/>
          </w:tcPr>
          <w:p w:rsidR="00882281" w:rsidRDefault="00882281">
            <w:pPr>
              <w:pStyle w:val="TableParagraph"/>
              <w:rPr>
                <w:rFonts w:ascii="Times New Roman"/>
                <w:sz w:val="18"/>
              </w:rPr>
            </w:pPr>
          </w:p>
        </w:tc>
        <w:tc>
          <w:tcPr>
            <w:tcW w:w="1161" w:type="dxa"/>
          </w:tcPr>
          <w:p w:rsidR="00882281" w:rsidRDefault="00882281">
            <w:pPr>
              <w:pStyle w:val="TableParagraph"/>
              <w:rPr>
                <w:rFonts w:ascii="Times New Roman"/>
                <w:sz w:val="18"/>
              </w:rPr>
            </w:pPr>
          </w:p>
        </w:tc>
        <w:tc>
          <w:tcPr>
            <w:tcW w:w="141" w:type="dxa"/>
          </w:tcPr>
          <w:p w:rsidR="00882281" w:rsidRDefault="00882281">
            <w:pPr>
              <w:pStyle w:val="TableParagraph"/>
              <w:rPr>
                <w:rFonts w:ascii="Times New Roman"/>
                <w:sz w:val="18"/>
              </w:rPr>
            </w:pPr>
          </w:p>
        </w:tc>
        <w:tc>
          <w:tcPr>
            <w:tcW w:w="1321" w:type="dxa"/>
          </w:tcPr>
          <w:p w:rsidR="00882281" w:rsidRDefault="00882281">
            <w:pPr>
              <w:pStyle w:val="TableParagraph"/>
              <w:rPr>
                <w:rFonts w:ascii="Times New Roman"/>
                <w:sz w:val="18"/>
              </w:rPr>
            </w:pPr>
          </w:p>
        </w:tc>
      </w:tr>
      <w:tr w:rsidR="00882281">
        <w:trPr>
          <w:trHeight w:val="266"/>
        </w:trPr>
        <w:tc>
          <w:tcPr>
            <w:tcW w:w="6475" w:type="dxa"/>
          </w:tcPr>
          <w:p w:rsidR="00882281" w:rsidRDefault="004D3C7C">
            <w:pPr>
              <w:pStyle w:val="TableParagraph"/>
              <w:spacing w:before="24"/>
              <w:ind w:left="21"/>
              <w:rPr>
                <w:rFonts w:ascii="Garamond" w:hAnsi="Garamond"/>
                <w:sz w:val="18"/>
              </w:rPr>
            </w:pPr>
            <w:r>
              <w:rPr>
                <w:rFonts w:ascii="Garamond" w:hAnsi="Garamond"/>
                <w:sz w:val="18"/>
              </w:rPr>
              <w:t>Получени лихви по предоставени заеми</w:t>
            </w:r>
          </w:p>
        </w:tc>
        <w:tc>
          <w:tcPr>
            <w:tcW w:w="153" w:type="dxa"/>
          </w:tcPr>
          <w:p w:rsidR="00882281" w:rsidRDefault="00882281">
            <w:pPr>
              <w:pStyle w:val="TableParagraph"/>
              <w:rPr>
                <w:rFonts w:ascii="Times New Roman"/>
                <w:sz w:val="18"/>
              </w:rPr>
            </w:pPr>
          </w:p>
        </w:tc>
        <w:tc>
          <w:tcPr>
            <w:tcW w:w="1161" w:type="dxa"/>
          </w:tcPr>
          <w:p w:rsidR="00882281" w:rsidRDefault="004D3C7C">
            <w:pPr>
              <w:pStyle w:val="TableParagraph"/>
              <w:spacing w:before="53" w:line="194" w:lineRule="exact"/>
              <w:ind w:right="79"/>
              <w:jc w:val="right"/>
              <w:rPr>
                <w:rFonts w:ascii="Garamond"/>
                <w:sz w:val="18"/>
              </w:rPr>
            </w:pPr>
            <w:r>
              <w:rPr>
                <w:rFonts w:ascii="Garamond"/>
                <w:w w:val="101"/>
                <w:sz w:val="18"/>
              </w:rPr>
              <w:t>4</w:t>
            </w:r>
          </w:p>
        </w:tc>
        <w:tc>
          <w:tcPr>
            <w:tcW w:w="141" w:type="dxa"/>
          </w:tcPr>
          <w:p w:rsidR="00882281" w:rsidRDefault="00882281">
            <w:pPr>
              <w:pStyle w:val="TableParagraph"/>
              <w:rPr>
                <w:rFonts w:ascii="Times New Roman"/>
                <w:sz w:val="18"/>
              </w:rPr>
            </w:pPr>
          </w:p>
        </w:tc>
        <w:tc>
          <w:tcPr>
            <w:tcW w:w="1321" w:type="dxa"/>
          </w:tcPr>
          <w:p w:rsidR="00882281" w:rsidRDefault="00882281">
            <w:pPr>
              <w:pStyle w:val="TableParagraph"/>
              <w:rPr>
                <w:rFonts w:ascii="Times New Roman"/>
                <w:sz w:val="18"/>
              </w:rPr>
            </w:pPr>
          </w:p>
        </w:tc>
      </w:tr>
      <w:tr w:rsidR="00882281">
        <w:trPr>
          <w:trHeight w:val="239"/>
        </w:trPr>
        <w:tc>
          <w:tcPr>
            <w:tcW w:w="6475" w:type="dxa"/>
            <w:tcBorders>
              <w:bottom w:val="single" w:sz="6" w:space="0" w:color="000000"/>
            </w:tcBorders>
          </w:tcPr>
          <w:p w:rsidR="00882281" w:rsidRDefault="004D3C7C">
            <w:pPr>
              <w:pStyle w:val="TableParagraph"/>
              <w:spacing w:before="7"/>
              <w:ind w:left="21"/>
              <w:rPr>
                <w:rFonts w:ascii="Garamond" w:hAnsi="Garamond"/>
                <w:sz w:val="18"/>
              </w:rPr>
            </w:pPr>
            <w:r>
              <w:rPr>
                <w:rFonts w:ascii="Garamond" w:hAnsi="Garamond"/>
                <w:sz w:val="18"/>
              </w:rPr>
              <w:t>Други парични потоци от инвестиционна дейност - плащания</w:t>
            </w:r>
          </w:p>
        </w:tc>
        <w:tc>
          <w:tcPr>
            <w:tcW w:w="153" w:type="dxa"/>
          </w:tcPr>
          <w:p w:rsidR="00882281" w:rsidRDefault="00882281">
            <w:pPr>
              <w:pStyle w:val="TableParagraph"/>
              <w:rPr>
                <w:rFonts w:ascii="Times New Roman"/>
                <w:sz w:val="16"/>
              </w:rPr>
            </w:pPr>
          </w:p>
        </w:tc>
        <w:tc>
          <w:tcPr>
            <w:tcW w:w="1161" w:type="dxa"/>
            <w:tcBorders>
              <w:bottom w:val="single" w:sz="6" w:space="0" w:color="000000"/>
            </w:tcBorders>
          </w:tcPr>
          <w:p w:rsidR="00882281" w:rsidRDefault="004D3C7C">
            <w:pPr>
              <w:pStyle w:val="TableParagraph"/>
              <w:spacing w:before="36" w:line="190" w:lineRule="exact"/>
              <w:ind w:right="20"/>
              <w:jc w:val="right"/>
              <w:rPr>
                <w:rFonts w:ascii="Garamond"/>
                <w:sz w:val="18"/>
              </w:rPr>
            </w:pPr>
            <w:r>
              <w:rPr>
                <w:rFonts w:ascii="Garamond"/>
                <w:sz w:val="18"/>
              </w:rPr>
              <w:t>(394)</w:t>
            </w:r>
          </w:p>
        </w:tc>
        <w:tc>
          <w:tcPr>
            <w:tcW w:w="141" w:type="dxa"/>
          </w:tcPr>
          <w:p w:rsidR="00882281" w:rsidRDefault="00882281">
            <w:pPr>
              <w:pStyle w:val="TableParagraph"/>
              <w:rPr>
                <w:rFonts w:ascii="Times New Roman"/>
                <w:sz w:val="16"/>
              </w:rPr>
            </w:pPr>
          </w:p>
        </w:tc>
        <w:tc>
          <w:tcPr>
            <w:tcW w:w="1321" w:type="dxa"/>
          </w:tcPr>
          <w:p w:rsidR="00882281" w:rsidRDefault="00882281">
            <w:pPr>
              <w:pStyle w:val="TableParagraph"/>
              <w:rPr>
                <w:rFonts w:ascii="Times New Roman"/>
                <w:sz w:val="16"/>
              </w:rPr>
            </w:pPr>
          </w:p>
        </w:tc>
      </w:tr>
      <w:tr w:rsidR="00882281">
        <w:trPr>
          <w:trHeight w:val="232"/>
        </w:trPr>
        <w:tc>
          <w:tcPr>
            <w:tcW w:w="6475" w:type="dxa"/>
            <w:tcBorders>
              <w:top w:val="single" w:sz="6" w:space="0" w:color="000000"/>
            </w:tcBorders>
            <w:shd w:val="clear" w:color="auto" w:fill="FFFF99"/>
          </w:tcPr>
          <w:p w:rsidR="00882281" w:rsidRDefault="004D3C7C">
            <w:pPr>
              <w:pStyle w:val="TableParagraph"/>
              <w:tabs>
                <w:tab w:val="left" w:pos="6475"/>
              </w:tabs>
              <w:spacing w:before="15" w:line="190" w:lineRule="exact"/>
              <w:ind w:left="2" w:right="-15"/>
              <w:rPr>
                <w:rFonts w:ascii="Garamond" w:hAnsi="Garamond"/>
                <w:b/>
                <w:sz w:val="18"/>
              </w:rPr>
            </w:pPr>
            <w:r>
              <w:rPr>
                <w:rFonts w:ascii="Times New Roman" w:hAnsi="Times New Roman"/>
                <w:w w:val="101"/>
                <w:sz w:val="18"/>
                <w:u w:val="double"/>
              </w:rPr>
              <w:t xml:space="preserve"> </w:t>
            </w:r>
            <w:r>
              <w:rPr>
                <w:rFonts w:ascii="Times New Roman" w:hAnsi="Times New Roman"/>
                <w:spacing w:val="-5"/>
                <w:sz w:val="18"/>
                <w:u w:val="double"/>
              </w:rPr>
              <w:t xml:space="preserve"> </w:t>
            </w:r>
            <w:r>
              <w:rPr>
                <w:rFonts w:ascii="Garamond" w:hAnsi="Garamond"/>
                <w:b/>
                <w:sz w:val="18"/>
                <w:u w:val="double"/>
              </w:rPr>
              <w:t>Нето пари</w:t>
            </w:r>
            <w:r>
              <w:rPr>
                <w:rFonts w:ascii="Garamond" w:hAnsi="Garamond"/>
                <w:b/>
                <w:sz w:val="18"/>
                <w:u w:val="single"/>
              </w:rPr>
              <w:t>чн</w:t>
            </w:r>
            <w:r>
              <w:rPr>
                <w:rFonts w:ascii="Garamond" w:hAnsi="Garamond"/>
                <w:b/>
                <w:sz w:val="18"/>
              </w:rPr>
              <w:t>и средства използва</w:t>
            </w:r>
            <w:r>
              <w:rPr>
                <w:rFonts w:ascii="Garamond" w:hAnsi="Garamond"/>
                <w:b/>
                <w:sz w:val="18"/>
                <w:u w:val="single"/>
              </w:rPr>
              <w:t>н</w:t>
            </w:r>
            <w:r>
              <w:rPr>
                <w:rFonts w:ascii="Garamond" w:hAnsi="Garamond"/>
                <w:b/>
                <w:sz w:val="18"/>
              </w:rPr>
              <w:t>и в инвестиционна</w:t>
            </w:r>
            <w:r>
              <w:rPr>
                <w:rFonts w:ascii="Garamond" w:hAnsi="Garamond"/>
                <w:b/>
                <w:sz w:val="18"/>
                <w:u w:val="single"/>
              </w:rPr>
              <w:t>т</w:t>
            </w:r>
            <w:r>
              <w:rPr>
                <w:rFonts w:ascii="Garamond" w:hAnsi="Garamond"/>
                <w:b/>
                <w:sz w:val="18"/>
              </w:rPr>
              <w:t>а</w:t>
            </w:r>
            <w:r>
              <w:rPr>
                <w:rFonts w:ascii="Garamond" w:hAnsi="Garamond"/>
                <w:b/>
                <w:spacing w:val="-31"/>
                <w:sz w:val="18"/>
              </w:rPr>
              <w:t xml:space="preserve"> </w:t>
            </w:r>
            <w:r>
              <w:rPr>
                <w:rFonts w:ascii="Garamond" w:hAnsi="Garamond"/>
                <w:b/>
                <w:sz w:val="18"/>
              </w:rPr>
              <w:t>дейност</w:t>
            </w:r>
            <w:r>
              <w:rPr>
                <w:rFonts w:ascii="Garamond" w:hAnsi="Garamond"/>
                <w:b/>
                <w:sz w:val="18"/>
              </w:rPr>
              <w:tab/>
            </w:r>
          </w:p>
        </w:tc>
        <w:tc>
          <w:tcPr>
            <w:tcW w:w="153" w:type="dxa"/>
          </w:tcPr>
          <w:p w:rsidR="00882281" w:rsidRDefault="00882281">
            <w:pPr>
              <w:pStyle w:val="TableParagraph"/>
              <w:rPr>
                <w:rFonts w:ascii="Times New Roman"/>
                <w:sz w:val="16"/>
              </w:rPr>
            </w:pPr>
          </w:p>
        </w:tc>
        <w:tc>
          <w:tcPr>
            <w:tcW w:w="1161" w:type="dxa"/>
            <w:tcBorders>
              <w:top w:val="single" w:sz="6" w:space="0" w:color="000000"/>
            </w:tcBorders>
            <w:shd w:val="clear" w:color="auto" w:fill="FFFF99"/>
          </w:tcPr>
          <w:p w:rsidR="00882281" w:rsidRDefault="004D3C7C">
            <w:pPr>
              <w:pStyle w:val="TableParagraph"/>
              <w:tabs>
                <w:tab w:val="left" w:pos="749"/>
              </w:tabs>
              <w:spacing w:before="24" w:line="181" w:lineRule="exact"/>
              <w:rPr>
                <w:rFonts w:ascii="Garamond"/>
                <w:b/>
                <w:sz w:val="18"/>
              </w:rPr>
            </w:pPr>
            <w:r>
              <w:rPr>
                <w:rFonts w:ascii="Garamond"/>
                <w:b/>
                <w:w w:val="101"/>
                <w:sz w:val="18"/>
                <w:u w:val="double"/>
              </w:rPr>
              <w:t xml:space="preserve"> </w:t>
            </w:r>
            <w:r>
              <w:rPr>
                <w:rFonts w:ascii="Garamond"/>
                <w:b/>
                <w:sz w:val="18"/>
                <w:u w:val="double"/>
              </w:rPr>
              <w:tab/>
              <w:t>(390)</w:t>
            </w:r>
          </w:p>
        </w:tc>
        <w:tc>
          <w:tcPr>
            <w:tcW w:w="141" w:type="dxa"/>
          </w:tcPr>
          <w:p w:rsidR="00882281" w:rsidRDefault="00882281">
            <w:pPr>
              <w:pStyle w:val="TableParagraph"/>
              <w:rPr>
                <w:rFonts w:ascii="Times New Roman"/>
                <w:sz w:val="16"/>
              </w:rPr>
            </w:pPr>
          </w:p>
        </w:tc>
        <w:tc>
          <w:tcPr>
            <w:tcW w:w="1321" w:type="dxa"/>
            <w:shd w:val="clear" w:color="auto" w:fill="FFFF99"/>
          </w:tcPr>
          <w:p w:rsidR="00882281" w:rsidRDefault="004D3C7C">
            <w:pPr>
              <w:pStyle w:val="TableParagraph"/>
              <w:spacing w:before="22" w:line="190" w:lineRule="exact"/>
              <w:ind w:right="240"/>
              <w:jc w:val="right"/>
              <w:rPr>
                <w:rFonts w:ascii="Garamond"/>
                <w:b/>
                <w:sz w:val="18"/>
              </w:rPr>
            </w:pPr>
            <w:r>
              <w:rPr>
                <w:rFonts w:ascii="Garamond"/>
                <w:b/>
                <w:w w:val="101"/>
                <w:sz w:val="18"/>
              </w:rPr>
              <w:t>-</w:t>
            </w:r>
          </w:p>
        </w:tc>
      </w:tr>
      <w:tr w:rsidR="00882281">
        <w:trPr>
          <w:trHeight w:val="31"/>
        </w:trPr>
        <w:tc>
          <w:tcPr>
            <w:tcW w:w="6475" w:type="dxa"/>
            <w:shd w:val="clear" w:color="auto" w:fill="FFFF99"/>
          </w:tcPr>
          <w:p w:rsidR="00882281" w:rsidRDefault="00882281">
            <w:pPr>
              <w:pStyle w:val="TableParagraph"/>
              <w:rPr>
                <w:rFonts w:ascii="Times New Roman"/>
                <w:sz w:val="2"/>
              </w:rPr>
            </w:pPr>
          </w:p>
        </w:tc>
        <w:tc>
          <w:tcPr>
            <w:tcW w:w="153" w:type="dxa"/>
          </w:tcPr>
          <w:p w:rsidR="00882281" w:rsidRDefault="00882281">
            <w:pPr>
              <w:pStyle w:val="TableParagraph"/>
              <w:rPr>
                <w:rFonts w:ascii="Times New Roman"/>
                <w:sz w:val="2"/>
              </w:rPr>
            </w:pPr>
          </w:p>
        </w:tc>
        <w:tc>
          <w:tcPr>
            <w:tcW w:w="1161" w:type="dxa"/>
            <w:shd w:val="clear" w:color="auto" w:fill="FFFF99"/>
          </w:tcPr>
          <w:p w:rsidR="00882281" w:rsidRDefault="00882281">
            <w:pPr>
              <w:pStyle w:val="TableParagraph"/>
              <w:rPr>
                <w:rFonts w:ascii="Times New Roman"/>
                <w:sz w:val="2"/>
              </w:rPr>
            </w:pPr>
          </w:p>
        </w:tc>
        <w:tc>
          <w:tcPr>
            <w:tcW w:w="141" w:type="dxa"/>
          </w:tcPr>
          <w:p w:rsidR="00882281" w:rsidRDefault="00882281">
            <w:pPr>
              <w:pStyle w:val="TableParagraph"/>
              <w:rPr>
                <w:rFonts w:ascii="Times New Roman"/>
                <w:sz w:val="2"/>
              </w:rPr>
            </w:pPr>
          </w:p>
        </w:tc>
        <w:tc>
          <w:tcPr>
            <w:tcW w:w="1321" w:type="dxa"/>
            <w:tcBorders>
              <w:bottom w:val="double" w:sz="2" w:space="0" w:color="000000"/>
            </w:tcBorders>
            <w:shd w:val="clear" w:color="auto" w:fill="FFFF99"/>
          </w:tcPr>
          <w:p w:rsidR="00882281" w:rsidRDefault="00882281">
            <w:pPr>
              <w:pStyle w:val="TableParagraph"/>
              <w:rPr>
                <w:rFonts w:ascii="Times New Roman"/>
                <w:sz w:val="2"/>
              </w:rPr>
            </w:pPr>
          </w:p>
        </w:tc>
      </w:tr>
      <w:tr w:rsidR="00882281">
        <w:trPr>
          <w:trHeight w:val="392"/>
        </w:trPr>
        <w:tc>
          <w:tcPr>
            <w:tcW w:w="6475" w:type="dxa"/>
          </w:tcPr>
          <w:p w:rsidR="00882281" w:rsidRDefault="004D3C7C">
            <w:pPr>
              <w:pStyle w:val="TableParagraph"/>
              <w:spacing w:before="169"/>
              <w:ind w:left="21"/>
              <w:rPr>
                <w:rFonts w:ascii="Garamond" w:hAnsi="Garamond"/>
                <w:b/>
                <w:sz w:val="18"/>
              </w:rPr>
            </w:pPr>
            <w:r>
              <w:rPr>
                <w:rFonts w:ascii="Garamond" w:hAnsi="Garamond"/>
                <w:b/>
                <w:sz w:val="18"/>
              </w:rPr>
              <w:t>Парични потоци от финансова дейност</w:t>
            </w:r>
          </w:p>
        </w:tc>
        <w:tc>
          <w:tcPr>
            <w:tcW w:w="153" w:type="dxa"/>
          </w:tcPr>
          <w:p w:rsidR="00882281" w:rsidRDefault="00882281">
            <w:pPr>
              <w:pStyle w:val="TableParagraph"/>
              <w:rPr>
                <w:rFonts w:ascii="Times New Roman"/>
                <w:sz w:val="18"/>
              </w:rPr>
            </w:pPr>
          </w:p>
        </w:tc>
        <w:tc>
          <w:tcPr>
            <w:tcW w:w="1161" w:type="dxa"/>
          </w:tcPr>
          <w:p w:rsidR="00882281" w:rsidRDefault="00882281">
            <w:pPr>
              <w:pStyle w:val="TableParagraph"/>
              <w:rPr>
                <w:rFonts w:ascii="Times New Roman"/>
                <w:sz w:val="18"/>
              </w:rPr>
            </w:pPr>
          </w:p>
        </w:tc>
        <w:tc>
          <w:tcPr>
            <w:tcW w:w="141" w:type="dxa"/>
          </w:tcPr>
          <w:p w:rsidR="00882281" w:rsidRDefault="00882281">
            <w:pPr>
              <w:pStyle w:val="TableParagraph"/>
              <w:rPr>
                <w:rFonts w:ascii="Times New Roman"/>
                <w:sz w:val="18"/>
              </w:rPr>
            </w:pPr>
          </w:p>
        </w:tc>
        <w:tc>
          <w:tcPr>
            <w:tcW w:w="1321" w:type="dxa"/>
            <w:tcBorders>
              <w:top w:val="double" w:sz="2" w:space="0" w:color="000000"/>
            </w:tcBorders>
          </w:tcPr>
          <w:p w:rsidR="00882281" w:rsidRDefault="00882281">
            <w:pPr>
              <w:pStyle w:val="TableParagraph"/>
              <w:rPr>
                <w:rFonts w:ascii="Times New Roman"/>
                <w:sz w:val="18"/>
              </w:rPr>
            </w:pPr>
          </w:p>
        </w:tc>
      </w:tr>
      <w:tr w:rsidR="00882281">
        <w:trPr>
          <w:trHeight w:val="246"/>
        </w:trPr>
        <w:tc>
          <w:tcPr>
            <w:tcW w:w="6475" w:type="dxa"/>
          </w:tcPr>
          <w:p w:rsidR="00882281" w:rsidRDefault="004D3C7C">
            <w:pPr>
              <w:pStyle w:val="TableParagraph"/>
              <w:tabs>
                <w:tab w:val="left" w:pos="6475"/>
              </w:tabs>
              <w:spacing w:before="17"/>
              <w:ind w:left="2" w:right="-15"/>
              <w:rPr>
                <w:rFonts w:ascii="Garamond" w:hAnsi="Garamond"/>
                <w:sz w:val="18"/>
              </w:rPr>
            </w:pPr>
            <w:r>
              <w:rPr>
                <w:rFonts w:ascii="Times New Roman" w:hAnsi="Times New Roman"/>
                <w:spacing w:val="-27"/>
                <w:w w:val="101"/>
                <w:sz w:val="18"/>
                <w:u w:val="single"/>
              </w:rPr>
              <w:t xml:space="preserve"> </w:t>
            </w:r>
            <w:r>
              <w:rPr>
                <w:rFonts w:ascii="Garamond" w:hAnsi="Garamond"/>
                <w:sz w:val="18"/>
                <w:u w:val="single"/>
              </w:rPr>
              <w:t xml:space="preserve">Постъпления </w:t>
            </w:r>
            <w:r>
              <w:rPr>
                <w:rFonts w:ascii="Garamond" w:hAnsi="Garamond"/>
                <w:spacing w:val="-4"/>
                <w:sz w:val="18"/>
                <w:u w:val="single"/>
              </w:rPr>
              <w:t xml:space="preserve">от </w:t>
            </w:r>
            <w:r>
              <w:rPr>
                <w:rFonts w:ascii="Garamond" w:hAnsi="Garamond"/>
                <w:sz w:val="18"/>
                <w:u w:val="single"/>
              </w:rPr>
              <w:t xml:space="preserve">емитирането на </w:t>
            </w:r>
            <w:r>
              <w:rPr>
                <w:rFonts w:ascii="Garamond" w:hAnsi="Garamond"/>
                <w:spacing w:val="-3"/>
                <w:sz w:val="18"/>
                <w:u w:val="single"/>
              </w:rPr>
              <w:t xml:space="preserve">акции </w:t>
            </w:r>
            <w:r>
              <w:rPr>
                <w:rFonts w:ascii="Garamond" w:hAnsi="Garamond"/>
                <w:sz w:val="18"/>
                <w:u w:val="single"/>
              </w:rPr>
              <w:t xml:space="preserve">или други </w:t>
            </w:r>
            <w:r>
              <w:rPr>
                <w:rFonts w:ascii="Garamond" w:hAnsi="Garamond"/>
                <w:spacing w:val="-3"/>
                <w:sz w:val="18"/>
                <w:u w:val="single"/>
              </w:rPr>
              <w:t>капиталови</w:t>
            </w:r>
            <w:r>
              <w:rPr>
                <w:rFonts w:ascii="Garamond" w:hAnsi="Garamond"/>
                <w:spacing w:val="24"/>
                <w:sz w:val="18"/>
                <w:u w:val="single"/>
              </w:rPr>
              <w:t xml:space="preserve"> </w:t>
            </w:r>
            <w:r>
              <w:rPr>
                <w:rFonts w:ascii="Garamond" w:hAnsi="Garamond"/>
                <w:sz w:val="18"/>
                <w:u w:val="single"/>
              </w:rPr>
              <w:t>инструменти</w:t>
            </w:r>
            <w:r>
              <w:rPr>
                <w:rFonts w:ascii="Garamond" w:hAnsi="Garamond"/>
                <w:sz w:val="18"/>
                <w:u w:val="single"/>
              </w:rPr>
              <w:tab/>
            </w:r>
          </w:p>
        </w:tc>
        <w:tc>
          <w:tcPr>
            <w:tcW w:w="153" w:type="dxa"/>
          </w:tcPr>
          <w:p w:rsidR="00882281" w:rsidRDefault="00882281">
            <w:pPr>
              <w:pStyle w:val="TableParagraph"/>
              <w:rPr>
                <w:rFonts w:ascii="Times New Roman"/>
                <w:sz w:val="16"/>
              </w:rPr>
            </w:pPr>
          </w:p>
        </w:tc>
        <w:tc>
          <w:tcPr>
            <w:tcW w:w="1161" w:type="dxa"/>
          </w:tcPr>
          <w:p w:rsidR="00882281" w:rsidRDefault="004D3C7C">
            <w:pPr>
              <w:pStyle w:val="TableParagraph"/>
              <w:tabs>
                <w:tab w:val="left" w:pos="701"/>
              </w:tabs>
              <w:spacing w:before="22"/>
              <w:ind w:right="-15"/>
              <w:rPr>
                <w:rFonts w:ascii="Garamond"/>
                <w:sz w:val="18"/>
              </w:rPr>
            </w:pPr>
            <w:r>
              <w:rPr>
                <w:rFonts w:ascii="Garamond"/>
                <w:w w:val="101"/>
                <w:sz w:val="18"/>
                <w:u w:val="single"/>
              </w:rPr>
              <w:t xml:space="preserve"> </w:t>
            </w:r>
            <w:r>
              <w:rPr>
                <w:rFonts w:ascii="Garamond"/>
                <w:sz w:val="18"/>
                <w:u w:val="single"/>
              </w:rPr>
              <w:tab/>
              <w:t>1,010</w:t>
            </w:r>
            <w:r>
              <w:rPr>
                <w:rFonts w:ascii="Garamond"/>
                <w:spacing w:val="-7"/>
                <w:sz w:val="18"/>
                <w:u w:val="single"/>
              </w:rPr>
              <w:t xml:space="preserve"> </w:t>
            </w:r>
          </w:p>
        </w:tc>
        <w:tc>
          <w:tcPr>
            <w:tcW w:w="141" w:type="dxa"/>
          </w:tcPr>
          <w:p w:rsidR="00882281" w:rsidRDefault="00882281">
            <w:pPr>
              <w:pStyle w:val="TableParagraph"/>
              <w:rPr>
                <w:rFonts w:ascii="Times New Roman"/>
                <w:sz w:val="16"/>
              </w:rPr>
            </w:pPr>
          </w:p>
        </w:tc>
        <w:tc>
          <w:tcPr>
            <w:tcW w:w="1321" w:type="dxa"/>
          </w:tcPr>
          <w:p w:rsidR="00882281" w:rsidRDefault="004D3C7C">
            <w:pPr>
              <w:pStyle w:val="TableParagraph"/>
              <w:spacing w:before="22" w:line="190" w:lineRule="exact"/>
              <w:ind w:left="840"/>
              <w:rPr>
                <w:rFonts w:ascii="Garamond"/>
                <w:sz w:val="18"/>
              </w:rPr>
            </w:pPr>
            <w:r>
              <w:rPr>
                <w:rFonts w:ascii="Garamond"/>
                <w:sz w:val="18"/>
              </w:rPr>
              <w:t>500</w:t>
            </w:r>
          </w:p>
        </w:tc>
      </w:tr>
      <w:tr w:rsidR="00882281">
        <w:trPr>
          <w:trHeight w:val="247"/>
        </w:trPr>
        <w:tc>
          <w:tcPr>
            <w:tcW w:w="6475" w:type="dxa"/>
            <w:shd w:val="clear" w:color="auto" w:fill="FFFF99"/>
          </w:tcPr>
          <w:p w:rsidR="00882281" w:rsidRDefault="004D3C7C">
            <w:pPr>
              <w:pStyle w:val="TableParagraph"/>
              <w:spacing w:before="10"/>
              <w:ind w:left="88"/>
              <w:rPr>
                <w:rFonts w:ascii="Garamond" w:hAnsi="Garamond"/>
                <w:b/>
                <w:sz w:val="18"/>
              </w:rPr>
            </w:pPr>
            <w:r>
              <w:rPr>
                <w:rFonts w:ascii="Garamond" w:hAnsi="Garamond"/>
                <w:b/>
                <w:sz w:val="18"/>
              </w:rPr>
              <w:t>Нето парични средства използвани във финансовата дейност</w:t>
            </w:r>
          </w:p>
        </w:tc>
        <w:tc>
          <w:tcPr>
            <w:tcW w:w="153" w:type="dxa"/>
          </w:tcPr>
          <w:p w:rsidR="00882281" w:rsidRDefault="00882281">
            <w:pPr>
              <w:pStyle w:val="TableParagraph"/>
              <w:rPr>
                <w:rFonts w:ascii="Times New Roman"/>
                <w:sz w:val="18"/>
              </w:rPr>
            </w:pPr>
          </w:p>
        </w:tc>
        <w:tc>
          <w:tcPr>
            <w:tcW w:w="1161" w:type="dxa"/>
            <w:shd w:val="clear" w:color="auto" w:fill="FFFF99"/>
          </w:tcPr>
          <w:p w:rsidR="00882281" w:rsidRDefault="004D3C7C">
            <w:pPr>
              <w:pStyle w:val="TableParagraph"/>
              <w:tabs>
                <w:tab w:val="left" w:pos="706"/>
              </w:tabs>
              <w:spacing w:before="10"/>
              <w:rPr>
                <w:rFonts w:ascii="Garamond"/>
                <w:b/>
                <w:sz w:val="18"/>
              </w:rPr>
            </w:pPr>
            <w:r>
              <w:rPr>
                <w:rFonts w:ascii="Garamond"/>
                <w:b/>
                <w:w w:val="101"/>
                <w:sz w:val="18"/>
                <w:u w:val="single"/>
              </w:rPr>
              <w:t xml:space="preserve"> </w:t>
            </w:r>
            <w:r>
              <w:rPr>
                <w:rFonts w:ascii="Garamond"/>
                <w:b/>
                <w:sz w:val="18"/>
                <w:u w:val="single"/>
              </w:rPr>
              <w:tab/>
              <w:t>1,010</w:t>
            </w:r>
          </w:p>
        </w:tc>
        <w:tc>
          <w:tcPr>
            <w:tcW w:w="141" w:type="dxa"/>
          </w:tcPr>
          <w:p w:rsidR="00882281" w:rsidRDefault="00882281">
            <w:pPr>
              <w:pStyle w:val="TableParagraph"/>
              <w:rPr>
                <w:rFonts w:ascii="Times New Roman"/>
                <w:sz w:val="18"/>
              </w:rPr>
            </w:pPr>
          </w:p>
        </w:tc>
        <w:tc>
          <w:tcPr>
            <w:tcW w:w="1321" w:type="dxa"/>
            <w:shd w:val="clear" w:color="auto" w:fill="FFFF99"/>
          </w:tcPr>
          <w:p w:rsidR="00882281" w:rsidRDefault="004D3C7C">
            <w:pPr>
              <w:pStyle w:val="TableParagraph"/>
              <w:spacing w:before="25"/>
              <w:ind w:left="825"/>
              <w:rPr>
                <w:rFonts w:ascii="Garamond"/>
                <w:b/>
                <w:sz w:val="18"/>
              </w:rPr>
            </w:pPr>
            <w:r>
              <w:rPr>
                <w:rFonts w:ascii="Garamond"/>
                <w:b/>
                <w:sz w:val="18"/>
              </w:rPr>
              <w:t>500</w:t>
            </w:r>
          </w:p>
        </w:tc>
      </w:tr>
      <w:tr w:rsidR="00882281">
        <w:trPr>
          <w:trHeight w:val="33"/>
        </w:trPr>
        <w:tc>
          <w:tcPr>
            <w:tcW w:w="6475" w:type="dxa"/>
            <w:shd w:val="clear" w:color="auto" w:fill="FFFF99"/>
          </w:tcPr>
          <w:p w:rsidR="00882281" w:rsidRDefault="00882281">
            <w:pPr>
              <w:pStyle w:val="TableParagraph"/>
              <w:rPr>
                <w:rFonts w:ascii="Times New Roman"/>
                <w:sz w:val="2"/>
              </w:rPr>
            </w:pPr>
          </w:p>
        </w:tc>
        <w:tc>
          <w:tcPr>
            <w:tcW w:w="153" w:type="dxa"/>
          </w:tcPr>
          <w:p w:rsidR="00882281" w:rsidRDefault="00882281">
            <w:pPr>
              <w:pStyle w:val="TableParagraph"/>
              <w:rPr>
                <w:rFonts w:ascii="Times New Roman"/>
                <w:sz w:val="2"/>
              </w:rPr>
            </w:pPr>
          </w:p>
        </w:tc>
        <w:tc>
          <w:tcPr>
            <w:tcW w:w="1161" w:type="dxa"/>
            <w:shd w:val="clear" w:color="auto" w:fill="FFFF99"/>
          </w:tcPr>
          <w:p w:rsidR="00882281" w:rsidRDefault="00345E80">
            <w:pPr>
              <w:pStyle w:val="TableParagraph"/>
              <w:spacing w:line="20" w:lineRule="exact"/>
              <w:ind w:left="1" w:right="-72"/>
              <w:rPr>
                <w:rFonts w:ascii="Garamond"/>
                <w:sz w:val="2"/>
              </w:rPr>
            </w:pPr>
            <w:r>
              <w:rPr>
                <w:rFonts w:ascii="Garamond"/>
                <w:sz w:val="2"/>
              </w:rPr>
            </w:r>
            <w:r>
              <w:rPr>
                <w:rFonts w:ascii="Garamond"/>
                <w:sz w:val="2"/>
              </w:rPr>
              <w:pict>
                <v:group id="_x0000_s1272" style="width:57.9pt;height:.75pt;mso-position-horizontal-relative:char;mso-position-vertical-relative:line" coordsize="1158,15">
                  <v:rect id="_x0000_s1273" style="position:absolute;width:1158;height:15" fillcolor="black" stroked="f"/>
                  <w10:wrap type="none"/>
                  <w10:anchorlock/>
                </v:group>
              </w:pict>
            </w:r>
          </w:p>
        </w:tc>
        <w:tc>
          <w:tcPr>
            <w:tcW w:w="141" w:type="dxa"/>
          </w:tcPr>
          <w:p w:rsidR="00882281" w:rsidRDefault="00882281">
            <w:pPr>
              <w:pStyle w:val="TableParagraph"/>
              <w:rPr>
                <w:rFonts w:ascii="Times New Roman"/>
                <w:sz w:val="2"/>
              </w:rPr>
            </w:pPr>
          </w:p>
        </w:tc>
        <w:tc>
          <w:tcPr>
            <w:tcW w:w="1321" w:type="dxa"/>
            <w:tcBorders>
              <w:bottom w:val="double" w:sz="2" w:space="0" w:color="000000"/>
            </w:tcBorders>
            <w:shd w:val="clear" w:color="auto" w:fill="FFFF99"/>
          </w:tcPr>
          <w:p w:rsidR="00882281" w:rsidRDefault="00882281">
            <w:pPr>
              <w:pStyle w:val="TableParagraph"/>
              <w:rPr>
                <w:rFonts w:ascii="Times New Roman"/>
                <w:sz w:val="2"/>
              </w:rPr>
            </w:pPr>
          </w:p>
        </w:tc>
      </w:tr>
      <w:tr w:rsidR="00882281">
        <w:trPr>
          <w:trHeight w:val="146"/>
        </w:trPr>
        <w:tc>
          <w:tcPr>
            <w:tcW w:w="6475" w:type="dxa"/>
            <w:tcBorders>
              <w:bottom w:val="single" w:sz="6" w:space="0" w:color="000000"/>
            </w:tcBorders>
          </w:tcPr>
          <w:p w:rsidR="00882281" w:rsidRDefault="00882281">
            <w:pPr>
              <w:pStyle w:val="TableParagraph"/>
              <w:rPr>
                <w:rFonts w:ascii="Times New Roman"/>
                <w:sz w:val="8"/>
              </w:rPr>
            </w:pPr>
          </w:p>
        </w:tc>
        <w:tc>
          <w:tcPr>
            <w:tcW w:w="153" w:type="dxa"/>
          </w:tcPr>
          <w:p w:rsidR="00882281" w:rsidRDefault="00882281">
            <w:pPr>
              <w:pStyle w:val="TableParagraph"/>
              <w:rPr>
                <w:rFonts w:ascii="Times New Roman"/>
                <w:sz w:val="2"/>
              </w:rPr>
            </w:pPr>
          </w:p>
        </w:tc>
        <w:tc>
          <w:tcPr>
            <w:tcW w:w="1161" w:type="dxa"/>
            <w:tcBorders>
              <w:bottom w:val="single" w:sz="6" w:space="0" w:color="000000"/>
            </w:tcBorders>
          </w:tcPr>
          <w:p w:rsidR="00882281" w:rsidRDefault="00882281">
            <w:pPr>
              <w:pStyle w:val="TableParagraph"/>
              <w:rPr>
                <w:rFonts w:ascii="Times New Roman"/>
                <w:sz w:val="8"/>
              </w:rPr>
            </w:pPr>
          </w:p>
        </w:tc>
        <w:tc>
          <w:tcPr>
            <w:tcW w:w="141" w:type="dxa"/>
          </w:tcPr>
          <w:p w:rsidR="00882281" w:rsidRDefault="00882281">
            <w:pPr>
              <w:pStyle w:val="TableParagraph"/>
              <w:rPr>
                <w:rFonts w:ascii="Times New Roman"/>
                <w:sz w:val="8"/>
              </w:rPr>
            </w:pPr>
          </w:p>
        </w:tc>
        <w:tc>
          <w:tcPr>
            <w:tcW w:w="1321" w:type="dxa"/>
            <w:tcBorders>
              <w:top w:val="double" w:sz="2" w:space="0" w:color="000000"/>
            </w:tcBorders>
          </w:tcPr>
          <w:p w:rsidR="00882281" w:rsidRDefault="00882281">
            <w:pPr>
              <w:pStyle w:val="TableParagraph"/>
              <w:rPr>
                <w:rFonts w:ascii="Times New Roman"/>
                <w:sz w:val="8"/>
              </w:rPr>
            </w:pPr>
          </w:p>
        </w:tc>
      </w:tr>
      <w:tr w:rsidR="00882281">
        <w:trPr>
          <w:trHeight w:val="118"/>
        </w:trPr>
        <w:tc>
          <w:tcPr>
            <w:tcW w:w="6475" w:type="dxa"/>
            <w:tcBorders>
              <w:top w:val="single" w:sz="6" w:space="0" w:color="000000"/>
            </w:tcBorders>
            <w:shd w:val="clear" w:color="auto" w:fill="FFFF99"/>
          </w:tcPr>
          <w:p w:rsidR="00882281" w:rsidRDefault="004D3C7C">
            <w:pPr>
              <w:pStyle w:val="TableParagraph"/>
              <w:spacing w:line="87" w:lineRule="exact"/>
              <w:ind w:left="69"/>
              <w:rPr>
                <w:rFonts w:ascii="Garamond" w:hAnsi="Garamond"/>
                <w:b/>
                <w:sz w:val="18"/>
              </w:rPr>
            </w:pPr>
            <w:r>
              <w:rPr>
                <w:rFonts w:ascii="Garamond" w:hAnsi="Garamond"/>
                <w:b/>
                <w:sz w:val="18"/>
              </w:rPr>
              <w:t>Нетно изменение на паричните средства и паричните еквиваленти</w:t>
            </w:r>
          </w:p>
        </w:tc>
        <w:tc>
          <w:tcPr>
            <w:tcW w:w="153" w:type="dxa"/>
          </w:tcPr>
          <w:p w:rsidR="00882281" w:rsidRDefault="00882281">
            <w:pPr>
              <w:pStyle w:val="TableParagraph"/>
              <w:rPr>
                <w:rFonts w:ascii="Times New Roman"/>
                <w:sz w:val="18"/>
              </w:rPr>
            </w:pPr>
          </w:p>
        </w:tc>
        <w:tc>
          <w:tcPr>
            <w:tcW w:w="1161" w:type="dxa"/>
            <w:tcBorders>
              <w:top w:val="single" w:sz="6" w:space="0" w:color="000000"/>
              <w:bottom w:val="single" w:sz="4" w:space="0" w:color="000000"/>
            </w:tcBorders>
            <w:shd w:val="clear" w:color="auto" w:fill="FFFF99"/>
          </w:tcPr>
          <w:p w:rsidR="00882281" w:rsidRDefault="004D3C7C">
            <w:pPr>
              <w:pStyle w:val="TableParagraph"/>
              <w:spacing w:line="91" w:lineRule="exact"/>
              <w:ind w:right="82"/>
              <w:jc w:val="right"/>
              <w:rPr>
                <w:rFonts w:ascii="Garamond"/>
                <w:b/>
                <w:sz w:val="18"/>
              </w:rPr>
            </w:pPr>
            <w:r>
              <w:rPr>
                <w:rFonts w:ascii="Garamond"/>
                <w:b/>
                <w:sz w:val="18"/>
              </w:rPr>
              <w:t>507</w:t>
            </w:r>
          </w:p>
        </w:tc>
        <w:tc>
          <w:tcPr>
            <w:tcW w:w="141" w:type="dxa"/>
          </w:tcPr>
          <w:p w:rsidR="00882281" w:rsidRDefault="00882281">
            <w:pPr>
              <w:pStyle w:val="TableParagraph"/>
              <w:rPr>
                <w:rFonts w:ascii="Times New Roman"/>
                <w:sz w:val="6"/>
              </w:rPr>
            </w:pPr>
          </w:p>
        </w:tc>
        <w:tc>
          <w:tcPr>
            <w:tcW w:w="1321" w:type="dxa"/>
            <w:shd w:val="clear" w:color="auto" w:fill="FFFF99"/>
          </w:tcPr>
          <w:p w:rsidR="00882281" w:rsidRDefault="004D3C7C">
            <w:pPr>
              <w:pStyle w:val="TableParagraph"/>
              <w:spacing w:line="98" w:lineRule="exact"/>
              <w:ind w:left="825"/>
              <w:rPr>
                <w:rFonts w:ascii="Garamond"/>
                <w:b/>
                <w:sz w:val="18"/>
              </w:rPr>
            </w:pPr>
            <w:r>
              <w:rPr>
                <w:rFonts w:ascii="Garamond"/>
                <w:b/>
                <w:sz w:val="18"/>
              </w:rPr>
              <w:t>465</w:t>
            </w:r>
          </w:p>
        </w:tc>
      </w:tr>
      <w:tr w:rsidR="00882281">
        <w:trPr>
          <w:trHeight w:val="51"/>
        </w:trPr>
        <w:tc>
          <w:tcPr>
            <w:tcW w:w="6475" w:type="dxa"/>
            <w:shd w:val="clear" w:color="auto" w:fill="FFFF99"/>
          </w:tcPr>
          <w:p w:rsidR="00882281" w:rsidRDefault="00345E80">
            <w:pPr>
              <w:pStyle w:val="TableParagraph"/>
              <w:spacing w:line="20" w:lineRule="exact"/>
              <w:ind w:right="-58"/>
              <w:rPr>
                <w:rFonts w:ascii="Garamond"/>
                <w:sz w:val="2"/>
              </w:rPr>
            </w:pPr>
            <w:r>
              <w:rPr>
                <w:rFonts w:ascii="Garamond"/>
                <w:sz w:val="2"/>
              </w:rPr>
            </w:r>
            <w:r>
              <w:rPr>
                <w:rFonts w:ascii="Garamond"/>
                <w:sz w:val="2"/>
              </w:rPr>
              <w:pict>
                <v:group id="_x0000_s1270" style="width:323.6pt;height:.4pt;mso-position-horizontal-relative:char;mso-position-vertical-relative:line" coordsize="6472,8">
                  <v:rect id="_x0000_s1271" style="position:absolute;width:6472;height:8" fillcolor="black" stroked="f"/>
                  <w10:wrap type="none"/>
                  <w10:anchorlock/>
                </v:group>
              </w:pict>
            </w:r>
          </w:p>
        </w:tc>
        <w:tc>
          <w:tcPr>
            <w:tcW w:w="153" w:type="dxa"/>
          </w:tcPr>
          <w:p w:rsidR="00882281" w:rsidRDefault="00882281">
            <w:pPr>
              <w:pStyle w:val="TableParagraph"/>
              <w:rPr>
                <w:rFonts w:ascii="Times New Roman"/>
                <w:sz w:val="2"/>
              </w:rPr>
            </w:pPr>
          </w:p>
        </w:tc>
        <w:tc>
          <w:tcPr>
            <w:tcW w:w="1161" w:type="dxa"/>
            <w:tcBorders>
              <w:top w:val="single" w:sz="4" w:space="0" w:color="000000"/>
            </w:tcBorders>
            <w:shd w:val="clear" w:color="auto" w:fill="FFFF99"/>
          </w:tcPr>
          <w:p w:rsidR="00882281" w:rsidRDefault="00882281">
            <w:pPr>
              <w:pStyle w:val="TableParagraph"/>
              <w:rPr>
                <w:rFonts w:ascii="Times New Roman"/>
                <w:sz w:val="2"/>
              </w:rPr>
            </w:pPr>
          </w:p>
        </w:tc>
        <w:tc>
          <w:tcPr>
            <w:tcW w:w="141" w:type="dxa"/>
          </w:tcPr>
          <w:p w:rsidR="00882281" w:rsidRDefault="00882281">
            <w:pPr>
              <w:pStyle w:val="TableParagraph"/>
              <w:rPr>
                <w:rFonts w:ascii="Times New Roman"/>
                <w:sz w:val="2"/>
              </w:rPr>
            </w:pPr>
          </w:p>
        </w:tc>
        <w:tc>
          <w:tcPr>
            <w:tcW w:w="1321" w:type="dxa"/>
            <w:tcBorders>
              <w:bottom w:val="single" w:sz="6" w:space="0" w:color="000000"/>
            </w:tcBorders>
            <w:shd w:val="clear" w:color="auto" w:fill="FFFF99"/>
          </w:tcPr>
          <w:p w:rsidR="00882281" w:rsidRDefault="00882281">
            <w:pPr>
              <w:pStyle w:val="TableParagraph"/>
              <w:rPr>
                <w:rFonts w:ascii="Times New Roman"/>
                <w:sz w:val="2"/>
              </w:rPr>
            </w:pPr>
          </w:p>
        </w:tc>
      </w:tr>
      <w:tr w:rsidR="00882281">
        <w:trPr>
          <w:trHeight w:val="144"/>
        </w:trPr>
        <w:tc>
          <w:tcPr>
            <w:tcW w:w="6475" w:type="dxa"/>
            <w:tcBorders>
              <w:bottom w:val="single" w:sz="6" w:space="0" w:color="000000"/>
            </w:tcBorders>
          </w:tcPr>
          <w:p w:rsidR="00882281" w:rsidRDefault="00882281">
            <w:pPr>
              <w:pStyle w:val="TableParagraph"/>
              <w:rPr>
                <w:rFonts w:ascii="Times New Roman"/>
                <w:sz w:val="8"/>
              </w:rPr>
            </w:pPr>
          </w:p>
        </w:tc>
        <w:tc>
          <w:tcPr>
            <w:tcW w:w="153" w:type="dxa"/>
          </w:tcPr>
          <w:p w:rsidR="00882281" w:rsidRDefault="00882281">
            <w:pPr>
              <w:pStyle w:val="TableParagraph"/>
              <w:rPr>
                <w:rFonts w:ascii="Times New Roman"/>
                <w:sz w:val="8"/>
              </w:rPr>
            </w:pPr>
          </w:p>
        </w:tc>
        <w:tc>
          <w:tcPr>
            <w:tcW w:w="1161" w:type="dxa"/>
            <w:tcBorders>
              <w:bottom w:val="single" w:sz="6" w:space="0" w:color="000000"/>
            </w:tcBorders>
          </w:tcPr>
          <w:p w:rsidR="00882281" w:rsidRDefault="00882281">
            <w:pPr>
              <w:pStyle w:val="TableParagraph"/>
              <w:rPr>
                <w:rFonts w:ascii="Times New Roman"/>
                <w:sz w:val="8"/>
              </w:rPr>
            </w:pPr>
          </w:p>
        </w:tc>
        <w:tc>
          <w:tcPr>
            <w:tcW w:w="141" w:type="dxa"/>
          </w:tcPr>
          <w:p w:rsidR="00882281" w:rsidRDefault="00882281">
            <w:pPr>
              <w:pStyle w:val="TableParagraph"/>
              <w:rPr>
                <w:rFonts w:ascii="Times New Roman"/>
                <w:sz w:val="8"/>
              </w:rPr>
            </w:pPr>
          </w:p>
        </w:tc>
        <w:tc>
          <w:tcPr>
            <w:tcW w:w="1321" w:type="dxa"/>
            <w:tcBorders>
              <w:top w:val="single" w:sz="6" w:space="0" w:color="000000"/>
              <w:bottom w:val="single" w:sz="6" w:space="0" w:color="000000"/>
            </w:tcBorders>
          </w:tcPr>
          <w:p w:rsidR="00882281" w:rsidRDefault="00882281">
            <w:pPr>
              <w:pStyle w:val="TableParagraph"/>
              <w:rPr>
                <w:rFonts w:ascii="Times New Roman"/>
                <w:sz w:val="8"/>
              </w:rPr>
            </w:pPr>
          </w:p>
        </w:tc>
      </w:tr>
      <w:tr w:rsidR="00882281">
        <w:trPr>
          <w:trHeight w:val="233"/>
        </w:trPr>
        <w:tc>
          <w:tcPr>
            <w:tcW w:w="6475" w:type="dxa"/>
            <w:tcBorders>
              <w:top w:val="single" w:sz="6" w:space="0" w:color="000000"/>
            </w:tcBorders>
            <w:shd w:val="clear" w:color="auto" w:fill="FFFF99"/>
          </w:tcPr>
          <w:p w:rsidR="00882281" w:rsidRDefault="004D3C7C">
            <w:pPr>
              <w:pStyle w:val="TableParagraph"/>
              <w:spacing w:line="198" w:lineRule="exact"/>
              <w:ind w:left="69"/>
              <w:rPr>
                <w:rFonts w:ascii="Garamond" w:hAnsi="Garamond"/>
                <w:b/>
                <w:sz w:val="18"/>
              </w:rPr>
            </w:pPr>
            <w:r>
              <w:rPr>
                <w:rFonts w:ascii="Garamond" w:hAnsi="Garamond"/>
                <w:b/>
                <w:sz w:val="18"/>
              </w:rPr>
              <w:t>Парични средства и парични еквиваленти на 1 януари</w:t>
            </w:r>
          </w:p>
        </w:tc>
        <w:tc>
          <w:tcPr>
            <w:tcW w:w="153" w:type="dxa"/>
          </w:tcPr>
          <w:p w:rsidR="00882281" w:rsidRDefault="00882281">
            <w:pPr>
              <w:pStyle w:val="TableParagraph"/>
              <w:rPr>
                <w:rFonts w:ascii="Times New Roman"/>
                <w:sz w:val="16"/>
              </w:rPr>
            </w:pPr>
          </w:p>
        </w:tc>
        <w:tc>
          <w:tcPr>
            <w:tcW w:w="1161" w:type="dxa"/>
            <w:tcBorders>
              <w:top w:val="single" w:sz="6" w:space="0" w:color="000000"/>
              <w:bottom w:val="single" w:sz="6" w:space="0" w:color="000000"/>
            </w:tcBorders>
            <w:shd w:val="clear" w:color="auto" w:fill="FFFF99"/>
          </w:tcPr>
          <w:p w:rsidR="00882281" w:rsidRDefault="004D3C7C">
            <w:pPr>
              <w:pStyle w:val="TableParagraph"/>
              <w:spacing w:before="10" w:line="196" w:lineRule="exact"/>
              <w:ind w:right="82"/>
              <w:jc w:val="right"/>
              <w:rPr>
                <w:rFonts w:ascii="Garamond"/>
                <w:b/>
                <w:sz w:val="18"/>
              </w:rPr>
            </w:pPr>
            <w:r>
              <w:rPr>
                <w:rFonts w:ascii="Garamond"/>
                <w:b/>
                <w:sz w:val="18"/>
              </w:rPr>
              <w:t>465</w:t>
            </w:r>
          </w:p>
        </w:tc>
        <w:tc>
          <w:tcPr>
            <w:tcW w:w="141" w:type="dxa"/>
          </w:tcPr>
          <w:p w:rsidR="00882281" w:rsidRDefault="00882281">
            <w:pPr>
              <w:pStyle w:val="TableParagraph"/>
              <w:rPr>
                <w:rFonts w:ascii="Times New Roman"/>
                <w:sz w:val="16"/>
              </w:rPr>
            </w:pPr>
          </w:p>
        </w:tc>
        <w:tc>
          <w:tcPr>
            <w:tcW w:w="1321" w:type="dxa"/>
            <w:tcBorders>
              <w:top w:val="single" w:sz="6" w:space="0" w:color="000000"/>
            </w:tcBorders>
          </w:tcPr>
          <w:p w:rsidR="00882281" w:rsidRDefault="004D3C7C">
            <w:pPr>
              <w:pStyle w:val="TableParagraph"/>
              <w:tabs>
                <w:tab w:val="left" w:pos="1017"/>
                <w:tab w:val="left" w:pos="1325"/>
              </w:tabs>
              <w:spacing w:before="15" w:line="196" w:lineRule="exact"/>
              <w:ind w:left="3" w:right="-15"/>
              <w:rPr>
                <w:rFonts w:ascii="Garamond"/>
                <w:b/>
                <w:sz w:val="18"/>
              </w:rPr>
            </w:pPr>
            <w:r>
              <w:rPr>
                <w:rFonts w:ascii="Garamond"/>
                <w:b/>
                <w:w w:val="101"/>
                <w:sz w:val="18"/>
                <w:shd w:val="clear" w:color="auto" w:fill="FFFF99"/>
              </w:rPr>
              <w:t xml:space="preserve"> </w:t>
            </w:r>
            <w:r>
              <w:rPr>
                <w:rFonts w:ascii="Garamond"/>
                <w:b/>
                <w:sz w:val="18"/>
                <w:shd w:val="clear" w:color="auto" w:fill="FFFF99"/>
              </w:rPr>
              <w:tab/>
              <w:t>-</w:t>
            </w:r>
            <w:r>
              <w:rPr>
                <w:rFonts w:ascii="Garamond"/>
                <w:b/>
                <w:sz w:val="18"/>
                <w:shd w:val="clear" w:color="auto" w:fill="FFFF99"/>
              </w:rPr>
              <w:tab/>
            </w:r>
          </w:p>
        </w:tc>
      </w:tr>
      <w:tr w:rsidR="00882281">
        <w:trPr>
          <w:trHeight w:val="207"/>
        </w:trPr>
        <w:tc>
          <w:tcPr>
            <w:tcW w:w="6475" w:type="dxa"/>
            <w:tcBorders>
              <w:bottom w:val="single" w:sz="6" w:space="0" w:color="000000"/>
            </w:tcBorders>
          </w:tcPr>
          <w:p w:rsidR="00882281" w:rsidRDefault="00345E80">
            <w:pPr>
              <w:pStyle w:val="TableParagraph"/>
              <w:spacing w:line="20" w:lineRule="exact"/>
              <w:ind w:right="-58"/>
              <w:rPr>
                <w:rFonts w:ascii="Garamond"/>
                <w:sz w:val="2"/>
              </w:rPr>
            </w:pPr>
            <w:r>
              <w:rPr>
                <w:rFonts w:ascii="Garamond"/>
                <w:sz w:val="2"/>
              </w:rPr>
            </w:r>
            <w:r>
              <w:rPr>
                <w:rFonts w:ascii="Garamond"/>
                <w:sz w:val="2"/>
              </w:rPr>
              <w:pict>
                <v:group id="_x0000_s1268" style="width:323.6pt;height:.55pt;mso-position-horizontal-relative:char;mso-position-vertical-relative:line" coordsize="6472,11">
                  <v:rect id="_x0000_s1269" style="position:absolute;width:6472;height:11" fillcolor="black" stroked="f"/>
                  <w10:wrap type="none"/>
                  <w10:anchorlock/>
                </v:group>
              </w:pict>
            </w:r>
          </w:p>
        </w:tc>
        <w:tc>
          <w:tcPr>
            <w:tcW w:w="153" w:type="dxa"/>
          </w:tcPr>
          <w:p w:rsidR="00882281" w:rsidRDefault="00882281">
            <w:pPr>
              <w:pStyle w:val="TableParagraph"/>
              <w:rPr>
                <w:rFonts w:ascii="Times New Roman"/>
                <w:sz w:val="14"/>
              </w:rPr>
            </w:pPr>
          </w:p>
        </w:tc>
        <w:tc>
          <w:tcPr>
            <w:tcW w:w="1161" w:type="dxa"/>
            <w:tcBorders>
              <w:top w:val="single" w:sz="6" w:space="0" w:color="000000"/>
              <w:bottom w:val="single" w:sz="6" w:space="0" w:color="000000"/>
            </w:tcBorders>
          </w:tcPr>
          <w:p w:rsidR="00882281" w:rsidRDefault="00882281">
            <w:pPr>
              <w:pStyle w:val="TableParagraph"/>
              <w:rPr>
                <w:rFonts w:ascii="Times New Roman"/>
                <w:sz w:val="14"/>
              </w:rPr>
            </w:pPr>
          </w:p>
        </w:tc>
        <w:tc>
          <w:tcPr>
            <w:tcW w:w="141" w:type="dxa"/>
          </w:tcPr>
          <w:p w:rsidR="00882281" w:rsidRDefault="00882281">
            <w:pPr>
              <w:pStyle w:val="TableParagraph"/>
              <w:rPr>
                <w:rFonts w:ascii="Times New Roman"/>
                <w:sz w:val="14"/>
              </w:rPr>
            </w:pPr>
          </w:p>
        </w:tc>
        <w:tc>
          <w:tcPr>
            <w:tcW w:w="1321" w:type="dxa"/>
            <w:tcBorders>
              <w:bottom w:val="single" w:sz="6" w:space="0" w:color="000000"/>
            </w:tcBorders>
          </w:tcPr>
          <w:p w:rsidR="00882281" w:rsidRDefault="00882281">
            <w:pPr>
              <w:pStyle w:val="TableParagraph"/>
              <w:rPr>
                <w:rFonts w:ascii="Times New Roman"/>
                <w:sz w:val="14"/>
              </w:rPr>
            </w:pPr>
          </w:p>
        </w:tc>
      </w:tr>
      <w:tr w:rsidR="00882281">
        <w:trPr>
          <w:trHeight w:val="252"/>
        </w:trPr>
        <w:tc>
          <w:tcPr>
            <w:tcW w:w="6475" w:type="dxa"/>
            <w:tcBorders>
              <w:top w:val="single" w:sz="6" w:space="0" w:color="000000"/>
            </w:tcBorders>
            <w:shd w:val="clear" w:color="auto" w:fill="FFFF99"/>
          </w:tcPr>
          <w:p w:rsidR="00882281" w:rsidRDefault="004D3C7C">
            <w:pPr>
              <w:pStyle w:val="TableParagraph"/>
              <w:spacing w:line="198" w:lineRule="exact"/>
              <w:ind w:left="69"/>
              <w:rPr>
                <w:rFonts w:ascii="Garamond" w:hAnsi="Garamond"/>
                <w:b/>
                <w:sz w:val="18"/>
              </w:rPr>
            </w:pPr>
            <w:r>
              <w:rPr>
                <w:rFonts w:ascii="Garamond" w:hAnsi="Garamond"/>
                <w:b/>
                <w:sz w:val="18"/>
              </w:rPr>
              <w:t>Парични средства и парични еквиваленти на 31 декември</w:t>
            </w:r>
          </w:p>
        </w:tc>
        <w:tc>
          <w:tcPr>
            <w:tcW w:w="153" w:type="dxa"/>
          </w:tcPr>
          <w:p w:rsidR="00882281" w:rsidRDefault="00882281">
            <w:pPr>
              <w:pStyle w:val="TableParagraph"/>
              <w:rPr>
                <w:rFonts w:ascii="Times New Roman"/>
                <w:sz w:val="18"/>
              </w:rPr>
            </w:pPr>
          </w:p>
        </w:tc>
        <w:tc>
          <w:tcPr>
            <w:tcW w:w="1161" w:type="dxa"/>
            <w:tcBorders>
              <w:top w:val="single" w:sz="6" w:space="0" w:color="000000"/>
            </w:tcBorders>
            <w:shd w:val="clear" w:color="auto" w:fill="FFFF99"/>
          </w:tcPr>
          <w:p w:rsidR="00882281" w:rsidRDefault="004D3C7C">
            <w:pPr>
              <w:pStyle w:val="TableParagraph"/>
              <w:spacing w:before="10"/>
              <w:ind w:right="82"/>
              <w:jc w:val="right"/>
              <w:rPr>
                <w:rFonts w:ascii="Garamond"/>
                <w:b/>
                <w:sz w:val="18"/>
              </w:rPr>
            </w:pPr>
            <w:r>
              <w:rPr>
                <w:rFonts w:ascii="Garamond"/>
                <w:b/>
                <w:sz w:val="18"/>
              </w:rPr>
              <w:t>972</w:t>
            </w:r>
          </w:p>
        </w:tc>
        <w:tc>
          <w:tcPr>
            <w:tcW w:w="141" w:type="dxa"/>
          </w:tcPr>
          <w:p w:rsidR="00882281" w:rsidRDefault="00882281">
            <w:pPr>
              <w:pStyle w:val="TableParagraph"/>
              <w:rPr>
                <w:rFonts w:ascii="Times New Roman"/>
                <w:sz w:val="16"/>
              </w:rPr>
            </w:pPr>
          </w:p>
        </w:tc>
        <w:tc>
          <w:tcPr>
            <w:tcW w:w="1321" w:type="dxa"/>
            <w:tcBorders>
              <w:top w:val="single" w:sz="6" w:space="0" w:color="000000"/>
            </w:tcBorders>
          </w:tcPr>
          <w:p w:rsidR="00882281" w:rsidRDefault="004D3C7C">
            <w:pPr>
              <w:pStyle w:val="TableParagraph"/>
              <w:tabs>
                <w:tab w:val="left" w:pos="825"/>
                <w:tab w:val="left" w:pos="1325"/>
              </w:tabs>
              <w:spacing w:before="14"/>
              <w:ind w:left="3" w:right="-15"/>
              <w:rPr>
                <w:rFonts w:ascii="Garamond"/>
                <w:b/>
                <w:sz w:val="18"/>
              </w:rPr>
            </w:pPr>
            <w:r>
              <w:rPr>
                <w:rFonts w:ascii="Garamond"/>
                <w:b/>
                <w:w w:val="101"/>
                <w:sz w:val="18"/>
                <w:shd w:val="clear" w:color="auto" w:fill="FFFF99"/>
              </w:rPr>
              <w:t xml:space="preserve"> </w:t>
            </w:r>
            <w:r>
              <w:rPr>
                <w:rFonts w:ascii="Garamond"/>
                <w:b/>
                <w:sz w:val="18"/>
                <w:shd w:val="clear" w:color="auto" w:fill="FFFF99"/>
              </w:rPr>
              <w:tab/>
              <w:t>465</w:t>
            </w:r>
            <w:r>
              <w:rPr>
                <w:rFonts w:ascii="Garamond"/>
                <w:b/>
                <w:sz w:val="18"/>
                <w:shd w:val="clear" w:color="auto" w:fill="FFFF99"/>
              </w:rPr>
              <w:tab/>
            </w:r>
          </w:p>
        </w:tc>
      </w:tr>
      <w:tr w:rsidR="00882281">
        <w:trPr>
          <w:trHeight w:val="164"/>
        </w:trPr>
        <w:tc>
          <w:tcPr>
            <w:tcW w:w="6475" w:type="dxa"/>
            <w:tcBorders>
              <w:top w:val="single" w:sz="2" w:space="0" w:color="000000"/>
            </w:tcBorders>
          </w:tcPr>
          <w:p w:rsidR="00882281" w:rsidRDefault="004D3C7C">
            <w:pPr>
              <w:pStyle w:val="TableParagraph"/>
              <w:spacing w:line="144" w:lineRule="exact"/>
              <w:ind w:left="21"/>
              <w:rPr>
                <w:rFonts w:ascii="Garamond" w:hAnsi="Garamond"/>
                <w:sz w:val="18"/>
              </w:rPr>
            </w:pPr>
            <w:bookmarkStart w:id="1" w:name="_GoBack"/>
            <w:bookmarkEnd w:id="1"/>
            <w:r>
              <w:rPr>
                <w:rFonts w:ascii="Garamond" w:hAnsi="Garamond"/>
                <w:sz w:val="18"/>
              </w:rPr>
              <w:t>* преизчислен, рекласифициран</w:t>
            </w:r>
          </w:p>
        </w:tc>
        <w:tc>
          <w:tcPr>
            <w:tcW w:w="153" w:type="dxa"/>
          </w:tcPr>
          <w:p w:rsidR="00882281" w:rsidRDefault="00882281">
            <w:pPr>
              <w:pStyle w:val="TableParagraph"/>
              <w:rPr>
                <w:rFonts w:ascii="Times New Roman"/>
                <w:sz w:val="10"/>
              </w:rPr>
            </w:pPr>
          </w:p>
        </w:tc>
        <w:tc>
          <w:tcPr>
            <w:tcW w:w="1161" w:type="dxa"/>
            <w:tcBorders>
              <w:top w:val="single" w:sz="8" w:space="0" w:color="000000"/>
            </w:tcBorders>
          </w:tcPr>
          <w:p w:rsidR="00882281" w:rsidRDefault="00882281">
            <w:pPr>
              <w:pStyle w:val="TableParagraph"/>
              <w:rPr>
                <w:rFonts w:ascii="Times New Roman"/>
                <w:sz w:val="18"/>
              </w:rPr>
            </w:pPr>
          </w:p>
        </w:tc>
        <w:tc>
          <w:tcPr>
            <w:tcW w:w="141" w:type="dxa"/>
          </w:tcPr>
          <w:p w:rsidR="00882281" w:rsidRDefault="00882281">
            <w:pPr>
              <w:pStyle w:val="TableParagraph"/>
              <w:rPr>
                <w:rFonts w:ascii="Times New Roman"/>
                <w:sz w:val="10"/>
              </w:rPr>
            </w:pPr>
          </w:p>
        </w:tc>
        <w:tc>
          <w:tcPr>
            <w:tcW w:w="1321" w:type="dxa"/>
            <w:tcBorders>
              <w:top w:val="single" w:sz="4" w:space="0" w:color="000000"/>
            </w:tcBorders>
          </w:tcPr>
          <w:p w:rsidR="00882281" w:rsidRDefault="00882281">
            <w:pPr>
              <w:pStyle w:val="TableParagraph"/>
              <w:rPr>
                <w:rFonts w:ascii="Times New Roman"/>
                <w:sz w:val="18"/>
              </w:rPr>
            </w:pPr>
          </w:p>
        </w:tc>
      </w:tr>
    </w:tbl>
    <w:p w:rsidR="00882281" w:rsidRDefault="00345E80">
      <w:pPr>
        <w:pStyle w:val="BodyText"/>
        <w:rPr>
          <w:rFonts w:ascii="Garamond"/>
          <w:b/>
          <w:sz w:val="20"/>
        </w:rPr>
      </w:pPr>
      <w:r>
        <w:pict>
          <v:shape id="_x0000_s1265" style="position:absolute;margin-left:98.4pt;margin-top:274.45pt;width:323.9pt;height:1.45pt;z-index:-17432576;mso-position-horizontal-relative:page;mso-position-vertical-relative:page" coordorigin="1968,5489" coordsize="6478,29" o:spt="100" adj="0,,0" path="m1968,5489r6478,m1968,5518r6478,e" filled="f" strokeweight=".72pt">
            <v:stroke joinstyle="round"/>
            <v:formulas/>
            <v:path arrowok="t" o:connecttype="segments"/>
            <w10:wrap anchorx="page" anchory="page"/>
          </v:shape>
        </w:pict>
      </w:r>
    </w:p>
    <w:p w:rsidR="00882281" w:rsidRDefault="00882281">
      <w:pPr>
        <w:pStyle w:val="BodyText"/>
        <w:rPr>
          <w:rFonts w:ascii="Garamond"/>
          <w:b/>
          <w:sz w:val="20"/>
        </w:rPr>
      </w:pPr>
    </w:p>
    <w:p w:rsidR="00882281" w:rsidRDefault="00882281">
      <w:pPr>
        <w:pStyle w:val="BodyText"/>
        <w:spacing w:before="1"/>
        <w:rPr>
          <w:rFonts w:ascii="Garamond"/>
          <w:b/>
          <w:sz w:val="17"/>
        </w:rPr>
      </w:pPr>
    </w:p>
    <w:p w:rsidR="00882281" w:rsidRDefault="004D3C7C">
      <w:pPr>
        <w:spacing w:before="103"/>
        <w:ind w:left="477"/>
        <w:rPr>
          <w:rFonts w:ascii="Garamond" w:hAnsi="Garamond"/>
          <w:b/>
          <w:sz w:val="18"/>
        </w:rPr>
      </w:pPr>
      <w:r>
        <w:rPr>
          <w:rFonts w:ascii="Garamond" w:hAnsi="Garamond"/>
          <w:b/>
          <w:sz w:val="18"/>
        </w:rPr>
        <w:t>Представляващ:</w:t>
      </w:r>
    </w:p>
    <w:p w:rsidR="00882281" w:rsidRDefault="004D3C7C">
      <w:pPr>
        <w:spacing w:before="37"/>
        <w:ind w:left="477"/>
        <w:rPr>
          <w:rFonts w:ascii="Garamond" w:hAnsi="Garamond"/>
          <w:b/>
          <w:sz w:val="18"/>
        </w:rPr>
      </w:pPr>
      <w:r>
        <w:rPr>
          <w:rFonts w:ascii="Garamond" w:hAnsi="Garamond"/>
          <w:b/>
          <w:sz w:val="18"/>
        </w:rPr>
        <w:t>Иван Димитров Пирински</w:t>
      </w:r>
    </w:p>
    <w:p w:rsidR="00882281" w:rsidRDefault="00882281">
      <w:pPr>
        <w:pStyle w:val="BodyText"/>
        <w:spacing w:before="4"/>
        <w:rPr>
          <w:rFonts w:ascii="Garamond"/>
          <w:b/>
          <w:sz w:val="23"/>
        </w:rPr>
      </w:pPr>
    </w:p>
    <w:p w:rsidR="00882281" w:rsidRDefault="004D3C7C">
      <w:pPr>
        <w:spacing w:before="1"/>
        <w:ind w:left="477"/>
        <w:rPr>
          <w:rFonts w:ascii="Garamond" w:hAnsi="Garamond"/>
          <w:b/>
          <w:sz w:val="18"/>
        </w:rPr>
      </w:pPr>
      <w:r>
        <w:rPr>
          <w:rFonts w:ascii="Garamond" w:hAnsi="Garamond"/>
          <w:b/>
          <w:sz w:val="18"/>
        </w:rPr>
        <w:t>Съставител:</w:t>
      </w:r>
    </w:p>
    <w:p w:rsidR="00882281" w:rsidRDefault="004D3C7C">
      <w:pPr>
        <w:spacing w:before="37"/>
        <w:ind w:left="477"/>
        <w:rPr>
          <w:rFonts w:ascii="Garamond" w:hAnsi="Garamond"/>
          <w:b/>
          <w:sz w:val="18"/>
        </w:rPr>
      </w:pPr>
      <w:r>
        <w:rPr>
          <w:rFonts w:ascii="Garamond" w:hAnsi="Garamond"/>
          <w:b/>
          <w:sz w:val="18"/>
        </w:rPr>
        <w:t>Борислава Христова Георгиева</w:t>
      </w:r>
    </w:p>
    <w:p w:rsidR="00882281" w:rsidRDefault="00882281">
      <w:pPr>
        <w:pStyle w:val="BodyText"/>
        <w:rPr>
          <w:rFonts w:ascii="Garamond"/>
          <w:b/>
          <w:sz w:val="20"/>
        </w:rPr>
      </w:pPr>
    </w:p>
    <w:p w:rsidR="00882281" w:rsidRDefault="00882281">
      <w:pPr>
        <w:pStyle w:val="BodyText"/>
        <w:rPr>
          <w:rFonts w:ascii="Garamond"/>
          <w:b/>
          <w:sz w:val="20"/>
        </w:rPr>
      </w:pPr>
    </w:p>
    <w:p w:rsidR="00882281" w:rsidRDefault="00882281">
      <w:pPr>
        <w:pStyle w:val="BodyText"/>
        <w:rPr>
          <w:rFonts w:ascii="Garamond"/>
          <w:b/>
          <w:sz w:val="20"/>
        </w:rPr>
      </w:pPr>
    </w:p>
    <w:p w:rsidR="00882281" w:rsidRDefault="00882281">
      <w:pPr>
        <w:pStyle w:val="BodyText"/>
        <w:rPr>
          <w:rFonts w:ascii="Garamond"/>
          <w:b/>
          <w:sz w:val="20"/>
        </w:rPr>
      </w:pPr>
    </w:p>
    <w:p w:rsidR="00882281" w:rsidRDefault="004D3C7C">
      <w:pPr>
        <w:spacing w:before="136"/>
        <w:ind w:left="477"/>
        <w:rPr>
          <w:rFonts w:ascii="Garamond" w:hAnsi="Garamond"/>
          <w:b/>
          <w:sz w:val="18"/>
        </w:rPr>
      </w:pPr>
      <w:r>
        <w:rPr>
          <w:rFonts w:ascii="Garamond" w:hAnsi="Garamond"/>
          <w:b/>
          <w:sz w:val="18"/>
        </w:rPr>
        <w:t>София, 21 януари 2021 г.</w:t>
      </w:r>
    </w:p>
    <w:p w:rsidR="00882281" w:rsidRDefault="00882281">
      <w:pPr>
        <w:rPr>
          <w:rFonts w:ascii="Garamond" w:hAnsi="Garamond"/>
          <w:sz w:val="18"/>
        </w:rPr>
        <w:sectPr w:rsidR="00882281">
          <w:pgSz w:w="12240" w:h="15840"/>
          <w:pgMar w:top="700" w:right="900" w:bottom="280" w:left="1520" w:header="708" w:footer="708" w:gutter="0"/>
          <w:cols w:space="708"/>
        </w:sectPr>
      </w:pPr>
    </w:p>
    <w:p w:rsidR="00882281" w:rsidRDefault="004D3C7C">
      <w:pPr>
        <w:spacing w:before="69"/>
        <w:ind w:left="136"/>
        <w:rPr>
          <w:rFonts w:ascii="Garamond" w:hAnsi="Garamond"/>
          <w:b/>
          <w:sz w:val="16"/>
        </w:rPr>
      </w:pPr>
      <w:r>
        <w:rPr>
          <w:rFonts w:ascii="Garamond" w:hAnsi="Garamond"/>
          <w:b/>
          <w:sz w:val="16"/>
        </w:rPr>
        <w:lastRenderedPageBreak/>
        <w:t>КОМПАС Фонд за Вземания АДСИЦ</w:t>
      </w:r>
    </w:p>
    <w:p w:rsidR="00882281" w:rsidRDefault="00345E80">
      <w:pPr>
        <w:spacing w:before="2"/>
        <w:ind w:left="136"/>
        <w:rPr>
          <w:rFonts w:ascii="Garamond" w:hAnsi="Garamond"/>
          <w:b/>
          <w:sz w:val="16"/>
        </w:rPr>
      </w:pPr>
      <w:r>
        <w:pict>
          <v:line id="_x0000_s1264" style="position:absolute;left:0;text-align:left;z-index:15803392;mso-position-horizontal-relative:page" from="87.5pt,2.05pt" to="718.3pt,2.05pt" strokeweight=".72pt">
            <w10:wrap anchorx="page"/>
          </v:line>
        </w:pict>
      </w:r>
      <w:r w:rsidR="004D3C7C">
        <w:rPr>
          <w:rFonts w:ascii="Garamond" w:hAnsi="Garamond"/>
          <w:b/>
          <w:sz w:val="16"/>
        </w:rPr>
        <w:t>ОТЧЕТ ЗА ПРОМЕНИТЕ В СОБСТВЕНИЯ КАПИТАЛ към 31.12.2020 година</w:t>
      </w:r>
    </w:p>
    <w:p w:rsidR="00882281" w:rsidRDefault="00882281">
      <w:pPr>
        <w:pStyle w:val="BodyText"/>
        <w:spacing w:before="7"/>
        <w:rPr>
          <w:rFonts w:ascii="Garamond"/>
          <w:b/>
          <w:sz w:val="14"/>
        </w:rPr>
      </w:pPr>
    </w:p>
    <w:p w:rsidR="00882281" w:rsidRDefault="00882281">
      <w:pPr>
        <w:rPr>
          <w:rFonts w:ascii="Garamond"/>
          <w:sz w:val="14"/>
        </w:rPr>
        <w:sectPr w:rsidR="00882281">
          <w:pgSz w:w="15840" w:h="12240" w:orient="landscape"/>
          <w:pgMar w:top="960" w:right="1360" w:bottom="280" w:left="1640" w:header="708" w:footer="708" w:gutter="0"/>
          <w:cols w:space="708"/>
        </w:sectPr>
      </w:pPr>
    </w:p>
    <w:p w:rsidR="00882281" w:rsidRDefault="00882281">
      <w:pPr>
        <w:pStyle w:val="BodyText"/>
        <w:spacing w:before="5"/>
        <w:rPr>
          <w:rFonts w:ascii="Garamond"/>
          <w:b/>
          <w:sz w:val="17"/>
        </w:rPr>
      </w:pPr>
    </w:p>
    <w:p w:rsidR="00882281" w:rsidRDefault="00345E80">
      <w:pPr>
        <w:spacing w:before="1" w:line="259" w:lineRule="auto"/>
        <w:ind w:left="4174" w:hanging="49"/>
        <w:jc w:val="right"/>
        <w:rPr>
          <w:rFonts w:ascii="Garamond" w:hAnsi="Garamond"/>
          <w:b/>
          <w:i/>
          <w:sz w:val="15"/>
        </w:rPr>
      </w:pPr>
      <w:r>
        <w:pict>
          <v:line id="_x0000_s1263" style="position:absolute;left:0;text-align:left;z-index:15798784;mso-position-horizontal-relative:page" from="87.85pt,95pt" to="276.85pt,95pt" strokeweight=".72pt">
            <w10:wrap anchorx="page"/>
          </v:line>
        </w:pict>
      </w:r>
      <w:r>
        <w:pict>
          <v:group id="_x0000_s1260" style="position:absolute;left:0;text-align:left;margin-left:87.5pt;margin-top:57.85pt;width:189pt;height:11.45pt;z-index:15803904;mso-position-horizontal-relative:page" coordorigin="1750,1157" coordsize="3780,229">
            <v:rect id="_x0000_s1262" style="position:absolute;left:1756;top:1163;width:3773;height:216" fillcolor="#ff9" stroked="f"/>
            <v:shape id="_x0000_s1261" style="position:absolute;left:1750;top:1163;width:3780;height:214" coordorigin="1750,1164" coordsize="3780,214" o:spt="100" adj="0,,0" path="m1750,1164r3780,m1750,1378r3780,e" filled="f" strokeweight=".72pt">
              <v:stroke joinstyle="round"/>
              <v:formulas/>
              <v:path arrowok="t" o:connecttype="segments"/>
            </v:shape>
            <w10:wrap anchorx="page"/>
          </v:group>
        </w:pict>
      </w:r>
      <w:r>
        <w:pict>
          <v:group id="_x0000_s1257" style="position:absolute;left:0;text-align:left;margin-left:87.5pt;margin-top:105.55pt;width:189pt;height:11.4pt;z-index:15804416;mso-position-horizontal-relative:page" coordorigin="1750,2111" coordsize="3780,228">
            <v:rect id="_x0000_s1259" style="position:absolute;left:1756;top:2117;width:3773;height:216" fillcolor="#ff9" stroked="f"/>
            <v:shape id="_x0000_s1258" style="position:absolute;left:1750;top:2118;width:3780;height:213" coordorigin="1750,2118" coordsize="3780,213" o:spt="100" adj="0,,0" path="m1750,2118r3780,m1750,2331r3780,e" filled="f" strokeweight=".72pt">
              <v:stroke joinstyle="round"/>
              <v:formulas/>
              <v:path arrowok="t" o:connecttype="segments"/>
            </v:shape>
            <w10:wrap anchorx="page"/>
          </v:group>
        </w:pict>
      </w:r>
      <w:r>
        <w:pict>
          <v:group id="_x0000_s1254" style="position:absolute;left:0;text-align:left;margin-left:282.2pt;margin-top:105.55pt;width:39.75pt;height:11.4pt;z-index:-17395200;mso-position-horizontal-relative:page" coordorigin="5644,2111" coordsize="795,228">
            <v:rect id="_x0000_s1256" style="position:absolute;left:5644;top:2117;width:795;height:216" fillcolor="#ff9" stroked="f"/>
            <v:shape id="_x0000_s1255" style="position:absolute;left:5645;top:2118;width:794;height:213" coordorigin="5645,2118" coordsize="794,213" o:spt="100" adj="0,,0" path="m5645,2118r794,m5645,2331r794,e" filled="f" strokeweight=".72pt">
              <v:stroke joinstyle="round"/>
              <v:formulas/>
              <v:path arrowok="t" o:connecttype="segments"/>
            </v:shape>
            <w10:wrap anchorx="page"/>
          </v:group>
        </w:pict>
      </w:r>
      <w:r>
        <w:pict>
          <v:group id="_x0000_s1251" style="position:absolute;left:0;text-align:left;margin-left:327.7pt;margin-top:105.55pt;width:39.75pt;height:11.4pt;z-index:-17394688;mso-position-horizontal-relative:page" coordorigin="6554,2111" coordsize="795,228">
            <v:rect id="_x0000_s1253" style="position:absolute;left:6554;top:2117;width:795;height:216" fillcolor="#ff9" stroked="f"/>
            <v:shape id="_x0000_s1252" style="position:absolute;left:6554;top:2118;width:795;height:213" coordorigin="6554,2118" coordsize="795,213" o:spt="100" adj="0,,0" path="m6554,2118r795,m6554,2331r795,e" filled="f" strokeweight=".72pt">
              <v:stroke joinstyle="round"/>
              <v:formulas/>
              <v:path arrowok="t" o:connecttype="segments"/>
            </v:shape>
            <w10:wrap anchorx="page"/>
          </v:group>
        </w:pict>
      </w:r>
      <w:r>
        <w:pict>
          <v:group id="_x0000_s1248" style="position:absolute;left:0;text-align:left;margin-left:373.2pt;margin-top:105.55pt;width:39.75pt;height:11.4pt;z-index:-17394176;mso-position-horizontal-relative:page" coordorigin="7464,2111" coordsize="795,228">
            <v:rect id="_x0000_s1250" style="position:absolute;left:7464;top:2117;width:795;height:216" fillcolor="#ff9" stroked="f"/>
            <v:shape id="_x0000_s1249" style="position:absolute;left:7464;top:2118;width:794;height:213" coordorigin="7464,2118" coordsize="794,213" o:spt="100" adj="0,,0" path="m7464,2118r794,m7464,2331r794,e" filled="f" strokeweight=".72pt">
              <v:stroke joinstyle="round"/>
              <v:formulas/>
              <v:path arrowok="t" o:connecttype="segments"/>
            </v:shape>
            <w10:wrap anchorx="page"/>
          </v:group>
        </w:pict>
      </w:r>
      <w:r w:rsidR="004D3C7C">
        <w:rPr>
          <w:rFonts w:ascii="Garamond" w:hAnsi="Garamond"/>
          <w:b/>
          <w:i/>
          <w:w w:val="90"/>
          <w:sz w:val="15"/>
        </w:rPr>
        <w:t>Основен капитал</w:t>
      </w:r>
    </w:p>
    <w:p w:rsidR="00882281" w:rsidRDefault="004D3C7C">
      <w:pPr>
        <w:pStyle w:val="BodyText"/>
        <w:spacing w:before="5"/>
        <w:rPr>
          <w:rFonts w:ascii="Garamond"/>
          <w:b/>
          <w:i/>
          <w:sz w:val="17"/>
        </w:rPr>
      </w:pPr>
      <w:r>
        <w:br w:type="column"/>
      </w:r>
    </w:p>
    <w:p w:rsidR="00882281" w:rsidRDefault="004D3C7C">
      <w:pPr>
        <w:spacing w:before="1" w:line="259" w:lineRule="auto"/>
        <w:ind w:left="342" w:right="-20" w:hanging="120"/>
        <w:rPr>
          <w:rFonts w:ascii="Garamond" w:hAnsi="Garamond"/>
          <w:b/>
          <w:i/>
          <w:sz w:val="15"/>
        </w:rPr>
      </w:pPr>
      <w:r>
        <w:rPr>
          <w:rFonts w:ascii="Garamond" w:hAnsi="Garamond"/>
          <w:b/>
          <w:i/>
          <w:sz w:val="15"/>
        </w:rPr>
        <w:t xml:space="preserve">Премии </w:t>
      </w:r>
      <w:r>
        <w:rPr>
          <w:rFonts w:ascii="Garamond" w:hAnsi="Garamond"/>
          <w:b/>
          <w:i/>
          <w:spacing w:val="-14"/>
          <w:sz w:val="15"/>
        </w:rPr>
        <w:t xml:space="preserve">от </w:t>
      </w:r>
      <w:r>
        <w:rPr>
          <w:rFonts w:ascii="Garamond" w:hAnsi="Garamond"/>
          <w:b/>
          <w:i/>
          <w:sz w:val="15"/>
        </w:rPr>
        <w:t>емисии</w:t>
      </w:r>
    </w:p>
    <w:p w:rsidR="00882281" w:rsidRDefault="004D3C7C">
      <w:pPr>
        <w:spacing w:before="106" w:line="256" w:lineRule="auto"/>
        <w:ind w:left="191" w:firstLine="4"/>
        <w:jc w:val="center"/>
        <w:rPr>
          <w:rFonts w:ascii="Garamond" w:hAnsi="Garamond"/>
          <w:b/>
          <w:i/>
          <w:sz w:val="15"/>
        </w:rPr>
      </w:pPr>
      <w:r>
        <w:br w:type="column"/>
      </w:r>
      <w:r>
        <w:rPr>
          <w:rFonts w:ascii="Garamond" w:hAnsi="Garamond"/>
          <w:b/>
          <w:i/>
          <w:sz w:val="15"/>
        </w:rPr>
        <w:t xml:space="preserve">Резерв от </w:t>
      </w:r>
      <w:r>
        <w:rPr>
          <w:rFonts w:ascii="Garamond" w:hAnsi="Garamond"/>
          <w:b/>
          <w:i/>
          <w:w w:val="90"/>
          <w:sz w:val="15"/>
        </w:rPr>
        <w:t xml:space="preserve">преизчисл </w:t>
      </w:r>
      <w:r>
        <w:rPr>
          <w:rFonts w:ascii="Garamond" w:hAnsi="Garamond"/>
          <w:b/>
          <w:i/>
          <w:sz w:val="15"/>
        </w:rPr>
        <w:t>ения</w:t>
      </w:r>
    </w:p>
    <w:p w:rsidR="00882281" w:rsidRDefault="004D3C7C">
      <w:pPr>
        <w:pStyle w:val="BodyText"/>
        <w:spacing w:before="5"/>
        <w:rPr>
          <w:rFonts w:ascii="Garamond"/>
          <w:b/>
          <w:i/>
          <w:sz w:val="17"/>
        </w:rPr>
      </w:pPr>
      <w:r>
        <w:br w:type="column"/>
      </w:r>
    </w:p>
    <w:p w:rsidR="00882281" w:rsidRDefault="00345E80">
      <w:pPr>
        <w:spacing w:before="1" w:line="259" w:lineRule="auto"/>
        <w:ind w:left="382" w:right="-13" w:firstLine="43"/>
        <w:rPr>
          <w:rFonts w:ascii="Garamond" w:hAnsi="Garamond"/>
          <w:b/>
          <w:i/>
          <w:sz w:val="15"/>
        </w:rPr>
      </w:pPr>
      <w:r>
        <w:pict>
          <v:group id="_x0000_s1245" style="position:absolute;left:0;text-align:left;margin-left:474pt;margin-top:105.55pt;width:39.75pt;height:11.4pt;z-index:-17393152;mso-position-horizontal-relative:page" coordorigin="9480,2111" coordsize="795,228">
            <v:rect id="_x0000_s1247" style="position:absolute;left:9480;top:2117;width:795;height:216" fillcolor="#ff9" stroked="f"/>
            <v:shape id="_x0000_s1246" style="position:absolute;left:9480;top:2118;width:794;height:213" coordorigin="9480,2118" coordsize="794,213" o:spt="100" adj="0,,0" path="m9480,2118r794,m9480,2331r794,e" filled="f" strokeweight=".72pt">
              <v:stroke joinstyle="round"/>
              <v:formulas/>
              <v:path arrowok="t" o:connecttype="segments"/>
            </v:shape>
            <w10:wrap anchorx="page"/>
          </v:group>
        </w:pict>
      </w:r>
      <w:r w:rsidR="004D3C7C">
        <w:rPr>
          <w:rFonts w:ascii="Garamond" w:hAnsi="Garamond"/>
          <w:b/>
          <w:i/>
          <w:sz w:val="15"/>
        </w:rPr>
        <w:t xml:space="preserve">Резерв от </w:t>
      </w:r>
      <w:r w:rsidR="004D3C7C">
        <w:rPr>
          <w:rFonts w:ascii="Garamond" w:hAnsi="Garamond"/>
          <w:b/>
          <w:i/>
          <w:w w:val="90"/>
          <w:sz w:val="15"/>
        </w:rPr>
        <w:t>преоценки</w:t>
      </w:r>
    </w:p>
    <w:p w:rsidR="00882281" w:rsidRDefault="004D3C7C">
      <w:pPr>
        <w:spacing w:before="106" w:line="256" w:lineRule="auto"/>
        <w:ind w:left="280" w:firstLine="4"/>
        <w:jc w:val="center"/>
        <w:rPr>
          <w:rFonts w:ascii="Garamond" w:hAnsi="Garamond"/>
          <w:b/>
          <w:i/>
          <w:sz w:val="15"/>
        </w:rPr>
      </w:pPr>
      <w:r>
        <w:br w:type="column"/>
      </w:r>
      <w:r>
        <w:rPr>
          <w:rFonts w:ascii="Garamond" w:hAnsi="Garamond"/>
          <w:b/>
          <w:i/>
          <w:sz w:val="15"/>
        </w:rPr>
        <w:t xml:space="preserve">Общи </w:t>
      </w:r>
      <w:r>
        <w:rPr>
          <w:rFonts w:ascii="Garamond" w:hAnsi="Garamond"/>
          <w:b/>
          <w:i/>
          <w:spacing w:val="-17"/>
          <w:sz w:val="15"/>
        </w:rPr>
        <w:t xml:space="preserve">и </w:t>
      </w:r>
      <w:r>
        <w:rPr>
          <w:rFonts w:ascii="Garamond" w:hAnsi="Garamond"/>
          <w:b/>
          <w:i/>
          <w:sz w:val="15"/>
        </w:rPr>
        <w:t xml:space="preserve">други </w:t>
      </w:r>
      <w:r>
        <w:rPr>
          <w:rFonts w:ascii="Garamond" w:hAnsi="Garamond"/>
          <w:b/>
          <w:i/>
          <w:w w:val="90"/>
          <w:sz w:val="15"/>
        </w:rPr>
        <w:t>резерви</w:t>
      </w:r>
    </w:p>
    <w:p w:rsidR="00882281" w:rsidRDefault="004D3C7C">
      <w:pPr>
        <w:pStyle w:val="BodyText"/>
        <w:spacing w:before="5"/>
        <w:rPr>
          <w:rFonts w:ascii="Garamond"/>
          <w:b/>
          <w:i/>
          <w:sz w:val="17"/>
        </w:rPr>
      </w:pPr>
      <w:r>
        <w:br w:type="column"/>
      </w:r>
    </w:p>
    <w:p w:rsidR="00882281" w:rsidRDefault="004D3C7C">
      <w:pPr>
        <w:spacing w:before="1" w:line="259" w:lineRule="auto"/>
        <w:ind w:left="469" w:right="-4" w:firstLine="168"/>
        <w:rPr>
          <w:rFonts w:ascii="Garamond" w:hAnsi="Garamond"/>
          <w:b/>
          <w:i/>
          <w:sz w:val="15"/>
        </w:rPr>
      </w:pPr>
      <w:r>
        <w:rPr>
          <w:rFonts w:ascii="Garamond" w:hAnsi="Garamond"/>
          <w:b/>
          <w:i/>
          <w:sz w:val="15"/>
        </w:rPr>
        <w:t>Натрупани печалби/</w:t>
      </w:r>
      <w:r>
        <w:rPr>
          <w:rFonts w:ascii="Garamond" w:hAnsi="Garamond"/>
          <w:b/>
          <w:i/>
          <w:spacing w:val="-22"/>
          <w:sz w:val="15"/>
        </w:rPr>
        <w:t xml:space="preserve"> </w:t>
      </w:r>
      <w:r>
        <w:rPr>
          <w:rFonts w:ascii="Garamond" w:hAnsi="Garamond"/>
          <w:b/>
          <w:i/>
          <w:spacing w:val="-5"/>
          <w:sz w:val="15"/>
        </w:rPr>
        <w:t>загуби</w:t>
      </w:r>
    </w:p>
    <w:p w:rsidR="00882281" w:rsidRDefault="004D3C7C">
      <w:pPr>
        <w:spacing w:before="106" w:line="256" w:lineRule="auto"/>
        <w:ind w:left="224" w:hanging="10"/>
        <w:jc w:val="center"/>
        <w:rPr>
          <w:rFonts w:ascii="Garamond" w:hAnsi="Garamond"/>
          <w:b/>
          <w:i/>
          <w:sz w:val="15"/>
        </w:rPr>
      </w:pPr>
      <w:r>
        <w:br w:type="column"/>
      </w:r>
      <w:r>
        <w:rPr>
          <w:rFonts w:ascii="Garamond" w:hAnsi="Garamond"/>
          <w:b/>
          <w:i/>
          <w:sz w:val="15"/>
        </w:rPr>
        <w:t>Собствен капитал</w:t>
      </w:r>
      <w:r>
        <w:rPr>
          <w:rFonts w:ascii="Garamond" w:hAnsi="Garamond"/>
          <w:b/>
          <w:i/>
          <w:spacing w:val="-20"/>
          <w:sz w:val="15"/>
        </w:rPr>
        <w:t xml:space="preserve"> </w:t>
      </w:r>
      <w:r>
        <w:rPr>
          <w:rFonts w:ascii="Garamond" w:hAnsi="Garamond"/>
          <w:b/>
          <w:i/>
          <w:spacing w:val="-14"/>
          <w:sz w:val="15"/>
        </w:rPr>
        <w:t xml:space="preserve">за </w:t>
      </w:r>
      <w:r>
        <w:rPr>
          <w:rFonts w:ascii="Garamond" w:hAnsi="Garamond"/>
          <w:b/>
          <w:i/>
          <w:sz w:val="15"/>
        </w:rPr>
        <w:t>НУ</w:t>
      </w:r>
    </w:p>
    <w:p w:rsidR="00882281" w:rsidRDefault="004D3C7C">
      <w:pPr>
        <w:pStyle w:val="BodyText"/>
        <w:spacing w:before="5"/>
        <w:rPr>
          <w:rFonts w:ascii="Garamond"/>
          <w:b/>
          <w:i/>
          <w:sz w:val="17"/>
        </w:rPr>
      </w:pPr>
      <w:r>
        <w:br w:type="column"/>
      </w:r>
    </w:p>
    <w:p w:rsidR="00882281" w:rsidRDefault="00345E80">
      <w:pPr>
        <w:spacing w:before="1" w:line="259" w:lineRule="auto"/>
        <w:ind w:left="767" w:right="219" w:hanging="255"/>
        <w:rPr>
          <w:rFonts w:ascii="Garamond" w:hAnsi="Garamond"/>
          <w:b/>
          <w:i/>
          <w:sz w:val="15"/>
        </w:rPr>
      </w:pPr>
      <w:r>
        <w:pict>
          <v:line id="_x0000_s1244" style="position:absolute;left:0;text-align:left;z-index:-17400320;mso-position-horizontal-relative:page" from="653.7pt,95pt" to="718.5pt,95pt" strokeweight=".72pt">
            <w10:wrap anchorx="page"/>
          </v:line>
        </w:pict>
      </w:r>
      <w:r>
        <w:pict>
          <v:group id="_x0000_s1241" style="position:absolute;left:0;text-align:left;margin-left:653.5pt;margin-top:104pt;width:64.8pt;height:12.25pt;z-index:-17392128;mso-position-horizontal-relative:page" coordorigin="13070,2080" coordsize="1296,245">
            <v:rect id="_x0000_s1243" style="position:absolute;left:13070;top:2125;width:1296;height:200" fillcolor="#ff9" stroked="f"/>
            <v:line id="_x0000_s1242" style="position:absolute" from="13070,2088" to="14366,2088" strokeweight=".72pt"/>
            <w10:wrap anchorx="page"/>
          </v:group>
        </w:pict>
      </w:r>
      <w:r w:rsidR="004D3C7C">
        <w:rPr>
          <w:rFonts w:ascii="Garamond" w:hAnsi="Garamond"/>
          <w:b/>
          <w:i/>
          <w:sz w:val="15"/>
        </w:rPr>
        <w:t>Общо собствен капитал</w:t>
      </w:r>
    </w:p>
    <w:p w:rsidR="00882281" w:rsidRDefault="00882281">
      <w:pPr>
        <w:spacing w:line="259" w:lineRule="auto"/>
        <w:rPr>
          <w:rFonts w:ascii="Garamond" w:hAnsi="Garamond"/>
          <w:sz w:val="15"/>
        </w:rPr>
        <w:sectPr w:rsidR="00882281">
          <w:type w:val="continuous"/>
          <w:pgSz w:w="15840" w:h="12240" w:orient="landscape"/>
          <w:pgMar w:top="640" w:right="1360" w:bottom="280" w:left="1640" w:header="708" w:footer="708" w:gutter="0"/>
          <w:cols w:num="8" w:space="708" w:equalWidth="0">
            <w:col w:w="4681" w:space="40"/>
            <w:col w:w="929" w:space="39"/>
            <w:col w:w="853" w:space="39"/>
            <w:col w:w="1071" w:space="40"/>
            <w:col w:w="804" w:space="40"/>
            <w:col w:w="1535" w:space="39"/>
            <w:col w:w="901" w:space="40"/>
            <w:col w:w="1789"/>
          </w:cols>
        </w:sectPr>
      </w:pPr>
    </w:p>
    <w:p w:rsidR="00882281" w:rsidRDefault="00882281">
      <w:pPr>
        <w:pStyle w:val="BodyText"/>
        <w:spacing w:before="10"/>
        <w:rPr>
          <w:rFonts w:ascii="Garamond"/>
          <w:b/>
          <w:i/>
          <w:sz w:val="29"/>
        </w:rPr>
      </w:pPr>
    </w:p>
    <w:tbl>
      <w:tblPr>
        <w:tblW w:w="0" w:type="auto"/>
        <w:tblInd w:w="4004" w:type="dxa"/>
        <w:tblLayout w:type="fixed"/>
        <w:tblCellMar>
          <w:left w:w="0" w:type="dxa"/>
          <w:right w:w="0" w:type="dxa"/>
        </w:tblCellMar>
        <w:tblLook w:val="01E0" w:firstRow="1" w:lastRow="1" w:firstColumn="1" w:lastColumn="1" w:noHBand="0" w:noVBand="0"/>
      </w:tblPr>
      <w:tblGrid>
        <w:gridCol w:w="795"/>
        <w:gridCol w:w="115"/>
        <w:gridCol w:w="795"/>
        <w:gridCol w:w="115"/>
        <w:gridCol w:w="795"/>
        <w:gridCol w:w="311"/>
        <w:gridCol w:w="852"/>
        <w:gridCol w:w="1118"/>
        <w:gridCol w:w="1465"/>
        <w:gridCol w:w="797"/>
        <w:gridCol w:w="264"/>
        <w:gridCol w:w="1295"/>
      </w:tblGrid>
      <w:tr w:rsidR="00882281">
        <w:trPr>
          <w:trHeight w:val="367"/>
        </w:trPr>
        <w:tc>
          <w:tcPr>
            <w:tcW w:w="795" w:type="dxa"/>
          </w:tcPr>
          <w:p w:rsidR="00882281" w:rsidRDefault="004D3C7C">
            <w:pPr>
              <w:pStyle w:val="TableParagraph"/>
              <w:spacing w:line="157" w:lineRule="exact"/>
              <w:ind w:left="202"/>
              <w:rPr>
                <w:rFonts w:ascii="Garamond"/>
                <w:b/>
                <w:sz w:val="14"/>
              </w:rPr>
            </w:pPr>
            <w:r>
              <w:rPr>
                <w:rFonts w:ascii="Garamond"/>
                <w:b/>
                <w:sz w:val="14"/>
              </w:rPr>
              <w:t>BGN'000</w:t>
            </w:r>
          </w:p>
        </w:tc>
        <w:tc>
          <w:tcPr>
            <w:tcW w:w="115" w:type="dxa"/>
          </w:tcPr>
          <w:p w:rsidR="00882281" w:rsidRDefault="00882281">
            <w:pPr>
              <w:pStyle w:val="TableParagraph"/>
              <w:rPr>
                <w:rFonts w:ascii="Times New Roman"/>
                <w:sz w:val="14"/>
              </w:rPr>
            </w:pPr>
          </w:p>
        </w:tc>
        <w:tc>
          <w:tcPr>
            <w:tcW w:w="795" w:type="dxa"/>
          </w:tcPr>
          <w:p w:rsidR="00882281" w:rsidRDefault="004D3C7C">
            <w:pPr>
              <w:pStyle w:val="TableParagraph"/>
              <w:spacing w:line="157" w:lineRule="exact"/>
              <w:ind w:left="199"/>
              <w:rPr>
                <w:rFonts w:ascii="Garamond"/>
                <w:b/>
                <w:sz w:val="14"/>
              </w:rPr>
            </w:pPr>
            <w:r>
              <w:rPr>
                <w:rFonts w:ascii="Garamond"/>
                <w:b/>
                <w:sz w:val="14"/>
              </w:rPr>
              <w:t>BGN'000</w:t>
            </w:r>
          </w:p>
        </w:tc>
        <w:tc>
          <w:tcPr>
            <w:tcW w:w="115" w:type="dxa"/>
          </w:tcPr>
          <w:p w:rsidR="00882281" w:rsidRDefault="00882281">
            <w:pPr>
              <w:pStyle w:val="TableParagraph"/>
              <w:rPr>
                <w:rFonts w:ascii="Times New Roman"/>
                <w:sz w:val="14"/>
              </w:rPr>
            </w:pPr>
          </w:p>
        </w:tc>
        <w:tc>
          <w:tcPr>
            <w:tcW w:w="795" w:type="dxa"/>
          </w:tcPr>
          <w:p w:rsidR="00882281" w:rsidRDefault="004D3C7C">
            <w:pPr>
              <w:pStyle w:val="TableParagraph"/>
              <w:spacing w:line="157" w:lineRule="exact"/>
              <w:ind w:left="201"/>
              <w:rPr>
                <w:rFonts w:ascii="Garamond"/>
                <w:b/>
                <w:sz w:val="14"/>
              </w:rPr>
            </w:pPr>
            <w:r>
              <w:rPr>
                <w:rFonts w:ascii="Garamond"/>
                <w:b/>
                <w:sz w:val="14"/>
              </w:rPr>
              <w:t>BGN'000</w:t>
            </w:r>
          </w:p>
        </w:tc>
        <w:tc>
          <w:tcPr>
            <w:tcW w:w="311" w:type="dxa"/>
          </w:tcPr>
          <w:p w:rsidR="00882281" w:rsidRDefault="00882281">
            <w:pPr>
              <w:pStyle w:val="TableParagraph"/>
              <w:rPr>
                <w:rFonts w:ascii="Times New Roman"/>
                <w:sz w:val="14"/>
              </w:rPr>
            </w:pPr>
          </w:p>
        </w:tc>
        <w:tc>
          <w:tcPr>
            <w:tcW w:w="852" w:type="dxa"/>
          </w:tcPr>
          <w:p w:rsidR="00882281" w:rsidRDefault="004D3C7C">
            <w:pPr>
              <w:pStyle w:val="TableParagraph"/>
              <w:spacing w:line="157" w:lineRule="exact"/>
              <w:ind w:left="199"/>
              <w:rPr>
                <w:rFonts w:ascii="Garamond"/>
                <w:b/>
                <w:sz w:val="14"/>
              </w:rPr>
            </w:pPr>
            <w:r>
              <w:rPr>
                <w:rFonts w:ascii="Garamond"/>
                <w:b/>
                <w:sz w:val="14"/>
              </w:rPr>
              <w:t>BGN'000</w:t>
            </w:r>
          </w:p>
        </w:tc>
        <w:tc>
          <w:tcPr>
            <w:tcW w:w="1118" w:type="dxa"/>
          </w:tcPr>
          <w:p w:rsidR="00882281" w:rsidRDefault="004D3C7C">
            <w:pPr>
              <w:pStyle w:val="TableParagraph"/>
              <w:spacing w:line="157" w:lineRule="exact"/>
              <w:ind w:left="260"/>
              <w:rPr>
                <w:rFonts w:ascii="Garamond"/>
                <w:b/>
                <w:sz w:val="14"/>
              </w:rPr>
            </w:pPr>
            <w:r>
              <w:rPr>
                <w:rFonts w:ascii="Garamond"/>
                <w:b/>
                <w:sz w:val="14"/>
              </w:rPr>
              <w:t>BGN'000</w:t>
            </w:r>
          </w:p>
        </w:tc>
        <w:tc>
          <w:tcPr>
            <w:tcW w:w="1465" w:type="dxa"/>
            <w:tcBorders>
              <w:bottom w:val="single" w:sz="6" w:space="0" w:color="000000"/>
            </w:tcBorders>
          </w:tcPr>
          <w:p w:rsidR="00882281" w:rsidRDefault="004D3C7C">
            <w:pPr>
              <w:pStyle w:val="TableParagraph"/>
              <w:spacing w:line="157" w:lineRule="exact"/>
              <w:ind w:left="702"/>
              <w:rPr>
                <w:rFonts w:ascii="Garamond"/>
                <w:b/>
                <w:sz w:val="14"/>
              </w:rPr>
            </w:pPr>
            <w:r>
              <w:rPr>
                <w:rFonts w:ascii="Garamond"/>
                <w:b/>
                <w:sz w:val="14"/>
              </w:rPr>
              <w:t>BGN'000</w:t>
            </w:r>
          </w:p>
        </w:tc>
        <w:tc>
          <w:tcPr>
            <w:tcW w:w="797" w:type="dxa"/>
            <w:tcBorders>
              <w:bottom w:val="single" w:sz="6" w:space="0" w:color="000000"/>
            </w:tcBorders>
          </w:tcPr>
          <w:p w:rsidR="00882281" w:rsidRDefault="004D3C7C">
            <w:pPr>
              <w:pStyle w:val="TableParagraph"/>
              <w:spacing w:line="157" w:lineRule="exact"/>
              <w:ind w:left="197" w:right="7"/>
              <w:jc w:val="center"/>
              <w:rPr>
                <w:rFonts w:ascii="Garamond"/>
                <w:b/>
                <w:sz w:val="14"/>
              </w:rPr>
            </w:pPr>
            <w:r>
              <w:rPr>
                <w:rFonts w:ascii="Garamond"/>
                <w:b/>
                <w:sz w:val="14"/>
              </w:rPr>
              <w:t>BGN'000</w:t>
            </w:r>
          </w:p>
        </w:tc>
        <w:tc>
          <w:tcPr>
            <w:tcW w:w="264" w:type="dxa"/>
          </w:tcPr>
          <w:p w:rsidR="00882281" w:rsidRDefault="00882281">
            <w:pPr>
              <w:pStyle w:val="TableParagraph"/>
              <w:rPr>
                <w:rFonts w:ascii="Times New Roman"/>
                <w:sz w:val="14"/>
              </w:rPr>
            </w:pPr>
          </w:p>
        </w:tc>
        <w:tc>
          <w:tcPr>
            <w:tcW w:w="1295" w:type="dxa"/>
            <w:tcBorders>
              <w:bottom w:val="single" w:sz="6" w:space="0" w:color="000000"/>
            </w:tcBorders>
          </w:tcPr>
          <w:p w:rsidR="00882281" w:rsidRDefault="004D3C7C">
            <w:pPr>
              <w:pStyle w:val="TableParagraph"/>
              <w:spacing w:line="157" w:lineRule="exact"/>
              <w:ind w:right="13"/>
              <w:jc w:val="right"/>
              <w:rPr>
                <w:rFonts w:ascii="Garamond"/>
                <w:b/>
                <w:sz w:val="14"/>
              </w:rPr>
            </w:pPr>
            <w:r>
              <w:rPr>
                <w:rFonts w:ascii="Garamond"/>
                <w:b/>
                <w:w w:val="95"/>
                <w:sz w:val="14"/>
              </w:rPr>
              <w:t>BGN'000</w:t>
            </w:r>
          </w:p>
        </w:tc>
      </w:tr>
      <w:tr w:rsidR="00882281">
        <w:trPr>
          <w:trHeight w:val="198"/>
        </w:trPr>
        <w:tc>
          <w:tcPr>
            <w:tcW w:w="795" w:type="dxa"/>
            <w:shd w:val="clear" w:color="auto" w:fill="FFFF99"/>
          </w:tcPr>
          <w:p w:rsidR="00882281" w:rsidRDefault="00345E80">
            <w:pPr>
              <w:pStyle w:val="TableParagraph"/>
              <w:spacing w:line="230" w:lineRule="exact"/>
              <w:ind w:right="-72"/>
              <w:rPr>
                <w:rFonts w:ascii="Garamond"/>
                <w:sz w:val="20"/>
              </w:rPr>
            </w:pPr>
            <w:r>
              <w:rPr>
                <w:rFonts w:ascii="Garamond"/>
                <w:position w:val="-4"/>
                <w:sz w:val="20"/>
              </w:rPr>
            </w:r>
            <w:r>
              <w:rPr>
                <w:rFonts w:ascii="Garamond"/>
                <w:position w:val="-4"/>
                <w:sz w:val="20"/>
              </w:rPr>
              <w:pict>
                <v:group id="_x0000_s1238" style="width:39.75pt;height:11.45pt;mso-position-horizontal-relative:char;mso-position-vertical-relative:line" coordsize="795,229">
                  <v:rect id="_x0000_s1240" style="position:absolute;top:7;width:795;height:216" fillcolor="#ff9" stroked="f"/>
                  <v:shape id="_x0000_s1239" style="position:absolute;left:1;top:7;width:794;height:214" coordorigin="1,7" coordsize="794,214" o:spt="100" adj="0,,0" path="m1,7r794,m1,221r794,e" filled="f" strokeweight=".72pt">
                    <v:stroke joinstyle="round"/>
                    <v:formulas/>
                    <v:path arrowok="t" o:connecttype="segments"/>
                  </v:shape>
                  <w10:wrap type="none"/>
                  <w10:anchorlock/>
                </v:group>
              </w:pict>
            </w:r>
          </w:p>
        </w:tc>
        <w:tc>
          <w:tcPr>
            <w:tcW w:w="115" w:type="dxa"/>
          </w:tcPr>
          <w:p w:rsidR="00882281" w:rsidRDefault="00882281">
            <w:pPr>
              <w:pStyle w:val="TableParagraph"/>
              <w:rPr>
                <w:rFonts w:ascii="Times New Roman"/>
                <w:sz w:val="12"/>
              </w:rPr>
            </w:pPr>
          </w:p>
        </w:tc>
        <w:tc>
          <w:tcPr>
            <w:tcW w:w="795" w:type="dxa"/>
          </w:tcPr>
          <w:p w:rsidR="00882281" w:rsidRDefault="00882281">
            <w:pPr>
              <w:pStyle w:val="TableParagraph"/>
              <w:spacing w:before="7" w:after="1"/>
              <w:rPr>
                <w:rFonts w:ascii="Garamond"/>
                <w:b/>
                <w:i/>
                <w:sz w:val="17"/>
              </w:rPr>
            </w:pPr>
          </w:p>
          <w:p w:rsidR="00882281" w:rsidRDefault="00345E80">
            <w:pPr>
              <w:pStyle w:val="TableParagraph"/>
              <w:spacing w:line="20" w:lineRule="exact"/>
              <w:ind w:left="-1" w:right="-87"/>
              <w:rPr>
                <w:rFonts w:ascii="Garamond"/>
                <w:sz w:val="2"/>
              </w:rPr>
            </w:pPr>
            <w:r>
              <w:rPr>
                <w:rFonts w:ascii="Garamond"/>
                <w:sz w:val="2"/>
              </w:rPr>
            </w:r>
            <w:r>
              <w:rPr>
                <w:rFonts w:ascii="Garamond"/>
                <w:sz w:val="2"/>
              </w:rPr>
              <w:pict>
                <v:group id="_x0000_s1236" style="width:39.75pt;height:.75pt;mso-position-horizontal-relative:char;mso-position-vertical-relative:line" coordsize="795,15">
                  <v:line id="_x0000_s1237" style="position:absolute" from="0,7" to="795,7" strokeweight=".72pt"/>
                  <w10:wrap type="none"/>
                  <w10:anchorlock/>
                </v:group>
              </w:pict>
            </w:r>
          </w:p>
        </w:tc>
        <w:tc>
          <w:tcPr>
            <w:tcW w:w="115" w:type="dxa"/>
          </w:tcPr>
          <w:p w:rsidR="00882281" w:rsidRDefault="00882281">
            <w:pPr>
              <w:pStyle w:val="TableParagraph"/>
              <w:rPr>
                <w:rFonts w:ascii="Times New Roman"/>
                <w:sz w:val="12"/>
              </w:rPr>
            </w:pPr>
          </w:p>
        </w:tc>
        <w:tc>
          <w:tcPr>
            <w:tcW w:w="795" w:type="dxa"/>
          </w:tcPr>
          <w:p w:rsidR="00882281" w:rsidRDefault="00882281">
            <w:pPr>
              <w:pStyle w:val="TableParagraph"/>
              <w:spacing w:before="7" w:after="1"/>
              <w:rPr>
                <w:rFonts w:ascii="Garamond"/>
                <w:b/>
                <w:i/>
                <w:sz w:val="17"/>
              </w:rPr>
            </w:pPr>
          </w:p>
          <w:p w:rsidR="00882281" w:rsidRDefault="00345E80">
            <w:pPr>
              <w:pStyle w:val="TableParagraph"/>
              <w:spacing w:line="20" w:lineRule="exact"/>
              <w:ind w:left="-1" w:right="-72"/>
              <w:rPr>
                <w:rFonts w:ascii="Garamond"/>
                <w:sz w:val="2"/>
              </w:rPr>
            </w:pPr>
            <w:r>
              <w:rPr>
                <w:rFonts w:ascii="Garamond"/>
                <w:sz w:val="2"/>
              </w:rPr>
            </w:r>
            <w:r>
              <w:rPr>
                <w:rFonts w:ascii="Garamond"/>
                <w:sz w:val="2"/>
              </w:rPr>
              <w:pict>
                <v:group id="_x0000_s1234" style="width:39.7pt;height:.75pt;mso-position-horizontal-relative:char;mso-position-vertical-relative:line" coordsize="794,15">
                  <v:line id="_x0000_s1235" style="position:absolute" from="0,7" to="794,7" strokeweight=".72pt"/>
                  <w10:wrap type="none"/>
                  <w10:anchorlock/>
                </v:group>
              </w:pict>
            </w:r>
          </w:p>
        </w:tc>
        <w:tc>
          <w:tcPr>
            <w:tcW w:w="311" w:type="dxa"/>
          </w:tcPr>
          <w:p w:rsidR="00882281" w:rsidRDefault="00882281">
            <w:pPr>
              <w:pStyle w:val="TableParagraph"/>
              <w:rPr>
                <w:rFonts w:ascii="Times New Roman"/>
                <w:sz w:val="12"/>
              </w:rPr>
            </w:pPr>
          </w:p>
        </w:tc>
        <w:tc>
          <w:tcPr>
            <w:tcW w:w="852" w:type="dxa"/>
            <w:shd w:val="clear" w:color="auto" w:fill="FFFF99"/>
          </w:tcPr>
          <w:p w:rsidR="00882281" w:rsidRDefault="00345E80">
            <w:pPr>
              <w:pStyle w:val="TableParagraph"/>
              <w:spacing w:line="230" w:lineRule="exact"/>
              <w:ind w:left="-1" w:right="-29"/>
              <w:rPr>
                <w:rFonts w:ascii="Garamond"/>
                <w:sz w:val="20"/>
              </w:rPr>
            </w:pPr>
            <w:r>
              <w:rPr>
                <w:rFonts w:ascii="Garamond"/>
                <w:position w:val="-4"/>
                <w:sz w:val="20"/>
              </w:rPr>
            </w:r>
            <w:r>
              <w:rPr>
                <w:rFonts w:ascii="Garamond"/>
                <w:position w:val="-4"/>
                <w:sz w:val="20"/>
              </w:rPr>
              <w:pict>
                <v:group id="_x0000_s1231" style="width:39.75pt;height:11.45pt;mso-position-horizontal-relative:char;mso-position-vertical-relative:line" coordsize="795,229">
                  <v:rect id="_x0000_s1233" style="position:absolute;top:7;width:795;height:216" fillcolor="#ff9" stroked="f"/>
                  <v:shape id="_x0000_s1232" style="position:absolute;top:7;width:795;height:214" coordorigin=",7" coordsize="795,214" o:spt="100" adj="0,,0" path="m,7r795,m,221r795,e" filled="f" strokeweight=".72pt">
                    <v:stroke joinstyle="round"/>
                    <v:formulas/>
                    <v:path arrowok="t" o:connecttype="segments"/>
                  </v:shape>
                  <w10:wrap type="none"/>
                  <w10:anchorlock/>
                </v:group>
              </w:pict>
            </w:r>
          </w:p>
        </w:tc>
        <w:tc>
          <w:tcPr>
            <w:tcW w:w="1118" w:type="dxa"/>
          </w:tcPr>
          <w:p w:rsidR="00882281" w:rsidRDefault="00345E80">
            <w:pPr>
              <w:pStyle w:val="TableParagraph"/>
              <w:spacing w:line="230" w:lineRule="exact"/>
              <w:ind w:left="57"/>
              <w:rPr>
                <w:rFonts w:ascii="Garamond"/>
                <w:sz w:val="20"/>
              </w:rPr>
            </w:pPr>
            <w:r>
              <w:rPr>
                <w:rFonts w:ascii="Garamond"/>
                <w:position w:val="-4"/>
                <w:sz w:val="20"/>
              </w:rPr>
            </w:r>
            <w:r>
              <w:rPr>
                <w:rFonts w:ascii="Garamond"/>
                <w:position w:val="-4"/>
                <w:sz w:val="20"/>
              </w:rPr>
              <w:pict>
                <v:group id="_x0000_s1228" style="width:39.75pt;height:11.45pt;mso-position-horizontal-relative:char;mso-position-vertical-relative:line" coordsize="795,229">
                  <v:rect id="_x0000_s1230" style="position:absolute;top:7;width:795;height:216" fillcolor="#ff9" stroked="f"/>
                  <v:shape id="_x0000_s1229" style="position:absolute;top:7;width:794;height:214" coordorigin=",7" coordsize="794,214" o:spt="100" adj="0,,0" path="m,7r794,m,221r794,e" filled="f" strokeweight=".72pt">
                    <v:stroke joinstyle="round"/>
                    <v:formulas/>
                    <v:path arrowok="t" o:connecttype="segments"/>
                  </v:shape>
                  <w10:wrap type="none"/>
                  <w10:anchorlock/>
                </v:group>
              </w:pict>
            </w:r>
          </w:p>
        </w:tc>
        <w:tc>
          <w:tcPr>
            <w:tcW w:w="1465" w:type="dxa"/>
            <w:tcBorders>
              <w:top w:val="single" w:sz="6" w:space="0" w:color="000000"/>
              <w:bottom w:val="single" w:sz="6" w:space="0" w:color="000000"/>
            </w:tcBorders>
            <w:shd w:val="clear" w:color="auto" w:fill="FFFF99"/>
          </w:tcPr>
          <w:p w:rsidR="00882281" w:rsidRDefault="004D3C7C">
            <w:pPr>
              <w:pStyle w:val="TableParagraph"/>
              <w:spacing w:before="8" w:line="171" w:lineRule="exact"/>
              <w:ind w:right="190"/>
              <w:jc w:val="right"/>
              <w:rPr>
                <w:rFonts w:ascii="Garamond"/>
                <w:b/>
                <w:sz w:val="16"/>
              </w:rPr>
            </w:pPr>
            <w:r>
              <w:rPr>
                <w:rFonts w:ascii="Garamond"/>
                <w:b/>
                <w:sz w:val="16"/>
              </w:rPr>
              <w:t>(37)</w:t>
            </w:r>
          </w:p>
        </w:tc>
        <w:tc>
          <w:tcPr>
            <w:tcW w:w="797" w:type="dxa"/>
            <w:tcBorders>
              <w:top w:val="single" w:sz="6" w:space="0" w:color="000000"/>
              <w:bottom w:val="single" w:sz="6" w:space="0" w:color="000000"/>
            </w:tcBorders>
            <w:shd w:val="clear" w:color="auto" w:fill="FFFF99"/>
          </w:tcPr>
          <w:p w:rsidR="00882281" w:rsidRDefault="004D3C7C">
            <w:pPr>
              <w:pStyle w:val="TableParagraph"/>
              <w:spacing w:before="8" w:line="171" w:lineRule="exact"/>
              <w:ind w:left="295"/>
              <w:jc w:val="center"/>
              <w:rPr>
                <w:rFonts w:ascii="Garamond"/>
                <w:b/>
                <w:sz w:val="16"/>
              </w:rPr>
            </w:pPr>
            <w:r>
              <w:rPr>
                <w:rFonts w:ascii="Garamond"/>
                <w:b/>
                <w:w w:val="99"/>
                <w:sz w:val="16"/>
              </w:rPr>
              <w:t>-</w:t>
            </w:r>
          </w:p>
        </w:tc>
        <w:tc>
          <w:tcPr>
            <w:tcW w:w="264" w:type="dxa"/>
          </w:tcPr>
          <w:p w:rsidR="00882281" w:rsidRDefault="00882281">
            <w:pPr>
              <w:pStyle w:val="TableParagraph"/>
              <w:rPr>
                <w:rFonts w:ascii="Times New Roman"/>
                <w:sz w:val="12"/>
              </w:rPr>
            </w:pPr>
          </w:p>
        </w:tc>
        <w:tc>
          <w:tcPr>
            <w:tcW w:w="1295" w:type="dxa"/>
            <w:tcBorders>
              <w:top w:val="single" w:sz="6" w:space="0" w:color="000000"/>
              <w:bottom w:val="single" w:sz="6" w:space="0" w:color="000000"/>
            </w:tcBorders>
            <w:shd w:val="clear" w:color="auto" w:fill="FFFF99"/>
          </w:tcPr>
          <w:p w:rsidR="00882281" w:rsidRDefault="004D3C7C">
            <w:pPr>
              <w:pStyle w:val="TableParagraph"/>
              <w:spacing w:before="8" w:line="171" w:lineRule="exact"/>
              <w:ind w:right="65"/>
              <w:jc w:val="right"/>
              <w:rPr>
                <w:rFonts w:ascii="Garamond"/>
                <w:b/>
                <w:sz w:val="16"/>
              </w:rPr>
            </w:pPr>
            <w:r>
              <w:rPr>
                <w:rFonts w:ascii="Garamond"/>
                <w:b/>
                <w:w w:val="95"/>
                <w:sz w:val="16"/>
              </w:rPr>
              <w:t>463</w:t>
            </w:r>
          </w:p>
        </w:tc>
      </w:tr>
      <w:tr w:rsidR="00882281">
        <w:trPr>
          <w:trHeight w:val="671"/>
        </w:trPr>
        <w:tc>
          <w:tcPr>
            <w:tcW w:w="795" w:type="dxa"/>
          </w:tcPr>
          <w:p w:rsidR="00882281" w:rsidRDefault="00882281">
            <w:pPr>
              <w:pStyle w:val="TableParagraph"/>
              <w:rPr>
                <w:rFonts w:ascii="Garamond"/>
                <w:b/>
                <w:i/>
                <w:sz w:val="20"/>
              </w:rPr>
            </w:pPr>
          </w:p>
          <w:p w:rsidR="00882281" w:rsidRDefault="00882281">
            <w:pPr>
              <w:pStyle w:val="TableParagraph"/>
              <w:spacing w:before="2"/>
              <w:rPr>
                <w:rFonts w:ascii="Garamond"/>
                <w:b/>
                <w:i/>
                <w:sz w:val="11"/>
              </w:rPr>
            </w:pPr>
          </w:p>
          <w:p w:rsidR="00882281" w:rsidRDefault="00345E80">
            <w:pPr>
              <w:pStyle w:val="TableParagraph"/>
              <w:spacing w:line="20" w:lineRule="exact"/>
              <w:ind w:right="-72"/>
              <w:rPr>
                <w:rFonts w:ascii="Garamond"/>
                <w:sz w:val="2"/>
              </w:rPr>
            </w:pPr>
            <w:r>
              <w:rPr>
                <w:rFonts w:ascii="Garamond"/>
                <w:sz w:val="2"/>
              </w:rPr>
            </w:r>
            <w:r>
              <w:rPr>
                <w:rFonts w:ascii="Garamond"/>
                <w:sz w:val="2"/>
              </w:rPr>
              <w:pict>
                <v:group id="_x0000_s1226" style="width:39.7pt;height:.75pt;mso-position-horizontal-relative:char;mso-position-vertical-relative:line" coordsize="794,15">
                  <v:line id="_x0000_s1227" style="position:absolute" from="0,7" to="794,7" strokeweight=".72pt"/>
                  <w10:wrap type="none"/>
                  <w10:anchorlock/>
                </v:group>
              </w:pict>
            </w:r>
          </w:p>
          <w:p w:rsidR="00882281" w:rsidRDefault="00882281">
            <w:pPr>
              <w:pStyle w:val="TableParagraph"/>
              <w:spacing w:before="4"/>
              <w:rPr>
                <w:rFonts w:ascii="Garamond"/>
                <w:b/>
                <w:i/>
                <w:sz w:val="9"/>
              </w:rPr>
            </w:pPr>
          </w:p>
          <w:p w:rsidR="00882281" w:rsidRDefault="00345E80">
            <w:pPr>
              <w:pStyle w:val="TableParagraph"/>
              <w:spacing w:line="20" w:lineRule="exact"/>
              <w:ind w:left="-4" w:right="-58"/>
              <w:rPr>
                <w:rFonts w:ascii="Garamond"/>
                <w:sz w:val="2"/>
              </w:rPr>
            </w:pPr>
            <w:r>
              <w:rPr>
                <w:rFonts w:ascii="Garamond"/>
                <w:sz w:val="2"/>
              </w:rPr>
            </w:r>
            <w:r>
              <w:rPr>
                <w:rFonts w:ascii="Garamond"/>
                <w:sz w:val="2"/>
              </w:rPr>
              <w:pict>
                <v:group id="_x0000_s1224" style="width:39.7pt;height:.75pt;mso-position-horizontal-relative:char;mso-position-vertical-relative:line" coordsize="794,15">
                  <v:line id="_x0000_s1225" style="position:absolute" from="0,7" to="794,7" strokeweight=".72pt"/>
                  <w10:wrap type="none"/>
                  <w10:anchorlock/>
                </v:group>
              </w:pict>
            </w:r>
          </w:p>
        </w:tc>
        <w:tc>
          <w:tcPr>
            <w:tcW w:w="115" w:type="dxa"/>
          </w:tcPr>
          <w:p w:rsidR="00882281" w:rsidRDefault="00882281">
            <w:pPr>
              <w:pStyle w:val="TableParagraph"/>
              <w:rPr>
                <w:rFonts w:ascii="Times New Roman"/>
                <w:sz w:val="14"/>
              </w:rPr>
            </w:pPr>
          </w:p>
        </w:tc>
        <w:tc>
          <w:tcPr>
            <w:tcW w:w="795" w:type="dxa"/>
          </w:tcPr>
          <w:p w:rsidR="00882281" w:rsidRDefault="00882281">
            <w:pPr>
              <w:pStyle w:val="TableParagraph"/>
              <w:rPr>
                <w:rFonts w:ascii="Garamond"/>
                <w:b/>
                <w:i/>
                <w:sz w:val="20"/>
              </w:rPr>
            </w:pPr>
          </w:p>
          <w:p w:rsidR="00882281" w:rsidRDefault="00882281">
            <w:pPr>
              <w:pStyle w:val="TableParagraph"/>
              <w:spacing w:before="2"/>
              <w:rPr>
                <w:rFonts w:ascii="Garamond"/>
                <w:b/>
                <w:i/>
                <w:sz w:val="11"/>
              </w:rPr>
            </w:pPr>
          </w:p>
          <w:p w:rsidR="00882281" w:rsidRDefault="00345E80">
            <w:pPr>
              <w:pStyle w:val="TableParagraph"/>
              <w:spacing w:line="20" w:lineRule="exact"/>
              <w:ind w:left="-1" w:right="-87"/>
              <w:rPr>
                <w:rFonts w:ascii="Garamond"/>
                <w:sz w:val="2"/>
              </w:rPr>
            </w:pPr>
            <w:r>
              <w:rPr>
                <w:rFonts w:ascii="Garamond"/>
                <w:sz w:val="2"/>
              </w:rPr>
            </w:r>
            <w:r>
              <w:rPr>
                <w:rFonts w:ascii="Garamond"/>
                <w:sz w:val="2"/>
              </w:rPr>
              <w:pict>
                <v:group id="_x0000_s1222" style="width:39.75pt;height:.75pt;mso-position-horizontal-relative:char;mso-position-vertical-relative:line" coordsize="795,15">
                  <v:line id="_x0000_s1223" style="position:absolute" from="0,7" to="795,7" strokeweight=".72pt"/>
                  <w10:wrap type="none"/>
                  <w10:anchorlock/>
                </v:group>
              </w:pict>
            </w:r>
          </w:p>
          <w:p w:rsidR="00882281" w:rsidRDefault="00882281">
            <w:pPr>
              <w:pStyle w:val="TableParagraph"/>
              <w:spacing w:before="4"/>
              <w:rPr>
                <w:rFonts w:ascii="Garamond"/>
                <w:b/>
                <w:i/>
                <w:sz w:val="9"/>
              </w:rPr>
            </w:pPr>
          </w:p>
          <w:p w:rsidR="00882281" w:rsidRDefault="00345E80">
            <w:pPr>
              <w:pStyle w:val="TableParagraph"/>
              <w:spacing w:line="20" w:lineRule="exact"/>
              <w:ind w:left="-17" w:right="-72"/>
              <w:rPr>
                <w:rFonts w:ascii="Garamond"/>
                <w:sz w:val="2"/>
              </w:rPr>
            </w:pPr>
            <w:r>
              <w:rPr>
                <w:rFonts w:ascii="Garamond"/>
                <w:sz w:val="2"/>
              </w:rPr>
            </w:r>
            <w:r>
              <w:rPr>
                <w:rFonts w:ascii="Garamond"/>
                <w:sz w:val="2"/>
              </w:rPr>
              <w:pict>
                <v:group id="_x0000_s1220" style="width:39.7pt;height:.75pt;mso-position-horizontal-relative:char;mso-position-vertical-relative:line" coordsize="794,15">
                  <v:line id="_x0000_s1221" style="position:absolute" from="0,7" to="794,7" strokeweight=".72pt"/>
                  <w10:wrap type="none"/>
                  <w10:anchorlock/>
                </v:group>
              </w:pict>
            </w:r>
          </w:p>
        </w:tc>
        <w:tc>
          <w:tcPr>
            <w:tcW w:w="115" w:type="dxa"/>
          </w:tcPr>
          <w:p w:rsidR="00882281" w:rsidRDefault="00882281">
            <w:pPr>
              <w:pStyle w:val="TableParagraph"/>
              <w:rPr>
                <w:rFonts w:ascii="Times New Roman"/>
                <w:sz w:val="14"/>
              </w:rPr>
            </w:pPr>
          </w:p>
        </w:tc>
        <w:tc>
          <w:tcPr>
            <w:tcW w:w="795" w:type="dxa"/>
          </w:tcPr>
          <w:p w:rsidR="00882281" w:rsidRDefault="00882281">
            <w:pPr>
              <w:pStyle w:val="TableParagraph"/>
              <w:rPr>
                <w:rFonts w:ascii="Garamond"/>
                <w:b/>
                <w:i/>
                <w:sz w:val="20"/>
              </w:rPr>
            </w:pPr>
          </w:p>
          <w:p w:rsidR="00882281" w:rsidRDefault="00882281">
            <w:pPr>
              <w:pStyle w:val="TableParagraph"/>
              <w:spacing w:before="2"/>
              <w:rPr>
                <w:rFonts w:ascii="Garamond"/>
                <w:b/>
                <w:i/>
                <w:sz w:val="11"/>
              </w:rPr>
            </w:pPr>
          </w:p>
          <w:p w:rsidR="00882281" w:rsidRDefault="00345E80">
            <w:pPr>
              <w:pStyle w:val="TableParagraph"/>
              <w:spacing w:line="20" w:lineRule="exact"/>
              <w:ind w:left="-1" w:right="-72"/>
              <w:rPr>
                <w:rFonts w:ascii="Garamond"/>
                <w:sz w:val="2"/>
              </w:rPr>
            </w:pPr>
            <w:r>
              <w:rPr>
                <w:rFonts w:ascii="Garamond"/>
                <w:sz w:val="2"/>
              </w:rPr>
            </w:r>
            <w:r>
              <w:rPr>
                <w:rFonts w:ascii="Garamond"/>
                <w:sz w:val="2"/>
              </w:rPr>
              <w:pict>
                <v:group id="_x0000_s1218" style="width:39.7pt;height:.75pt;mso-position-horizontal-relative:char;mso-position-vertical-relative:line" coordsize="794,15">
                  <v:line id="_x0000_s1219" style="position:absolute" from="0,7" to="794,7" strokeweight=".72pt"/>
                  <w10:wrap type="none"/>
                  <w10:anchorlock/>
                </v:group>
              </w:pict>
            </w:r>
          </w:p>
          <w:p w:rsidR="00882281" w:rsidRDefault="00882281">
            <w:pPr>
              <w:pStyle w:val="TableParagraph"/>
              <w:spacing w:before="4"/>
              <w:rPr>
                <w:rFonts w:ascii="Garamond"/>
                <w:b/>
                <w:i/>
                <w:sz w:val="9"/>
              </w:rPr>
            </w:pPr>
          </w:p>
          <w:p w:rsidR="00882281" w:rsidRDefault="00345E80">
            <w:pPr>
              <w:pStyle w:val="TableParagraph"/>
              <w:spacing w:line="20" w:lineRule="exact"/>
              <w:ind w:left="-15" w:right="-58"/>
              <w:rPr>
                <w:rFonts w:ascii="Garamond"/>
                <w:sz w:val="2"/>
              </w:rPr>
            </w:pPr>
            <w:r>
              <w:rPr>
                <w:rFonts w:ascii="Garamond"/>
                <w:sz w:val="2"/>
              </w:rPr>
            </w:r>
            <w:r>
              <w:rPr>
                <w:rFonts w:ascii="Garamond"/>
                <w:sz w:val="2"/>
              </w:rPr>
              <w:pict>
                <v:group id="_x0000_s1216" style="width:39.7pt;height:.75pt;mso-position-horizontal-relative:char;mso-position-vertical-relative:line" coordsize="794,15">
                  <v:line id="_x0000_s1217" style="position:absolute" from="0,7" to="794,7" strokeweight=".72pt"/>
                  <w10:wrap type="none"/>
                  <w10:anchorlock/>
                </v:group>
              </w:pict>
            </w:r>
          </w:p>
        </w:tc>
        <w:tc>
          <w:tcPr>
            <w:tcW w:w="311" w:type="dxa"/>
          </w:tcPr>
          <w:p w:rsidR="00882281" w:rsidRDefault="00882281">
            <w:pPr>
              <w:pStyle w:val="TableParagraph"/>
              <w:rPr>
                <w:rFonts w:ascii="Times New Roman"/>
                <w:sz w:val="14"/>
              </w:rPr>
            </w:pPr>
          </w:p>
        </w:tc>
        <w:tc>
          <w:tcPr>
            <w:tcW w:w="852" w:type="dxa"/>
          </w:tcPr>
          <w:p w:rsidR="00882281" w:rsidRDefault="00882281">
            <w:pPr>
              <w:pStyle w:val="TableParagraph"/>
              <w:rPr>
                <w:rFonts w:ascii="Garamond"/>
                <w:b/>
                <w:i/>
                <w:sz w:val="20"/>
              </w:rPr>
            </w:pPr>
          </w:p>
          <w:p w:rsidR="00882281" w:rsidRDefault="00882281">
            <w:pPr>
              <w:pStyle w:val="TableParagraph"/>
              <w:spacing w:before="2"/>
              <w:rPr>
                <w:rFonts w:ascii="Garamond"/>
                <w:b/>
                <w:i/>
                <w:sz w:val="11"/>
              </w:rPr>
            </w:pPr>
          </w:p>
          <w:p w:rsidR="00882281" w:rsidRDefault="00345E80">
            <w:pPr>
              <w:pStyle w:val="TableParagraph"/>
              <w:spacing w:line="20" w:lineRule="exact"/>
              <w:ind w:left="-1" w:right="-29"/>
              <w:rPr>
                <w:rFonts w:ascii="Garamond"/>
                <w:sz w:val="2"/>
              </w:rPr>
            </w:pPr>
            <w:r>
              <w:rPr>
                <w:rFonts w:ascii="Garamond"/>
                <w:sz w:val="2"/>
              </w:rPr>
            </w:r>
            <w:r>
              <w:rPr>
                <w:rFonts w:ascii="Garamond"/>
                <w:sz w:val="2"/>
              </w:rPr>
              <w:pict>
                <v:group id="_x0000_s1214" style="width:39.75pt;height:.75pt;mso-position-horizontal-relative:char;mso-position-vertical-relative:line" coordsize="795,15">
                  <v:line id="_x0000_s1215" style="position:absolute" from="0,7" to="795,7" strokeweight=".72pt"/>
                  <w10:wrap type="none"/>
                  <w10:anchorlock/>
                </v:group>
              </w:pict>
            </w:r>
          </w:p>
          <w:p w:rsidR="00882281" w:rsidRDefault="00882281">
            <w:pPr>
              <w:pStyle w:val="TableParagraph"/>
              <w:spacing w:before="4"/>
              <w:rPr>
                <w:rFonts w:ascii="Garamond"/>
                <w:b/>
                <w:i/>
                <w:sz w:val="9"/>
              </w:rPr>
            </w:pPr>
          </w:p>
          <w:p w:rsidR="00882281" w:rsidRDefault="00345E80">
            <w:pPr>
              <w:pStyle w:val="TableParagraph"/>
              <w:spacing w:line="20" w:lineRule="exact"/>
              <w:ind w:left="3" w:right="-15"/>
              <w:rPr>
                <w:rFonts w:ascii="Garamond"/>
                <w:sz w:val="2"/>
              </w:rPr>
            </w:pPr>
            <w:r>
              <w:rPr>
                <w:rFonts w:ascii="Garamond"/>
                <w:sz w:val="2"/>
              </w:rPr>
            </w:r>
            <w:r>
              <w:rPr>
                <w:rFonts w:ascii="Garamond"/>
                <w:sz w:val="2"/>
              </w:rPr>
              <w:pict>
                <v:group id="_x0000_s1212" style="width:39.7pt;height:.75pt;mso-position-horizontal-relative:char;mso-position-vertical-relative:line" coordsize="794,15">
                  <v:line id="_x0000_s1213" style="position:absolute" from="0,7" to="794,7" strokeweight=".72pt"/>
                  <w10:wrap type="none"/>
                  <w10:anchorlock/>
                </v:group>
              </w:pict>
            </w:r>
          </w:p>
        </w:tc>
        <w:tc>
          <w:tcPr>
            <w:tcW w:w="1118" w:type="dxa"/>
          </w:tcPr>
          <w:p w:rsidR="00882281" w:rsidRDefault="00882281">
            <w:pPr>
              <w:pStyle w:val="TableParagraph"/>
              <w:rPr>
                <w:rFonts w:ascii="Times New Roman"/>
                <w:sz w:val="14"/>
              </w:rPr>
            </w:pPr>
          </w:p>
        </w:tc>
        <w:tc>
          <w:tcPr>
            <w:tcW w:w="1465" w:type="dxa"/>
            <w:tcBorders>
              <w:top w:val="single" w:sz="6" w:space="0" w:color="000000"/>
            </w:tcBorders>
          </w:tcPr>
          <w:p w:rsidR="00882281" w:rsidRDefault="00882281">
            <w:pPr>
              <w:pStyle w:val="TableParagraph"/>
              <w:rPr>
                <w:rFonts w:ascii="Garamond"/>
                <w:b/>
                <w:i/>
                <w:sz w:val="18"/>
              </w:rPr>
            </w:pPr>
          </w:p>
          <w:p w:rsidR="00882281" w:rsidRDefault="004D3C7C">
            <w:pPr>
              <w:pStyle w:val="TableParagraph"/>
              <w:tabs>
                <w:tab w:val="left" w:pos="1014"/>
                <w:tab w:val="left" w:pos="2271"/>
              </w:tabs>
              <w:spacing w:before="103"/>
              <w:ind w:left="8" w:right="-807"/>
              <w:rPr>
                <w:rFonts w:ascii="Garamond"/>
                <w:b/>
                <w:i/>
                <w:sz w:val="16"/>
              </w:rPr>
            </w:pPr>
            <w:r>
              <w:rPr>
                <w:rFonts w:ascii="Garamond"/>
                <w:b/>
                <w:i/>
                <w:strike/>
                <w:w w:val="99"/>
                <w:sz w:val="16"/>
              </w:rPr>
              <w:t xml:space="preserve"> </w:t>
            </w:r>
            <w:r>
              <w:rPr>
                <w:rFonts w:ascii="Garamond"/>
                <w:b/>
                <w:i/>
                <w:strike/>
                <w:sz w:val="16"/>
              </w:rPr>
              <w:tab/>
              <w:t>(37)</w:t>
            </w:r>
            <w:r>
              <w:rPr>
                <w:rFonts w:ascii="Garamond"/>
                <w:b/>
                <w:i/>
                <w:strike/>
                <w:sz w:val="16"/>
              </w:rPr>
              <w:tab/>
            </w:r>
          </w:p>
        </w:tc>
        <w:tc>
          <w:tcPr>
            <w:tcW w:w="797" w:type="dxa"/>
            <w:tcBorders>
              <w:top w:val="single" w:sz="6" w:space="0" w:color="000000"/>
            </w:tcBorders>
          </w:tcPr>
          <w:p w:rsidR="00882281" w:rsidRDefault="00882281">
            <w:pPr>
              <w:pStyle w:val="TableParagraph"/>
              <w:rPr>
                <w:rFonts w:ascii="Times New Roman"/>
                <w:sz w:val="14"/>
              </w:rPr>
            </w:pPr>
          </w:p>
        </w:tc>
        <w:tc>
          <w:tcPr>
            <w:tcW w:w="264" w:type="dxa"/>
          </w:tcPr>
          <w:p w:rsidR="00882281" w:rsidRDefault="00882281">
            <w:pPr>
              <w:pStyle w:val="TableParagraph"/>
              <w:rPr>
                <w:rFonts w:ascii="Times New Roman"/>
                <w:sz w:val="14"/>
              </w:rPr>
            </w:pPr>
          </w:p>
        </w:tc>
        <w:tc>
          <w:tcPr>
            <w:tcW w:w="1295" w:type="dxa"/>
            <w:tcBorders>
              <w:top w:val="single" w:sz="6" w:space="0" w:color="000000"/>
            </w:tcBorders>
          </w:tcPr>
          <w:p w:rsidR="00882281" w:rsidRDefault="00882281">
            <w:pPr>
              <w:pStyle w:val="TableParagraph"/>
              <w:rPr>
                <w:rFonts w:ascii="Garamond"/>
                <w:b/>
                <w:i/>
                <w:sz w:val="18"/>
              </w:rPr>
            </w:pPr>
          </w:p>
          <w:p w:rsidR="00882281" w:rsidRDefault="004D3C7C">
            <w:pPr>
              <w:pStyle w:val="TableParagraph"/>
              <w:tabs>
                <w:tab w:val="left" w:pos="1007"/>
              </w:tabs>
              <w:spacing w:before="103"/>
              <w:ind w:right="16"/>
              <w:jc w:val="right"/>
              <w:rPr>
                <w:rFonts w:ascii="Garamond"/>
                <w:b/>
                <w:i/>
                <w:sz w:val="16"/>
              </w:rPr>
            </w:pPr>
            <w:r>
              <w:rPr>
                <w:rFonts w:ascii="Garamond"/>
                <w:b/>
                <w:i/>
                <w:strike/>
                <w:w w:val="99"/>
                <w:sz w:val="16"/>
              </w:rPr>
              <w:t xml:space="preserve"> </w:t>
            </w:r>
            <w:r>
              <w:rPr>
                <w:rFonts w:ascii="Garamond"/>
                <w:b/>
                <w:i/>
                <w:strike/>
                <w:sz w:val="16"/>
              </w:rPr>
              <w:tab/>
            </w:r>
            <w:r>
              <w:rPr>
                <w:rFonts w:ascii="Garamond"/>
                <w:b/>
                <w:i/>
                <w:strike/>
                <w:spacing w:val="-2"/>
                <w:sz w:val="16"/>
              </w:rPr>
              <w:t>(37)</w:t>
            </w:r>
          </w:p>
        </w:tc>
      </w:tr>
      <w:tr w:rsidR="00882281">
        <w:trPr>
          <w:trHeight w:val="410"/>
        </w:trPr>
        <w:tc>
          <w:tcPr>
            <w:tcW w:w="6361" w:type="dxa"/>
            <w:gridSpan w:val="9"/>
          </w:tcPr>
          <w:p w:rsidR="00882281" w:rsidRDefault="004D3C7C">
            <w:pPr>
              <w:pStyle w:val="TableParagraph"/>
              <w:spacing w:before="51"/>
              <w:ind w:right="190"/>
              <w:jc w:val="right"/>
              <w:rPr>
                <w:rFonts w:ascii="Garamond"/>
                <w:b/>
                <w:sz w:val="16"/>
              </w:rPr>
            </w:pPr>
            <w:r>
              <w:rPr>
                <w:rFonts w:ascii="Garamond"/>
                <w:b/>
                <w:sz w:val="16"/>
              </w:rPr>
              <w:t>(37)</w:t>
            </w:r>
          </w:p>
        </w:tc>
        <w:tc>
          <w:tcPr>
            <w:tcW w:w="797" w:type="dxa"/>
            <w:tcBorders>
              <w:bottom w:val="single" w:sz="6" w:space="0" w:color="000000"/>
            </w:tcBorders>
          </w:tcPr>
          <w:p w:rsidR="00882281" w:rsidRDefault="004D3C7C">
            <w:pPr>
              <w:pStyle w:val="TableParagraph"/>
              <w:spacing w:before="51"/>
              <w:ind w:left="295"/>
              <w:jc w:val="center"/>
              <w:rPr>
                <w:rFonts w:ascii="Garamond"/>
                <w:b/>
                <w:sz w:val="16"/>
              </w:rPr>
            </w:pPr>
            <w:r>
              <w:rPr>
                <w:rFonts w:ascii="Garamond"/>
                <w:b/>
                <w:w w:val="99"/>
                <w:sz w:val="16"/>
              </w:rPr>
              <w:t>-</w:t>
            </w:r>
          </w:p>
        </w:tc>
        <w:tc>
          <w:tcPr>
            <w:tcW w:w="264" w:type="dxa"/>
          </w:tcPr>
          <w:p w:rsidR="00882281" w:rsidRDefault="00882281">
            <w:pPr>
              <w:pStyle w:val="TableParagraph"/>
              <w:rPr>
                <w:rFonts w:ascii="Times New Roman"/>
                <w:sz w:val="14"/>
              </w:rPr>
            </w:pPr>
          </w:p>
        </w:tc>
        <w:tc>
          <w:tcPr>
            <w:tcW w:w="1295" w:type="dxa"/>
            <w:tcBorders>
              <w:bottom w:val="single" w:sz="6" w:space="0" w:color="000000"/>
            </w:tcBorders>
          </w:tcPr>
          <w:p w:rsidR="00882281" w:rsidRDefault="004D3C7C">
            <w:pPr>
              <w:pStyle w:val="TableParagraph"/>
              <w:tabs>
                <w:tab w:val="left" w:pos="1007"/>
              </w:tabs>
              <w:spacing w:before="51"/>
              <w:ind w:right="16"/>
              <w:jc w:val="right"/>
              <w:rPr>
                <w:rFonts w:ascii="Garamond"/>
                <w:b/>
                <w:sz w:val="16"/>
              </w:rPr>
            </w:pPr>
            <w:r>
              <w:rPr>
                <w:rFonts w:ascii="Garamond"/>
                <w:b/>
                <w:w w:val="99"/>
                <w:sz w:val="16"/>
                <w:u w:val="single"/>
              </w:rPr>
              <w:t xml:space="preserve"> </w:t>
            </w:r>
            <w:r>
              <w:rPr>
                <w:rFonts w:ascii="Garamond"/>
                <w:b/>
                <w:sz w:val="16"/>
                <w:u w:val="single"/>
              </w:rPr>
              <w:tab/>
            </w:r>
            <w:r>
              <w:rPr>
                <w:rFonts w:ascii="Garamond"/>
                <w:b/>
                <w:spacing w:val="-2"/>
                <w:sz w:val="16"/>
                <w:u w:val="single"/>
              </w:rPr>
              <w:t>(37)</w:t>
            </w:r>
          </w:p>
        </w:tc>
      </w:tr>
      <w:tr w:rsidR="00882281">
        <w:trPr>
          <w:trHeight w:val="417"/>
        </w:trPr>
        <w:tc>
          <w:tcPr>
            <w:tcW w:w="6361" w:type="dxa"/>
            <w:gridSpan w:val="9"/>
          </w:tcPr>
          <w:p w:rsidR="00882281" w:rsidRDefault="00345E80">
            <w:pPr>
              <w:pStyle w:val="TableParagraph"/>
              <w:tabs>
                <w:tab w:val="left" w:pos="2929"/>
              </w:tabs>
              <w:spacing w:line="20" w:lineRule="exact"/>
              <w:ind w:left="-4"/>
              <w:rPr>
                <w:rFonts w:ascii="Garamond"/>
                <w:sz w:val="2"/>
              </w:rPr>
            </w:pPr>
            <w:r>
              <w:rPr>
                <w:rFonts w:ascii="Garamond"/>
                <w:sz w:val="2"/>
              </w:rPr>
            </w:r>
            <w:r>
              <w:rPr>
                <w:rFonts w:ascii="Garamond"/>
                <w:sz w:val="2"/>
              </w:rPr>
              <w:pict>
                <v:group id="_x0000_s1210" style="width:39.7pt;height:.75pt;mso-position-horizontal-relative:char;mso-position-vertical-relative:line" coordsize="794,15">
                  <v:line id="_x0000_s1211"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208" style="width:39.7pt;height:.75pt;mso-position-horizontal-relative:char;mso-position-vertical-relative:line" coordsize="794,15">
                  <v:line id="_x0000_s1209"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206" style="width:39.7pt;height:.75pt;mso-position-horizontal-relative:char;mso-position-vertical-relative:line" coordsize="794,15">
                  <v:line id="_x0000_s1207" style="position:absolute" from="0,7" to="794,7" strokeweight=".72pt"/>
                  <w10:wrap type="none"/>
                  <w10:anchorlock/>
                </v:group>
              </w:pict>
            </w:r>
            <w:r w:rsidR="004D3C7C">
              <w:rPr>
                <w:rFonts w:ascii="Garamond"/>
                <w:spacing w:val="78"/>
                <w:sz w:val="2"/>
              </w:rPr>
              <w:tab/>
            </w:r>
            <w:r>
              <w:rPr>
                <w:rFonts w:ascii="Garamond"/>
                <w:spacing w:val="78"/>
                <w:sz w:val="2"/>
              </w:rPr>
            </w:r>
            <w:r>
              <w:rPr>
                <w:rFonts w:ascii="Garamond"/>
                <w:spacing w:val="78"/>
                <w:sz w:val="2"/>
              </w:rPr>
              <w:pict>
                <v:group id="_x0000_s1204" style="width:39.7pt;height:.75pt;mso-position-horizontal-relative:char;mso-position-vertical-relative:line" coordsize="794,15">
                  <v:line id="_x0000_s1205" style="position:absolute" from="0,7" to="794,7" strokeweight=".72pt"/>
                  <w10:wrap type="none"/>
                  <w10:anchorlock/>
                </v:group>
              </w:pict>
            </w:r>
            <w:r w:rsidR="004D3C7C">
              <w:rPr>
                <w:rFonts w:ascii="Times New Roman"/>
                <w:spacing w:val="93"/>
                <w:sz w:val="2"/>
              </w:rPr>
              <w:t xml:space="preserve"> </w:t>
            </w:r>
            <w:r>
              <w:rPr>
                <w:rFonts w:ascii="Garamond"/>
                <w:spacing w:val="93"/>
                <w:sz w:val="2"/>
              </w:rPr>
            </w:r>
            <w:r>
              <w:rPr>
                <w:rFonts w:ascii="Garamond"/>
                <w:spacing w:val="93"/>
                <w:sz w:val="2"/>
              </w:rPr>
              <w:pict>
                <v:group id="_x0000_s1202" style="width:39.7pt;height:.75pt;mso-position-horizontal-relative:char;mso-position-vertical-relative:line" coordsize="794,15">
                  <v:line id="_x0000_s1203" style="position:absolute" from="0,7" to="794,7" strokeweight=".72pt"/>
                  <w10:wrap type="none"/>
                  <w10:anchorlock/>
                </v:group>
              </w:pict>
            </w:r>
          </w:p>
        </w:tc>
        <w:tc>
          <w:tcPr>
            <w:tcW w:w="797" w:type="dxa"/>
            <w:tcBorders>
              <w:top w:val="single" w:sz="6" w:space="0" w:color="000000"/>
            </w:tcBorders>
          </w:tcPr>
          <w:p w:rsidR="00882281" w:rsidRDefault="00882281">
            <w:pPr>
              <w:pStyle w:val="TableParagraph"/>
              <w:rPr>
                <w:rFonts w:ascii="Times New Roman"/>
                <w:sz w:val="14"/>
              </w:rPr>
            </w:pPr>
          </w:p>
        </w:tc>
        <w:tc>
          <w:tcPr>
            <w:tcW w:w="264" w:type="dxa"/>
          </w:tcPr>
          <w:p w:rsidR="00882281" w:rsidRDefault="00882281">
            <w:pPr>
              <w:pStyle w:val="TableParagraph"/>
              <w:rPr>
                <w:rFonts w:ascii="Times New Roman"/>
                <w:sz w:val="14"/>
              </w:rPr>
            </w:pPr>
          </w:p>
        </w:tc>
        <w:tc>
          <w:tcPr>
            <w:tcW w:w="1295" w:type="dxa"/>
            <w:tcBorders>
              <w:top w:val="single" w:sz="6" w:space="0" w:color="000000"/>
              <w:bottom w:val="double" w:sz="2" w:space="0" w:color="000000"/>
            </w:tcBorders>
          </w:tcPr>
          <w:p w:rsidR="00882281" w:rsidRDefault="004D3C7C">
            <w:pPr>
              <w:pStyle w:val="TableParagraph"/>
              <w:spacing w:before="14"/>
              <w:ind w:right="70"/>
              <w:jc w:val="right"/>
              <w:rPr>
                <w:rFonts w:ascii="Garamond"/>
                <w:b/>
                <w:i/>
                <w:sz w:val="16"/>
              </w:rPr>
            </w:pPr>
            <w:r>
              <w:rPr>
                <w:rFonts w:ascii="Garamond"/>
                <w:b/>
                <w:i/>
                <w:w w:val="95"/>
                <w:sz w:val="16"/>
              </w:rPr>
              <w:t>500</w:t>
            </w:r>
          </w:p>
        </w:tc>
      </w:tr>
      <w:tr w:rsidR="00882281">
        <w:trPr>
          <w:trHeight w:val="176"/>
        </w:trPr>
        <w:tc>
          <w:tcPr>
            <w:tcW w:w="6361" w:type="dxa"/>
            <w:gridSpan w:val="9"/>
          </w:tcPr>
          <w:p w:rsidR="00882281" w:rsidRDefault="00345E80">
            <w:pPr>
              <w:pStyle w:val="TableParagraph"/>
              <w:tabs>
                <w:tab w:val="left" w:pos="2929"/>
              </w:tabs>
              <w:spacing w:line="20" w:lineRule="exact"/>
              <w:ind w:left="-4"/>
              <w:rPr>
                <w:rFonts w:ascii="Garamond"/>
                <w:sz w:val="2"/>
              </w:rPr>
            </w:pPr>
            <w:r>
              <w:rPr>
                <w:rFonts w:ascii="Garamond"/>
                <w:sz w:val="2"/>
              </w:rPr>
            </w:r>
            <w:r>
              <w:rPr>
                <w:rFonts w:ascii="Garamond"/>
                <w:sz w:val="2"/>
              </w:rPr>
              <w:pict>
                <v:group id="_x0000_s1200" style="width:39.7pt;height:.75pt;mso-position-horizontal-relative:char;mso-position-vertical-relative:line" coordsize="794,15">
                  <v:line id="_x0000_s1201"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198" style="width:39.7pt;height:.75pt;mso-position-horizontal-relative:char;mso-position-vertical-relative:line" coordsize="794,15">
                  <v:line id="_x0000_s1199"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196" style="width:39.7pt;height:.75pt;mso-position-horizontal-relative:char;mso-position-vertical-relative:line" coordsize="794,15">
                  <v:line id="_x0000_s1197" style="position:absolute" from="0,7" to="794,7" strokeweight=".72pt"/>
                  <w10:wrap type="none"/>
                  <w10:anchorlock/>
                </v:group>
              </w:pict>
            </w:r>
            <w:r w:rsidR="004D3C7C">
              <w:rPr>
                <w:rFonts w:ascii="Garamond"/>
                <w:spacing w:val="78"/>
                <w:sz w:val="2"/>
              </w:rPr>
              <w:tab/>
            </w:r>
            <w:r>
              <w:rPr>
                <w:rFonts w:ascii="Garamond"/>
                <w:spacing w:val="78"/>
                <w:sz w:val="2"/>
              </w:rPr>
            </w:r>
            <w:r>
              <w:rPr>
                <w:rFonts w:ascii="Garamond"/>
                <w:spacing w:val="78"/>
                <w:sz w:val="2"/>
              </w:rPr>
              <w:pict>
                <v:group id="_x0000_s1194" style="width:39.7pt;height:.75pt;mso-position-horizontal-relative:char;mso-position-vertical-relative:line" coordsize="794,15">
                  <v:line id="_x0000_s1195" style="position:absolute" from="0,7" to="794,7" strokeweight=".72pt"/>
                  <w10:wrap type="none"/>
                  <w10:anchorlock/>
                </v:group>
              </w:pict>
            </w:r>
            <w:r w:rsidR="004D3C7C">
              <w:rPr>
                <w:rFonts w:ascii="Times New Roman"/>
                <w:spacing w:val="93"/>
                <w:sz w:val="2"/>
              </w:rPr>
              <w:t xml:space="preserve"> </w:t>
            </w:r>
            <w:r>
              <w:rPr>
                <w:rFonts w:ascii="Garamond"/>
                <w:spacing w:val="93"/>
                <w:sz w:val="2"/>
              </w:rPr>
            </w:r>
            <w:r>
              <w:rPr>
                <w:rFonts w:ascii="Garamond"/>
                <w:spacing w:val="93"/>
                <w:sz w:val="2"/>
              </w:rPr>
              <w:pict>
                <v:group id="_x0000_s1192" style="width:39.7pt;height:.75pt;mso-position-horizontal-relative:char;mso-position-vertical-relative:line" coordsize="794,15">
                  <v:line id="_x0000_s1193" style="position:absolute" from="0,7" to="794,7" strokeweight=".72pt"/>
                  <w10:wrap type="none"/>
                  <w10:anchorlock/>
                </v:group>
              </w:pict>
            </w:r>
          </w:p>
        </w:tc>
        <w:tc>
          <w:tcPr>
            <w:tcW w:w="797" w:type="dxa"/>
            <w:tcBorders>
              <w:bottom w:val="single" w:sz="12" w:space="0" w:color="000000"/>
            </w:tcBorders>
          </w:tcPr>
          <w:p w:rsidR="00882281" w:rsidRDefault="00882281">
            <w:pPr>
              <w:pStyle w:val="TableParagraph"/>
              <w:rPr>
                <w:rFonts w:ascii="Times New Roman"/>
                <w:sz w:val="10"/>
              </w:rPr>
            </w:pPr>
          </w:p>
        </w:tc>
        <w:tc>
          <w:tcPr>
            <w:tcW w:w="264" w:type="dxa"/>
          </w:tcPr>
          <w:p w:rsidR="00882281" w:rsidRDefault="00882281">
            <w:pPr>
              <w:pStyle w:val="TableParagraph"/>
              <w:rPr>
                <w:rFonts w:ascii="Times New Roman"/>
                <w:sz w:val="10"/>
              </w:rPr>
            </w:pPr>
          </w:p>
        </w:tc>
        <w:tc>
          <w:tcPr>
            <w:tcW w:w="1295" w:type="dxa"/>
            <w:tcBorders>
              <w:top w:val="double" w:sz="2" w:space="0" w:color="000000"/>
              <w:bottom w:val="single" w:sz="12" w:space="0" w:color="000000"/>
            </w:tcBorders>
          </w:tcPr>
          <w:p w:rsidR="00882281" w:rsidRDefault="00882281">
            <w:pPr>
              <w:pStyle w:val="TableParagraph"/>
              <w:rPr>
                <w:rFonts w:ascii="Times New Roman"/>
                <w:sz w:val="10"/>
              </w:rPr>
            </w:pPr>
          </w:p>
        </w:tc>
      </w:tr>
      <w:tr w:rsidR="00882281">
        <w:trPr>
          <w:trHeight w:val="218"/>
        </w:trPr>
        <w:tc>
          <w:tcPr>
            <w:tcW w:w="6361" w:type="dxa"/>
            <w:gridSpan w:val="9"/>
            <w:shd w:val="clear" w:color="auto" w:fill="FFFF99"/>
          </w:tcPr>
          <w:p w:rsidR="00882281" w:rsidRDefault="004D3C7C">
            <w:pPr>
              <w:pStyle w:val="TableParagraph"/>
              <w:spacing w:before="28" w:line="170" w:lineRule="exact"/>
              <w:ind w:right="190"/>
              <w:jc w:val="right"/>
              <w:rPr>
                <w:rFonts w:ascii="Garamond"/>
                <w:b/>
                <w:sz w:val="16"/>
              </w:rPr>
            </w:pPr>
            <w:r>
              <w:rPr>
                <w:rFonts w:ascii="Garamond"/>
                <w:b/>
                <w:sz w:val="16"/>
              </w:rPr>
              <w:t>(37)</w:t>
            </w:r>
          </w:p>
        </w:tc>
        <w:tc>
          <w:tcPr>
            <w:tcW w:w="797" w:type="dxa"/>
            <w:tcBorders>
              <w:top w:val="single" w:sz="12" w:space="0" w:color="000000"/>
            </w:tcBorders>
            <w:shd w:val="clear" w:color="auto" w:fill="FFFF99"/>
          </w:tcPr>
          <w:p w:rsidR="00882281" w:rsidRDefault="004D3C7C">
            <w:pPr>
              <w:pStyle w:val="TableParagraph"/>
              <w:spacing w:before="28" w:line="170" w:lineRule="exact"/>
              <w:ind w:left="295"/>
              <w:jc w:val="center"/>
              <w:rPr>
                <w:rFonts w:ascii="Garamond"/>
                <w:b/>
                <w:sz w:val="16"/>
              </w:rPr>
            </w:pPr>
            <w:r>
              <w:rPr>
                <w:rFonts w:ascii="Garamond"/>
                <w:b/>
                <w:w w:val="99"/>
                <w:sz w:val="16"/>
              </w:rPr>
              <w:t>-</w:t>
            </w:r>
          </w:p>
        </w:tc>
        <w:tc>
          <w:tcPr>
            <w:tcW w:w="264" w:type="dxa"/>
          </w:tcPr>
          <w:p w:rsidR="00882281" w:rsidRDefault="00882281">
            <w:pPr>
              <w:pStyle w:val="TableParagraph"/>
              <w:rPr>
                <w:rFonts w:ascii="Times New Roman"/>
                <w:sz w:val="14"/>
              </w:rPr>
            </w:pPr>
          </w:p>
        </w:tc>
        <w:tc>
          <w:tcPr>
            <w:tcW w:w="1295" w:type="dxa"/>
            <w:tcBorders>
              <w:top w:val="single" w:sz="12" w:space="0" w:color="000000"/>
            </w:tcBorders>
            <w:shd w:val="clear" w:color="auto" w:fill="FFFF99"/>
          </w:tcPr>
          <w:p w:rsidR="00882281" w:rsidRDefault="004D3C7C">
            <w:pPr>
              <w:pStyle w:val="TableParagraph"/>
              <w:spacing w:before="28" w:line="170" w:lineRule="exact"/>
              <w:ind w:right="65"/>
              <w:jc w:val="right"/>
              <w:rPr>
                <w:rFonts w:ascii="Garamond"/>
                <w:b/>
                <w:sz w:val="16"/>
              </w:rPr>
            </w:pPr>
            <w:r>
              <w:rPr>
                <w:rFonts w:ascii="Garamond"/>
                <w:b/>
                <w:w w:val="95"/>
                <w:sz w:val="16"/>
              </w:rPr>
              <w:t>463</w:t>
            </w:r>
          </w:p>
        </w:tc>
      </w:tr>
      <w:tr w:rsidR="00882281">
        <w:trPr>
          <w:trHeight w:val="579"/>
        </w:trPr>
        <w:tc>
          <w:tcPr>
            <w:tcW w:w="6361" w:type="dxa"/>
            <w:gridSpan w:val="9"/>
          </w:tcPr>
          <w:p w:rsidR="00882281" w:rsidRDefault="00882281">
            <w:pPr>
              <w:pStyle w:val="TableParagraph"/>
              <w:rPr>
                <w:rFonts w:ascii="Times New Roman"/>
                <w:sz w:val="14"/>
              </w:rPr>
            </w:pPr>
          </w:p>
        </w:tc>
        <w:tc>
          <w:tcPr>
            <w:tcW w:w="797" w:type="dxa"/>
            <w:tcBorders>
              <w:bottom w:val="single" w:sz="6" w:space="0" w:color="000000"/>
            </w:tcBorders>
          </w:tcPr>
          <w:p w:rsidR="00882281" w:rsidRDefault="00882281">
            <w:pPr>
              <w:pStyle w:val="TableParagraph"/>
              <w:rPr>
                <w:rFonts w:ascii="Times New Roman"/>
                <w:sz w:val="14"/>
              </w:rPr>
            </w:pPr>
          </w:p>
        </w:tc>
        <w:tc>
          <w:tcPr>
            <w:tcW w:w="264" w:type="dxa"/>
          </w:tcPr>
          <w:p w:rsidR="00882281" w:rsidRDefault="00882281">
            <w:pPr>
              <w:pStyle w:val="TableParagraph"/>
              <w:rPr>
                <w:rFonts w:ascii="Times New Roman"/>
                <w:sz w:val="14"/>
              </w:rPr>
            </w:pPr>
          </w:p>
        </w:tc>
        <w:tc>
          <w:tcPr>
            <w:tcW w:w="1295" w:type="dxa"/>
            <w:tcBorders>
              <w:bottom w:val="single" w:sz="6" w:space="0" w:color="000000"/>
            </w:tcBorders>
          </w:tcPr>
          <w:p w:rsidR="00882281" w:rsidRDefault="00882281">
            <w:pPr>
              <w:pStyle w:val="TableParagraph"/>
              <w:rPr>
                <w:rFonts w:ascii="Times New Roman"/>
                <w:sz w:val="14"/>
              </w:rPr>
            </w:pPr>
          </w:p>
        </w:tc>
      </w:tr>
      <w:tr w:rsidR="00882281">
        <w:trPr>
          <w:trHeight w:val="233"/>
        </w:trPr>
        <w:tc>
          <w:tcPr>
            <w:tcW w:w="6361" w:type="dxa"/>
            <w:gridSpan w:val="9"/>
          </w:tcPr>
          <w:p w:rsidR="00882281" w:rsidRDefault="004D3C7C">
            <w:pPr>
              <w:pStyle w:val="TableParagraph"/>
              <w:spacing w:before="55" w:line="123" w:lineRule="exact"/>
              <w:ind w:right="190"/>
              <w:jc w:val="right"/>
              <w:rPr>
                <w:rFonts w:ascii="Garamond"/>
                <w:b/>
                <w:sz w:val="16"/>
              </w:rPr>
            </w:pPr>
            <w:r>
              <w:rPr>
                <w:rFonts w:ascii="Garamond"/>
                <w:b/>
                <w:sz w:val="16"/>
              </w:rPr>
              <w:t>(98)</w:t>
            </w:r>
          </w:p>
        </w:tc>
        <w:tc>
          <w:tcPr>
            <w:tcW w:w="797" w:type="dxa"/>
            <w:tcBorders>
              <w:top w:val="single" w:sz="6" w:space="0" w:color="000000"/>
              <w:bottom w:val="single" w:sz="6" w:space="0" w:color="000000"/>
            </w:tcBorders>
            <w:shd w:val="clear" w:color="auto" w:fill="FFFF99"/>
          </w:tcPr>
          <w:p w:rsidR="00882281" w:rsidRDefault="004D3C7C">
            <w:pPr>
              <w:pStyle w:val="TableParagraph"/>
              <w:spacing w:before="55" w:line="123" w:lineRule="exact"/>
              <w:ind w:left="295"/>
              <w:jc w:val="center"/>
              <w:rPr>
                <w:rFonts w:ascii="Garamond"/>
                <w:b/>
                <w:sz w:val="16"/>
              </w:rPr>
            </w:pPr>
            <w:r>
              <w:rPr>
                <w:rFonts w:ascii="Garamond"/>
                <w:b/>
                <w:w w:val="99"/>
                <w:sz w:val="16"/>
              </w:rPr>
              <w:t>-</w:t>
            </w:r>
          </w:p>
        </w:tc>
        <w:tc>
          <w:tcPr>
            <w:tcW w:w="264" w:type="dxa"/>
          </w:tcPr>
          <w:p w:rsidR="00882281" w:rsidRDefault="00882281">
            <w:pPr>
              <w:pStyle w:val="TableParagraph"/>
              <w:rPr>
                <w:rFonts w:ascii="Times New Roman"/>
                <w:sz w:val="14"/>
              </w:rPr>
            </w:pPr>
          </w:p>
        </w:tc>
        <w:tc>
          <w:tcPr>
            <w:tcW w:w="1295" w:type="dxa"/>
            <w:tcBorders>
              <w:top w:val="single" w:sz="6" w:space="0" w:color="000000"/>
            </w:tcBorders>
            <w:shd w:val="clear" w:color="auto" w:fill="FFFF99"/>
          </w:tcPr>
          <w:p w:rsidR="00882281" w:rsidRDefault="004D3C7C">
            <w:pPr>
              <w:pStyle w:val="TableParagraph"/>
              <w:tabs>
                <w:tab w:val="left" w:pos="1007"/>
              </w:tabs>
              <w:spacing w:before="55" w:line="157" w:lineRule="exact"/>
              <w:ind w:right="-15"/>
              <w:jc w:val="right"/>
              <w:rPr>
                <w:rFonts w:ascii="Garamond"/>
                <w:b/>
                <w:sz w:val="16"/>
              </w:rPr>
            </w:pPr>
            <w:r>
              <w:rPr>
                <w:rFonts w:ascii="Garamond"/>
                <w:b/>
                <w:w w:val="99"/>
                <w:sz w:val="16"/>
                <w:u w:val="single"/>
              </w:rPr>
              <w:t xml:space="preserve"> </w:t>
            </w:r>
            <w:r>
              <w:rPr>
                <w:rFonts w:ascii="Garamond"/>
                <w:b/>
                <w:sz w:val="16"/>
                <w:u w:val="single"/>
              </w:rPr>
              <w:tab/>
            </w:r>
            <w:r>
              <w:rPr>
                <w:rFonts w:ascii="Garamond"/>
                <w:b/>
                <w:spacing w:val="-1"/>
                <w:w w:val="95"/>
                <w:sz w:val="16"/>
                <w:u w:val="single"/>
              </w:rPr>
              <w:t>912</w:t>
            </w:r>
            <w:r>
              <w:rPr>
                <w:rFonts w:ascii="Garamond"/>
                <w:b/>
                <w:spacing w:val="-1"/>
                <w:sz w:val="16"/>
                <w:u w:val="single"/>
              </w:rPr>
              <w:t xml:space="preserve"> </w:t>
            </w:r>
          </w:p>
        </w:tc>
      </w:tr>
    </w:tbl>
    <w:p w:rsidR="00882281" w:rsidRDefault="00882281">
      <w:pPr>
        <w:pStyle w:val="BodyText"/>
        <w:rPr>
          <w:rFonts w:ascii="Garamond"/>
          <w:b/>
          <w:i/>
          <w:sz w:val="8"/>
        </w:rPr>
      </w:pPr>
    </w:p>
    <w:p w:rsidR="00882281" w:rsidRDefault="00345E80">
      <w:pPr>
        <w:tabs>
          <w:tab w:val="left" w:pos="2297"/>
          <w:tab w:val="left" w:pos="3533"/>
        </w:tabs>
        <w:spacing w:before="99"/>
        <w:ind w:right="342"/>
        <w:jc w:val="right"/>
        <w:rPr>
          <w:rFonts w:ascii="Garamond"/>
          <w:b/>
          <w:sz w:val="16"/>
        </w:rPr>
      </w:pPr>
      <w:r>
        <w:pict>
          <v:line id="_x0000_s1191" style="position:absolute;left:0;text-align:left;z-index:15800320;mso-position-horizontal-relative:page" from="87.85pt,-91.75pt" to="276.85pt,-91.75pt" strokeweight=".72pt">
            <w10:wrap anchorx="page"/>
          </v:line>
        </w:pict>
      </w:r>
      <w:r>
        <w:pict>
          <v:line id="_x0000_s1190" style="position:absolute;left:0;text-align:left;z-index:15800832;mso-position-horizontal-relative:page" from="87.85pt,-68.75pt" to="276.85pt,-68.75pt" strokeweight=".72pt">
            <w10:wrap anchorx="page"/>
          </v:line>
        </w:pict>
      </w:r>
      <w:r>
        <w:pict>
          <v:shape id="_x0000_s1189" style="position:absolute;left:0;text-align:left;margin-left:527.05pt;margin-top:-69.95pt;width:113.55pt;height:1.2pt;z-index:-17398784;mso-position-horizontal-relative:page" coordorigin="10541,-1399" coordsize="2271,24" o:spt="100" adj="0,,0" path="m10549,-1375r2263,m10541,-1399r2263,e" filled="f" strokeweight=".72pt">
            <v:stroke joinstyle="round"/>
            <v:formulas/>
            <v:path arrowok="t" o:connecttype="segments"/>
            <w10:wrap anchorx="page"/>
          </v:shape>
        </w:pict>
      </w:r>
      <w:r>
        <w:pict>
          <v:group id="_x0000_s1185" style="position:absolute;left:0;text-align:left;margin-left:87.45pt;margin-top:-57.9pt;width:189.05pt;height:12.4pt;z-index:15808512;mso-position-horizontal-relative:page" coordorigin="1749,-1158" coordsize="3781,248">
            <v:rect id="_x0000_s1188" style="position:absolute;left:1756;top:-1151;width:3773;height:228" fillcolor="#ff9" stroked="f"/>
            <v:line id="_x0000_s1187" style="position:absolute" from="1750,-1151" to="5530,-1151" strokeweight=".72pt"/>
            <v:rect id="_x0000_s1186" style="position:absolute;left:1749;top:-940;width:3780;height:29" fillcolor="black" stroked="f"/>
            <w10:wrap anchorx="page"/>
          </v:group>
        </w:pict>
      </w:r>
      <w:r>
        <w:pict>
          <v:group id="_x0000_s1181" style="position:absolute;left:0;text-align:left;margin-left:282.2pt;margin-top:-57.9pt;width:39.75pt;height:12.4pt;z-index:-17391104;mso-position-horizontal-relative:page" coordorigin="5644,-1158" coordsize="795,248">
            <v:rect id="_x0000_s1184" style="position:absolute;left:5644;top:-1151;width:795;height:228" fillcolor="#ff9" stroked="f"/>
            <v:line id="_x0000_s1183" style="position:absolute" from="5645,-1151" to="6439,-1151" strokeweight=".72pt"/>
            <v:rect id="_x0000_s1182" style="position:absolute;left:5644;top:-940;width:795;height:29" fillcolor="black" stroked="f"/>
            <w10:wrap anchorx="page"/>
          </v:group>
        </w:pict>
      </w:r>
      <w:r>
        <w:pict>
          <v:group id="_x0000_s1177" style="position:absolute;left:0;text-align:left;margin-left:327.7pt;margin-top:-57.9pt;width:39.75pt;height:12.4pt;z-index:-17390592;mso-position-horizontal-relative:page" coordorigin="6554,-1158" coordsize="795,248">
            <v:rect id="_x0000_s1180" style="position:absolute;left:6554;top:-1151;width:795;height:228" fillcolor="#ff9" stroked="f"/>
            <v:line id="_x0000_s1179" style="position:absolute" from="6554,-1151" to="7349,-1151" strokeweight=".72pt"/>
            <v:rect id="_x0000_s1178" style="position:absolute;left:6554;top:-940;width:795;height:29" fillcolor="black" stroked="f"/>
            <w10:wrap anchorx="page"/>
          </v:group>
        </w:pict>
      </w:r>
      <w:r>
        <w:pict>
          <v:group id="_x0000_s1173" style="position:absolute;left:0;text-align:left;margin-left:373.2pt;margin-top:-57.9pt;width:39.75pt;height:12.4pt;z-index:-17390080;mso-position-horizontal-relative:page" coordorigin="7464,-1158" coordsize="795,248">
            <v:rect id="_x0000_s1176" style="position:absolute;left:7464;top:-1151;width:795;height:228" fillcolor="#ff9" stroked="f"/>
            <v:line id="_x0000_s1175" style="position:absolute" from="7464,-1151" to="8258,-1151" strokeweight=".72pt"/>
            <v:rect id="_x0000_s1174" style="position:absolute;left:7464;top:-940;width:795;height:29" fillcolor="black" stroked="f"/>
            <w10:wrap anchorx="page"/>
          </v:group>
        </w:pict>
      </w:r>
      <w:r>
        <w:pict>
          <v:group id="_x0000_s1169" style="position:absolute;left:0;text-align:left;margin-left:428.5pt;margin-top:-57.9pt;width:39.75pt;height:12.4pt;z-index:-17389568;mso-position-horizontal-relative:page" coordorigin="8570,-1158" coordsize="795,248">
            <v:rect id="_x0000_s1172" style="position:absolute;left:8570;top:-1151;width:795;height:228" fillcolor="#ff9" stroked="f"/>
            <v:line id="_x0000_s1171" style="position:absolute" from="8570,-1151" to="9365,-1151" strokeweight=".72pt"/>
            <v:rect id="_x0000_s1170" style="position:absolute;left:8570;top:-940;width:795;height:29" fillcolor="black" stroked="f"/>
            <w10:wrap anchorx="page"/>
          </v:group>
        </w:pict>
      </w:r>
      <w:r>
        <w:pict>
          <v:group id="_x0000_s1165" style="position:absolute;left:0;text-align:left;margin-left:474pt;margin-top:-57.9pt;width:39.75pt;height:12.4pt;z-index:-17389056;mso-position-horizontal-relative:page" coordorigin="9480,-1158" coordsize="795,248">
            <v:rect id="_x0000_s1168" style="position:absolute;left:9480;top:-1151;width:795;height:228" fillcolor="#ff9" stroked="f"/>
            <v:line id="_x0000_s1167" style="position:absolute" from="9480,-1151" to="10274,-1151" strokeweight=".72pt"/>
            <v:rect id="_x0000_s1166" style="position:absolute;left:9480;top:-940;width:795;height:29" fillcolor="black" stroked="f"/>
            <w10:wrap anchorx="page"/>
          </v:group>
        </w:pict>
      </w:r>
      <w:r>
        <w:pict>
          <v:group id="_x0000_s1162" style="position:absolute;left:0;text-align:left;margin-left:87.5pt;margin-top:-16pt;width:189pt;height:11.45pt;z-index:15811584;mso-position-horizontal-relative:page" coordorigin="1750,-320" coordsize="3780,229">
            <v:rect id="_x0000_s1164" style="position:absolute;left:1756;top:-313;width:3773;height:216" fillcolor="#ff9" stroked="f"/>
            <v:shape id="_x0000_s1163" style="position:absolute;left:1750;top:-313;width:3780;height:214" coordorigin="1750,-313" coordsize="3780,214" o:spt="100" adj="0,,0" path="m1750,-313r3780,m1750,-99r3780,e" filled="f" strokeweight=".72pt">
              <v:stroke joinstyle="round"/>
              <v:formulas/>
              <v:path arrowok="t" o:connecttype="segments"/>
            </v:shape>
            <w10:wrap anchorx="page"/>
          </v:group>
        </w:pict>
      </w:r>
      <w:r>
        <w:pict>
          <v:group id="_x0000_s1159" style="position:absolute;left:0;text-align:left;margin-left:282.2pt;margin-top:-16pt;width:39.75pt;height:11.45pt;z-index:-17388032;mso-position-horizontal-relative:page" coordorigin="5644,-320" coordsize="795,229">
            <v:rect id="_x0000_s1161" style="position:absolute;left:5644;top:-313;width:795;height:216" fillcolor="#ff9" stroked="f"/>
            <v:shape id="_x0000_s1160" style="position:absolute;left:5645;top:-313;width:794;height:214" coordorigin="5645,-313" coordsize="794,214" o:spt="100" adj="0,,0" path="m5645,-313r794,m5645,-99r794,e" filled="f" strokeweight=".72pt">
              <v:stroke joinstyle="round"/>
              <v:formulas/>
              <v:path arrowok="t" o:connecttype="segments"/>
            </v:shape>
            <w10:wrap anchorx="page"/>
          </v:group>
        </w:pict>
      </w:r>
      <w:r>
        <w:pict>
          <v:group id="_x0000_s1156" style="position:absolute;left:0;text-align:left;margin-left:327.7pt;margin-top:-16pt;width:39.75pt;height:11.45pt;z-index:-17387520;mso-position-horizontal-relative:page" coordorigin="6554,-320" coordsize="795,229">
            <v:rect id="_x0000_s1158" style="position:absolute;left:6554;top:-313;width:795;height:216" fillcolor="#ff9" stroked="f"/>
            <v:shape id="_x0000_s1157" style="position:absolute;left:6554;top:-313;width:795;height:214" coordorigin="6554,-313" coordsize="795,214" o:spt="100" adj="0,,0" path="m6554,-313r795,m6554,-99r795,e" filled="f" strokeweight=".72pt">
              <v:stroke joinstyle="round"/>
              <v:formulas/>
              <v:path arrowok="t" o:connecttype="segments"/>
            </v:shape>
            <w10:wrap anchorx="page"/>
          </v:group>
        </w:pict>
      </w:r>
      <w:r>
        <w:pict>
          <v:group id="_x0000_s1153" style="position:absolute;left:0;text-align:left;margin-left:373.2pt;margin-top:-16pt;width:39.75pt;height:11.45pt;z-index:-17387008;mso-position-horizontal-relative:page" coordorigin="7464,-320" coordsize="795,229">
            <v:rect id="_x0000_s1155" style="position:absolute;left:7464;top:-313;width:795;height:216" fillcolor="#ff9" stroked="f"/>
            <v:shape id="_x0000_s1154" style="position:absolute;left:7464;top:-313;width:794;height:214" coordorigin="7464,-313" coordsize="794,214" o:spt="100" adj="0,,0" path="m7464,-313r794,m7464,-99r794,e" filled="f" strokeweight=".72pt">
              <v:stroke joinstyle="round"/>
              <v:formulas/>
              <v:path arrowok="t" o:connecttype="segments"/>
            </v:shape>
            <w10:wrap anchorx="page"/>
          </v:group>
        </w:pict>
      </w:r>
      <w:r>
        <w:pict>
          <v:group id="_x0000_s1150" style="position:absolute;left:0;text-align:left;margin-left:428.5pt;margin-top:-16pt;width:39.75pt;height:11.45pt;z-index:-17386496;mso-position-horizontal-relative:page" coordorigin="8570,-320" coordsize="795,229">
            <v:rect id="_x0000_s1152" style="position:absolute;left:8570;top:-313;width:795;height:216" fillcolor="#ff9" stroked="f"/>
            <v:shape id="_x0000_s1151" style="position:absolute;left:8570;top:-313;width:795;height:214" coordorigin="8570,-313" coordsize="795,214" o:spt="100" adj="0,,0" path="m8570,-313r795,m8570,-99r795,e" filled="f" strokeweight=".72pt">
              <v:stroke joinstyle="round"/>
              <v:formulas/>
              <v:path arrowok="t" o:connecttype="segments"/>
            </v:shape>
            <w10:wrap anchorx="page"/>
          </v:group>
        </w:pict>
      </w:r>
      <w:r>
        <w:pict>
          <v:group id="_x0000_s1147" style="position:absolute;left:0;text-align:left;margin-left:474pt;margin-top:-16pt;width:39.75pt;height:11.45pt;z-index:-17385984;mso-position-horizontal-relative:page" coordorigin="9480,-320" coordsize="795,229">
            <v:rect id="_x0000_s1149" style="position:absolute;left:9480;top:-313;width:795;height:216" fillcolor="#ff9" stroked="f"/>
            <v:shape id="_x0000_s1148" style="position:absolute;left:9480;top:-313;width:794;height:214" coordorigin="9480,-313" coordsize="794,214" o:spt="100" adj="0,,0" path="m9480,-313r794,m9480,-99r794,e" filled="f" strokeweight=".72pt">
              <v:stroke joinstyle="round"/>
              <v:formulas/>
              <v:path arrowok="t" o:connecttype="segments"/>
            </v:shape>
            <w10:wrap anchorx="page"/>
          </v:group>
        </w:pict>
      </w:r>
      <w:r>
        <w:pict>
          <v:shape id="_x0000_s1146" type="#_x0000_t202" style="position:absolute;left:0;text-align:left;margin-left:87.8pt;margin-top:-158.8pt;width:426.05pt;height:314.5pt;z-index:158202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437"/>
                    <w:gridCol w:w="1303"/>
                    <w:gridCol w:w="910"/>
                    <w:gridCol w:w="849"/>
                    <w:gridCol w:w="315"/>
                    <w:gridCol w:w="987"/>
                    <w:gridCol w:w="719"/>
                  </w:tblGrid>
                  <w:tr w:rsidR="00882281">
                    <w:trPr>
                      <w:trHeight w:val="206"/>
                    </w:trPr>
                    <w:tc>
                      <w:tcPr>
                        <w:tcW w:w="3437" w:type="dxa"/>
                      </w:tcPr>
                      <w:p w:rsidR="00882281" w:rsidRDefault="004D3C7C">
                        <w:pPr>
                          <w:pStyle w:val="TableParagraph"/>
                          <w:spacing w:before="7" w:line="179" w:lineRule="exact"/>
                          <w:ind w:left="73"/>
                          <w:rPr>
                            <w:rFonts w:ascii="Garamond" w:hAnsi="Garamond"/>
                            <w:b/>
                            <w:sz w:val="16"/>
                          </w:rPr>
                        </w:pPr>
                        <w:r>
                          <w:rPr>
                            <w:rFonts w:ascii="Garamond" w:hAnsi="Garamond"/>
                            <w:b/>
                            <w:sz w:val="16"/>
                          </w:rPr>
                          <w:t>Промени в собствения капитал за 2019 г.</w:t>
                        </w:r>
                      </w:p>
                    </w:tc>
                    <w:tc>
                      <w:tcPr>
                        <w:tcW w:w="1303" w:type="dxa"/>
                      </w:tcPr>
                      <w:p w:rsidR="00882281" w:rsidRDefault="004D3C7C">
                        <w:pPr>
                          <w:pStyle w:val="TableParagraph"/>
                          <w:spacing w:before="7" w:line="179" w:lineRule="exact"/>
                          <w:ind w:right="139"/>
                          <w:jc w:val="right"/>
                          <w:rPr>
                            <w:rFonts w:ascii="Garamond"/>
                            <w:b/>
                            <w:sz w:val="16"/>
                          </w:rPr>
                        </w:pPr>
                        <w:r>
                          <w:rPr>
                            <w:rFonts w:ascii="Garamond"/>
                            <w:b/>
                            <w:sz w:val="16"/>
                          </w:rPr>
                          <w:t>500</w:t>
                        </w:r>
                      </w:p>
                    </w:tc>
                    <w:tc>
                      <w:tcPr>
                        <w:tcW w:w="910" w:type="dxa"/>
                        <w:tcBorders>
                          <w:top w:val="single" w:sz="6" w:space="0" w:color="000000"/>
                        </w:tcBorders>
                        <w:shd w:val="clear" w:color="auto" w:fill="FFFF99"/>
                      </w:tcPr>
                      <w:p w:rsidR="00882281" w:rsidRDefault="004D3C7C">
                        <w:pPr>
                          <w:pStyle w:val="TableParagraph"/>
                          <w:spacing w:before="7" w:line="179" w:lineRule="exact"/>
                          <w:ind w:left="561"/>
                          <w:rPr>
                            <w:rFonts w:ascii="Garamond"/>
                            <w:b/>
                            <w:sz w:val="16"/>
                          </w:rPr>
                        </w:pPr>
                        <w:r>
                          <w:rPr>
                            <w:rFonts w:ascii="Garamond"/>
                            <w:b/>
                            <w:w w:val="99"/>
                            <w:sz w:val="16"/>
                          </w:rPr>
                          <w:t>-</w:t>
                        </w:r>
                      </w:p>
                    </w:tc>
                    <w:tc>
                      <w:tcPr>
                        <w:tcW w:w="849" w:type="dxa"/>
                        <w:tcBorders>
                          <w:top w:val="single" w:sz="6" w:space="0" w:color="000000"/>
                        </w:tcBorders>
                        <w:shd w:val="clear" w:color="auto" w:fill="FFFF99"/>
                      </w:tcPr>
                      <w:p w:rsidR="00882281" w:rsidRDefault="004D3C7C">
                        <w:pPr>
                          <w:pStyle w:val="TableParagraph"/>
                          <w:spacing w:before="7" w:line="179" w:lineRule="exact"/>
                          <w:ind w:right="229"/>
                          <w:jc w:val="right"/>
                          <w:rPr>
                            <w:rFonts w:ascii="Garamond"/>
                            <w:b/>
                            <w:sz w:val="16"/>
                          </w:rPr>
                        </w:pPr>
                        <w:r>
                          <w:rPr>
                            <w:rFonts w:ascii="Garamond"/>
                            <w:b/>
                            <w:w w:val="99"/>
                            <w:sz w:val="16"/>
                          </w:rPr>
                          <w:t>-</w:t>
                        </w:r>
                      </w:p>
                    </w:tc>
                    <w:tc>
                      <w:tcPr>
                        <w:tcW w:w="315" w:type="dxa"/>
                      </w:tcPr>
                      <w:p w:rsidR="00882281" w:rsidRDefault="00882281">
                        <w:pPr>
                          <w:pStyle w:val="TableParagraph"/>
                          <w:rPr>
                            <w:rFonts w:ascii="Times New Roman"/>
                            <w:sz w:val="14"/>
                          </w:rPr>
                        </w:pPr>
                      </w:p>
                    </w:tc>
                    <w:tc>
                      <w:tcPr>
                        <w:tcW w:w="987" w:type="dxa"/>
                      </w:tcPr>
                      <w:p w:rsidR="00882281" w:rsidRDefault="004D3C7C">
                        <w:pPr>
                          <w:pStyle w:val="TableParagraph"/>
                          <w:spacing w:before="7" w:line="179" w:lineRule="exact"/>
                          <w:ind w:right="427"/>
                          <w:jc w:val="right"/>
                          <w:rPr>
                            <w:rFonts w:ascii="Garamond"/>
                            <w:b/>
                            <w:sz w:val="16"/>
                          </w:rPr>
                        </w:pPr>
                        <w:r>
                          <w:rPr>
                            <w:rFonts w:ascii="Garamond"/>
                            <w:b/>
                            <w:w w:val="99"/>
                            <w:sz w:val="16"/>
                          </w:rPr>
                          <w:t>-</w:t>
                        </w:r>
                      </w:p>
                    </w:tc>
                    <w:tc>
                      <w:tcPr>
                        <w:tcW w:w="719" w:type="dxa"/>
                      </w:tcPr>
                      <w:p w:rsidR="00882281" w:rsidRDefault="004D3C7C">
                        <w:pPr>
                          <w:pStyle w:val="TableParagraph"/>
                          <w:spacing w:before="7" w:line="179" w:lineRule="exact"/>
                          <w:ind w:right="234"/>
                          <w:jc w:val="right"/>
                          <w:rPr>
                            <w:rFonts w:ascii="Garamond"/>
                            <w:b/>
                            <w:sz w:val="16"/>
                          </w:rPr>
                        </w:pPr>
                        <w:r>
                          <w:rPr>
                            <w:rFonts w:ascii="Garamond"/>
                            <w:b/>
                            <w:w w:val="99"/>
                            <w:sz w:val="16"/>
                          </w:rPr>
                          <w:t>-</w:t>
                        </w:r>
                      </w:p>
                    </w:tc>
                  </w:tr>
                  <w:tr w:rsidR="00882281">
                    <w:trPr>
                      <w:trHeight w:val="389"/>
                    </w:trPr>
                    <w:tc>
                      <w:tcPr>
                        <w:tcW w:w="4740" w:type="dxa"/>
                        <w:gridSpan w:val="2"/>
                      </w:tcPr>
                      <w:p w:rsidR="00882281" w:rsidRDefault="00882281">
                        <w:pPr>
                          <w:pStyle w:val="TableParagraph"/>
                          <w:rPr>
                            <w:rFonts w:ascii="Times New Roman"/>
                            <w:sz w:val="14"/>
                          </w:rPr>
                        </w:pPr>
                      </w:p>
                    </w:tc>
                    <w:tc>
                      <w:tcPr>
                        <w:tcW w:w="910" w:type="dxa"/>
                      </w:tcPr>
                      <w:p w:rsidR="00882281" w:rsidRDefault="00882281">
                        <w:pPr>
                          <w:pStyle w:val="TableParagraph"/>
                          <w:rPr>
                            <w:rFonts w:ascii="Times New Roman"/>
                            <w:sz w:val="14"/>
                          </w:rPr>
                        </w:pPr>
                      </w:p>
                    </w:tc>
                    <w:tc>
                      <w:tcPr>
                        <w:tcW w:w="849" w:type="dxa"/>
                      </w:tcPr>
                      <w:p w:rsidR="00882281" w:rsidRDefault="00882281">
                        <w:pPr>
                          <w:pStyle w:val="TableParagraph"/>
                          <w:rPr>
                            <w:rFonts w:ascii="Times New Roman"/>
                            <w:sz w:val="14"/>
                          </w:rPr>
                        </w:pPr>
                      </w:p>
                    </w:tc>
                    <w:tc>
                      <w:tcPr>
                        <w:tcW w:w="315" w:type="dxa"/>
                      </w:tcPr>
                      <w:p w:rsidR="00882281" w:rsidRDefault="00882281">
                        <w:pPr>
                          <w:pStyle w:val="TableParagraph"/>
                          <w:rPr>
                            <w:rFonts w:ascii="Times New Roman"/>
                            <w:sz w:val="14"/>
                          </w:rPr>
                        </w:pPr>
                      </w:p>
                    </w:tc>
                    <w:tc>
                      <w:tcPr>
                        <w:tcW w:w="1706" w:type="dxa"/>
                        <w:gridSpan w:val="2"/>
                      </w:tcPr>
                      <w:p w:rsidR="00882281" w:rsidRDefault="00882281">
                        <w:pPr>
                          <w:pStyle w:val="TableParagraph"/>
                          <w:rPr>
                            <w:rFonts w:ascii="Times New Roman"/>
                            <w:sz w:val="14"/>
                          </w:rPr>
                        </w:pPr>
                      </w:p>
                    </w:tc>
                  </w:tr>
                  <w:tr w:rsidR="00882281">
                    <w:trPr>
                      <w:trHeight w:val="110"/>
                    </w:trPr>
                    <w:tc>
                      <w:tcPr>
                        <w:tcW w:w="4740" w:type="dxa"/>
                        <w:gridSpan w:val="2"/>
                      </w:tcPr>
                      <w:p w:rsidR="00882281" w:rsidRDefault="004D3C7C">
                        <w:pPr>
                          <w:pStyle w:val="TableParagraph"/>
                          <w:tabs>
                            <w:tab w:val="left" w:pos="3773"/>
                          </w:tabs>
                          <w:spacing w:line="91" w:lineRule="exact"/>
                          <w:ind w:left="-7"/>
                          <w:rPr>
                            <w:rFonts w:ascii="Garamond" w:hAnsi="Garamond"/>
                            <w:b/>
                            <w:i/>
                            <w:sz w:val="15"/>
                          </w:rPr>
                        </w:pPr>
                        <w:r>
                          <w:rPr>
                            <w:rFonts w:ascii="Times New Roman" w:hAnsi="Times New Roman"/>
                            <w:i/>
                            <w:strike/>
                            <w:spacing w:val="-11"/>
                            <w:w w:val="99"/>
                            <w:sz w:val="15"/>
                          </w:rPr>
                          <w:t xml:space="preserve"> </w:t>
                        </w:r>
                        <w:r>
                          <w:rPr>
                            <w:rFonts w:ascii="Garamond" w:hAnsi="Garamond"/>
                            <w:b/>
                            <w:i/>
                            <w:strike/>
                            <w:sz w:val="15"/>
                          </w:rPr>
                          <w:t>Печалба</w:t>
                        </w:r>
                        <w:r>
                          <w:rPr>
                            <w:rFonts w:ascii="Garamond" w:hAnsi="Garamond"/>
                            <w:b/>
                            <w:i/>
                            <w:strike/>
                            <w:spacing w:val="-10"/>
                            <w:sz w:val="15"/>
                          </w:rPr>
                          <w:t xml:space="preserve"> </w:t>
                        </w:r>
                        <w:r>
                          <w:rPr>
                            <w:rFonts w:ascii="Garamond" w:hAnsi="Garamond"/>
                            <w:b/>
                            <w:i/>
                            <w:strike/>
                            <w:sz w:val="15"/>
                          </w:rPr>
                          <w:t>/загуба</w:t>
                        </w:r>
                        <w:r>
                          <w:rPr>
                            <w:rFonts w:ascii="Garamond" w:hAnsi="Garamond"/>
                            <w:b/>
                            <w:i/>
                            <w:strike/>
                            <w:spacing w:val="-26"/>
                            <w:sz w:val="15"/>
                          </w:rPr>
                          <w:t xml:space="preserve"> </w:t>
                        </w:r>
                        <w:r>
                          <w:rPr>
                            <w:rFonts w:ascii="Garamond" w:hAnsi="Garamond"/>
                            <w:b/>
                            <w:i/>
                            <w:strike/>
                            <w:sz w:val="15"/>
                          </w:rPr>
                          <w:t>за</w:t>
                        </w:r>
                        <w:r>
                          <w:rPr>
                            <w:rFonts w:ascii="Garamond" w:hAnsi="Garamond"/>
                            <w:b/>
                            <w:i/>
                            <w:strike/>
                            <w:spacing w:val="-17"/>
                            <w:sz w:val="15"/>
                          </w:rPr>
                          <w:t xml:space="preserve"> </w:t>
                        </w:r>
                        <w:r>
                          <w:rPr>
                            <w:rFonts w:ascii="Garamond" w:hAnsi="Garamond"/>
                            <w:b/>
                            <w:i/>
                            <w:strike/>
                            <w:sz w:val="15"/>
                          </w:rPr>
                          <w:t>периода</w:t>
                        </w:r>
                        <w:r>
                          <w:rPr>
                            <w:rFonts w:ascii="Garamond" w:hAnsi="Garamond"/>
                            <w:b/>
                            <w:i/>
                            <w:strike/>
                            <w:sz w:val="15"/>
                          </w:rPr>
                          <w:tab/>
                        </w:r>
                      </w:p>
                    </w:tc>
                    <w:tc>
                      <w:tcPr>
                        <w:tcW w:w="910" w:type="dxa"/>
                      </w:tcPr>
                      <w:p w:rsidR="00882281" w:rsidRDefault="00882281">
                        <w:pPr>
                          <w:pStyle w:val="TableParagraph"/>
                          <w:rPr>
                            <w:rFonts w:ascii="Times New Roman"/>
                            <w:sz w:val="6"/>
                          </w:rPr>
                        </w:pPr>
                      </w:p>
                    </w:tc>
                    <w:tc>
                      <w:tcPr>
                        <w:tcW w:w="849" w:type="dxa"/>
                      </w:tcPr>
                      <w:p w:rsidR="00882281" w:rsidRDefault="00882281">
                        <w:pPr>
                          <w:pStyle w:val="TableParagraph"/>
                          <w:rPr>
                            <w:rFonts w:ascii="Times New Roman"/>
                            <w:sz w:val="6"/>
                          </w:rPr>
                        </w:pPr>
                      </w:p>
                    </w:tc>
                    <w:tc>
                      <w:tcPr>
                        <w:tcW w:w="315" w:type="dxa"/>
                      </w:tcPr>
                      <w:p w:rsidR="00882281" w:rsidRDefault="00882281">
                        <w:pPr>
                          <w:pStyle w:val="TableParagraph"/>
                          <w:rPr>
                            <w:rFonts w:ascii="Times New Roman"/>
                            <w:sz w:val="6"/>
                          </w:rPr>
                        </w:pPr>
                      </w:p>
                    </w:tc>
                    <w:tc>
                      <w:tcPr>
                        <w:tcW w:w="1706" w:type="dxa"/>
                        <w:gridSpan w:val="2"/>
                      </w:tcPr>
                      <w:p w:rsidR="00882281" w:rsidRDefault="00882281">
                        <w:pPr>
                          <w:pStyle w:val="TableParagraph"/>
                          <w:rPr>
                            <w:rFonts w:ascii="Times New Roman"/>
                            <w:sz w:val="6"/>
                          </w:rPr>
                        </w:pPr>
                      </w:p>
                    </w:tc>
                  </w:tr>
                  <w:tr w:rsidR="00882281">
                    <w:trPr>
                      <w:trHeight w:val="210"/>
                    </w:trPr>
                    <w:tc>
                      <w:tcPr>
                        <w:tcW w:w="4740" w:type="dxa"/>
                        <w:gridSpan w:val="2"/>
                      </w:tcPr>
                      <w:p w:rsidR="00882281" w:rsidRDefault="00882281">
                        <w:pPr>
                          <w:pStyle w:val="TableParagraph"/>
                          <w:rPr>
                            <w:rFonts w:ascii="Times New Roman"/>
                            <w:sz w:val="14"/>
                          </w:rPr>
                        </w:pPr>
                      </w:p>
                    </w:tc>
                    <w:tc>
                      <w:tcPr>
                        <w:tcW w:w="910" w:type="dxa"/>
                      </w:tcPr>
                      <w:p w:rsidR="00882281" w:rsidRDefault="00882281">
                        <w:pPr>
                          <w:pStyle w:val="TableParagraph"/>
                          <w:rPr>
                            <w:rFonts w:ascii="Times New Roman"/>
                            <w:sz w:val="14"/>
                          </w:rPr>
                        </w:pPr>
                      </w:p>
                    </w:tc>
                    <w:tc>
                      <w:tcPr>
                        <w:tcW w:w="849" w:type="dxa"/>
                      </w:tcPr>
                      <w:p w:rsidR="00882281" w:rsidRDefault="00882281">
                        <w:pPr>
                          <w:pStyle w:val="TableParagraph"/>
                          <w:rPr>
                            <w:rFonts w:ascii="Times New Roman"/>
                            <w:sz w:val="14"/>
                          </w:rPr>
                        </w:pPr>
                      </w:p>
                    </w:tc>
                    <w:tc>
                      <w:tcPr>
                        <w:tcW w:w="315" w:type="dxa"/>
                      </w:tcPr>
                      <w:p w:rsidR="00882281" w:rsidRDefault="00882281">
                        <w:pPr>
                          <w:pStyle w:val="TableParagraph"/>
                          <w:rPr>
                            <w:rFonts w:ascii="Times New Roman"/>
                            <w:sz w:val="14"/>
                          </w:rPr>
                        </w:pPr>
                      </w:p>
                    </w:tc>
                    <w:tc>
                      <w:tcPr>
                        <w:tcW w:w="1706" w:type="dxa"/>
                        <w:gridSpan w:val="2"/>
                      </w:tcPr>
                      <w:p w:rsidR="00882281" w:rsidRDefault="00882281">
                        <w:pPr>
                          <w:pStyle w:val="TableParagraph"/>
                          <w:rPr>
                            <w:rFonts w:ascii="Times New Roman"/>
                            <w:sz w:val="14"/>
                          </w:rPr>
                        </w:pPr>
                      </w:p>
                    </w:tc>
                  </w:tr>
                  <w:tr w:rsidR="00882281">
                    <w:trPr>
                      <w:trHeight w:val="299"/>
                    </w:trPr>
                    <w:tc>
                      <w:tcPr>
                        <w:tcW w:w="3437" w:type="dxa"/>
                      </w:tcPr>
                      <w:p w:rsidR="00882281" w:rsidRDefault="004D3C7C">
                        <w:pPr>
                          <w:pStyle w:val="TableParagraph"/>
                          <w:spacing w:before="16"/>
                          <w:ind w:left="73"/>
                          <w:rPr>
                            <w:rFonts w:ascii="Garamond" w:hAnsi="Garamond"/>
                            <w:b/>
                            <w:sz w:val="16"/>
                          </w:rPr>
                        </w:pPr>
                        <w:r>
                          <w:rPr>
                            <w:rFonts w:ascii="Garamond" w:hAnsi="Garamond"/>
                            <w:b/>
                            <w:sz w:val="16"/>
                          </w:rPr>
                          <w:t>Общ всеобхватен доход за 2019 г.</w:t>
                        </w:r>
                      </w:p>
                    </w:tc>
                    <w:tc>
                      <w:tcPr>
                        <w:tcW w:w="1303" w:type="dxa"/>
                      </w:tcPr>
                      <w:p w:rsidR="00882281" w:rsidRDefault="004D3C7C">
                        <w:pPr>
                          <w:pStyle w:val="TableParagraph"/>
                          <w:spacing w:before="16"/>
                          <w:ind w:right="290"/>
                          <w:jc w:val="right"/>
                          <w:rPr>
                            <w:rFonts w:ascii="Garamond"/>
                            <w:b/>
                            <w:sz w:val="16"/>
                          </w:rPr>
                        </w:pPr>
                        <w:r>
                          <w:rPr>
                            <w:rFonts w:ascii="Garamond"/>
                            <w:b/>
                            <w:w w:val="99"/>
                            <w:sz w:val="16"/>
                          </w:rPr>
                          <w:t>-</w:t>
                        </w:r>
                      </w:p>
                    </w:tc>
                    <w:tc>
                      <w:tcPr>
                        <w:tcW w:w="910" w:type="dxa"/>
                      </w:tcPr>
                      <w:p w:rsidR="00882281" w:rsidRDefault="004D3C7C">
                        <w:pPr>
                          <w:pStyle w:val="TableParagraph"/>
                          <w:spacing w:before="16"/>
                          <w:ind w:left="561"/>
                          <w:rPr>
                            <w:rFonts w:ascii="Garamond"/>
                            <w:b/>
                            <w:sz w:val="16"/>
                          </w:rPr>
                        </w:pPr>
                        <w:r>
                          <w:rPr>
                            <w:rFonts w:ascii="Garamond"/>
                            <w:b/>
                            <w:w w:val="99"/>
                            <w:sz w:val="16"/>
                          </w:rPr>
                          <w:t>-</w:t>
                        </w:r>
                      </w:p>
                    </w:tc>
                    <w:tc>
                      <w:tcPr>
                        <w:tcW w:w="849" w:type="dxa"/>
                      </w:tcPr>
                      <w:p w:rsidR="00882281" w:rsidRDefault="004D3C7C">
                        <w:pPr>
                          <w:pStyle w:val="TableParagraph"/>
                          <w:spacing w:before="16"/>
                          <w:ind w:right="230"/>
                          <w:jc w:val="right"/>
                          <w:rPr>
                            <w:rFonts w:ascii="Garamond"/>
                            <w:b/>
                            <w:sz w:val="16"/>
                          </w:rPr>
                        </w:pPr>
                        <w:r>
                          <w:rPr>
                            <w:rFonts w:ascii="Garamond"/>
                            <w:b/>
                            <w:w w:val="99"/>
                            <w:sz w:val="16"/>
                          </w:rPr>
                          <w:t>-</w:t>
                        </w:r>
                      </w:p>
                    </w:tc>
                    <w:tc>
                      <w:tcPr>
                        <w:tcW w:w="315" w:type="dxa"/>
                        <w:vMerge w:val="restart"/>
                      </w:tcPr>
                      <w:p w:rsidR="00882281" w:rsidRDefault="00882281">
                        <w:pPr>
                          <w:pStyle w:val="TableParagraph"/>
                          <w:rPr>
                            <w:rFonts w:ascii="Times New Roman"/>
                            <w:sz w:val="14"/>
                          </w:rPr>
                        </w:pPr>
                      </w:p>
                    </w:tc>
                    <w:tc>
                      <w:tcPr>
                        <w:tcW w:w="987" w:type="dxa"/>
                      </w:tcPr>
                      <w:p w:rsidR="00882281" w:rsidRDefault="004D3C7C">
                        <w:pPr>
                          <w:pStyle w:val="TableParagraph"/>
                          <w:spacing w:before="16"/>
                          <w:ind w:right="428"/>
                          <w:jc w:val="right"/>
                          <w:rPr>
                            <w:rFonts w:ascii="Garamond"/>
                            <w:b/>
                            <w:sz w:val="16"/>
                          </w:rPr>
                        </w:pPr>
                        <w:r>
                          <w:rPr>
                            <w:rFonts w:ascii="Garamond"/>
                            <w:b/>
                            <w:w w:val="99"/>
                            <w:sz w:val="16"/>
                          </w:rPr>
                          <w:t>-</w:t>
                        </w:r>
                      </w:p>
                    </w:tc>
                    <w:tc>
                      <w:tcPr>
                        <w:tcW w:w="719" w:type="dxa"/>
                      </w:tcPr>
                      <w:p w:rsidR="00882281" w:rsidRDefault="004D3C7C">
                        <w:pPr>
                          <w:pStyle w:val="TableParagraph"/>
                          <w:spacing w:before="16"/>
                          <w:ind w:right="234"/>
                          <w:jc w:val="right"/>
                          <w:rPr>
                            <w:rFonts w:ascii="Garamond"/>
                            <w:b/>
                            <w:sz w:val="16"/>
                          </w:rPr>
                        </w:pPr>
                        <w:r>
                          <w:rPr>
                            <w:rFonts w:ascii="Garamond"/>
                            <w:b/>
                            <w:w w:val="99"/>
                            <w:sz w:val="16"/>
                          </w:rPr>
                          <w:t>-</w:t>
                        </w:r>
                      </w:p>
                    </w:tc>
                  </w:tr>
                  <w:tr w:rsidR="00882281">
                    <w:trPr>
                      <w:trHeight w:val="542"/>
                    </w:trPr>
                    <w:tc>
                      <w:tcPr>
                        <w:tcW w:w="3437" w:type="dxa"/>
                      </w:tcPr>
                      <w:p w:rsidR="00882281" w:rsidRDefault="004D3C7C">
                        <w:pPr>
                          <w:pStyle w:val="TableParagraph"/>
                          <w:spacing w:before="114"/>
                          <w:ind w:left="20"/>
                          <w:rPr>
                            <w:rFonts w:ascii="Garamond" w:hAnsi="Garamond"/>
                            <w:b/>
                            <w:i/>
                            <w:sz w:val="15"/>
                          </w:rPr>
                        </w:pPr>
                        <w:r>
                          <w:rPr>
                            <w:rFonts w:ascii="Garamond" w:hAnsi="Garamond"/>
                            <w:b/>
                            <w:i/>
                            <w:sz w:val="15"/>
                          </w:rPr>
                          <w:t>Други изменения в собствения капитал</w:t>
                        </w:r>
                      </w:p>
                    </w:tc>
                    <w:tc>
                      <w:tcPr>
                        <w:tcW w:w="1303" w:type="dxa"/>
                      </w:tcPr>
                      <w:p w:rsidR="00882281" w:rsidRDefault="004D3C7C">
                        <w:pPr>
                          <w:pStyle w:val="TableParagraph"/>
                          <w:spacing w:before="110"/>
                          <w:ind w:right="139"/>
                          <w:jc w:val="right"/>
                          <w:rPr>
                            <w:rFonts w:ascii="Garamond"/>
                            <w:b/>
                            <w:i/>
                            <w:sz w:val="16"/>
                          </w:rPr>
                        </w:pPr>
                        <w:r>
                          <w:rPr>
                            <w:rFonts w:ascii="Garamond"/>
                            <w:b/>
                            <w:i/>
                            <w:w w:val="95"/>
                            <w:sz w:val="16"/>
                          </w:rPr>
                          <w:t>500</w:t>
                        </w:r>
                      </w:p>
                    </w:tc>
                    <w:tc>
                      <w:tcPr>
                        <w:tcW w:w="910" w:type="dxa"/>
                      </w:tcPr>
                      <w:p w:rsidR="00882281" w:rsidRDefault="00882281">
                        <w:pPr>
                          <w:pStyle w:val="TableParagraph"/>
                          <w:rPr>
                            <w:rFonts w:ascii="Times New Roman"/>
                            <w:sz w:val="14"/>
                          </w:rPr>
                        </w:pPr>
                      </w:p>
                    </w:tc>
                    <w:tc>
                      <w:tcPr>
                        <w:tcW w:w="849" w:type="dxa"/>
                      </w:tcPr>
                      <w:p w:rsidR="00882281" w:rsidRDefault="00882281">
                        <w:pPr>
                          <w:pStyle w:val="TableParagraph"/>
                          <w:rPr>
                            <w:rFonts w:ascii="Times New Roman"/>
                            <w:sz w:val="14"/>
                          </w:rPr>
                        </w:pP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rPr>
                            <w:rFonts w:ascii="Times New Roman"/>
                            <w:sz w:val="14"/>
                          </w:rPr>
                        </w:pPr>
                      </w:p>
                    </w:tc>
                    <w:tc>
                      <w:tcPr>
                        <w:tcW w:w="719" w:type="dxa"/>
                      </w:tcPr>
                      <w:p w:rsidR="00882281" w:rsidRDefault="00882281">
                        <w:pPr>
                          <w:pStyle w:val="TableParagraph"/>
                          <w:rPr>
                            <w:rFonts w:ascii="Times New Roman"/>
                            <w:sz w:val="14"/>
                          </w:rPr>
                        </w:pPr>
                      </w:p>
                    </w:tc>
                  </w:tr>
                  <w:tr w:rsidR="00882281">
                    <w:trPr>
                      <w:trHeight w:val="757"/>
                    </w:trPr>
                    <w:tc>
                      <w:tcPr>
                        <w:tcW w:w="3437" w:type="dxa"/>
                      </w:tcPr>
                      <w:p w:rsidR="00882281" w:rsidRDefault="00882281">
                        <w:pPr>
                          <w:pStyle w:val="TableParagraph"/>
                          <w:spacing w:before="2"/>
                          <w:rPr>
                            <w:rFonts w:ascii="Garamond"/>
                            <w:b/>
                            <w:i/>
                          </w:rPr>
                        </w:pPr>
                      </w:p>
                      <w:p w:rsidR="00882281" w:rsidRDefault="004D3C7C">
                        <w:pPr>
                          <w:pStyle w:val="TableParagraph"/>
                          <w:ind w:left="73"/>
                          <w:rPr>
                            <w:rFonts w:ascii="Garamond" w:hAnsi="Garamond"/>
                            <w:b/>
                            <w:sz w:val="16"/>
                          </w:rPr>
                        </w:pPr>
                        <w:r>
                          <w:rPr>
                            <w:rFonts w:ascii="Garamond" w:hAnsi="Garamond"/>
                            <w:b/>
                            <w:sz w:val="16"/>
                          </w:rPr>
                          <w:t>Остатък към 31.12.2019 г.</w:t>
                        </w:r>
                      </w:p>
                    </w:tc>
                    <w:tc>
                      <w:tcPr>
                        <w:tcW w:w="1303" w:type="dxa"/>
                      </w:tcPr>
                      <w:p w:rsidR="00882281" w:rsidRDefault="00882281">
                        <w:pPr>
                          <w:pStyle w:val="TableParagraph"/>
                          <w:spacing w:before="2"/>
                          <w:rPr>
                            <w:rFonts w:ascii="Garamond"/>
                            <w:b/>
                            <w:i/>
                          </w:rPr>
                        </w:pPr>
                      </w:p>
                      <w:p w:rsidR="00882281" w:rsidRDefault="004D3C7C">
                        <w:pPr>
                          <w:pStyle w:val="TableParagraph"/>
                          <w:ind w:right="139"/>
                          <w:jc w:val="right"/>
                          <w:rPr>
                            <w:rFonts w:ascii="Garamond"/>
                            <w:b/>
                            <w:sz w:val="16"/>
                          </w:rPr>
                        </w:pPr>
                        <w:r>
                          <w:rPr>
                            <w:rFonts w:ascii="Garamond"/>
                            <w:b/>
                            <w:w w:val="95"/>
                            <w:sz w:val="16"/>
                          </w:rPr>
                          <w:t>500</w:t>
                        </w:r>
                      </w:p>
                    </w:tc>
                    <w:tc>
                      <w:tcPr>
                        <w:tcW w:w="910" w:type="dxa"/>
                      </w:tcPr>
                      <w:p w:rsidR="00882281" w:rsidRDefault="00882281">
                        <w:pPr>
                          <w:pStyle w:val="TableParagraph"/>
                          <w:spacing w:before="2"/>
                          <w:rPr>
                            <w:rFonts w:ascii="Garamond"/>
                            <w:b/>
                            <w:i/>
                          </w:rPr>
                        </w:pPr>
                      </w:p>
                      <w:p w:rsidR="00882281" w:rsidRDefault="004D3C7C">
                        <w:pPr>
                          <w:pStyle w:val="TableParagraph"/>
                          <w:ind w:left="561"/>
                          <w:rPr>
                            <w:rFonts w:ascii="Garamond"/>
                            <w:b/>
                            <w:sz w:val="16"/>
                          </w:rPr>
                        </w:pPr>
                        <w:r>
                          <w:rPr>
                            <w:rFonts w:ascii="Garamond"/>
                            <w:b/>
                            <w:w w:val="99"/>
                            <w:sz w:val="16"/>
                          </w:rPr>
                          <w:t>-</w:t>
                        </w:r>
                      </w:p>
                    </w:tc>
                    <w:tc>
                      <w:tcPr>
                        <w:tcW w:w="849" w:type="dxa"/>
                      </w:tcPr>
                      <w:p w:rsidR="00882281" w:rsidRDefault="00882281">
                        <w:pPr>
                          <w:pStyle w:val="TableParagraph"/>
                          <w:spacing w:before="2"/>
                          <w:rPr>
                            <w:rFonts w:ascii="Garamond"/>
                            <w:b/>
                            <w:i/>
                          </w:rPr>
                        </w:pPr>
                      </w:p>
                      <w:p w:rsidR="00882281" w:rsidRDefault="004D3C7C">
                        <w:pPr>
                          <w:pStyle w:val="TableParagraph"/>
                          <w:ind w:right="230"/>
                          <w:jc w:val="right"/>
                          <w:rPr>
                            <w:rFonts w:ascii="Garamond"/>
                            <w:b/>
                            <w:sz w:val="16"/>
                          </w:rPr>
                        </w:pPr>
                        <w:r>
                          <w:rPr>
                            <w:rFonts w:ascii="Garamond"/>
                            <w:b/>
                            <w:w w:val="99"/>
                            <w:sz w:val="16"/>
                          </w:rPr>
                          <w:t>-</w:t>
                        </w: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spacing w:before="2"/>
                          <w:rPr>
                            <w:rFonts w:ascii="Garamond"/>
                            <w:b/>
                            <w:i/>
                          </w:rPr>
                        </w:pPr>
                      </w:p>
                      <w:p w:rsidR="00882281" w:rsidRDefault="004D3C7C">
                        <w:pPr>
                          <w:pStyle w:val="TableParagraph"/>
                          <w:ind w:right="428"/>
                          <w:jc w:val="right"/>
                          <w:rPr>
                            <w:rFonts w:ascii="Garamond"/>
                            <w:b/>
                            <w:sz w:val="16"/>
                          </w:rPr>
                        </w:pPr>
                        <w:r>
                          <w:rPr>
                            <w:rFonts w:ascii="Garamond"/>
                            <w:b/>
                            <w:w w:val="99"/>
                            <w:sz w:val="16"/>
                          </w:rPr>
                          <w:t>-</w:t>
                        </w:r>
                      </w:p>
                    </w:tc>
                    <w:tc>
                      <w:tcPr>
                        <w:tcW w:w="719" w:type="dxa"/>
                      </w:tcPr>
                      <w:p w:rsidR="00882281" w:rsidRDefault="00882281">
                        <w:pPr>
                          <w:pStyle w:val="TableParagraph"/>
                          <w:spacing w:before="2"/>
                          <w:rPr>
                            <w:rFonts w:ascii="Garamond"/>
                            <w:b/>
                            <w:i/>
                          </w:rPr>
                        </w:pPr>
                      </w:p>
                      <w:p w:rsidR="00882281" w:rsidRDefault="004D3C7C">
                        <w:pPr>
                          <w:pStyle w:val="TableParagraph"/>
                          <w:ind w:right="234"/>
                          <w:jc w:val="right"/>
                          <w:rPr>
                            <w:rFonts w:ascii="Garamond"/>
                            <w:b/>
                            <w:sz w:val="16"/>
                          </w:rPr>
                        </w:pPr>
                        <w:r>
                          <w:rPr>
                            <w:rFonts w:ascii="Garamond"/>
                            <w:b/>
                            <w:w w:val="99"/>
                            <w:sz w:val="16"/>
                          </w:rPr>
                          <w:t>-</w:t>
                        </w:r>
                      </w:p>
                    </w:tc>
                  </w:tr>
                  <w:tr w:rsidR="00882281">
                    <w:trPr>
                      <w:trHeight w:val="718"/>
                    </w:trPr>
                    <w:tc>
                      <w:tcPr>
                        <w:tcW w:w="3437" w:type="dxa"/>
                      </w:tcPr>
                      <w:p w:rsidR="00882281" w:rsidRDefault="00882281">
                        <w:pPr>
                          <w:pStyle w:val="TableParagraph"/>
                          <w:rPr>
                            <w:rFonts w:ascii="Garamond"/>
                            <w:b/>
                            <w:i/>
                            <w:sz w:val="18"/>
                          </w:rPr>
                        </w:pPr>
                      </w:p>
                      <w:p w:rsidR="00882281" w:rsidRDefault="004D3C7C">
                        <w:pPr>
                          <w:pStyle w:val="TableParagraph"/>
                          <w:spacing w:before="125"/>
                          <w:ind w:left="73"/>
                          <w:rPr>
                            <w:rFonts w:ascii="Garamond" w:hAnsi="Garamond"/>
                            <w:b/>
                            <w:sz w:val="16"/>
                          </w:rPr>
                        </w:pPr>
                        <w:r>
                          <w:rPr>
                            <w:rFonts w:ascii="Garamond" w:hAnsi="Garamond"/>
                            <w:b/>
                            <w:sz w:val="16"/>
                          </w:rPr>
                          <w:t>Промени в собствения капитал за 2020 г.</w:t>
                        </w:r>
                      </w:p>
                    </w:tc>
                    <w:tc>
                      <w:tcPr>
                        <w:tcW w:w="1303" w:type="dxa"/>
                      </w:tcPr>
                      <w:p w:rsidR="00882281" w:rsidRDefault="00882281">
                        <w:pPr>
                          <w:pStyle w:val="TableParagraph"/>
                          <w:rPr>
                            <w:rFonts w:ascii="Garamond"/>
                            <w:b/>
                            <w:i/>
                            <w:sz w:val="18"/>
                          </w:rPr>
                        </w:pPr>
                      </w:p>
                      <w:p w:rsidR="00882281" w:rsidRDefault="004D3C7C">
                        <w:pPr>
                          <w:pStyle w:val="TableParagraph"/>
                          <w:spacing w:before="125"/>
                          <w:ind w:right="139"/>
                          <w:jc w:val="right"/>
                          <w:rPr>
                            <w:rFonts w:ascii="Garamond"/>
                            <w:b/>
                            <w:sz w:val="16"/>
                          </w:rPr>
                        </w:pPr>
                        <w:r>
                          <w:rPr>
                            <w:rFonts w:ascii="Garamond"/>
                            <w:b/>
                            <w:w w:val="95"/>
                            <w:sz w:val="16"/>
                          </w:rPr>
                          <w:t>1,000</w:t>
                        </w:r>
                      </w:p>
                    </w:tc>
                    <w:tc>
                      <w:tcPr>
                        <w:tcW w:w="910" w:type="dxa"/>
                      </w:tcPr>
                      <w:p w:rsidR="00882281" w:rsidRDefault="00882281">
                        <w:pPr>
                          <w:pStyle w:val="TableParagraph"/>
                          <w:rPr>
                            <w:rFonts w:ascii="Garamond"/>
                            <w:b/>
                            <w:i/>
                            <w:sz w:val="18"/>
                          </w:rPr>
                        </w:pPr>
                      </w:p>
                      <w:p w:rsidR="00882281" w:rsidRDefault="004D3C7C">
                        <w:pPr>
                          <w:pStyle w:val="TableParagraph"/>
                          <w:spacing w:before="125"/>
                          <w:ind w:right="142"/>
                          <w:jc w:val="right"/>
                          <w:rPr>
                            <w:rFonts w:ascii="Garamond"/>
                            <w:b/>
                            <w:sz w:val="16"/>
                          </w:rPr>
                        </w:pPr>
                        <w:r>
                          <w:rPr>
                            <w:rFonts w:ascii="Garamond"/>
                            <w:b/>
                            <w:w w:val="95"/>
                            <w:sz w:val="16"/>
                          </w:rPr>
                          <w:t>10</w:t>
                        </w:r>
                      </w:p>
                    </w:tc>
                    <w:tc>
                      <w:tcPr>
                        <w:tcW w:w="849" w:type="dxa"/>
                      </w:tcPr>
                      <w:p w:rsidR="00882281" w:rsidRDefault="00882281">
                        <w:pPr>
                          <w:pStyle w:val="TableParagraph"/>
                          <w:rPr>
                            <w:rFonts w:ascii="Garamond"/>
                            <w:b/>
                            <w:i/>
                            <w:sz w:val="18"/>
                          </w:rPr>
                        </w:pPr>
                      </w:p>
                      <w:p w:rsidR="00882281" w:rsidRDefault="004D3C7C">
                        <w:pPr>
                          <w:pStyle w:val="TableParagraph"/>
                          <w:spacing w:before="125"/>
                          <w:ind w:right="230"/>
                          <w:jc w:val="right"/>
                          <w:rPr>
                            <w:rFonts w:ascii="Garamond"/>
                            <w:b/>
                            <w:sz w:val="16"/>
                          </w:rPr>
                        </w:pPr>
                        <w:r>
                          <w:rPr>
                            <w:rFonts w:ascii="Garamond"/>
                            <w:b/>
                            <w:w w:val="99"/>
                            <w:sz w:val="16"/>
                          </w:rPr>
                          <w:t>-</w:t>
                        </w: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rPr>
                            <w:rFonts w:ascii="Garamond"/>
                            <w:b/>
                            <w:i/>
                            <w:sz w:val="18"/>
                          </w:rPr>
                        </w:pPr>
                      </w:p>
                      <w:p w:rsidR="00882281" w:rsidRDefault="004D3C7C">
                        <w:pPr>
                          <w:pStyle w:val="TableParagraph"/>
                          <w:spacing w:before="125"/>
                          <w:ind w:right="428"/>
                          <w:jc w:val="right"/>
                          <w:rPr>
                            <w:rFonts w:ascii="Garamond"/>
                            <w:b/>
                            <w:sz w:val="16"/>
                          </w:rPr>
                        </w:pPr>
                        <w:r>
                          <w:rPr>
                            <w:rFonts w:ascii="Garamond"/>
                            <w:b/>
                            <w:w w:val="99"/>
                            <w:sz w:val="16"/>
                          </w:rPr>
                          <w:t>-</w:t>
                        </w:r>
                      </w:p>
                    </w:tc>
                    <w:tc>
                      <w:tcPr>
                        <w:tcW w:w="719" w:type="dxa"/>
                      </w:tcPr>
                      <w:p w:rsidR="00882281" w:rsidRDefault="00882281">
                        <w:pPr>
                          <w:pStyle w:val="TableParagraph"/>
                          <w:rPr>
                            <w:rFonts w:ascii="Garamond"/>
                            <w:b/>
                            <w:i/>
                            <w:sz w:val="18"/>
                          </w:rPr>
                        </w:pPr>
                      </w:p>
                      <w:p w:rsidR="00882281" w:rsidRDefault="004D3C7C">
                        <w:pPr>
                          <w:pStyle w:val="TableParagraph"/>
                          <w:spacing w:before="125"/>
                          <w:ind w:right="234"/>
                          <w:jc w:val="right"/>
                          <w:rPr>
                            <w:rFonts w:ascii="Garamond"/>
                            <w:b/>
                            <w:sz w:val="16"/>
                          </w:rPr>
                        </w:pPr>
                        <w:r>
                          <w:rPr>
                            <w:rFonts w:ascii="Garamond"/>
                            <w:b/>
                            <w:w w:val="99"/>
                            <w:sz w:val="16"/>
                          </w:rPr>
                          <w:t>-</w:t>
                        </w:r>
                      </w:p>
                    </w:tc>
                  </w:tr>
                  <w:tr w:rsidR="00882281">
                    <w:trPr>
                      <w:trHeight w:val="630"/>
                    </w:trPr>
                    <w:tc>
                      <w:tcPr>
                        <w:tcW w:w="3437" w:type="dxa"/>
                      </w:tcPr>
                      <w:p w:rsidR="00882281" w:rsidRDefault="00882281">
                        <w:pPr>
                          <w:pStyle w:val="TableParagraph"/>
                          <w:spacing w:before="3"/>
                          <w:rPr>
                            <w:rFonts w:ascii="Garamond"/>
                            <w:b/>
                            <w:i/>
                            <w:sz w:val="19"/>
                          </w:rPr>
                        </w:pPr>
                      </w:p>
                      <w:p w:rsidR="00882281" w:rsidRDefault="004D3C7C">
                        <w:pPr>
                          <w:pStyle w:val="TableParagraph"/>
                          <w:ind w:left="20"/>
                          <w:rPr>
                            <w:rFonts w:ascii="Garamond" w:hAnsi="Garamond"/>
                            <w:b/>
                            <w:i/>
                            <w:sz w:val="15"/>
                          </w:rPr>
                        </w:pPr>
                        <w:r>
                          <w:rPr>
                            <w:rFonts w:ascii="Garamond" w:hAnsi="Garamond"/>
                            <w:b/>
                            <w:i/>
                            <w:sz w:val="15"/>
                          </w:rPr>
                          <w:t>Печалба /загуба за периода</w:t>
                        </w:r>
                      </w:p>
                    </w:tc>
                    <w:tc>
                      <w:tcPr>
                        <w:tcW w:w="1303" w:type="dxa"/>
                      </w:tcPr>
                      <w:p w:rsidR="00882281" w:rsidRDefault="00882281">
                        <w:pPr>
                          <w:pStyle w:val="TableParagraph"/>
                          <w:rPr>
                            <w:rFonts w:ascii="Times New Roman"/>
                            <w:sz w:val="14"/>
                          </w:rPr>
                        </w:pPr>
                      </w:p>
                    </w:tc>
                    <w:tc>
                      <w:tcPr>
                        <w:tcW w:w="910" w:type="dxa"/>
                      </w:tcPr>
                      <w:p w:rsidR="00882281" w:rsidRDefault="00882281">
                        <w:pPr>
                          <w:pStyle w:val="TableParagraph"/>
                          <w:rPr>
                            <w:rFonts w:ascii="Times New Roman"/>
                            <w:sz w:val="14"/>
                          </w:rPr>
                        </w:pPr>
                      </w:p>
                    </w:tc>
                    <w:tc>
                      <w:tcPr>
                        <w:tcW w:w="849" w:type="dxa"/>
                      </w:tcPr>
                      <w:p w:rsidR="00882281" w:rsidRDefault="00882281">
                        <w:pPr>
                          <w:pStyle w:val="TableParagraph"/>
                          <w:rPr>
                            <w:rFonts w:ascii="Times New Roman"/>
                            <w:sz w:val="14"/>
                          </w:rPr>
                        </w:pP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rPr>
                            <w:rFonts w:ascii="Times New Roman"/>
                            <w:sz w:val="14"/>
                          </w:rPr>
                        </w:pPr>
                      </w:p>
                    </w:tc>
                    <w:tc>
                      <w:tcPr>
                        <w:tcW w:w="719" w:type="dxa"/>
                      </w:tcPr>
                      <w:p w:rsidR="00882281" w:rsidRDefault="00882281">
                        <w:pPr>
                          <w:pStyle w:val="TableParagraph"/>
                          <w:rPr>
                            <w:rFonts w:ascii="Times New Roman"/>
                            <w:sz w:val="14"/>
                          </w:rPr>
                        </w:pPr>
                      </w:p>
                    </w:tc>
                  </w:tr>
                  <w:tr w:rsidR="00882281">
                    <w:trPr>
                      <w:trHeight w:val="529"/>
                    </w:trPr>
                    <w:tc>
                      <w:tcPr>
                        <w:tcW w:w="3437" w:type="dxa"/>
                      </w:tcPr>
                      <w:p w:rsidR="00882281" w:rsidRDefault="00882281">
                        <w:pPr>
                          <w:pStyle w:val="TableParagraph"/>
                          <w:spacing w:before="4"/>
                          <w:rPr>
                            <w:rFonts w:ascii="Garamond"/>
                            <w:b/>
                            <w:i/>
                            <w:sz w:val="21"/>
                          </w:rPr>
                        </w:pPr>
                      </w:p>
                      <w:p w:rsidR="00882281" w:rsidRDefault="004D3C7C">
                        <w:pPr>
                          <w:pStyle w:val="TableParagraph"/>
                          <w:spacing w:before="1"/>
                          <w:ind w:left="73"/>
                          <w:rPr>
                            <w:rFonts w:ascii="Garamond" w:hAnsi="Garamond"/>
                            <w:b/>
                            <w:sz w:val="16"/>
                          </w:rPr>
                        </w:pPr>
                        <w:r>
                          <w:rPr>
                            <w:rFonts w:ascii="Garamond" w:hAnsi="Garamond"/>
                            <w:b/>
                            <w:sz w:val="16"/>
                          </w:rPr>
                          <w:t>Общ всеобхватен доход за 2020 г.</w:t>
                        </w:r>
                      </w:p>
                    </w:tc>
                    <w:tc>
                      <w:tcPr>
                        <w:tcW w:w="1303" w:type="dxa"/>
                      </w:tcPr>
                      <w:p w:rsidR="00882281" w:rsidRDefault="00882281">
                        <w:pPr>
                          <w:pStyle w:val="TableParagraph"/>
                          <w:spacing w:before="4"/>
                          <w:rPr>
                            <w:rFonts w:ascii="Garamond"/>
                            <w:b/>
                            <w:i/>
                            <w:sz w:val="21"/>
                          </w:rPr>
                        </w:pPr>
                      </w:p>
                      <w:p w:rsidR="00882281" w:rsidRDefault="004D3C7C">
                        <w:pPr>
                          <w:pStyle w:val="TableParagraph"/>
                          <w:spacing w:before="1"/>
                          <w:ind w:right="290"/>
                          <w:jc w:val="right"/>
                          <w:rPr>
                            <w:rFonts w:ascii="Garamond"/>
                            <w:b/>
                            <w:sz w:val="16"/>
                          </w:rPr>
                        </w:pPr>
                        <w:r>
                          <w:rPr>
                            <w:rFonts w:ascii="Garamond"/>
                            <w:b/>
                            <w:w w:val="99"/>
                            <w:sz w:val="16"/>
                          </w:rPr>
                          <w:t>-</w:t>
                        </w:r>
                      </w:p>
                    </w:tc>
                    <w:tc>
                      <w:tcPr>
                        <w:tcW w:w="910" w:type="dxa"/>
                      </w:tcPr>
                      <w:p w:rsidR="00882281" w:rsidRDefault="00882281">
                        <w:pPr>
                          <w:pStyle w:val="TableParagraph"/>
                          <w:spacing w:before="4"/>
                          <w:rPr>
                            <w:rFonts w:ascii="Garamond"/>
                            <w:b/>
                            <w:i/>
                            <w:sz w:val="21"/>
                          </w:rPr>
                        </w:pPr>
                      </w:p>
                      <w:p w:rsidR="00882281" w:rsidRDefault="004D3C7C">
                        <w:pPr>
                          <w:pStyle w:val="TableParagraph"/>
                          <w:spacing w:before="1"/>
                          <w:ind w:left="561"/>
                          <w:rPr>
                            <w:rFonts w:ascii="Garamond"/>
                            <w:b/>
                            <w:sz w:val="16"/>
                          </w:rPr>
                        </w:pPr>
                        <w:r>
                          <w:rPr>
                            <w:rFonts w:ascii="Garamond"/>
                            <w:b/>
                            <w:w w:val="99"/>
                            <w:sz w:val="16"/>
                          </w:rPr>
                          <w:t>-</w:t>
                        </w:r>
                      </w:p>
                    </w:tc>
                    <w:tc>
                      <w:tcPr>
                        <w:tcW w:w="849" w:type="dxa"/>
                      </w:tcPr>
                      <w:p w:rsidR="00882281" w:rsidRDefault="00882281">
                        <w:pPr>
                          <w:pStyle w:val="TableParagraph"/>
                          <w:spacing w:before="4"/>
                          <w:rPr>
                            <w:rFonts w:ascii="Garamond"/>
                            <w:b/>
                            <w:i/>
                            <w:sz w:val="21"/>
                          </w:rPr>
                        </w:pPr>
                      </w:p>
                      <w:p w:rsidR="00882281" w:rsidRDefault="004D3C7C">
                        <w:pPr>
                          <w:pStyle w:val="TableParagraph"/>
                          <w:spacing w:before="1"/>
                          <w:ind w:right="230"/>
                          <w:jc w:val="right"/>
                          <w:rPr>
                            <w:rFonts w:ascii="Garamond"/>
                            <w:b/>
                            <w:sz w:val="16"/>
                          </w:rPr>
                        </w:pPr>
                        <w:r>
                          <w:rPr>
                            <w:rFonts w:ascii="Garamond"/>
                            <w:b/>
                            <w:w w:val="99"/>
                            <w:sz w:val="16"/>
                          </w:rPr>
                          <w:t>-</w:t>
                        </w: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spacing w:before="4"/>
                          <w:rPr>
                            <w:rFonts w:ascii="Garamond"/>
                            <w:b/>
                            <w:i/>
                            <w:sz w:val="21"/>
                          </w:rPr>
                        </w:pPr>
                      </w:p>
                      <w:p w:rsidR="00882281" w:rsidRDefault="004D3C7C">
                        <w:pPr>
                          <w:pStyle w:val="TableParagraph"/>
                          <w:spacing w:before="1"/>
                          <w:ind w:right="428"/>
                          <w:jc w:val="right"/>
                          <w:rPr>
                            <w:rFonts w:ascii="Garamond"/>
                            <w:b/>
                            <w:sz w:val="16"/>
                          </w:rPr>
                        </w:pPr>
                        <w:r>
                          <w:rPr>
                            <w:rFonts w:ascii="Garamond"/>
                            <w:b/>
                            <w:w w:val="99"/>
                            <w:sz w:val="16"/>
                          </w:rPr>
                          <w:t>-</w:t>
                        </w:r>
                      </w:p>
                    </w:tc>
                    <w:tc>
                      <w:tcPr>
                        <w:tcW w:w="719" w:type="dxa"/>
                      </w:tcPr>
                      <w:p w:rsidR="00882281" w:rsidRDefault="00882281">
                        <w:pPr>
                          <w:pStyle w:val="TableParagraph"/>
                          <w:spacing w:before="4"/>
                          <w:rPr>
                            <w:rFonts w:ascii="Garamond"/>
                            <w:b/>
                            <w:i/>
                            <w:sz w:val="21"/>
                          </w:rPr>
                        </w:pPr>
                      </w:p>
                      <w:p w:rsidR="00882281" w:rsidRDefault="004D3C7C">
                        <w:pPr>
                          <w:pStyle w:val="TableParagraph"/>
                          <w:spacing w:before="1"/>
                          <w:ind w:right="234"/>
                          <w:jc w:val="right"/>
                          <w:rPr>
                            <w:rFonts w:ascii="Garamond"/>
                            <w:b/>
                            <w:sz w:val="16"/>
                          </w:rPr>
                        </w:pPr>
                        <w:r>
                          <w:rPr>
                            <w:rFonts w:ascii="Garamond"/>
                            <w:b/>
                            <w:w w:val="99"/>
                            <w:sz w:val="16"/>
                          </w:rPr>
                          <w:t>-</w:t>
                        </w:r>
                      </w:p>
                    </w:tc>
                  </w:tr>
                  <w:tr w:rsidR="00882281">
                    <w:trPr>
                      <w:trHeight w:val="544"/>
                    </w:trPr>
                    <w:tc>
                      <w:tcPr>
                        <w:tcW w:w="3437" w:type="dxa"/>
                      </w:tcPr>
                      <w:p w:rsidR="00882281" w:rsidRDefault="004D3C7C">
                        <w:pPr>
                          <w:pStyle w:val="TableParagraph"/>
                          <w:spacing w:before="118"/>
                          <w:ind w:left="20"/>
                          <w:rPr>
                            <w:rFonts w:ascii="Garamond" w:hAnsi="Garamond"/>
                            <w:b/>
                            <w:i/>
                            <w:sz w:val="15"/>
                          </w:rPr>
                        </w:pPr>
                        <w:r>
                          <w:rPr>
                            <w:rFonts w:ascii="Garamond" w:hAnsi="Garamond"/>
                            <w:b/>
                            <w:i/>
                            <w:sz w:val="15"/>
                          </w:rPr>
                          <w:t>Други изменения в собствения капитал</w:t>
                        </w:r>
                      </w:p>
                    </w:tc>
                    <w:tc>
                      <w:tcPr>
                        <w:tcW w:w="1303" w:type="dxa"/>
                      </w:tcPr>
                      <w:p w:rsidR="00882281" w:rsidRDefault="004D3C7C">
                        <w:pPr>
                          <w:pStyle w:val="TableParagraph"/>
                          <w:spacing w:before="115"/>
                          <w:ind w:right="139"/>
                          <w:jc w:val="right"/>
                          <w:rPr>
                            <w:rFonts w:ascii="Garamond"/>
                            <w:b/>
                            <w:i/>
                            <w:sz w:val="16"/>
                          </w:rPr>
                        </w:pPr>
                        <w:r>
                          <w:rPr>
                            <w:rFonts w:ascii="Garamond"/>
                            <w:b/>
                            <w:i/>
                            <w:w w:val="95"/>
                            <w:sz w:val="16"/>
                          </w:rPr>
                          <w:t>1,000</w:t>
                        </w:r>
                      </w:p>
                    </w:tc>
                    <w:tc>
                      <w:tcPr>
                        <w:tcW w:w="910" w:type="dxa"/>
                      </w:tcPr>
                      <w:p w:rsidR="00882281" w:rsidRDefault="004D3C7C">
                        <w:pPr>
                          <w:pStyle w:val="TableParagraph"/>
                          <w:spacing w:before="115"/>
                          <w:ind w:right="142"/>
                          <w:jc w:val="right"/>
                          <w:rPr>
                            <w:rFonts w:ascii="Garamond"/>
                            <w:b/>
                            <w:i/>
                            <w:sz w:val="16"/>
                          </w:rPr>
                        </w:pPr>
                        <w:r>
                          <w:rPr>
                            <w:rFonts w:ascii="Garamond"/>
                            <w:b/>
                            <w:i/>
                            <w:w w:val="95"/>
                            <w:sz w:val="16"/>
                          </w:rPr>
                          <w:t>10</w:t>
                        </w:r>
                      </w:p>
                    </w:tc>
                    <w:tc>
                      <w:tcPr>
                        <w:tcW w:w="849" w:type="dxa"/>
                      </w:tcPr>
                      <w:p w:rsidR="00882281" w:rsidRDefault="00882281">
                        <w:pPr>
                          <w:pStyle w:val="TableParagraph"/>
                          <w:rPr>
                            <w:rFonts w:ascii="Times New Roman"/>
                            <w:sz w:val="14"/>
                          </w:rPr>
                        </w:pP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rPr>
                            <w:rFonts w:ascii="Times New Roman"/>
                            <w:sz w:val="14"/>
                          </w:rPr>
                        </w:pPr>
                      </w:p>
                    </w:tc>
                    <w:tc>
                      <w:tcPr>
                        <w:tcW w:w="719" w:type="dxa"/>
                      </w:tcPr>
                      <w:p w:rsidR="00882281" w:rsidRDefault="00882281">
                        <w:pPr>
                          <w:pStyle w:val="TableParagraph"/>
                          <w:rPr>
                            <w:rFonts w:ascii="Times New Roman"/>
                            <w:sz w:val="14"/>
                          </w:rPr>
                        </w:pPr>
                      </w:p>
                    </w:tc>
                  </w:tr>
                  <w:tr w:rsidR="00882281">
                    <w:trPr>
                      <w:trHeight w:val="541"/>
                    </w:trPr>
                    <w:tc>
                      <w:tcPr>
                        <w:tcW w:w="3437" w:type="dxa"/>
                      </w:tcPr>
                      <w:p w:rsidR="00882281" w:rsidRDefault="00882281">
                        <w:pPr>
                          <w:pStyle w:val="TableParagraph"/>
                          <w:spacing w:before="10"/>
                          <w:rPr>
                            <w:rFonts w:ascii="Garamond"/>
                            <w:b/>
                            <w:i/>
                            <w:sz w:val="21"/>
                          </w:rPr>
                        </w:pPr>
                      </w:p>
                      <w:p w:rsidR="00882281" w:rsidRDefault="004D3C7C">
                        <w:pPr>
                          <w:pStyle w:val="TableParagraph"/>
                          <w:ind w:left="73"/>
                          <w:rPr>
                            <w:rFonts w:ascii="Garamond" w:hAnsi="Garamond"/>
                            <w:b/>
                            <w:sz w:val="16"/>
                          </w:rPr>
                        </w:pPr>
                        <w:r>
                          <w:rPr>
                            <w:rFonts w:ascii="Garamond" w:hAnsi="Garamond"/>
                            <w:b/>
                            <w:sz w:val="16"/>
                          </w:rPr>
                          <w:t>Остатък към 31.12.2020 г.</w:t>
                        </w:r>
                      </w:p>
                    </w:tc>
                    <w:tc>
                      <w:tcPr>
                        <w:tcW w:w="1303" w:type="dxa"/>
                      </w:tcPr>
                      <w:p w:rsidR="00882281" w:rsidRDefault="00882281">
                        <w:pPr>
                          <w:pStyle w:val="TableParagraph"/>
                          <w:spacing w:before="10"/>
                          <w:rPr>
                            <w:rFonts w:ascii="Garamond"/>
                            <w:b/>
                            <w:i/>
                            <w:sz w:val="21"/>
                          </w:rPr>
                        </w:pPr>
                      </w:p>
                      <w:p w:rsidR="00882281" w:rsidRDefault="004D3C7C">
                        <w:pPr>
                          <w:pStyle w:val="TableParagraph"/>
                          <w:tabs>
                            <w:tab w:val="left" w:pos="381"/>
                          </w:tabs>
                          <w:ind w:right="55"/>
                          <w:jc w:val="right"/>
                          <w:rPr>
                            <w:rFonts w:ascii="Garamond"/>
                            <w:b/>
                            <w:sz w:val="16"/>
                          </w:rPr>
                        </w:pPr>
                        <w:r>
                          <w:rPr>
                            <w:rFonts w:ascii="Garamond"/>
                            <w:b/>
                            <w:w w:val="99"/>
                            <w:sz w:val="16"/>
                            <w:shd w:val="clear" w:color="auto" w:fill="FFFF99"/>
                          </w:rPr>
                          <w:t xml:space="preserve"> </w:t>
                        </w:r>
                        <w:r>
                          <w:rPr>
                            <w:rFonts w:ascii="Garamond"/>
                            <w:b/>
                            <w:sz w:val="16"/>
                            <w:shd w:val="clear" w:color="auto" w:fill="FFFF99"/>
                          </w:rPr>
                          <w:tab/>
                        </w:r>
                        <w:r>
                          <w:rPr>
                            <w:rFonts w:ascii="Garamond"/>
                            <w:b/>
                            <w:spacing w:val="-1"/>
                            <w:sz w:val="16"/>
                            <w:shd w:val="clear" w:color="auto" w:fill="FFFF99"/>
                          </w:rPr>
                          <w:t>1,500</w:t>
                        </w:r>
                        <w:r>
                          <w:rPr>
                            <w:rFonts w:ascii="Garamond"/>
                            <w:b/>
                            <w:spacing w:val="4"/>
                            <w:sz w:val="16"/>
                            <w:shd w:val="clear" w:color="auto" w:fill="FFFF99"/>
                          </w:rPr>
                          <w:t xml:space="preserve"> </w:t>
                        </w:r>
                      </w:p>
                    </w:tc>
                    <w:tc>
                      <w:tcPr>
                        <w:tcW w:w="910" w:type="dxa"/>
                      </w:tcPr>
                      <w:p w:rsidR="00882281" w:rsidRDefault="00882281">
                        <w:pPr>
                          <w:pStyle w:val="TableParagraph"/>
                          <w:spacing w:before="10"/>
                          <w:rPr>
                            <w:rFonts w:ascii="Garamond"/>
                            <w:b/>
                            <w:i/>
                            <w:sz w:val="21"/>
                          </w:rPr>
                        </w:pPr>
                      </w:p>
                      <w:p w:rsidR="00882281" w:rsidRDefault="004D3C7C">
                        <w:pPr>
                          <w:pStyle w:val="TableParagraph"/>
                          <w:ind w:right="142"/>
                          <w:jc w:val="right"/>
                          <w:rPr>
                            <w:rFonts w:ascii="Garamond"/>
                            <w:b/>
                            <w:sz w:val="16"/>
                          </w:rPr>
                        </w:pPr>
                        <w:r>
                          <w:rPr>
                            <w:rFonts w:ascii="Garamond"/>
                            <w:b/>
                            <w:w w:val="95"/>
                            <w:sz w:val="16"/>
                          </w:rPr>
                          <w:t>10</w:t>
                        </w:r>
                      </w:p>
                    </w:tc>
                    <w:tc>
                      <w:tcPr>
                        <w:tcW w:w="849" w:type="dxa"/>
                      </w:tcPr>
                      <w:p w:rsidR="00882281" w:rsidRDefault="00882281">
                        <w:pPr>
                          <w:pStyle w:val="TableParagraph"/>
                          <w:spacing w:before="10"/>
                          <w:rPr>
                            <w:rFonts w:ascii="Garamond"/>
                            <w:b/>
                            <w:i/>
                            <w:sz w:val="21"/>
                          </w:rPr>
                        </w:pPr>
                      </w:p>
                      <w:p w:rsidR="00882281" w:rsidRDefault="004D3C7C">
                        <w:pPr>
                          <w:pStyle w:val="TableParagraph"/>
                          <w:ind w:right="229"/>
                          <w:jc w:val="right"/>
                          <w:rPr>
                            <w:rFonts w:ascii="Garamond"/>
                            <w:b/>
                            <w:sz w:val="16"/>
                          </w:rPr>
                        </w:pPr>
                        <w:r>
                          <w:rPr>
                            <w:rFonts w:ascii="Garamond"/>
                            <w:b/>
                            <w:w w:val="99"/>
                            <w:sz w:val="16"/>
                          </w:rPr>
                          <w:t>-</w:t>
                        </w: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spacing w:before="10"/>
                          <w:rPr>
                            <w:rFonts w:ascii="Garamond"/>
                            <w:b/>
                            <w:i/>
                            <w:sz w:val="21"/>
                          </w:rPr>
                        </w:pPr>
                      </w:p>
                      <w:p w:rsidR="00882281" w:rsidRDefault="004D3C7C">
                        <w:pPr>
                          <w:pStyle w:val="TableParagraph"/>
                          <w:ind w:right="427"/>
                          <w:jc w:val="right"/>
                          <w:rPr>
                            <w:rFonts w:ascii="Garamond"/>
                            <w:b/>
                            <w:sz w:val="16"/>
                          </w:rPr>
                        </w:pPr>
                        <w:r>
                          <w:rPr>
                            <w:rFonts w:ascii="Garamond"/>
                            <w:b/>
                            <w:w w:val="99"/>
                            <w:sz w:val="16"/>
                          </w:rPr>
                          <w:t>-</w:t>
                        </w:r>
                      </w:p>
                    </w:tc>
                    <w:tc>
                      <w:tcPr>
                        <w:tcW w:w="719" w:type="dxa"/>
                      </w:tcPr>
                      <w:p w:rsidR="00882281" w:rsidRDefault="00882281">
                        <w:pPr>
                          <w:pStyle w:val="TableParagraph"/>
                          <w:spacing w:before="10"/>
                          <w:rPr>
                            <w:rFonts w:ascii="Garamond"/>
                            <w:b/>
                            <w:i/>
                            <w:sz w:val="21"/>
                          </w:rPr>
                        </w:pPr>
                      </w:p>
                      <w:p w:rsidR="00882281" w:rsidRDefault="004D3C7C">
                        <w:pPr>
                          <w:pStyle w:val="TableParagraph"/>
                          <w:ind w:right="234"/>
                          <w:jc w:val="right"/>
                          <w:rPr>
                            <w:rFonts w:ascii="Garamond"/>
                            <w:b/>
                            <w:sz w:val="16"/>
                          </w:rPr>
                        </w:pPr>
                        <w:r>
                          <w:rPr>
                            <w:rFonts w:ascii="Garamond"/>
                            <w:b/>
                            <w:w w:val="99"/>
                            <w:sz w:val="16"/>
                          </w:rPr>
                          <w:t>-</w:t>
                        </w:r>
                      </w:p>
                    </w:tc>
                  </w:tr>
                  <w:tr w:rsidR="00882281">
                    <w:trPr>
                      <w:trHeight w:val="314"/>
                    </w:trPr>
                    <w:tc>
                      <w:tcPr>
                        <w:tcW w:w="3437" w:type="dxa"/>
                      </w:tcPr>
                      <w:p w:rsidR="00882281" w:rsidRDefault="004D3C7C">
                        <w:pPr>
                          <w:pStyle w:val="TableParagraph"/>
                          <w:spacing w:before="113"/>
                          <w:ind w:left="20"/>
                          <w:rPr>
                            <w:rFonts w:ascii="Garamond" w:hAnsi="Garamond"/>
                            <w:b/>
                            <w:sz w:val="16"/>
                          </w:rPr>
                        </w:pPr>
                        <w:r>
                          <w:rPr>
                            <w:rFonts w:ascii="Garamond" w:hAnsi="Garamond"/>
                            <w:b/>
                            <w:sz w:val="16"/>
                          </w:rPr>
                          <w:t>Представляващ:</w:t>
                        </w:r>
                      </w:p>
                    </w:tc>
                    <w:tc>
                      <w:tcPr>
                        <w:tcW w:w="1303" w:type="dxa"/>
                      </w:tcPr>
                      <w:p w:rsidR="00882281" w:rsidRDefault="00882281">
                        <w:pPr>
                          <w:pStyle w:val="TableParagraph"/>
                          <w:rPr>
                            <w:rFonts w:ascii="Times New Roman"/>
                            <w:sz w:val="14"/>
                          </w:rPr>
                        </w:pPr>
                      </w:p>
                    </w:tc>
                    <w:tc>
                      <w:tcPr>
                        <w:tcW w:w="910" w:type="dxa"/>
                      </w:tcPr>
                      <w:p w:rsidR="00882281" w:rsidRDefault="00882281">
                        <w:pPr>
                          <w:pStyle w:val="TableParagraph"/>
                          <w:rPr>
                            <w:rFonts w:ascii="Times New Roman"/>
                            <w:sz w:val="14"/>
                          </w:rPr>
                        </w:pPr>
                      </w:p>
                    </w:tc>
                    <w:tc>
                      <w:tcPr>
                        <w:tcW w:w="849" w:type="dxa"/>
                      </w:tcPr>
                      <w:p w:rsidR="00882281" w:rsidRDefault="00882281">
                        <w:pPr>
                          <w:pStyle w:val="TableParagraph"/>
                          <w:rPr>
                            <w:rFonts w:ascii="Times New Roman"/>
                            <w:sz w:val="14"/>
                          </w:rPr>
                        </w:pP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rPr>
                            <w:rFonts w:ascii="Times New Roman"/>
                            <w:sz w:val="14"/>
                          </w:rPr>
                        </w:pPr>
                      </w:p>
                    </w:tc>
                    <w:tc>
                      <w:tcPr>
                        <w:tcW w:w="719" w:type="dxa"/>
                      </w:tcPr>
                      <w:p w:rsidR="00882281" w:rsidRDefault="00882281">
                        <w:pPr>
                          <w:pStyle w:val="TableParagraph"/>
                          <w:rPr>
                            <w:rFonts w:ascii="Times New Roman"/>
                            <w:sz w:val="14"/>
                          </w:rPr>
                        </w:pPr>
                      </w:p>
                    </w:tc>
                  </w:tr>
                  <w:tr w:rsidR="00882281">
                    <w:trPr>
                      <w:trHeight w:val="455"/>
                    </w:trPr>
                    <w:tc>
                      <w:tcPr>
                        <w:tcW w:w="3437" w:type="dxa"/>
                      </w:tcPr>
                      <w:p w:rsidR="00882281" w:rsidRDefault="004D3C7C">
                        <w:pPr>
                          <w:pStyle w:val="TableParagraph"/>
                          <w:spacing w:before="20"/>
                          <w:ind w:left="20"/>
                          <w:rPr>
                            <w:rFonts w:ascii="Garamond" w:hAnsi="Garamond"/>
                            <w:b/>
                            <w:sz w:val="16"/>
                          </w:rPr>
                        </w:pPr>
                        <w:r>
                          <w:rPr>
                            <w:rFonts w:ascii="Garamond" w:hAnsi="Garamond"/>
                            <w:b/>
                            <w:sz w:val="16"/>
                          </w:rPr>
                          <w:t>Иван Димитров Пирински</w:t>
                        </w:r>
                      </w:p>
                    </w:tc>
                    <w:tc>
                      <w:tcPr>
                        <w:tcW w:w="1303" w:type="dxa"/>
                      </w:tcPr>
                      <w:p w:rsidR="00882281" w:rsidRDefault="00882281">
                        <w:pPr>
                          <w:pStyle w:val="TableParagraph"/>
                          <w:rPr>
                            <w:rFonts w:ascii="Times New Roman"/>
                            <w:sz w:val="14"/>
                          </w:rPr>
                        </w:pPr>
                      </w:p>
                    </w:tc>
                    <w:tc>
                      <w:tcPr>
                        <w:tcW w:w="910" w:type="dxa"/>
                      </w:tcPr>
                      <w:p w:rsidR="00882281" w:rsidRDefault="00882281">
                        <w:pPr>
                          <w:pStyle w:val="TableParagraph"/>
                          <w:rPr>
                            <w:rFonts w:ascii="Times New Roman"/>
                            <w:sz w:val="14"/>
                          </w:rPr>
                        </w:pPr>
                      </w:p>
                    </w:tc>
                    <w:tc>
                      <w:tcPr>
                        <w:tcW w:w="849" w:type="dxa"/>
                      </w:tcPr>
                      <w:p w:rsidR="00882281" w:rsidRDefault="00882281">
                        <w:pPr>
                          <w:pStyle w:val="TableParagraph"/>
                          <w:rPr>
                            <w:rFonts w:ascii="Times New Roman"/>
                            <w:sz w:val="14"/>
                          </w:rPr>
                        </w:pPr>
                      </w:p>
                    </w:tc>
                    <w:tc>
                      <w:tcPr>
                        <w:tcW w:w="315" w:type="dxa"/>
                        <w:vMerge/>
                        <w:tcBorders>
                          <w:top w:val="nil"/>
                        </w:tcBorders>
                      </w:tcPr>
                      <w:p w:rsidR="00882281" w:rsidRDefault="00882281">
                        <w:pPr>
                          <w:rPr>
                            <w:sz w:val="2"/>
                            <w:szCs w:val="2"/>
                          </w:rPr>
                        </w:pPr>
                      </w:p>
                    </w:tc>
                    <w:tc>
                      <w:tcPr>
                        <w:tcW w:w="987" w:type="dxa"/>
                      </w:tcPr>
                      <w:p w:rsidR="00882281" w:rsidRDefault="00882281">
                        <w:pPr>
                          <w:pStyle w:val="TableParagraph"/>
                          <w:rPr>
                            <w:rFonts w:ascii="Times New Roman"/>
                            <w:sz w:val="14"/>
                          </w:rPr>
                        </w:pPr>
                      </w:p>
                    </w:tc>
                    <w:tc>
                      <w:tcPr>
                        <w:tcW w:w="719" w:type="dxa"/>
                      </w:tcPr>
                      <w:p w:rsidR="00882281" w:rsidRDefault="00882281">
                        <w:pPr>
                          <w:pStyle w:val="TableParagraph"/>
                          <w:rPr>
                            <w:rFonts w:ascii="Times New Roman"/>
                            <w:sz w:val="14"/>
                          </w:rPr>
                        </w:pPr>
                      </w:p>
                    </w:tc>
                  </w:tr>
                </w:tbl>
                <w:p w:rsidR="00882281" w:rsidRDefault="00882281">
                  <w:pPr>
                    <w:pStyle w:val="BodyText"/>
                  </w:pPr>
                </w:p>
              </w:txbxContent>
            </v:textbox>
            <w10:wrap anchorx="page"/>
          </v:shape>
        </w:pict>
      </w:r>
      <w:r w:rsidR="004D3C7C">
        <w:rPr>
          <w:rFonts w:ascii="Garamond"/>
          <w:b/>
          <w:w w:val="99"/>
          <w:sz w:val="16"/>
          <w:u w:val="single"/>
        </w:rPr>
        <w:t xml:space="preserve"> </w:t>
      </w:r>
      <w:r w:rsidR="004D3C7C">
        <w:rPr>
          <w:rFonts w:ascii="Garamond"/>
          <w:b/>
          <w:sz w:val="16"/>
          <w:u w:val="single"/>
        </w:rPr>
        <w:tab/>
      </w:r>
      <w:r w:rsidR="004D3C7C">
        <w:rPr>
          <w:rFonts w:ascii="Garamond"/>
          <w:b/>
          <w:sz w:val="16"/>
        </w:rPr>
        <w:tab/>
      </w:r>
      <w:r w:rsidR="004D3C7C">
        <w:rPr>
          <w:rFonts w:ascii="Garamond"/>
          <w:b/>
          <w:w w:val="95"/>
          <w:sz w:val="16"/>
        </w:rPr>
        <w:t>-</w:t>
      </w:r>
    </w:p>
    <w:p w:rsidR="00882281" w:rsidRDefault="00345E80">
      <w:pPr>
        <w:tabs>
          <w:tab w:val="left" w:pos="6926"/>
        </w:tabs>
        <w:spacing w:line="21" w:lineRule="exact"/>
        <w:ind w:left="109"/>
        <w:rPr>
          <w:rFonts w:ascii="Garamond"/>
          <w:sz w:val="2"/>
        </w:rPr>
      </w:pPr>
      <w:r>
        <w:pict>
          <v:line id="_x0000_s1145" style="position:absolute;left:0;text-align:left;z-index:15801856;mso-position-horizontal-relative:page" from="372.5pt,22.15pt" to="412.2pt,22.15pt" strokeweight=".72pt">
            <w10:wrap anchorx="page"/>
          </v:line>
        </w:pict>
      </w:r>
      <w:r>
        <w:pict>
          <v:line id="_x0000_s1144" style="position:absolute;left:0;text-align:left;z-index:15802368;mso-position-horizontal-relative:page" from="372.5pt,53.5pt" to="412.2pt,53.5pt" strokeweight=".72pt">
            <w10:wrap anchorx="page"/>
          </v:line>
        </w:pict>
      </w:r>
      <w:r>
        <w:pict>
          <v:group id="_x0000_s1141" style="position:absolute;left:0;text-align:left;margin-left:373.2pt;margin-top:33.6pt;width:39.75pt;height:11.45pt;z-index:15814656;mso-position-horizontal-relative:page" coordorigin="7464,672" coordsize="795,229">
            <v:rect id="_x0000_s1143" style="position:absolute;left:7464;top:679;width:795;height:216" fillcolor="#ff9" stroked="f"/>
            <v:shape id="_x0000_s1142" style="position:absolute;left:7464;top:679;width:794;height:214" coordorigin="7464,679" coordsize="794,214" o:spt="100" adj="0,,0" path="m7464,679r794,m7464,893r794,e" filled="f" strokeweight=".72pt">
              <v:stroke joinstyle="round"/>
              <v:formulas/>
              <v:path arrowok="t" o:connecttype="segments"/>
            </v:shape>
            <w10:wrap anchorx="page"/>
          </v:group>
        </w:pict>
      </w:r>
      <w:r>
        <w:pict>
          <v:group id="_x0000_s1138" style="position:absolute;left:0;text-align:left;margin-left:428.5pt;margin-top:33.6pt;width:39.75pt;height:11.45pt;z-index:15815168;mso-position-horizontal-relative:page" coordorigin="8570,672" coordsize="795,229">
            <v:rect id="_x0000_s1140" style="position:absolute;left:8570;top:679;width:795;height:216" fillcolor="#ff9" stroked="f"/>
            <v:shape id="_x0000_s1139" style="position:absolute;left:8570;top:679;width:795;height:214" coordorigin="8570,679" coordsize="795,214" o:spt="100" adj="0,,0" path="m8570,679r795,m8570,893r795,e" filled="f" strokeweight=".72pt">
              <v:stroke joinstyle="round"/>
              <v:formulas/>
              <v:path arrowok="t" o:connecttype="segments"/>
            </v:shape>
            <w10:wrap anchorx="page"/>
          </v:group>
        </w:pict>
      </w:r>
      <w:r>
        <w:pict>
          <v:group id="_x0000_s1135" style="position:absolute;left:0;text-align:left;margin-left:474pt;margin-top:33.6pt;width:39.75pt;height:11.45pt;z-index:15815680;mso-position-horizontal-relative:page" coordorigin="9480,672" coordsize="795,229">
            <v:rect id="_x0000_s1137" style="position:absolute;left:9480;top:679;width:795;height:216" fillcolor="#ff9" stroked="f"/>
            <v:shape id="_x0000_s1136" style="position:absolute;left:9480;top:679;width:794;height:214" coordorigin="9480,679" coordsize="794,214" o:spt="100" adj="0,,0" path="m9480,679r794,m9480,893r794,e" filled="f" strokeweight=".72pt">
              <v:stroke joinstyle="round"/>
              <v:formulas/>
              <v:path arrowok="t" o:connecttype="segments"/>
            </v:shape>
            <w10:wrap anchorx="page"/>
          </v:group>
        </w:pict>
      </w:r>
      <w:r>
        <w:pict>
          <v:line id="_x0000_s1134" style="position:absolute;left:0;text-align:left;z-index:15819776;mso-position-horizontal-relative:page" from="373.2pt,11.15pt" to="412.9pt,11.15pt" strokeweight=".72pt">
            <w10:wrap anchorx="page"/>
          </v:line>
        </w:pict>
      </w:r>
      <w:r>
        <w:rPr>
          <w:rFonts w:ascii="Garamond"/>
          <w:sz w:val="2"/>
        </w:rPr>
      </w:r>
      <w:r>
        <w:rPr>
          <w:rFonts w:ascii="Garamond"/>
          <w:sz w:val="2"/>
        </w:rPr>
        <w:pict>
          <v:group id="_x0000_s1132" style="width:189pt;height:.75pt;mso-position-horizontal-relative:char;mso-position-vertical-relative:line" coordsize="3780,15">
            <v:line id="_x0000_s1133" style="position:absolute" from="0,7" to="3780,7" strokeweight=".72pt"/>
            <w10:wrap type="none"/>
            <w10:anchorlock/>
          </v:group>
        </w:pict>
      </w:r>
      <w:r w:rsidR="004D3C7C">
        <w:rPr>
          <w:rFonts w:ascii="Times New Roman"/>
          <w:spacing w:val="65"/>
          <w:sz w:val="2"/>
        </w:rPr>
        <w:t xml:space="preserve"> </w:t>
      </w:r>
      <w:r>
        <w:rPr>
          <w:rFonts w:ascii="Garamond"/>
          <w:spacing w:val="65"/>
          <w:sz w:val="2"/>
        </w:rPr>
      </w:r>
      <w:r>
        <w:rPr>
          <w:rFonts w:ascii="Garamond"/>
          <w:spacing w:val="65"/>
          <w:sz w:val="2"/>
        </w:rPr>
        <w:pict>
          <v:group id="_x0000_s1130" style="width:39.7pt;height:.75pt;mso-position-horizontal-relative:char;mso-position-vertical-relative:line" coordsize="794,15">
            <v:line id="_x0000_s1131"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128" style="width:39.7pt;height:.75pt;mso-position-horizontal-relative:char;mso-position-vertical-relative:line" coordsize="794,15">
            <v:line id="_x0000_s1129" style="position:absolute" from="0,7" to="794,7" strokeweight=".72pt"/>
            <w10:wrap type="none"/>
            <w10:anchorlock/>
          </v:group>
        </w:pict>
      </w:r>
      <w:r w:rsidR="004D3C7C">
        <w:rPr>
          <w:rFonts w:ascii="Garamond"/>
          <w:spacing w:val="78"/>
          <w:sz w:val="2"/>
        </w:rPr>
        <w:tab/>
      </w:r>
      <w:r>
        <w:rPr>
          <w:rFonts w:ascii="Garamond"/>
          <w:spacing w:val="78"/>
          <w:sz w:val="2"/>
        </w:rPr>
      </w:r>
      <w:r>
        <w:rPr>
          <w:rFonts w:ascii="Garamond"/>
          <w:spacing w:val="78"/>
          <w:sz w:val="2"/>
        </w:rPr>
        <w:pict>
          <v:group id="_x0000_s1126" style="width:39.7pt;height:.75pt;mso-position-horizontal-relative:char;mso-position-vertical-relative:line" coordsize="794,15">
            <v:line id="_x0000_s1127" style="position:absolute" from="0,7" to="794,7" strokeweight=".72pt"/>
            <w10:wrap type="none"/>
            <w10:anchorlock/>
          </v:group>
        </w:pict>
      </w:r>
      <w:r w:rsidR="004D3C7C">
        <w:rPr>
          <w:rFonts w:ascii="Times New Roman"/>
          <w:spacing w:val="93"/>
          <w:sz w:val="2"/>
        </w:rPr>
        <w:t xml:space="preserve"> </w:t>
      </w:r>
      <w:r>
        <w:rPr>
          <w:rFonts w:ascii="Garamond"/>
          <w:spacing w:val="93"/>
          <w:sz w:val="2"/>
        </w:rPr>
      </w:r>
      <w:r>
        <w:rPr>
          <w:rFonts w:ascii="Garamond"/>
          <w:spacing w:val="93"/>
          <w:sz w:val="2"/>
        </w:rPr>
        <w:pict>
          <v:group id="_x0000_s1124" style="width:39.7pt;height:.75pt;mso-position-horizontal-relative:char;mso-position-vertical-relative:line" coordsize="794,15">
            <v:line id="_x0000_s1125" style="position:absolute" from="0,7" to="794,7" strokeweight=".72pt"/>
            <w10:wrap type="none"/>
            <w10:anchorlock/>
          </v:group>
        </w:pict>
      </w:r>
    </w:p>
    <w:p w:rsidR="00882281" w:rsidRDefault="00882281">
      <w:pPr>
        <w:spacing w:line="21" w:lineRule="exact"/>
        <w:rPr>
          <w:rFonts w:ascii="Garamond"/>
          <w:sz w:val="2"/>
        </w:rPr>
        <w:sectPr w:rsidR="00882281">
          <w:type w:val="continuous"/>
          <w:pgSz w:w="15840" w:h="12240" w:orient="landscape"/>
          <w:pgMar w:top="640" w:right="1360" w:bottom="280" w:left="1640" w:header="708" w:footer="708" w:gutter="0"/>
          <w:cols w:space="708"/>
        </w:sectPr>
      </w:pPr>
    </w:p>
    <w:p w:rsidR="00882281" w:rsidRDefault="00345E80">
      <w:pPr>
        <w:pStyle w:val="BodyText"/>
        <w:rPr>
          <w:rFonts w:ascii="Garamond"/>
          <w:b/>
          <w:sz w:val="20"/>
        </w:rPr>
      </w:pPr>
      <w:r>
        <w:pict>
          <v:line id="_x0000_s1123" style="position:absolute;z-index:-17400832;mso-position-horizontal-relative:page;mso-position-vertical-relative:page" from="527.45pt,182.6pt" to="640.6pt,182.6pt" strokeweight=".72pt">
            <w10:wrap anchorx="page" anchory="page"/>
          </v:line>
        </w:pict>
      </w:r>
      <w:r>
        <w:pict>
          <v:group id="_x0000_s1120" style="position:absolute;margin-left:428.5pt;margin-top:193.15pt;width:39.75pt;height:11.4pt;z-index:-17393664;mso-position-horizontal-relative:page;mso-position-vertical-relative:page" coordorigin="8570,3863" coordsize="795,228">
            <v:rect id="_x0000_s1122" style="position:absolute;left:8570;top:3869;width:795;height:216" fillcolor="#ff9" stroked="f"/>
            <v:shape id="_x0000_s1121" style="position:absolute;left:8570;top:3870;width:795;height:213" coordorigin="8570,3870" coordsize="795,213" o:spt="100" adj="0,,0" path="m8570,3870r795,m8570,4083r795,e" filled="f" strokeweight=".72pt">
              <v:stroke joinstyle="round"/>
              <v:formulas/>
              <v:path arrowok="t" o:connecttype="segments"/>
            </v:shape>
            <w10:wrap anchorx="page" anchory="page"/>
          </v:group>
        </w:pict>
      </w:r>
      <w:r>
        <w:pict>
          <v:group id="_x0000_s1117" style="position:absolute;margin-left:527.05pt;margin-top:191.6pt;width:113.2pt;height:12.25pt;z-index:-17392640;mso-position-horizontal-relative:page;mso-position-vertical-relative:page" coordorigin="10541,3832" coordsize="2264,245">
            <v:rect id="_x0000_s1119" style="position:absolute;left:10541;top:3877;width:2264;height:200" fillcolor="#ff9" stroked="f"/>
            <v:shape id="_x0000_s1118" style="position:absolute;left:10541;top:3839;width:2263;height:213" coordorigin="10541,3839" coordsize="2263,213" o:spt="100" adj="0,,0" path="m10541,3839r2263,m10541,4052r2263,e" filled="f" strokeweight=".72pt">
              <v:stroke joinstyle="round"/>
              <v:formulas/>
              <v:path arrowok="t" o:connecttype="segments"/>
            </v:shape>
            <w10:wrap anchorx="page" anchory="page"/>
          </v:group>
        </w:pict>
      </w:r>
    </w:p>
    <w:p w:rsidR="00882281" w:rsidRDefault="00882281">
      <w:pPr>
        <w:pStyle w:val="BodyText"/>
        <w:spacing w:before="9"/>
        <w:rPr>
          <w:rFonts w:ascii="Garamond"/>
          <w:b/>
          <w:sz w:val="16"/>
        </w:rPr>
      </w:pPr>
    </w:p>
    <w:p w:rsidR="00882281" w:rsidRDefault="00345E80">
      <w:pPr>
        <w:pStyle w:val="BodyText"/>
        <w:spacing w:line="20" w:lineRule="exact"/>
        <w:ind w:left="109" w:right="-3356"/>
        <w:rPr>
          <w:rFonts w:ascii="Garamond"/>
          <w:sz w:val="2"/>
        </w:rPr>
      </w:pPr>
      <w:r>
        <w:rPr>
          <w:rFonts w:ascii="Garamond"/>
          <w:sz w:val="2"/>
        </w:rPr>
      </w:r>
      <w:r>
        <w:rPr>
          <w:rFonts w:ascii="Garamond"/>
          <w:sz w:val="2"/>
        </w:rPr>
        <w:pict>
          <v:group id="_x0000_s1115" style="width:189pt;height:.75pt;mso-position-horizontal-relative:char;mso-position-vertical-relative:line" coordsize="3780,15">
            <v:line id="_x0000_s1116" style="position:absolute" from="0,7" to="3780,7" strokeweight=".72pt"/>
            <w10:wrap type="none"/>
            <w10:anchorlock/>
          </v:group>
        </w:pict>
      </w:r>
      <w:r w:rsidR="004D3C7C">
        <w:rPr>
          <w:rFonts w:ascii="Times New Roman"/>
          <w:spacing w:val="65"/>
          <w:sz w:val="2"/>
        </w:rPr>
        <w:t xml:space="preserve"> </w:t>
      </w:r>
      <w:r>
        <w:rPr>
          <w:rFonts w:ascii="Garamond"/>
          <w:spacing w:val="65"/>
          <w:sz w:val="2"/>
        </w:rPr>
      </w:r>
      <w:r>
        <w:rPr>
          <w:rFonts w:ascii="Garamond"/>
          <w:spacing w:val="65"/>
          <w:sz w:val="2"/>
        </w:rPr>
        <w:pict>
          <v:group id="_x0000_s1113" style="width:39.7pt;height:.75pt;mso-position-horizontal-relative:char;mso-position-vertical-relative:line" coordsize="794,15">
            <v:line id="_x0000_s1114"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111" style="width:39.7pt;height:.75pt;mso-position-horizontal-relative:char;mso-position-vertical-relative:line" coordsize="794,15">
            <v:line id="_x0000_s1112" style="position:absolute" from="0,7" to="794,7" strokeweight=".72pt"/>
            <w10:wrap type="none"/>
            <w10:anchorlock/>
          </v:group>
        </w:pict>
      </w:r>
    </w:p>
    <w:p w:rsidR="00882281" w:rsidRDefault="00882281">
      <w:pPr>
        <w:pStyle w:val="BodyText"/>
        <w:spacing w:before="2"/>
        <w:rPr>
          <w:rFonts w:ascii="Garamond"/>
          <w:b/>
          <w:sz w:val="19"/>
        </w:rPr>
      </w:pPr>
    </w:p>
    <w:p w:rsidR="00882281" w:rsidRDefault="00345E80">
      <w:pPr>
        <w:spacing w:line="230" w:lineRule="exact"/>
        <w:ind w:left="102" w:right="-3370"/>
        <w:rPr>
          <w:rFonts w:ascii="Garamond"/>
          <w:sz w:val="20"/>
        </w:rPr>
      </w:pPr>
      <w:r>
        <w:rPr>
          <w:rFonts w:ascii="Garamond"/>
          <w:position w:val="-4"/>
          <w:sz w:val="20"/>
        </w:rPr>
      </w:r>
      <w:r>
        <w:rPr>
          <w:rFonts w:ascii="Garamond"/>
          <w:position w:val="-4"/>
          <w:sz w:val="20"/>
        </w:rPr>
        <w:pict>
          <v:group id="_x0000_s1108" style="width:189pt;height:11.45pt;mso-position-horizontal-relative:char;mso-position-vertical-relative:line" coordsize="3780,229">
            <v:rect id="_x0000_s1110" style="position:absolute;left:6;top:7;width:3773;height:216" fillcolor="#ff9" stroked="f"/>
            <v:shape id="_x0000_s1109" style="position:absolute;top:7;width:3780;height:214" coordorigin=",7" coordsize="3780,214" o:spt="100" adj="0,,0" path="m,7r3780,m,221r3780,e" filled="f" strokeweight=".72pt">
              <v:stroke joinstyle="round"/>
              <v:formulas/>
              <v:path arrowok="t" o:connecttype="segments"/>
            </v:shape>
            <w10:wrap type="none"/>
            <w10:anchorlock/>
          </v:group>
        </w:pict>
      </w:r>
      <w:r w:rsidR="004D3C7C">
        <w:rPr>
          <w:rFonts w:ascii="Times New Roman"/>
          <w:spacing w:val="29"/>
          <w:position w:val="-4"/>
          <w:sz w:val="20"/>
        </w:rPr>
        <w:t xml:space="preserve"> </w:t>
      </w:r>
      <w:r>
        <w:rPr>
          <w:rFonts w:ascii="Garamond"/>
          <w:spacing w:val="29"/>
          <w:position w:val="-4"/>
          <w:sz w:val="20"/>
        </w:rPr>
      </w:r>
      <w:r>
        <w:rPr>
          <w:rFonts w:ascii="Garamond"/>
          <w:spacing w:val="29"/>
          <w:position w:val="-4"/>
          <w:sz w:val="20"/>
        </w:rPr>
        <w:pict>
          <v:group id="_x0000_s1105" style="width:39.75pt;height:11.45pt;mso-position-horizontal-relative:char;mso-position-vertical-relative:line" coordsize="795,229">
            <v:rect id="_x0000_s1107" style="position:absolute;top:7;width:795;height:216" fillcolor="#ff9" stroked="f"/>
            <v:shape id="_x0000_s1106" style="position:absolute;left:1;top:7;width:794;height:214" coordorigin="1,7" coordsize="794,214" o:spt="100" adj="0,,0" path="m1,7r794,m1,221r794,e" filled="f" strokeweight=".72pt">
              <v:stroke joinstyle="round"/>
              <v:formulas/>
              <v:path arrowok="t" o:connecttype="segments"/>
            </v:shape>
            <w10:wrap type="none"/>
            <w10:anchorlock/>
          </v:group>
        </w:pict>
      </w:r>
      <w:r w:rsidR="004D3C7C">
        <w:rPr>
          <w:rFonts w:ascii="Times New Roman"/>
          <w:spacing w:val="43"/>
          <w:position w:val="-4"/>
          <w:sz w:val="20"/>
        </w:rPr>
        <w:t xml:space="preserve"> </w:t>
      </w:r>
      <w:r>
        <w:rPr>
          <w:rFonts w:ascii="Garamond"/>
          <w:spacing w:val="43"/>
          <w:position w:val="-4"/>
          <w:sz w:val="20"/>
        </w:rPr>
      </w:r>
      <w:r>
        <w:rPr>
          <w:rFonts w:ascii="Garamond"/>
          <w:spacing w:val="43"/>
          <w:position w:val="-4"/>
          <w:sz w:val="20"/>
        </w:rPr>
        <w:pict>
          <v:group id="_x0000_s1102" style="width:39.75pt;height:11.45pt;mso-position-horizontal-relative:char;mso-position-vertical-relative:line" coordsize="795,229">
            <v:rect id="_x0000_s1104" style="position:absolute;top:7;width:795;height:216" fillcolor="#ff9" stroked="f"/>
            <v:shape id="_x0000_s1103" style="position:absolute;top:7;width:795;height:214" coordorigin=",7" coordsize="795,214" o:spt="100" adj="0,,0" path="m,7r795,m,221r795,e" filled="f" strokeweight=".72pt">
              <v:stroke joinstyle="round"/>
              <v:formulas/>
              <v:path arrowok="t" o:connecttype="segments"/>
            </v:shape>
            <w10:wrap type="none"/>
            <w10:anchorlock/>
          </v:group>
        </w:pict>
      </w:r>
    </w:p>
    <w:p w:rsidR="00882281" w:rsidRDefault="00882281">
      <w:pPr>
        <w:pStyle w:val="BodyText"/>
        <w:spacing w:before="3"/>
        <w:rPr>
          <w:rFonts w:ascii="Garamond"/>
          <w:b/>
          <w:sz w:val="14"/>
        </w:rPr>
      </w:pPr>
    </w:p>
    <w:p w:rsidR="00882281" w:rsidRDefault="00345E80">
      <w:pPr>
        <w:pStyle w:val="BodyText"/>
        <w:spacing w:line="20" w:lineRule="exact"/>
        <w:ind w:left="109" w:right="-3356"/>
        <w:rPr>
          <w:rFonts w:ascii="Garamond"/>
          <w:sz w:val="2"/>
        </w:rPr>
      </w:pPr>
      <w:r>
        <w:rPr>
          <w:rFonts w:ascii="Garamond"/>
          <w:sz w:val="2"/>
        </w:rPr>
      </w:r>
      <w:r>
        <w:rPr>
          <w:rFonts w:ascii="Garamond"/>
          <w:sz w:val="2"/>
        </w:rPr>
        <w:pict>
          <v:group id="_x0000_s1100" style="width:189pt;height:.75pt;mso-position-horizontal-relative:char;mso-position-vertical-relative:line" coordsize="3780,15">
            <v:line id="_x0000_s1101" style="position:absolute" from="0,7" to="3780,7" strokeweight=".72pt"/>
            <w10:wrap type="none"/>
            <w10:anchorlock/>
          </v:group>
        </w:pict>
      </w:r>
      <w:r w:rsidR="004D3C7C">
        <w:rPr>
          <w:rFonts w:ascii="Times New Roman"/>
          <w:spacing w:val="65"/>
          <w:sz w:val="2"/>
        </w:rPr>
        <w:t xml:space="preserve"> </w:t>
      </w:r>
      <w:r>
        <w:rPr>
          <w:rFonts w:ascii="Garamond"/>
          <w:spacing w:val="65"/>
          <w:sz w:val="2"/>
        </w:rPr>
      </w:r>
      <w:r>
        <w:rPr>
          <w:rFonts w:ascii="Garamond"/>
          <w:spacing w:val="65"/>
          <w:sz w:val="2"/>
        </w:rPr>
        <w:pict>
          <v:group id="_x0000_s1098" style="width:39.7pt;height:.75pt;mso-position-horizontal-relative:char;mso-position-vertical-relative:line" coordsize="794,15">
            <v:line id="_x0000_s1099"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096" style="width:39.7pt;height:.75pt;mso-position-horizontal-relative:char;mso-position-vertical-relative:line" coordsize="794,15">
            <v:line id="_x0000_s1097" style="position:absolute" from="0,7" to="794,7" strokeweight=".72pt"/>
            <w10:wrap type="none"/>
            <w10:anchorlock/>
          </v:group>
        </w:pict>
      </w:r>
    </w:p>
    <w:p w:rsidR="00882281" w:rsidRDefault="00882281">
      <w:pPr>
        <w:pStyle w:val="BodyText"/>
        <w:rPr>
          <w:rFonts w:ascii="Garamond"/>
          <w:b/>
          <w:sz w:val="20"/>
        </w:rPr>
      </w:pPr>
    </w:p>
    <w:p w:rsidR="00882281" w:rsidRDefault="00882281">
      <w:pPr>
        <w:pStyle w:val="BodyText"/>
        <w:spacing w:before="7"/>
        <w:rPr>
          <w:rFonts w:ascii="Garamond"/>
          <w:b/>
          <w:sz w:val="17"/>
        </w:rPr>
      </w:pPr>
    </w:p>
    <w:p w:rsidR="00882281" w:rsidRDefault="00345E80">
      <w:pPr>
        <w:pStyle w:val="BodyText"/>
        <w:spacing w:line="20" w:lineRule="exact"/>
        <w:ind w:left="109" w:right="-3356"/>
        <w:rPr>
          <w:rFonts w:ascii="Garamond"/>
          <w:sz w:val="2"/>
        </w:rPr>
      </w:pPr>
      <w:r>
        <w:rPr>
          <w:rFonts w:ascii="Garamond"/>
          <w:sz w:val="2"/>
        </w:rPr>
      </w:r>
      <w:r>
        <w:rPr>
          <w:rFonts w:ascii="Garamond"/>
          <w:sz w:val="2"/>
        </w:rPr>
        <w:pict>
          <v:group id="_x0000_s1094" style="width:189pt;height:.75pt;mso-position-horizontal-relative:char;mso-position-vertical-relative:line" coordsize="3780,15">
            <v:line id="_x0000_s1095" style="position:absolute" from="0,7" to="3780,7" strokeweight=".72pt"/>
            <w10:wrap type="none"/>
            <w10:anchorlock/>
          </v:group>
        </w:pict>
      </w:r>
      <w:r w:rsidR="004D3C7C">
        <w:rPr>
          <w:rFonts w:ascii="Times New Roman"/>
          <w:spacing w:val="65"/>
          <w:sz w:val="2"/>
        </w:rPr>
        <w:t xml:space="preserve"> </w:t>
      </w:r>
      <w:r>
        <w:rPr>
          <w:rFonts w:ascii="Garamond"/>
          <w:spacing w:val="65"/>
          <w:sz w:val="2"/>
        </w:rPr>
      </w:r>
      <w:r>
        <w:rPr>
          <w:rFonts w:ascii="Garamond"/>
          <w:spacing w:val="65"/>
          <w:sz w:val="2"/>
        </w:rPr>
        <w:pict>
          <v:group id="_x0000_s1092" style="width:39.7pt;height:.75pt;mso-position-horizontal-relative:char;mso-position-vertical-relative:line" coordsize="794,15">
            <v:line id="_x0000_s1093" style="position:absolute" from="0,7" to="794,7" strokeweight=".72pt"/>
            <w10:wrap type="none"/>
            <w10:anchorlock/>
          </v:group>
        </w:pict>
      </w:r>
      <w:r w:rsidR="004D3C7C">
        <w:rPr>
          <w:rFonts w:ascii="Times New Roman"/>
          <w:spacing w:val="78"/>
          <w:sz w:val="2"/>
        </w:rPr>
        <w:t xml:space="preserve"> </w:t>
      </w:r>
      <w:r>
        <w:rPr>
          <w:rFonts w:ascii="Garamond"/>
          <w:spacing w:val="78"/>
          <w:sz w:val="2"/>
        </w:rPr>
      </w:r>
      <w:r>
        <w:rPr>
          <w:rFonts w:ascii="Garamond"/>
          <w:spacing w:val="78"/>
          <w:sz w:val="2"/>
        </w:rPr>
        <w:pict>
          <v:group id="_x0000_s1090" style="width:39.7pt;height:.75pt;mso-position-horizontal-relative:char;mso-position-vertical-relative:line" coordsize="794,15">
            <v:line id="_x0000_s1091" style="position:absolute" from="0,7" to="794,7" strokeweight=".72pt"/>
            <w10:wrap type="none"/>
            <w10:anchorlock/>
          </v:group>
        </w:pict>
      </w:r>
    </w:p>
    <w:p w:rsidR="00882281" w:rsidRDefault="00882281">
      <w:pPr>
        <w:pStyle w:val="BodyText"/>
        <w:rPr>
          <w:rFonts w:ascii="Garamond"/>
          <w:b/>
          <w:sz w:val="18"/>
        </w:rPr>
      </w:pPr>
    </w:p>
    <w:p w:rsidR="00882281" w:rsidRDefault="00882281">
      <w:pPr>
        <w:pStyle w:val="BodyText"/>
        <w:rPr>
          <w:rFonts w:ascii="Garamond"/>
          <w:b/>
          <w:sz w:val="18"/>
        </w:rPr>
      </w:pPr>
    </w:p>
    <w:p w:rsidR="00882281" w:rsidRDefault="00882281">
      <w:pPr>
        <w:pStyle w:val="BodyText"/>
        <w:rPr>
          <w:rFonts w:ascii="Garamond"/>
          <w:b/>
          <w:sz w:val="18"/>
        </w:rPr>
      </w:pPr>
    </w:p>
    <w:p w:rsidR="00882281" w:rsidRDefault="00882281">
      <w:pPr>
        <w:pStyle w:val="BodyText"/>
        <w:rPr>
          <w:rFonts w:ascii="Garamond"/>
          <w:b/>
          <w:sz w:val="18"/>
        </w:rPr>
      </w:pPr>
    </w:p>
    <w:p w:rsidR="00882281" w:rsidRDefault="00882281">
      <w:pPr>
        <w:pStyle w:val="BodyText"/>
        <w:rPr>
          <w:rFonts w:ascii="Garamond"/>
          <w:b/>
          <w:sz w:val="18"/>
        </w:rPr>
      </w:pPr>
    </w:p>
    <w:p w:rsidR="00882281" w:rsidRDefault="00882281">
      <w:pPr>
        <w:pStyle w:val="BodyText"/>
        <w:spacing w:before="2"/>
        <w:rPr>
          <w:rFonts w:ascii="Garamond"/>
          <w:b/>
          <w:sz w:val="25"/>
        </w:rPr>
      </w:pPr>
    </w:p>
    <w:p w:rsidR="00882281" w:rsidRDefault="004D3C7C">
      <w:pPr>
        <w:ind w:left="136"/>
        <w:rPr>
          <w:rFonts w:ascii="Garamond" w:hAnsi="Garamond"/>
          <w:b/>
          <w:sz w:val="16"/>
        </w:rPr>
      </w:pPr>
      <w:r>
        <w:rPr>
          <w:rFonts w:ascii="Garamond" w:hAnsi="Garamond"/>
          <w:b/>
          <w:sz w:val="16"/>
        </w:rPr>
        <w:t>Съставител:</w:t>
      </w:r>
    </w:p>
    <w:p w:rsidR="00882281" w:rsidRDefault="004D3C7C">
      <w:pPr>
        <w:spacing w:before="41"/>
        <w:ind w:left="136"/>
        <w:rPr>
          <w:rFonts w:ascii="Garamond" w:hAnsi="Garamond"/>
          <w:b/>
          <w:sz w:val="16"/>
        </w:rPr>
      </w:pPr>
      <w:r>
        <w:rPr>
          <w:rFonts w:ascii="Garamond" w:hAnsi="Garamond"/>
          <w:b/>
          <w:sz w:val="16"/>
        </w:rPr>
        <w:t>Борислава Христова Георгиева</w:t>
      </w:r>
    </w:p>
    <w:p w:rsidR="00882281" w:rsidRDefault="00882281">
      <w:pPr>
        <w:pStyle w:val="BodyText"/>
        <w:rPr>
          <w:rFonts w:ascii="Garamond"/>
          <w:b/>
          <w:sz w:val="18"/>
        </w:rPr>
      </w:pPr>
    </w:p>
    <w:p w:rsidR="00882281" w:rsidRDefault="00882281">
      <w:pPr>
        <w:pStyle w:val="BodyText"/>
        <w:spacing w:before="9"/>
        <w:rPr>
          <w:rFonts w:ascii="Garamond"/>
          <w:b/>
        </w:rPr>
      </w:pPr>
    </w:p>
    <w:p w:rsidR="00882281" w:rsidRDefault="004D3C7C">
      <w:pPr>
        <w:ind w:left="136"/>
        <w:rPr>
          <w:rFonts w:ascii="Garamond" w:hAnsi="Garamond"/>
          <w:b/>
          <w:sz w:val="16"/>
        </w:rPr>
      </w:pPr>
      <w:r>
        <w:rPr>
          <w:rFonts w:ascii="Garamond" w:hAnsi="Garamond"/>
          <w:b/>
          <w:sz w:val="16"/>
        </w:rPr>
        <w:t>София, 21 януари 2021 г.</w:t>
      </w:r>
    </w:p>
    <w:p w:rsidR="00882281" w:rsidRDefault="004D3C7C">
      <w:pPr>
        <w:tabs>
          <w:tab w:val="left" w:pos="2529"/>
        </w:tabs>
        <w:spacing w:before="15"/>
        <w:ind w:right="142"/>
        <w:jc w:val="right"/>
        <w:rPr>
          <w:rFonts w:ascii="Garamond"/>
          <w:b/>
          <w:sz w:val="16"/>
        </w:rPr>
      </w:pPr>
      <w:r>
        <w:br w:type="column"/>
      </w:r>
      <w:r>
        <w:rPr>
          <w:rFonts w:ascii="Garamond"/>
          <w:b/>
          <w:i/>
          <w:sz w:val="16"/>
        </w:rPr>
        <w:t>(98)</w:t>
      </w:r>
      <w:r>
        <w:rPr>
          <w:rFonts w:ascii="Garamond"/>
          <w:b/>
          <w:i/>
          <w:sz w:val="16"/>
        </w:rPr>
        <w:tab/>
      </w:r>
      <w:r>
        <w:rPr>
          <w:rFonts w:ascii="Garamond"/>
          <w:b/>
          <w:spacing w:val="-2"/>
          <w:sz w:val="16"/>
        </w:rPr>
        <w:t>(98)</w:t>
      </w:r>
    </w:p>
    <w:p w:rsidR="00882281" w:rsidRDefault="00882281">
      <w:pPr>
        <w:pStyle w:val="BodyText"/>
        <w:spacing w:before="5"/>
        <w:rPr>
          <w:rFonts w:ascii="Garamond"/>
          <w:b/>
          <w:sz w:val="19"/>
        </w:rPr>
      </w:pPr>
    </w:p>
    <w:p w:rsidR="00882281" w:rsidRDefault="00345E80">
      <w:pPr>
        <w:tabs>
          <w:tab w:val="left" w:pos="-878"/>
          <w:tab w:val="left" w:pos="1651"/>
        </w:tabs>
        <w:spacing w:line="20" w:lineRule="exact"/>
        <w:ind w:left="-2845"/>
        <w:rPr>
          <w:rFonts w:ascii="Garamond"/>
          <w:sz w:val="2"/>
        </w:rPr>
      </w:pPr>
      <w:r>
        <w:rPr>
          <w:rFonts w:ascii="Garamond"/>
          <w:sz w:val="2"/>
        </w:rPr>
      </w:r>
      <w:r>
        <w:rPr>
          <w:rFonts w:ascii="Garamond"/>
          <w:sz w:val="2"/>
        </w:rPr>
        <w:pict>
          <v:group id="_x0000_s1088" style="width:39.7pt;height:.75pt;mso-position-horizontal-relative:char;mso-position-vertical-relative:line" coordsize="794,15">
            <v:line id="_x0000_s1089" style="position:absolute" from="0,7" to="794,7" strokeweight=".72pt"/>
            <w10:wrap type="none"/>
            <w10:anchorlock/>
          </v:group>
        </w:pict>
      </w:r>
      <w:r w:rsidR="004D3C7C">
        <w:rPr>
          <w:rFonts w:ascii="Times New Roman"/>
          <w:spacing w:val="93"/>
          <w:sz w:val="2"/>
        </w:rPr>
        <w:t xml:space="preserve"> </w:t>
      </w:r>
      <w:r>
        <w:rPr>
          <w:rFonts w:ascii="Garamond"/>
          <w:spacing w:val="93"/>
          <w:sz w:val="2"/>
        </w:rPr>
      </w:r>
      <w:r>
        <w:rPr>
          <w:rFonts w:ascii="Garamond"/>
          <w:spacing w:val="93"/>
          <w:sz w:val="2"/>
        </w:rPr>
        <w:pict>
          <v:group id="_x0000_s1086" style="width:39.7pt;height:.75pt;mso-position-horizontal-relative:char;mso-position-vertical-relative:line" coordsize="794,15">
            <v:line id="_x0000_s1087" style="position:absolute" from="0,7" to="794,7" strokeweight=".72pt"/>
            <w10:wrap type="none"/>
            <w10:anchorlock/>
          </v:group>
        </w:pict>
      </w:r>
      <w:r w:rsidR="004D3C7C">
        <w:rPr>
          <w:rFonts w:ascii="Garamond"/>
          <w:spacing w:val="93"/>
          <w:sz w:val="2"/>
        </w:rPr>
        <w:tab/>
      </w:r>
      <w:r>
        <w:rPr>
          <w:rFonts w:ascii="Garamond"/>
          <w:spacing w:val="93"/>
          <w:sz w:val="2"/>
        </w:rPr>
      </w:r>
      <w:r>
        <w:rPr>
          <w:rFonts w:ascii="Garamond"/>
          <w:spacing w:val="93"/>
          <w:sz w:val="2"/>
        </w:rPr>
        <w:pict>
          <v:group id="_x0000_s1084" style="width:113.55pt;height:.9pt;mso-position-horizontal-relative:char;mso-position-vertical-relative:line" coordsize="2271,18">
            <v:shape id="_x0000_s1085" style="position:absolute;top:7;width:2271;height:4" coordorigin=",7" coordsize="2271,4" o:spt="100" adj="0,,0" path="m8,7r2263,m,11r2263,e" filled="f" strokeweight=".72pt">
              <v:stroke joinstyle="round"/>
              <v:formulas/>
              <v:path arrowok="t" o:connecttype="segments"/>
            </v:shape>
            <w10:wrap type="none"/>
            <w10:anchorlock/>
          </v:group>
        </w:pict>
      </w:r>
      <w:r w:rsidR="004D3C7C">
        <w:rPr>
          <w:rFonts w:ascii="Garamond"/>
          <w:spacing w:val="93"/>
          <w:sz w:val="2"/>
        </w:rPr>
        <w:tab/>
      </w:r>
      <w:r>
        <w:rPr>
          <w:rFonts w:ascii="Garamond"/>
          <w:spacing w:val="93"/>
          <w:sz w:val="2"/>
        </w:rPr>
      </w:r>
      <w:r>
        <w:rPr>
          <w:rFonts w:ascii="Garamond"/>
          <w:spacing w:val="93"/>
          <w:sz w:val="2"/>
        </w:rPr>
        <w:pict>
          <v:group id="_x0000_s1082" style="width:64.8pt;height:.75pt;mso-position-horizontal-relative:char;mso-position-vertical-relative:line" coordsize="1296,15">
            <v:line id="_x0000_s1083" style="position:absolute" from="0,7" to="1296,7" strokeweight=".72pt"/>
            <w10:wrap type="none"/>
            <w10:anchorlock/>
          </v:group>
        </w:pict>
      </w:r>
    </w:p>
    <w:p w:rsidR="00882281" w:rsidRDefault="00882281">
      <w:pPr>
        <w:pStyle w:val="BodyText"/>
        <w:spacing w:before="3"/>
        <w:rPr>
          <w:rFonts w:ascii="Garamond"/>
          <w:b/>
          <w:sz w:val="21"/>
        </w:rPr>
      </w:pPr>
    </w:p>
    <w:p w:rsidR="00882281" w:rsidRDefault="00345E80">
      <w:pPr>
        <w:tabs>
          <w:tab w:val="left" w:pos="1007"/>
        </w:tabs>
        <w:ind w:right="142"/>
        <w:jc w:val="right"/>
        <w:rPr>
          <w:rFonts w:ascii="Garamond"/>
          <w:b/>
          <w:sz w:val="16"/>
        </w:rPr>
      </w:pPr>
      <w:r>
        <w:pict>
          <v:group id="_x0000_s1078" style="position:absolute;left:0;text-align:left;margin-left:527.05pt;margin-top:-.4pt;width:113.2pt;height:10pt;z-index:15816704;mso-position-horizontal-relative:page" coordorigin="10541,-8" coordsize="2264,200">
            <v:rect id="_x0000_s1081" style="position:absolute;left:10541;top:-8;width:2264;height:200" fillcolor="#ff9" stroked="f"/>
            <v:line id="_x0000_s1080" style="position:absolute" from="10541,168" to="12804,168" strokeweight=".72pt"/>
            <v:shape id="_x0000_s1079" type="#_x0000_t202" style="position:absolute;left:10541;top:-8;width:2264;height:169" filled="f" stroked="f">
              <v:textbox inset="0,0,0,0">
                <w:txbxContent>
                  <w:p w:rsidR="00882281" w:rsidRDefault="004D3C7C">
                    <w:pPr>
                      <w:tabs>
                        <w:tab w:val="left" w:pos="1976"/>
                      </w:tabs>
                      <w:spacing w:before="7" w:line="161" w:lineRule="exact"/>
                      <w:ind w:left="1006"/>
                      <w:rPr>
                        <w:rFonts w:ascii="Garamond"/>
                        <w:b/>
                        <w:sz w:val="16"/>
                      </w:rPr>
                    </w:pPr>
                    <w:r>
                      <w:rPr>
                        <w:rFonts w:ascii="Garamond"/>
                        <w:b/>
                        <w:sz w:val="16"/>
                      </w:rPr>
                      <w:t>(98)</w:t>
                    </w:r>
                    <w:r>
                      <w:rPr>
                        <w:rFonts w:ascii="Garamond"/>
                        <w:b/>
                        <w:sz w:val="16"/>
                      </w:rPr>
                      <w:tab/>
                      <w:t>-</w:t>
                    </w:r>
                  </w:p>
                </w:txbxContent>
              </v:textbox>
            </v:shape>
            <w10:wrap anchorx="page"/>
          </v:group>
        </w:pict>
      </w:r>
      <w:r w:rsidR="004D3C7C">
        <w:rPr>
          <w:rFonts w:ascii="Garamond"/>
          <w:b/>
          <w:w w:val="99"/>
          <w:sz w:val="16"/>
          <w:shd w:val="clear" w:color="auto" w:fill="FFFF99"/>
        </w:rPr>
        <w:t xml:space="preserve"> </w:t>
      </w:r>
      <w:r w:rsidR="004D3C7C">
        <w:rPr>
          <w:rFonts w:ascii="Garamond"/>
          <w:b/>
          <w:sz w:val="16"/>
          <w:shd w:val="clear" w:color="auto" w:fill="FFFF99"/>
        </w:rPr>
        <w:tab/>
      </w:r>
      <w:r w:rsidR="004D3C7C">
        <w:rPr>
          <w:rFonts w:ascii="Garamond"/>
          <w:b/>
          <w:spacing w:val="-2"/>
          <w:sz w:val="16"/>
          <w:shd w:val="clear" w:color="auto" w:fill="FFFF99"/>
        </w:rPr>
        <w:t>(98)</w:t>
      </w:r>
    </w:p>
    <w:p w:rsidR="00882281" w:rsidRDefault="00345E80">
      <w:pPr>
        <w:pStyle w:val="BodyText"/>
        <w:spacing w:line="20" w:lineRule="exact"/>
        <w:ind w:left="1651"/>
        <w:rPr>
          <w:rFonts w:ascii="Garamond"/>
          <w:sz w:val="2"/>
        </w:rPr>
      </w:pPr>
      <w:r>
        <w:rPr>
          <w:rFonts w:ascii="Garamond"/>
          <w:sz w:val="2"/>
        </w:rPr>
      </w:r>
      <w:r>
        <w:rPr>
          <w:rFonts w:ascii="Garamond"/>
          <w:sz w:val="2"/>
        </w:rPr>
        <w:pict>
          <v:group id="_x0000_s1076" style="width:64.8pt;height:.75pt;mso-position-horizontal-relative:char;mso-position-vertical-relative:line" coordsize="1296,15">
            <v:line id="_x0000_s1077" style="position:absolute" from="0,7" to="1296,7" strokeweight=".72pt"/>
            <w10:wrap type="none"/>
            <w10:anchorlock/>
          </v:group>
        </w:pict>
      </w:r>
    </w:p>
    <w:p w:rsidR="00882281" w:rsidRDefault="00882281">
      <w:pPr>
        <w:pStyle w:val="BodyText"/>
        <w:spacing w:before="9" w:after="1"/>
        <w:rPr>
          <w:rFonts w:ascii="Garamond"/>
          <w:b/>
          <w:sz w:val="14"/>
        </w:rPr>
      </w:pPr>
    </w:p>
    <w:p w:rsidR="00882281" w:rsidRDefault="00345E80">
      <w:pPr>
        <w:tabs>
          <w:tab w:val="left" w:pos="-870"/>
          <w:tab w:val="left" w:pos="1655"/>
        </w:tabs>
        <w:spacing w:line="20" w:lineRule="exact"/>
        <w:ind w:left="-2845"/>
        <w:rPr>
          <w:rFonts w:ascii="Garamond"/>
          <w:sz w:val="2"/>
        </w:rPr>
      </w:pPr>
      <w:r>
        <w:rPr>
          <w:rFonts w:ascii="Garamond"/>
          <w:sz w:val="2"/>
        </w:rPr>
      </w:r>
      <w:r>
        <w:rPr>
          <w:rFonts w:ascii="Garamond"/>
          <w:sz w:val="2"/>
        </w:rPr>
        <w:pict>
          <v:group id="_x0000_s1074" style="width:39.7pt;height:.75pt;mso-position-horizontal-relative:char;mso-position-vertical-relative:line" coordsize="794,15">
            <v:line id="_x0000_s1075" style="position:absolute" from="0,7" to="794,7" strokeweight=".72pt"/>
            <w10:wrap type="none"/>
            <w10:anchorlock/>
          </v:group>
        </w:pict>
      </w:r>
      <w:r w:rsidR="004D3C7C">
        <w:rPr>
          <w:rFonts w:ascii="Times New Roman"/>
          <w:spacing w:val="93"/>
          <w:sz w:val="2"/>
        </w:rPr>
        <w:t xml:space="preserve"> </w:t>
      </w:r>
      <w:r>
        <w:rPr>
          <w:rFonts w:ascii="Garamond"/>
          <w:spacing w:val="93"/>
          <w:sz w:val="2"/>
        </w:rPr>
      </w:r>
      <w:r>
        <w:rPr>
          <w:rFonts w:ascii="Garamond"/>
          <w:spacing w:val="93"/>
          <w:sz w:val="2"/>
        </w:rPr>
        <w:pict>
          <v:group id="_x0000_s1072" style="width:39.7pt;height:.75pt;mso-position-horizontal-relative:char;mso-position-vertical-relative:line" coordsize="794,15">
            <v:line id="_x0000_s1073" style="position:absolute" from="0,7" to="794,7" strokeweight=".72pt"/>
            <w10:wrap type="none"/>
            <w10:anchorlock/>
          </v:group>
        </w:pict>
      </w:r>
      <w:r w:rsidR="004D3C7C">
        <w:rPr>
          <w:rFonts w:ascii="Garamond"/>
          <w:spacing w:val="93"/>
          <w:sz w:val="2"/>
        </w:rPr>
        <w:tab/>
      </w:r>
      <w:r>
        <w:rPr>
          <w:rFonts w:ascii="Garamond"/>
          <w:spacing w:val="93"/>
          <w:sz w:val="2"/>
        </w:rPr>
      </w:r>
      <w:r>
        <w:rPr>
          <w:rFonts w:ascii="Garamond"/>
          <w:spacing w:val="93"/>
          <w:sz w:val="2"/>
        </w:rPr>
        <w:pict>
          <v:group id="_x0000_s1070" style="width:113.15pt;height:.75pt;mso-position-horizontal-relative:char;mso-position-vertical-relative:line" coordsize="2263,15">
            <v:line id="_x0000_s1071" style="position:absolute" from="0,7" to="2263,7" strokeweight=".72pt"/>
            <w10:wrap type="none"/>
            <w10:anchorlock/>
          </v:group>
        </w:pict>
      </w:r>
      <w:r w:rsidR="004D3C7C">
        <w:rPr>
          <w:rFonts w:ascii="Garamond"/>
          <w:spacing w:val="93"/>
          <w:sz w:val="2"/>
        </w:rPr>
        <w:tab/>
      </w:r>
      <w:r>
        <w:rPr>
          <w:rFonts w:ascii="Garamond"/>
          <w:spacing w:val="93"/>
          <w:sz w:val="2"/>
        </w:rPr>
      </w:r>
      <w:r>
        <w:rPr>
          <w:rFonts w:ascii="Garamond"/>
          <w:spacing w:val="93"/>
          <w:sz w:val="2"/>
        </w:rPr>
        <w:pict>
          <v:group id="_x0000_s1068" style="width:64.8pt;height:.75pt;mso-position-horizontal-relative:char;mso-position-vertical-relative:line" coordsize="1296,15">
            <v:line id="_x0000_s1069" style="position:absolute" from="0,7" to="1296,7" strokeweight=".72pt"/>
            <w10:wrap type="none"/>
            <w10:anchorlock/>
          </v:group>
        </w:pict>
      </w:r>
    </w:p>
    <w:p w:rsidR="00882281" w:rsidRDefault="00345E80">
      <w:pPr>
        <w:spacing w:before="11"/>
        <w:ind w:right="201"/>
        <w:jc w:val="right"/>
        <w:rPr>
          <w:rFonts w:ascii="Garamond"/>
          <w:b/>
          <w:i/>
          <w:sz w:val="16"/>
        </w:rPr>
      </w:pPr>
      <w:r>
        <w:pict>
          <v:line id="_x0000_s1067" style="position:absolute;left:0;text-align:left;z-index:15802880;mso-position-horizontal-relative:page" from="372.5pt,21.55pt" to="412.2pt,21.55pt" strokeweight=".72pt">
            <w10:wrap anchorx="page"/>
          </v:line>
        </w:pict>
      </w:r>
      <w:r>
        <w:pict>
          <v:group id="_x0000_s1063" style="position:absolute;left:0;text-align:left;margin-left:87.45pt;margin-top:33.1pt;width:189.05pt;height:12.4pt;z-index:15817216;mso-position-horizontal-relative:page" coordorigin="1749,662" coordsize="3781,248">
            <v:rect id="_x0000_s1066" style="position:absolute;left:1756;top:669;width:3773;height:228" fillcolor="#ff9" stroked="f"/>
            <v:line id="_x0000_s1065" style="position:absolute" from="1750,669" to="5530,669" strokeweight=".72pt"/>
            <v:rect id="_x0000_s1064" style="position:absolute;left:1749;top:880;width:3780;height:29" fillcolor="black" stroked="f"/>
            <w10:wrap anchorx="page"/>
          </v:group>
        </w:pict>
      </w:r>
      <w:r>
        <w:pict>
          <v:line id="_x0000_s1062" style="position:absolute;left:0;text-align:left;z-index:15817728;mso-position-horizontal-relative:page" from="282.25pt,33.45pt" to="321.95pt,33.45pt" strokeweight=".72pt">
            <w10:wrap anchorx="page"/>
          </v:line>
        </w:pict>
      </w:r>
      <w:r>
        <w:pict>
          <v:rect id="_x0000_s1061" style="position:absolute;left:0;text-align:left;margin-left:282.2pt;margin-top:44pt;width:39.75pt;height:1.45pt;z-index:15818240;mso-position-horizontal-relative:page" fillcolor="black" stroked="f">
            <w10:wrap anchorx="page"/>
          </v:rect>
        </w:pict>
      </w:r>
      <w:r>
        <w:pict>
          <v:group id="_x0000_s1057" style="position:absolute;left:0;text-align:left;margin-left:327.7pt;margin-top:33.1pt;width:39.75pt;height:12.4pt;z-index:15818752;mso-position-horizontal-relative:page" coordorigin="6554,662" coordsize="795,248">
            <v:rect id="_x0000_s1060" style="position:absolute;left:6554;top:669;width:795;height:228" fillcolor="#ff9" stroked="f"/>
            <v:line id="_x0000_s1059" style="position:absolute" from="6554,669" to="7349,669" strokeweight=".72pt"/>
            <v:rect id="_x0000_s1058" style="position:absolute;left:6554;top:880;width:795;height:29" fillcolor="black" stroked="f"/>
            <w10:wrap anchorx="page"/>
          </v:group>
        </w:pict>
      </w:r>
      <w:r>
        <w:pict>
          <v:group id="_x0000_s1053" style="position:absolute;left:0;text-align:left;margin-left:373.2pt;margin-top:33.1pt;width:39.75pt;height:12.4pt;z-index:15819264;mso-position-horizontal-relative:page" coordorigin="7464,662" coordsize="795,248">
            <v:rect id="_x0000_s1056" style="position:absolute;left:7464;top:669;width:795;height:228" fillcolor="#ff9" stroked="f"/>
            <v:line id="_x0000_s1055" style="position:absolute" from="7464,669" to="8258,669" strokeweight=".72pt"/>
            <v:rect id="_x0000_s1054" style="position:absolute;left:7464;top:880;width:795;height:29" fillcolor="black" stroked="f"/>
            <w10:wrap anchorx="page"/>
          </v:group>
        </w:pict>
      </w:r>
      <w:r w:rsidR="004D3C7C">
        <w:rPr>
          <w:rFonts w:ascii="Garamond"/>
          <w:b/>
          <w:i/>
          <w:w w:val="95"/>
          <w:sz w:val="16"/>
        </w:rPr>
        <w:t>1,010</w:t>
      </w:r>
    </w:p>
    <w:p w:rsidR="00882281" w:rsidRDefault="00882281">
      <w:pPr>
        <w:pStyle w:val="BodyText"/>
        <w:spacing w:before="7"/>
        <w:rPr>
          <w:rFonts w:ascii="Garamond"/>
          <w:b/>
          <w:i/>
          <w:sz w:val="20"/>
        </w:rPr>
      </w:pPr>
    </w:p>
    <w:p w:rsidR="00882281" w:rsidRDefault="00345E80">
      <w:pPr>
        <w:tabs>
          <w:tab w:val="left" w:pos="-870"/>
          <w:tab w:val="left" w:pos="1655"/>
        </w:tabs>
        <w:spacing w:line="20" w:lineRule="exact"/>
        <w:ind w:left="-2845"/>
        <w:rPr>
          <w:rFonts w:ascii="Garamond"/>
          <w:sz w:val="2"/>
        </w:rPr>
      </w:pPr>
      <w:r>
        <w:rPr>
          <w:rFonts w:ascii="Garamond"/>
          <w:sz w:val="2"/>
        </w:rPr>
      </w:r>
      <w:r>
        <w:rPr>
          <w:rFonts w:ascii="Garamond"/>
          <w:sz w:val="2"/>
        </w:rPr>
        <w:pict>
          <v:group id="_x0000_s1051" style="width:39.7pt;height:.75pt;mso-position-horizontal-relative:char;mso-position-vertical-relative:line" coordsize="794,15">
            <v:line id="_x0000_s1052" style="position:absolute" from="0,7" to="794,7" strokeweight=".72pt"/>
            <w10:wrap type="none"/>
            <w10:anchorlock/>
          </v:group>
        </w:pict>
      </w:r>
      <w:r w:rsidR="004D3C7C">
        <w:rPr>
          <w:rFonts w:ascii="Times New Roman"/>
          <w:spacing w:val="93"/>
          <w:sz w:val="2"/>
        </w:rPr>
        <w:t xml:space="preserve"> </w:t>
      </w:r>
      <w:r>
        <w:rPr>
          <w:rFonts w:ascii="Garamond"/>
          <w:spacing w:val="93"/>
          <w:sz w:val="2"/>
        </w:rPr>
      </w:r>
      <w:r>
        <w:rPr>
          <w:rFonts w:ascii="Garamond"/>
          <w:spacing w:val="93"/>
          <w:sz w:val="2"/>
        </w:rPr>
        <w:pict>
          <v:group id="_x0000_s1049" style="width:39.7pt;height:.75pt;mso-position-horizontal-relative:char;mso-position-vertical-relative:line" coordsize="794,15">
            <v:line id="_x0000_s1050" style="position:absolute" from="0,7" to="794,7" strokeweight=".72pt"/>
            <w10:wrap type="none"/>
            <w10:anchorlock/>
          </v:group>
        </w:pict>
      </w:r>
      <w:r w:rsidR="004D3C7C">
        <w:rPr>
          <w:rFonts w:ascii="Garamond"/>
          <w:spacing w:val="93"/>
          <w:sz w:val="2"/>
        </w:rPr>
        <w:tab/>
      </w:r>
      <w:r>
        <w:rPr>
          <w:rFonts w:ascii="Garamond"/>
          <w:spacing w:val="93"/>
          <w:sz w:val="2"/>
        </w:rPr>
      </w:r>
      <w:r>
        <w:rPr>
          <w:rFonts w:ascii="Garamond"/>
          <w:spacing w:val="93"/>
          <w:sz w:val="2"/>
        </w:rPr>
        <w:pict>
          <v:group id="_x0000_s1047" style="width:113.15pt;height:.75pt;mso-position-horizontal-relative:char;mso-position-vertical-relative:line" coordsize="2263,15">
            <v:line id="_x0000_s1048" style="position:absolute" from="0,7" to="2263,7" strokeweight=".72pt"/>
            <w10:wrap type="none"/>
            <w10:anchorlock/>
          </v:group>
        </w:pict>
      </w:r>
      <w:r w:rsidR="004D3C7C">
        <w:rPr>
          <w:rFonts w:ascii="Garamond"/>
          <w:spacing w:val="93"/>
          <w:sz w:val="2"/>
        </w:rPr>
        <w:tab/>
      </w:r>
      <w:r>
        <w:rPr>
          <w:rFonts w:ascii="Garamond"/>
          <w:spacing w:val="93"/>
          <w:sz w:val="2"/>
        </w:rPr>
      </w:r>
      <w:r>
        <w:rPr>
          <w:rFonts w:ascii="Garamond"/>
          <w:spacing w:val="93"/>
          <w:sz w:val="2"/>
        </w:rPr>
        <w:pict>
          <v:group id="_x0000_s1045" style="width:64.8pt;height:.75pt;mso-position-horizontal-relative:char;mso-position-vertical-relative:line" coordsize="1296,15">
            <v:line id="_x0000_s1046" style="position:absolute" from="0,7" to="1296,7" strokeweight=".72pt"/>
            <w10:wrap type="none"/>
            <w10:anchorlock/>
          </v:group>
        </w:pict>
      </w:r>
    </w:p>
    <w:p w:rsidR="00882281" w:rsidRDefault="00882281">
      <w:pPr>
        <w:pStyle w:val="BodyText"/>
        <w:spacing w:before="4"/>
        <w:rPr>
          <w:rFonts w:ascii="Garamond"/>
          <w:b/>
          <w:i/>
          <w:sz w:val="19"/>
        </w:rPr>
      </w:pPr>
    </w:p>
    <w:p w:rsidR="00882281" w:rsidRDefault="00345E80">
      <w:pPr>
        <w:tabs>
          <w:tab w:val="left" w:pos="-878"/>
          <w:tab w:val="left" w:pos="1651"/>
        </w:tabs>
        <w:ind w:left="-2849"/>
        <w:rPr>
          <w:rFonts w:ascii="Garamond"/>
          <w:sz w:val="20"/>
        </w:rPr>
      </w:pPr>
      <w:r>
        <w:rPr>
          <w:rFonts w:ascii="Garamond"/>
          <w:sz w:val="20"/>
        </w:rPr>
      </w:r>
      <w:r>
        <w:rPr>
          <w:rFonts w:ascii="Garamond"/>
          <w:sz w:val="20"/>
        </w:rPr>
        <w:pict>
          <v:group id="_x0000_s1041" style="width:39.75pt;height:12.4pt;mso-position-horizontal-relative:char;mso-position-vertical-relative:line" coordsize="795,248">
            <v:rect id="_x0000_s1044" style="position:absolute;top:7;width:795;height:228" fillcolor="#ff9" stroked="f"/>
            <v:line id="_x0000_s1043" style="position:absolute" from="0,7" to="795,7" strokeweight=".72pt"/>
            <v:rect id="_x0000_s1042" style="position:absolute;top:218;width:795;height:29" fillcolor="black" stroked="f"/>
            <w10:wrap type="none"/>
            <w10:anchorlock/>
          </v:group>
        </w:pict>
      </w:r>
      <w:r w:rsidR="004D3C7C">
        <w:rPr>
          <w:rFonts w:ascii="Times New Roman"/>
          <w:spacing w:val="29"/>
          <w:sz w:val="20"/>
        </w:rPr>
        <w:t xml:space="preserve"> </w:t>
      </w:r>
      <w:r>
        <w:rPr>
          <w:rFonts w:ascii="Garamond"/>
          <w:spacing w:val="29"/>
          <w:sz w:val="20"/>
        </w:rPr>
      </w:r>
      <w:r>
        <w:rPr>
          <w:rFonts w:ascii="Garamond"/>
          <w:spacing w:val="29"/>
          <w:sz w:val="20"/>
        </w:rPr>
        <w:pict>
          <v:group id="_x0000_s1037" style="width:39.75pt;height:12.4pt;mso-position-horizontal-relative:char;mso-position-vertical-relative:line" coordsize="795,248">
            <v:rect id="_x0000_s1040" style="position:absolute;top:7;width:795;height:228" fillcolor="#ff9" stroked="f"/>
            <v:line id="_x0000_s1039" style="position:absolute" from="0,7" to="794,7" strokeweight=".72pt"/>
            <v:rect id="_x0000_s1038" style="position:absolute;top:218;width:795;height:29" fillcolor="black" stroked="f"/>
            <w10:wrap type="none"/>
            <w10:anchorlock/>
          </v:group>
        </w:pict>
      </w:r>
      <w:r w:rsidR="004D3C7C">
        <w:rPr>
          <w:rFonts w:ascii="Garamond"/>
          <w:spacing w:val="29"/>
          <w:sz w:val="20"/>
        </w:rPr>
        <w:tab/>
      </w:r>
      <w:r>
        <w:rPr>
          <w:rFonts w:ascii="Garamond"/>
          <w:spacing w:val="29"/>
          <w:sz w:val="20"/>
        </w:rPr>
      </w:r>
      <w:r>
        <w:rPr>
          <w:rFonts w:ascii="Garamond"/>
          <w:spacing w:val="29"/>
          <w:sz w:val="20"/>
        </w:rPr>
        <w:pict>
          <v:group id="_x0000_s1031" style="width:113.2pt;height:12.4pt;mso-position-horizontal-relative:char;mso-position-vertical-relative:line" coordsize="2264,248">
            <v:rect id="_x0000_s1036" style="position:absolute;top:7;width:2264;height:228" fillcolor="#ff9" stroked="f"/>
            <v:line id="_x0000_s1035" style="position:absolute" from="1,7" to="2264,7" strokeweight=".72pt"/>
            <v:rect id="_x0000_s1034" style="position:absolute;top:218;width:2264;height:29" fillcolor="black" stroked="f"/>
            <v:shape id="_x0000_s1033" type="#_x0000_t202" style="position:absolute;left:940;top:26;width:341;height:179" filled="f" stroked="f">
              <v:textbox inset="0,0,0,0">
                <w:txbxContent>
                  <w:p w:rsidR="00882281" w:rsidRDefault="004D3C7C">
                    <w:pPr>
                      <w:spacing w:line="179" w:lineRule="exact"/>
                      <w:rPr>
                        <w:rFonts w:ascii="Garamond"/>
                        <w:b/>
                        <w:sz w:val="16"/>
                      </w:rPr>
                    </w:pPr>
                    <w:r>
                      <w:rPr>
                        <w:rFonts w:ascii="Garamond"/>
                        <w:b/>
                        <w:sz w:val="16"/>
                      </w:rPr>
                      <w:t>(135)</w:t>
                    </w:r>
                  </w:p>
                </w:txbxContent>
              </v:textbox>
            </v:shape>
            <v:shape id="_x0000_s1032" type="#_x0000_t202" style="position:absolute;left:1977;top:26;width:73;height:179" filled="f" stroked="f">
              <v:textbox inset="0,0,0,0">
                <w:txbxContent>
                  <w:p w:rsidR="00882281" w:rsidRDefault="004D3C7C">
                    <w:pPr>
                      <w:spacing w:line="179" w:lineRule="exact"/>
                      <w:rPr>
                        <w:rFonts w:ascii="Garamond"/>
                        <w:b/>
                        <w:sz w:val="16"/>
                      </w:rPr>
                    </w:pPr>
                    <w:r>
                      <w:rPr>
                        <w:rFonts w:ascii="Garamond"/>
                        <w:b/>
                        <w:w w:val="99"/>
                        <w:sz w:val="16"/>
                      </w:rPr>
                      <w:t>-</w:t>
                    </w:r>
                  </w:p>
                </w:txbxContent>
              </v:textbox>
            </v:shape>
            <w10:wrap type="none"/>
            <w10:anchorlock/>
          </v:group>
        </w:pict>
      </w:r>
      <w:r w:rsidR="004D3C7C">
        <w:rPr>
          <w:rFonts w:ascii="Garamond"/>
          <w:spacing w:val="29"/>
          <w:sz w:val="20"/>
        </w:rPr>
        <w:tab/>
      </w:r>
      <w:r>
        <w:rPr>
          <w:rFonts w:ascii="Garamond"/>
          <w:spacing w:val="29"/>
          <w:sz w:val="20"/>
        </w:rPr>
      </w:r>
      <w:r>
        <w:rPr>
          <w:rFonts w:ascii="Garamond"/>
          <w:spacing w:val="29"/>
          <w:sz w:val="20"/>
        </w:rPr>
        <w:pict>
          <v:group id="_x0000_s1026" style="width:64.8pt;height:12.4pt;mso-position-horizontal-relative:char;mso-position-vertical-relative:line" coordsize="1296,248">
            <v:rect id="_x0000_s1030" style="position:absolute;top:7;width:1296;height:228" fillcolor="#ff9" stroked="f"/>
            <v:line id="_x0000_s1029" style="position:absolute" from="0,7" to="1296,7" strokeweight=".72pt"/>
            <v:rect id="_x0000_s1028" style="position:absolute;top:218;width:1296;height:29" fillcolor="black" stroked="f"/>
            <v:shape id="_x0000_s1027" type="#_x0000_t202" style="position:absolute;width:1296;height:248" filled="f" stroked="f">
              <v:textbox inset="0,0,0,0">
                <w:txbxContent>
                  <w:p w:rsidR="00882281" w:rsidRDefault="004D3C7C">
                    <w:pPr>
                      <w:spacing w:before="26"/>
                      <w:ind w:right="78"/>
                      <w:jc w:val="right"/>
                      <w:rPr>
                        <w:rFonts w:ascii="Garamond"/>
                        <w:b/>
                        <w:sz w:val="16"/>
                      </w:rPr>
                    </w:pPr>
                    <w:r>
                      <w:rPr>
                        <w:rFonts w:ascii="Garamond"/>
                        <w:b/>
                        <w:sz w:val="16"/>
                      </w:rPr>
                      <w:t>1,375</w:t>
                    </w:r>
                  </w:p>
                </w:txbxContent>
              </v:textbox>
            </v:shape>
            <w10:wrap type="none"/>
            <w10:anchorlock/>
          </v:group>
        </w:pict>
      </w:r>
    </w:p>
    <w:p w:rsidR="00882281" w:rsidRDefault="00882281">
      <w:pPr>
        <w:rPr>
          <w:rFonts w:ascii="Garamond"/>
          <w:sz w:val="20"/>
        </w:rPr>
        <w:sectPr w:rsidR="00882281">
          <w:type w:val="continuous"/>
          <w:pgSz w:w="15840" w:h="12240" w:orient="landscape"/>
          <w:pgMar w:top="640" w:right="1360" w:bottom="280" w:left="1640" w:header="708" w:footer="708" w:gutter="0"/>
          <w:cols w:num="2" w:space="708" w:equalWidth="0">
            <w:col w:w="2420" w:space="7351"/>
            <w:col w:w="3069"/>
          </w:cols>
        </w:sectPr>
      </w:pPr>
    </w:p>
    <w:p w:rsidR="00882281" w:rsidRDefault="00882281">
      <w:pPr>
        <w:pStyle w:val="BodyText"/>
        <w:rPr>
          <w:rFonts w:ascii="Garamond"/>
          <w:b/>
          <w:i/>
          <w:sz w:val="20"/>
        </w:rPr>
      </w:pPr>
    </w:p>
    <w:p w:rsidR="00882281" w:rsidRDefault="00882281">
      <w:pPr>
        <w:pStyle w:val="BodyText"/>
        <w:spacing w:before="5"/>
        <w:rPr>
          <w:rFonts w:ascii="Garamond"/>
          <w:b/>
          <w:i/>
          <w:sz w:val="18"/>
        </w:rPr>
      </w:pPr>
    </w:p>
    <w:p w:rsidR="00882281" w:rsidRDefault="004D3C7C">
      <w:pPr>
        <w:pStyle w:val="Heading1"/>
        <w:spacing w:before="100"/>
      </w:pPr>
      <w:r>
        <w:t>Компас Фонд за вземания АДСИЦ</w:t>
      </w:r>
    </w:p>
    <w:p w:rsidR="00882281" w:rsidRDefault="004D3C7C">
      <w:pPr>
        <w:spacing w:before="122"/>
        <w:ind w:left="117"/>
        <w:rPr>
          <w:b/>
        </w:rPr>
      </w:pPr>
      <w:r>
        <w:rPr>
          <w:b/>
        </w:rPr>
        <w:t>Пояснителни бележки към междинен финансов отчет за четвърто тримесечие към 31 декември 2020 г.</w:t>
      </w:r>
    </w:p>
    <w:p w:rsidR="00882281" w:rsidRDefault="004D3C7C">
      <w:pPr>
        <w:pStyle w:val="ListParagraph"/>
        <w:numPr>
          <w:ilvl w:val="0"/>
          <w:numId w:val="6"/>
        </w:numPr>
        <w:tabs>
          <w:tab w:val="left" w:pos="478"/>
        </w:tabs>
        <w:spacing w:before="117"/>
        <w:ind w:hanging="361"/>
        <w:rPr>
          <w:b/>
        </w:rPr>
      </w:pPr>
      <w:bookmarkStart w:id="2" w:name="1._Информация_за_дружеството"/>
      <w:bookmarkEnd w:id="2"/>
      <w:r>
        <w:rPr>
          <w:b/>
        </w:rPr>
        <w:t>Информация за</w:t>
      </w:r>
      <w:r>
        <w:rPr>
          <w:b/>
          <w:spacing w:val="-7"/>
        </w:rPr>
        <w:t xml:space="preserve"> </w:t>
      </w:r>
      <w:r>
        <w:rPr>
          <w:b/>
        </w:rPr>
        <w:t>дружеството</w:t>
      </w:r>
    </w:p>
    <w:p w:rsidR="00882281" w:rsidRDefault="004D3C7C">
      <w:pPr>
        <w:pStyle w:val="BodyText"/>
        <w:spacing w:before="123"/>
        <w:ind w:left="117" w:right="142"/>
        <w:jc w:val="both"/>
      </w:pPr>
      <w:r>
        <w:rPr>
          <w:b/>
        </w:rPr>
        <w:t xml:space="preserve">Компас Фонд за вземания АДСИЦ </w:t>
      </w:r>
      <w:r>
        <w:t xml:space="preserve">(Дружеството) е регистрирано като акционерно дружество със специална инвестиционна цел в България с </w:t>
      </w:r>
      <w:r>
        <w:rPr>
          <w:b/>
        </w:rPr>
        <w:t>ЕИК 205685841</w:t>
      </w:r>
      <w:r>
        <w:t>. Седалището и адресът на управление на Дружеството се намират в гр. София, п.к. 1000 Район „Възраждане“, ул. „Георг Вашингтон“ № 19, ет.2.</w:t>
      </w:r>
    </w:p>
    <w:p w:rsidR="00882281" w:rsidRDefault="004D3C7C">
      <w:pPr>
        <w:pStyle w:val="BodyText"/>
        <w:ind w:left="117" w:right="142"/>
        <w:jc w:val="both"/>
      </w:pPr>
      <w:r>
        <w:t>Акционерният</w:t>
      </w:r>
      <w:r>
        <w:rPr>
          <w:spacing w:val="-11"/>
        </w:rPr>
        <w:t xml:space="preserve"> </w:t>
      </w:r>
      <w:r>
        <w:t>капитал</w:t>
      </w:r>
      <w:r>
        <w:rPr>
          <w:spacing w:val="-9"/>
        </w:rPr>
        <w:t xml:space="preserve"> </w:t>
      </w:r>
      <w:r>
        <w:t>на</w:t>
      </w:r>
      <w:r>
        <w:rPr>
          <w:spacing w:val="-4"/>
        </w:rPr>
        <w:t xml:space="preserve"> </w:t>
      </w:r>
      <w:r>
        <w:t>„Компас</w:t>
      </w:r>
      <w:r>
        <w:rPr>
          <w:spacing w:val="-9"/>
        </w:rPr>
        <w:t xml:space="preserve"> </w:t>
      </w:r>
      <w:r>
        <w:t>Фонд</w:t>
      </w:r>
      <w:r>
        <w:rPr>
          <w:spacing w:val="-9"/>
        </w:rPr>
        <w:t xml:space="preserve"> </w:t>
      </w:r>
      <w:r>
        <w:t>за</w:t>
      </w:r>
      <w:r>
        <w:rPr>
          <w:spacing w:val="-8"/>
        </w:rPr>
        <w:t xml:space="preserve"> </w:t>
      </w:r>
      <w:r>
        <w:t>вземания“</w:t>
      </w:r>
      <w:r>
        <w:rPr>
          <w:spacing w:val="-12"/>
        </w:rPr>
        <w:t xml:space="preserve"> </w:t>
      </w:r>
      <w:r>
        <w:t>АДСИЦ</w:t>
      </w:r>
      <w:r>
        <w:rPr>
          <w:spacing w:val="-9"/>
        </w:rPr>
        <w:t xml:space="preserve"> </w:t>
      </w:r>
      <w:r>
        <w:t>при</w:t>
      </w:r>
      <w:r>
        <w:rPr>
          <w:spacing w:val="-10"/>
        </w:rPr>
        <w:t xml:space="preserve"> </w:t>
      </w:r>
      <w:r>
        <w:t>учредяването</w:t>
      </w:r>
      <w:r>
        <w:rPr>
          <w:spacing w:val="-8"/>
        </w:rPr>
        <w:t xml:space="preserve"> </w:t>
      </w:r>
      <w:r>
        <w:t>му</w:t>
      </w:r>
      <w:r>
        <w:rPr>
          <w:spacing w:val="-9"/>
        </w:rPr>
        <w:t xml:space="preserve"> </w:t>
      </w:r>
      <w:r>
        <w:t>и</w:t>
      </w:r>
      <w:r>
        <w:rPr>
          <w:spacing w:val="-9"/>
        </w:rPr>
        <w:t xml:space="preserve"> </w:t>
      </w:r>
      <w:r>
        <w:t>към</w:t>
      </w:r>
      <w:r>
        <w:rPr>
          <w:spacing w:val="-9"/>
        </w:rPr>
        <w:t xml:space="preserve"> </w:t>
      </w:r>
      <w:r>
        <w:t>датата</w:t>
      </w:r>
      <w:r>
        <w:rPr>
          <w:spacing w:val="-9"/>
        </w:rPr>
        <w:t xml:space="preserve"> </w:t>
      </w:r>
      <w:r>
        <w:t>на</w:t>
      </w:r>
      <w:r>
        <w:rPr>
          <w:spacing w:val="-8"/>
        </w:rPr>
        <w:t xml:space="preserve"> </w:t>
      </w:r>
      <w:r>
        <w:t>последния</w:t>
      </w:r>
      <w:r>
        <w:rPr>
          <w:spacing w:val="-12"/>
        </w:rPr>
        <w:t xml:space="preserve"> </w:t>
      </w:r>
      <w:r>
        <w:t>финансов отчет,</w:t>
      </w:r>
      <w:r>
        <w:rPr>
          <w:spacing w:val="-11"/>
        </w:rPr>
        <w:t xml:space="preserve"> </w:t>
      </w:r>
      <w:r>
        <w:t>който</w:t>
      </w:r>
      <w:r>
        <w:rPr>
          <w:spacing w:val="-4"/>
        </w:rPr>
        <w:t xml:space="preserve"> </w:t>
      </w:r>
      <w:r>
        <w:t>е</w:t>
      </w:r>
      <w:r>
        <w:rPr>
          <w:spacing w:val="-4"/>
        </w:rPr>
        <w:t xml:space="preserve"> </w:t>
      </w:r>
      <w:r>
        <w:t>към</w:t>
      </w:r>
      <w:r>
        <w:rPr>
          <w:spacing w:val="-8"/>
        </w:rPr>
        <w:t xml:space="preserve"> </w:t>
      </w:r>
      <w:r>
        <w:t>30.06.2020</w:t>
      </w:r>
      <w:r>
        <w:rPr>
          <w:spacing w:val="-8"/>
        </w:rPr>
        <w:t xml:space="preserve"> </w:t>
      </w:r>
      <w:r>
        <w:t>г.</w:t>
      </w:r>
      <w:r>
        <w:rPr>
          <w:spacing w:val="-5"/>
        </w:rPr>
        <w:t xml:space="preserve"> </w:t>
      </w:r>
      <w:r>
        <w:t>е</w:t>
      </w:r>
      <w:r>
        <w:rPr>
          <w:spacing w:val="-8"/>
        </w:rPr>
        <w:t xml:space="preserve"> </w:t>
      </w:r>
      <w:r>
        <w:t>1</w:t>
      </w:r>
      <w:r>
        <w:rPr>
          <w:spacing w:val="-4"/>
        </w:rPr>
        <w:t xml:space="preserve"> </w:t>
      </w:r>
      <w:r>
        <w:t>500</w:t>
      </w:r>
      <w:r>
        <w:rPr>
          <w:spacing w:val="-8"/>
        </w:rPr>
        <w:t xml:space="preserve"> </w:t>
      </w:r>
      <w:r>
        <w:t>000</w:t>
      </w:r>
      <w:r>
        <w:rPr>
          <w:spacing w:val="-8"/>
        </w:rPr>
        <w:t xml:space="preserve"> </w:t>
      </w:r>
      <w:r>
        <w:t>лв.,</w:t>
      </w:r>
      <w:r>
        <w:rPr>
          <w:spacing w:val="-5"/>
        </w:rPr>
        <w:t xml:space="preserve"> </w:t>
      </w:r>
      <w:r>
        <w:t>разпределен</w:t>
      </w:r>
      <w:r>
        <w:rPr>
          <w:spacing w:val="-8"/>
        </w:rPr>
        <w:t xml:space="preserve"> </w:t>
      </w:r>
      <w:r>
        <w:t>на</w:t>
      </w:r>
      <w:r>
        <w:rPr>
          <w:spacing w:val="-6"/>
        </w:rPr>
        <w:t xml:space="preserve"> </w:t>
      </w:r>
      <w:r>
        <w:t>1</w:t>
      </w:r>
      <w:r>
        <w:rPr>
          <w:spacing w:val="-8"/>
        </w:rPr>
        <w:t xml:space="preserve"> </w:t>
      </w:r>
      <w:r>
        <w:t>500</w:t>
      </w:r>
      <w:r>
        <w:rPr>
          <w:spacing w:val="-8"/>
        </w:rPr>
        <w:t xml:space="preserve"> </w:t>
      </w:r>
      <w:r>
        <w:t>000</w:t>
      </w:r>
      <w:r>
        <w:rPr>
          <w:spacing w:val="-7"/>
        </w:rPr>
        <w:t xml:space="preserve"> </w:t>
      </w:r>
      <w:r>
        <w:t>броя</w:t>
      </w:r>
      <w:r>
        <w:rPr>
          <w:spacing w:val="-6"/>
        </w:rPr>
        <w:t xml:space="preserve"> </w:t>
      </w:r>
      <w:r>
        <w:t>обикновени</w:t>
      </w:r>
      <w:r>
        <w:rPr>
          <w:spacing w:val="-9"/>
        </w:rPr>
        <w:t xml:space="preserve"> </w:t>
      </w:r>
      <w:r>
        <w:t>акции</w:t>
      </w:r>
      <w:r>
        <w:rPr>
          <w:spacing w:val="-9"/>
        </w:rPr>
        <w:t xml:space="preserve"> </w:t>
      </w:r>
      <w:r>
        <w:t>с</w:t>
      </w:r>
      <w:r>
        <w:rPr>
          <w:spacing w:val="-8"/>
        </w:rPr>
        <w:t xml:space="preserve"> </w:t>
      </w:r>
      <w:r>
        <w:t>номинал</w:t>
      </w:r>
      <w:r>
        <w:rPr>
          <w:spacing w:val="-7"/>
        </w:rPr>
        <w:t xml:space="preserve"> </w:t>
      </w:r>
      <w:r>
        <w:t>1</w:t>
      </w:r>
      <w:r>
        <w:rPr>
          <w:spacing w:val="-8"/>
        </w:rPr>
        <w:t xml:space="preserve"> </w:t>
      </w:r>
      <w:r>
        <w:t>лев</w:t>
      </w:r>
      <w:r>
        <w:rPr>
          <w:spacing w:val="-4"/>
        </w:rPr>
        <w:t xml:space="preserve"> </w:t>
      </w:r>
      <w:r>
        <w:t>всяка. Всички акции са записани и напълно изплатени от следните</w:t>
      </w:r>
      <w:r>
        <w:rPr>
          <w:spacing w:val="-23"/>
        </w:rPr>
        <w:t xml:space="preserve"> </w:t>
      </w:r>
      <w:r>
        <w:t>акционери:</w:t>
      </w:r>
    </w:p>
    <w:p w:rsidR="00882281" w:rsidRDefault="004D3C7C">
      <w:pPr>
        <w:spacing w:before="98"/>
        <w:ind w:left="117" w:right="137"/>
        <w:jc w:val="both"/>
        <w:rPr>
          <w:b/>
        </w:rPr>
      </w:pPr>
      <w:r>
        <w:rPr>
          <w:b/>
        </w:rPr>
        <w:t>ДОГОВОРЕН ФОНД „ЕФ – РАПИД“</w:t>
      </w:r>
      <w:r>
        <w:t xml:space="preserve">, с Булстат 131510422, със седалище и адрес на управление: гр. София, р-н Искър, бул. „Христофор Колумб“ № 43, ет. 5, организиран и управляван от Управляващото дружество (УД) „ЕФ АСЕТ МЕНИДЖМЪНТ“ АД, с ЕИК: 131422901, със седалище и адрес на управление: гр. София, р-н Искър, бул. „Христофор Колумб“ № 43, ет. 5. </w:t>
      </w:r>
      <w:r>
        <w:rPr>
          <w:b/>
        </w:rPr>
        <w:t>ДОГОВОРЕН ФОНД „ЕФ – РАПИД“ притежава 199 000 бр. акции с номинал 1 лев, представляващи 13,27 % от капитала на Емитента.</w:t>
      </w:r>
    </w:p>
    <w:p w:rsidR="00882281" w:rsidRDefault="004D3C7C">
      <w:pPr>
        <w:pStyle w:val="BodyText"/>
        <w:spacing w:before="103" w:line="237" w:lineRule="auto"/>
        <w:ind w:left="117" w:right="143"/>
      </w:pPr>
      <w:r>
        <w:rPr>
          <w:b/>
        </w:rPr>
        <w:t>ДОГОВОРЕН</w:t>
      </w:r>
      <w:r>
        <w:rPr>
          <w:b/>
          <w:spacing w:val="-13"/>
        </w:rPr>
        <w:t xml:space="preserve"> </w:t>
      </w:r>
      <w:r>
        <w:rPr>
          <w:b/>
        </w:rPr>
        <w:t>ФОНД</w:t>
      </w:r>
      <w:r>
        <w:rPr>
          <w:b/>
          <w:spacing w:val="-13"/>
        </w:rPr>
        <w:t xml:space="preserve"> </w:t>
      </w:r>
      <w:r>
        <w:rPr>
          <w:b/>
        </w:rPr>
        <w:t>"АКТИВА</w:t>
      </w:r>
      <w:r>
        <w:rPr>
          <w:b/>
          <w:spacing w:val="-9"/>
        </w:rPr>
        <w:t xml:space="preserve"> </w:t>
      </w:r>
      <w:r>
        <w:rPr>
          <w:b/>
        </w:rPr>
        <w:t>ВИСОКОДОХОДЕН</w:t>
      </w:r>
      <w:r>
        <w:rPr>
          <w:b/>
          <w:spacing w:val="-10"/>
        </w:rPr>
        <w:t xml:space="preserve"> </w:t>
      </w:r>
      <w:r>
        <w:rPr>
          <w:b/>
        </w:rPr>
        <w:t>ФОНД"</w:t>
      </w:r>
      <w:r>
        <w:t>,</w:t>
      </w:r>
      <w:r>
        <w:rPr>
          <w:spacing w:val="-15"/>
        </w:rPr>
        <w:t xml:space="preserve"> </w:t>
      </w:r>
      <w:r>
        <w:t>с</w:t>
      </w:r>
      <w:r>
        <w:rPr>
          <w:spacing w:val="-8"/>
        </w:rPr>
        <w:t xml:space="preserve"> </w:t>
      </w:r>
      <w:r>
        <w:t>Булстат</w:t>
      </w:r>
      <w:r>
        <w:rPr>
          <w:spacing w:val="-13"/>
        </w:rPr>
        <w:t xml:space="preserve"> </w:t>
      </w:r>
      <w:r>
        <w:t>175373078,</w:t>
      </w:r>
      <w:r>
        <w:rPr>
          <w:spacing w:val="-15"/>
        </w:rPr>
        <w:t xml:space="preserve"> </w:t>
      </w:r>
      <w:r>
        <w:t>със</w:t>
      </w:r>
      <w:r>
        <w:rPr>
          <w:spacing w:val="-12"/>
        </w:rPr>
        <w:t xml:space="preserve"> </w:t>
      </w:r>
      <w:r>
        <w:t>седалище</w:t>
      </w:r>
      <w:r>
        <w:rPr>
          <w:spacing w:val="-13"/>
        </w:rPr>
        <w:t xml:space="preserve"> </w:t>
      </w:r>
      <w:r>
        <w:t>и</w:t>
      </w:r>
      <w:r>
        <w:rPr>
          <w:spacing w:val="-8"/>
        </w:rPr>
        <w:t xml:space="preserve"> </w:t>
      </w:r>
      <w:r>
        <w:t>адрес</w:t>
      </w:r>
      <w:r>
        <w:rPr>
          <w:spacing w:val="-12"/>
        </w:rPr>
        <w:t xml:space="preserve"> </w:t>
      </w:r>
      <w:r>
        <w:t>на</w:t>
      </w:r>
      <w:r>
        <w:rPr>
          <w:spacing w:val="-9"/>
        </w:rPr>
        <w:t xml:space="preserve"> </w:t>
      </w:r>
      <w:r>
        <w:t>управление: гр. София, р-н Искър, бул. „Христофор Колумб“ № 43, ет. 5, организиран и управляван от Управляващо дружество</w:t>
      </w:r>
      <w:r>
        <w:rPr>
          <w:spacing w:val="3"/>
        </w:rPr>
        <w:t xml:space="preserve"> </w:t>
      </w:r>
      <w:r>
        <w:t>(УД)</w:t>
      </w:r>
    </w:p>
    <w:p w:rsidR="00882281" w:rsidRDefault="004D3C7C">
      <w:pPr>
        <w:pStyle w:val="BodyText"/>
        <w:spacing w:before="3"/>
        <w:ind w:left="117"/>
      </w:pPr>
      <w:r>
        <w:t>„АКТИВА</w:t>
      </w:r>
      <w:r>
        <w:rPr>
          <w:spacing w:val="-10"/>
        </w:rPr>
        <w:t xml:space="preserve"> </w:t>
      </w:r>
      <w:r>
        <w:t>АСЕТ</w:t>
      </w:r>
      <w:r>
        <w:rPr>
          <w:spacing w:val="-4"/>
        </w:rPr>
        <w:t xml:space="preserve"> </w:t>
      </w:r>
      <w:r>
        <w:t>МЕНИДЖМЪНТ“</w:t>
      </w:r>
      <w:r>
        <w:rPr>
          <w:spacing w:val="-16"/>
        </w:rPr>
        <w:t xml:space="preserve"> </w:t>
      </w:r>
      <w:r>
        <w:t>АД,</w:t>
      </w:r>
      <w:r>
        <w:rPr>
          <w:spacing w:val="-11"/>
        </w:rPr>
        <w:t xml:space="preserve"> </w:t>
      </w:r>
      <w:r>
        <w:t>с</w:t>
      </w:r>
      <w:r>
        <w:rPr>
          <w:spacing w:val="-3"/>
        </w:rPr>
        <w:t xml:space="preserve"> </w:t>
      </w:r>
      <w:r>
        <w:t>ЕИК:</w:t>
      </w:r>
      <w:r>
        <w:rPr>
          <w:spacing w:val="-11"/>
        </w:rPr>
        <w:t xml:space="preserve"> </w:t>
      </w:r>
      <w:r>
        <w:t>175263888,</w:t>
      </w:r>
      <w:r>
        <w:rPr>
          <w:spacing w:val="-10"/>
        </w:rPr>
        <w:t xml:space="preserve"> </w:t>
      </w:r>
      <w:r>
        <w:t>със</w:t>
      </w:r>
      <w:r>
        <w:rPr>
          <w:spacing w:val="-4"/>
        </w:rPr>
        <w:t xml:space="preserve"> </w:t>
      </w:r>
      <w:r>
        <w:t>седалище</w:t>
      </w:r>
      <w:r>
        <w:rPr>
          <w:spacing w:val="-10"/>
        </w:rPr>
        <w:t xml:space="preserve"> </w:t>
      </w:r>
      <w:r>
        <w:t>и</w:t>
      </w:r>
      <w:r>
        <w:rPr>
          <w:spacing w:val="-9"/>
        </w:rPr>
        <w:t xml:space="preserve"> </w:t>
      </w:r>
      <w:r>
        <w:t>адрес</w:t>
      </w:r>
      <w:r>
        <w:rPr>
          <w:spacing w:val="-8"/>
        </w:rPr>
        <w:t xml:space="preserve"> </w:t>
      </w:r>
      <w:r>
        <w:t>на</w:t>
      </w:r>
      <w:r>
        <w:rPr>
          <w:spacing w:val="-8"/>
        </w:rPr>
        <w:t xml:space="preserve"> </w:t>
      </w:r>
      <w:r>
        <w:t>управление:</w:t>
      </w:r>
      <w:r>
        <w:rPr>
          <w:spacing w:val="-11"/>
        </w:rPr>
        <w:t xml:space="preserve"> </w:t>
      </w:r>
      <w:r>
        <w:t>гр.</w:t>
      </w:r>
      <w:r>
        <w:rPr>
          <w:spacing w:val="-11"/>
        </w:rPr>
        <w:t xml:space="preserve"> </w:t>
      </w:r>
      <w:r>
        <w:t>София,</w:t>
      </w:r>
      <w:r>
        <w:rPr>
          <w:spacing w:val="-11"/>
        </w:rPr>
        <w:t xml:space="preserve"> </w:t>
      </w:r>
      <w:r>
        <w:t>р-н</w:t>
      </w:r>
      <w:r>
        <w:rPr>
          <w:spacing w:val="-8"/>
        </w:rPr>
        <w:t xml:space="preserve"> </w:t>
      </w:r>
      <w:r>
        <w:t>Искър,</w:t>
      </w:r>
      <w:r>
        <w:rPr>
          <w:spacing w:val="-11"/>
        </w:rPr>
        <w:t xml:space="preserve"> </w:t>
      </w:r>
      <w:r>
        <w:t>бул.</w:t>
      </w:r>
    </w:p>
    <w:p w:rsidR="00882281" w:rsidRDefault="004D3C7C">
      <w:pPr>
        <w:pStyle w:val="Heading1"/>
        <w:spacing w:before="4" w:line="237" w:lineRule="auto"/>
        <w:ind w:right="142"/>
        <w:jc w:val="both"/>
      </w:pPr>
      <w:r>
        <w:rPr>
          <w:b w:val="0"/>
        </w:rPr>
        <w:t xml:space="preserve">„Христофор Колумб“ № 43, ет. 5. </w:t>
      </w:r>
      <w:r>
        <w:t>ДОГОВОРЕН ФОНД "АКТИВА ВИСОКОДОХОДЕН ФОНД" притежава 199 000 бр. акции с номинал 1 лев, представляващи 13,27 % от капитала на Емитента.</w:t>
      </w:r>
    </w:p>
    <w:p w:rsidR="00882281" w:rsidRDefault="004D3C7C">
      <w:pPr>
        <w:spacing w:before="105" w:line="237" w:lineRule="auto"/>
        <w:ind w:left="117" w:right="142"/>
        <w:jc w:val="both"/>
      </w:pPr>
      <w:r>
        <w:rPr>
          <w:b/>
        </w:rPr>
        <w:t>„КОМПАС КАПИТАЛ“ АД</w:t>
      </w:r>
      <w:r>
        <w:t xml:space="preserve">, вписано в Търговския регистър при Агенцията за вписвания с ЕИК 201236151, със седалище и адрес на управление: гр. София, 1000, район „Средец“, ул. „Славянска“, № 29 а, ап. 13. </w:t>
      </w:r>
      <w:r>
        <w:rPr>
          <w:b/>
        </w:rPr>
        <w:t>„КОМПАС КАПИТАЛ“ АД притежава 302 000 бр. акции с номинал 1 лев, представляващи 20,13 % от капитала на Емитента</w:t>
      </w:r>
      <w:r>
        <w:t>.</w:t>
      </w:r>
    </w:p>
    <w:p w:rsidR="00882281" w:rsidRDefault="004D3C7C">
      <w:pPr>
        <w:spacing w:before="103"/>
        <w:ind w:left="117" w:right="131"/>
        <w:jc w:val="both"/>
      </w:pPr>
      <w:r>
        <w:rPr>
          <w:b/>
        </w:rPr>
        <w:t xml:space="preserve">“ОПОРТЮНИТИ БЪЛГАРИЯ ИНВЕСТМЪНТ“ АД </w:t>
      </w:r>
      <w:r>
        <w:t xml:space="preserve">, вписано в Търговския регистър при Агенцията за вписвания с ЕИК 200741300, със седалище и адрес на управление: София 1000, бул. Княгиня Мария Луиза № 19, ет. 1, ап. 5, </w:t>
      </w:r>
      <w:r>
        <w:rPr>
          <w:b/>
        </w:rPr>
        <w:t>“ОПОРТЮНИТИ БЪЛГАРИЯ ИНВЕСТМЪНТ“ АД притежава 150 000 бр. акции с номинал 1 лев, представляващи 10,00 % от капитала на Емитента</w:t>
      </w:r>
      <w:r>
        <w:t>.</w:t>
      </w:r>
    </w:p>
    <w:p w:rsidR="00882281" w:rsidRDefault="004D3C7C">
      <w:pPr>
        <w:spacing w:before="99"/>
        <w:ind w:left="117" w:right="144"/>
        <w:jc w:val="both"/>
      </w:pPr>
      <w:r>
        <w:rPr>
          <w:b/>
        </w:rPr>
        <w:t xml:space="preserve">“БЪЛГАРСКИ ФОНД ЗА ДЯЛОВО ИНВЕСТИРАНЕ“ АД </w:t>
      </w:r>
      <w:r>
        <w:t xml:space="preserve">, вписано в Търговския регистър при Агенцията за вписвания с ЕИК 201814769, със седалище и адрес на управление: София 1000, район “Средец“, ул.“ Г.С.Раковски“ № 132, вх.А, ет. 1, ап.3, </w:t>
      </w:r>
      <w:r>
        <w:rPr>
          <w:b/>
        </w:rPr>
        <w:t>“БЪЛГАРСКИ ФОНД ЗА ДЯЛОВО ИНВЕСТИРАНЕ“ АД притежава 399 970 бр. акции с номинал 1 лев, представляващи 26,66 % от капитала на Емитента</w:t>
      </w:r>
      <w:r>
        <w:t>.</w:t>
      </w:r>
    </w:p>
    <w:p w:rsidR="00882281" w:rsidRDefault="004D3C7C">
      <w:pPr>
        <w:pStyle w:val="BodyText"/>
        <w:spacing w:before="106" w:line="237" w:lineRule="auto"/>
        <w:ind w:left="117" w:right="141"/>
        <w:jc w:val="both"/>
      </w:pPr>
      <w:r>
        <w:rPr>
          <w:b/>
        </w:rPr>
        <w:t>ДОГОВОРЕН ФОНД „ТРЕНД ФОНД АКЦИИ“</w:t>
      </w:r>
      <w:r>
        <w:t>, с Булстат 175467289, със седалище и адрес на управление: гр. София, 1000, ул. “Аксаков” № 28, втори надпартерен етаж, ап. № 5, организиран и управляван от Управляващо дружество (УД)</w:t>
      </w:r>
    </w:p>
    <w:p w:rsidR="00882281" w:rsidRDefault="004D3C7C">
      <w:pPr>
        <w:spacing w:before="4" w:line="237" w:lineRule="auto"/>
        <w:ind w:left="117" w:right="138"/>
        <w:jc w:val="both"/>
      </w:pPr>
      <w:r>
        <w:t xml:space="preserve">„Тренд Асет Мениджмънт“ АД с ЕИК 175436564, със седалище и адрес на управление: гр. София, 1000, ул.“Аксаков” № 28, втори надпартерен етаж, ап. № 5. </w:t>
      </w:r>
      <w:r>
        <w:rPr>
          <w:b/>
        </w:rPr>
        <w:t>ДОГОВОРЕН ФОНД „ТРЕНД ФОНД АКЦИИ“ притежава 70 000 бр. акции с номинал 1 лев, представляващи 4,67 % от капитала на Емитента</w:t>
      </w:r>
      <w:r>
        <w:t>.</w:t>
      </w:r>
    </w:p>
    <w:p w:rsidR="00882281" w:rsidRDefault="004D3C7C">
      <w:pPr>
        <w:spacing w:before="104"/>
        <w:ind w:left="117" w:right="138"/>
        <w:jc w:val="both"/>
      </w:pPr>
      <w:r>
        <w:rPr>
          <w:b/>
        </w:rPr>
        <w:t xml:space="preserve">ДОГОВОРЕН ФОНД „ТРЕНД БАЛАНСИРАН ФОНД“ </w:t>
      </w:r>
      <w:r>
        <w:t xml:space="preserve">, с Булстат 175467271, със седалище и адрес на управление: гр. София, 1000, ул. “Аксаков” № 28, втори надпартерен етаж, ап. № 5, организиран и управляван от Управляващо дружество (УД) „Тренд Асет Мениджмънт“ АД с ЕИК 175436564, със седалище и адрес на управление: гр. София, 1000, ул.“Аксаков” № 28, втори надпартерен етаж, ап. № 5. </w:t>
      </w:r>
      <w:r>
        <w:rPr>
          <w:b/>
        </w:rPr>
        <w:t>ДОГОВОРЕН ФОНД „ТРЕНД БАЛАНСИРАН ФОНД“ притежава 80 000 бр. акции с номинал 1 лев, представляващи 5,33 % от капитала на Емитента</w:t>
      </w:r>
      <w:r>
        <w:t>.</w:t>
      </w:r>
    </w:p>
    <w:p w:rsidR="00882281" w:rsidRDefault="004D3C7C">
      <w:pPr>
        <w:spacing w:before="101"/>
        <w:ind w:left="117" w:right="140"/>
        <w:jc w:val="both"/>
      </w:pPr>
      <w:r>
        <w:rPr>
          <w:b/>
        </w:rPr>
        <w:t>ДОГОВОРЕН ФОНД „С-МИКС“</w:t>
      </w:r>
      <w:r>
        <w:t xml:space="preserve">, с Булстат 177045443, със седалище и адрес на управление: гр.София, 1301, ул.“Три Уши“ № 8, ет.6, организиран и управляван от Управляващо дружество (УД) „Капман Асет Мениджмънт“ АД, с ЕИК 131126507, със седалище и адрес на управление: гр.София, 1301, ул.“Три Уши“ № 8, ет.6. </w:t>
      </w:r>
      <w:r>
        <w:rPr>
          <w:b/>
        </w:rPr>
        <w:t>ДОГОВОРЕН ФОНД „С- МИКС“ притежава 100 000 бр. акции с номинал 1 лев, представляващи 6,67 % от капитала на Емитента</w:t>
      </w:r>
      <w:r>
        <w:t>.</w:t>
      </w:r>
    </w:p>
    <w:p w:rsidR="00882281" w:rsidRDefault="004D3C7C">
      <w:pPr>
        <w:pStyle w:val="Heading1"/>
        <w:spacing w:before="70"/>
        <w:ind w:right="136"/>
        <w:jc w:val="both"/>
      </w:pPr>
      <w:r>
        <w:t>АНГЕЛ ВЪЛКОВ АНГЕЛОВ с ЕГН 6212044549 притежава 15 бр. акции с номинал 1 лев, представляващи 0,00 % от капитала на Емитента</w:t>
      </w:r>
    </w:p>
    <w:p w:rsidR="00882281" w:rsidRDefault="004D3C7C">
      <w:pPr>
        <w:ind w:left="117" w:right="136"/>
        <w:jc w:val="both"/>
        <w:rPr>
          <w:b/>
        </w:rPr>
      </w:pPr>
      <w:r>
        <w:rPr>
          <w:b/>
        </w:rPr>
        <w:t>ГЕОРГИ</w:t>
      </w:r>
      <w:r>
        <w:rPr>
          <w:b/>
          <w:spacing w:val="-4"/>
        </w:rPr>
        <w:t xml:space="preserve"> </w:t>
      </w:r>
      <w:r>
        <w:rPr>
          <w:b/>
        </w:rPr>
        <w:t>РУМЕНОВ</w:t>
      </w:r>
      <w:r>
        <w:rPr>
          <w:b/>
          <w:spacing w:val="-1"/>
        </w:rPr>
        <w:t xml:space="preserve"> </w:t>
      </w:r>
      <w:r>
        <w:rPr>
          <w:b/>
        </w:rPr>
        <w:t>МАРИНОВ</w:t>
      </w:r>
      <w:r>
        <w:rPr>
          <w:b/>
          <w:spacing w:val="-4"/>
        </w:rPr>
        <w:t xml:space="preserve"> </w:t>
      </w:r>
      <w:r>
        <w:rPr>
          <w:b/>
        </w:rPr>
        <w:t>с</w:t>
      </w:r>
      <w:r>
        <w:rPr>
          <w:b/>
          <w:spacing w:val="-4"/>
        </w:rPr>
        <w:t xml:space="preserve"> </w:t>
      </w:r>
      <w:r>
        <w:rPr>
          <w:b/>
        </w:rPr>
        <w:t>ЕГН</w:t>
      </w:r>
      <w:r>
        <w:rPr>
          <w:b/>
          <w:spacing w:val="-5"/>
        </w:rPr>
        <w:t xml:space="preserve"> </w:t>
      </w:r>
      <w:r>
        <w:rPr>
          <w:b/>
        </w:rPr>
        <w:t>7603106768 притежава</w:t>
      </w:r>
      <w:r>
        <w:rPr>
          <w:b/>
          <w:spacing w:val="-3"/>
        </w:rPr>
        <w:t xml:space="preserve"> </w:t>
      </w:r>
      <w:r>
        <w:rPr>
          <w:b/>
        </w:rPr>
        <w:t>15</w:t>
      </w:r>
      <w:r>
        <w:rPr>
          <w:b/>
          <w:spacing w:val="-4"/>
        </w:rPr>
        <w:t xml:space="preserve"> </w:t>
      </w:r>
      <w:r>
        <w:rPr>
          <w:b/>
        </w:rPr>
        <w:t>бр.</w:t>
      </w:r>
      <w:r>
        <w:rPr>
          <w:b/>
          <w:spacing w:val="-6"/>
        </w:rPr>
        <w:t xml:space="preserve"> </w:t>
      </w:r>
      <w:r>
        <w:rPr>
          <w:b/>
        </w:rPr>
        <w:t>акции</w:t>
      </w:r>
      <w:r>
        <w:rPr>
          <w:b/>
          <w:spacing w:val="-5"/>
        </w:rPr>
        <w:t xml:space="preserve"> </w:t>
      </w:r>
      <w:r>
        <w:rPr>
          <w:b/>
        </w:rPr>
        <w:t>с</w:t>
      </w:r>
      <w:r>
        <w:rPr>
          <w:b/>
          <w:spacing w:val="-4"/>
        </w:rPr>
        <w:t xml:space="preserve"> </w:t>
      </w:r>
      <w:r>
        <w:rPr>
          <w:b/>
        </w:rPr>
        <w:t>номинал</w:t>
      </w:r>
      <w:r>
        <w:rPr>
          <w:b/>
          <w:spacing w:val="-3"/>
        </w:rPr>
        <w:t xml:space="preserve"> </w:t>
      </w:r>
      <w:r>
        <w:rPr>
          <w:b/>
        </w:rPr>
        <w:t>1</w:t>
      </w:r>
      <w:r>
        <w:rPr>
          <w:b/>
          <w:spacing w:val="-4"/>
        </w:rPr>
        <w:t xml:space="preserve"> </w:t>
      </w:r>
      <w:r>
        <w:rPr>
          <w:b/>
        </w:rPr>
        <w:t>лев,</w:t>
      </w:r>
      <w:r>
        <w:rPr>
          <w:b/>
          <w:spacing w:val="-7"/>
        </w:rPr>
        <w:t xml:space="preserve"> </w:t>
      </w:r>
      <w:r>
        <w:rPr>
          <w:b/>
        </w:rPr>
        <w:t>представляващи</w:t>
      </w:r>
      <w:r>
        <w:rPr>
          <w:b/>
          <w:spacing w:val="-2"/>
        </w:rPr>
        <w:t xml:space="preserve"> </w:t>
      </w:r>
      <w:r>
        <w:rPr>
          <w:b/>
        </w:rPr>
        <w:t>0,00</w:t>
      </w:r>
      <w:r>
        <w:rPr>
          <w:b/>
          <w:spacing w:val="-4"/>
        </w:rPr>
        <w:t xml:space="preserve"> </w:t>
      </w:r>
      <w:r>
        <w:rPr>
          <w:b/>
        </w:rPr>
        <w:t>% от капитала на</w:t>
      </w:r>
      <w:r>
        <w:rPr>
          <w:b/>
          <w:spacing w:val="-11"/>
        </w:rPr>
        <w:t xml:space="preserve"> </w:t>
      </w:r>
      <w:r>
        <w:rPr>
          <w:b/>
        </w:rPr>
        <w:t>Емитента</w:t>
      </w:r>
    </w:p>
    <w:p w:rsidR="00882281" w:rsidRDefault="00882281">
      <w:pPr>
        <w:jc w:val="both"/>
        <w:sectPr w:rsidR="00882281">
          <w:headerReference w:type="default" r:id="rId8"/>
          <w:pgSz w:w="11910" w:h="16840"/>
          <w:pgMar w:top="820" w:right="560" w:bottom="280" w:left="920" w:header="396" w:footer="0" w:gutter="0"/>
          <w:cols w:space="708"/>
        </w:sectPr>
      </w:pPr>
    </w:p>
    <w:p w:rsidR="00882281" w:rsidRDefault="004D3C7C">
      <w:pPr>
        <w:pStyle w:val="BodyText"/>
        <w:spacing w:line="352" w:lineRule="auto"/>
        <w:ind w:left="117" w:right="1412"/>
      </w:pPr>
      <w:r>
        <w:lastRenderedPageBreak/>
        <w:t>Обслужващо дружество на „Компас Фонд за вземания“ АДСИЦ е „АйДЕА обслужващо дружество“ ЕООД. Банка-депозитар на „Компас Фонд за вземания“ АДСИЦ е „Централна Кооперативна Банка“ АД. Дружеството има едностепенна система на управление.</w:t>
      </w:r>
    </w:p>
    <w:p w:rsidR="00882281" w:rsidRDefault="004D3C7C">
      <w:pPr>
        <w:spacing w:before="5"/>
        <w:ind w:left="117"/>
      </w:pPr>
      <w:r>
        <w:t xml:space="preserve">Съветът на директорите към </w:t>
      </w:r>
      <w:r>
        <w:rPr>
          <w:b/>
        </w:rPr>
        <w:t xml:space="preserve">31 декември 2020 г. </w:t>
      </w:r>
      <w:r>
        <w:t>е в следния</w:t>
      </w:r>
      <w:r>
        <w:rPr>
          <w:spacing w:val="-29"/>
        </w:rPr>
        <w:t xml:space="preserve"> </w:t>
      </w:r>
      <w:r>
        <w:t>състав:</w:t>
      </w:r>
    </w:p>
    <w:p w:rsidR="00882281" w:rsidRDefault="004D3C7C">
      <w:pPr>
        <w:pStyle w:val="BodyText"/>
        <w:spacing w:before="123" w:line="350" w:lineRule="auto"/>
        <w:ind w:left="117" w:right="3055"/>
      </w:pPr>
      <w:r>
        <w:t>Иван Димитров Пирински– член на Съвета на директорите и изпълнителен директор; Драгомир Христов Великов – Председател на Съвета на</w:t>
      </w:r>
      <w:r>
        <w:rPr>
          <w:spacing w:val="-28"/>
        </w:rPr>
        <w:t xml:space="preserve"> </w:t>
      </w:r>
      <w:r>
        <w:t>директорите;</w:t>
      </w:r>
    </w:p>
    <w:p w:rsidR="00882281" w:rsidRDefault="004D3C7C">
      <w:pPr>
        <w:pStyle w:val="BodyText"/>
        <w:spacing w:before="7"/>
        <w:ind w:left="117"/>
      </w:pPr>
      <w:r>
        <w:t>Илхан Рамадан Фаик – член на Съвета на директорите.</w:t>
      </w:r>
    </w:p>
    <w:p w:rsidR="00882281" w:rsidRDefault="004D3C7C">
      <w:pPr>
        <w:spacing w:before="117"/>
        <w:ind w:left="117"/>
        <w:rPr>
          <w:b/>
        </w:rPr>
      </w:pPr>
      <w:r>
        <w:t xml:space="preserve">Дружеството се представлява от </w:t>
      </w:r>
      <w:r>
        <w:rPr>
          <w:b/>
        </w:rPr>
        <w:t>изпълнителния директор Иван Димитров Пирински</w:t>
      </w:r>
    </w:p>
    <w:p w:rsidR="00882281" w:rsidRDefault="004D3C7C">
      <w:pPr>
        <w:pStyle w:val="BodyText"/>
        <w:spacing w:before="122"/>
        <w:ind w:left="117"/>
      </w:pPr>
      <w:r>
        <w:t>Дейността на Дружеството е регулирана от Закона за дружествата със специална и инвестиционна цел.</w:t>
      </w:r>
    </w:p>
    <w:p w:rsidR="00882281" w:rsidRDefault="004D3C7C">
      <w:pPr>
        <w:pStyle w:val="BodyText"/>
        <w:spacing w:before="117"/>
        <w:ind w:left="117"/>
      </w:pPr>
      <w:r>
        <w:t>Основната дейност на Дружеството се състои в набиране на парични средства, чрез издаване на ценни книжа и инвестиране на набраните средства във вземания /секюритизация на вземания/, покупко-продажба на вземания.</w:t>
      </w:r>
    </w:p>
    <w:p w:rsidR="00882281" w:rsidRDefault="004D3C7C">
      <w:pPr>
        <w:pStyle w:val="Heading1"/>
        <w:numPr>
          <w:ilvl w:val="0"/>
          <w:numId w:val="6"/>
        </w:numPr>
        <w:tabs>
          <w:tab w:val="left" w:pos="478"/>
        </w:tabs>
        <w:spacing w:before="124"/>
        <w:ind w:hanging="361"/>
      </w:pPr>
      <w:bookmarkStart w:id="3" w:name="2._Основа_за_изготвяне_на_финансовия_отч"/>
      <w:bookmarkEnd w:id="3"/>
      <w:r>
        <w:t>Основа за изготвяне на финансовия</w:t>
      </w:r>
      <w:r>
        <w:rPr>
          <w:spacing w:val="-16"/>
        </w:rPr>
        <w:t xml:space="preserve"> </w:t>
      </w:r>
      <w:r>
        <w:t>отчет</w:t>
      </w:r>
    </w:p>
    <w:p w:rsidR="00882281" w:rsidRDefault="004D3C7C">
      <w:pPr>
        <w:pStyle w:val="BodyText"/>
        <w:spacing w:before="117"/>
        <w:ind w:left="117" w:right="400"/>
      </w:pPr>
      <w: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w:t>
      </w:r>
    </w:p>
    <w:p w:rsidR="00882281" w:rsidRDefault="004D3C7C">
      <w:pPr>
        <w:pStyle w:val="BodyText"/>
        <w:ind w:left="117" w:right="493"/>
      </w:pPr>
      <w:r>
        <w:t>Европейския съюз (МСФО, приети от ЕС). По смисъла на параграф 1, точка 8 от Допълнителните разпоредби на Закона за счетоводството, приложим в България, терминът „МСФО, приети от ЕС“ представляват Международните счетоводни стандарти (МСС), приети в съответствие с Регламент (ЕО) 1606/2002 на Европейския парламент и на Съвета.</w:t>
      </w:r>
    </w:p>
    <w:p w:rsidR="00882281" w:rsidRDefault="004D3C7C">
      <w:pPr>
        <w:pStyle w:val="BodyText"/>
        <w:spacing w:before="123"/>
        <w:ind w:left="117" w:right="2009"/>
      </w:pPr>
      <w:r>
        <w:t>Финансовият отчет е изготвен в български лева, което е функционалната валута на Дружеството. Всички суми са представени в хиляди лева (хил. лв.) .</w:t>
      </w:r>
    </w:p>
    <w:p w:rsidR="00882281" w:rsidRDefault="004D3C7C">
      <w:pPr>
        <w:pStyle w:val="BodyText"/>
        <w:spacing w:before="119" w:line="251" w:lineRule="exact"/>
        <w:ind w:left="117"/>
      </w:pPr>
      <w:r>
        <w:t>Финансовият отчет е съставен при спазване на принципа на действащо предприятие.</w:t>
      </w:r>
    </w:p>
    <w:p w:rsidR="00882281" w:rsidRDefault="004D3C7C">
      <w:pPr>
        <w:pStyle w:val="BodyText"/>
        <w:ind w:left="117" w:right="143"/>
      </w:pPr>
      <w:r>
        <w:t>Ръководството носи отговорност за съставянето и достоверното представяне на информацията в настоящия финансов отчет.</w:t>
      </w:r>
    </w:p>
    <w:p w:rsidR="00882281" w:rsidRDefault="004D3C7C">
      <w:pPr>
        <w:pStyle w:val="BodyText"/>
        <w:ind w:left="117" w:right="135"/>
        <w:jc w:val="both"/>
      </w:pPr>
      <w:r>
        <w:t>Към датата на изготвяне на настоящия финансов отчет ръководството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След извършения преглед на дейността на Дружеството Съветът на директорите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p>
    <w:p w:rsidR="00882281" w:rsidRDefault="004D3C7C">
      <w:pPr>
        <w:pStyle w:val="Heading1"/>
        <w:numPr>
          <w:ilvl w:val="0"/>
          <w:numId w:val="6"/>
        </w:numPr>
        <w:tabs>
          <w:tab w:val="left" w:pos="478"/>
        </w:tabs>
        <w:spacing w:before="123"/>
        <w:ind w:hanging="361"/>
        <w:jc w:val="both"/>
      </w:pPr>
      <w:bookmarkStart w:id="4" w:name="3._Промени_в_счетоводната_политика"/>
      <w:bookmarkEnd w:id="4"/>
      <w:r>
        <w:t>Промени в счетоводната</w:t>
      </w:r>
      <w:r>
        <w:rPr>
          <w:spacing w:val="-12"/>
        </w:rPr>
        <w:t xml:space="preserve"> </w:t>
      </w:r>
      <w:r>
        <w:t>политика</w:t>
      </w:r>
    </w:p>
    <w:p w:rsidR="00882281" w:rsidRDefault="004D3C7C">
      <w:pPr>
        <w:pStyle w:val="ListParagraph"/>
        <w:numPr>
          <w:ilvl w:val="1"/>
          <w:numId w:val="6"/>
        </w:numPr>
        <w:tabs>
          <w:tab w:val="left" w:pos="478"/>
        </w:tabs>
        <w:spacing w:before="117"/>
        <w:ind w:hanging="361"/>
        <w:jc w:val="both"/>
        <w:rPr>
          <w:b/>
        </w:rPr>
      </w:pPr>
      <w:bookmarkStart w:id="5" w:name="3.1_._Нови_стандарти,_изменения_и_разясн"/>
      <w:bookmarkEnd w:id="5"/>
      <w:r>
        <w:rPr>
          <w:b/>
        </w:rPr>
        <w:t>.</w:t>
      </w:r>
      <w:r>
        <w:rPr>
          <w:b/>
          <w:spacing w:val="-6"/>
        </w:rPr>
        <w:t xml:space="preserve"> </w:t>
      </w:r>
      <w:r>
        <w:rPr>
          <w:b/>
        </w:rPr>
        <w:t>Нови</w:t>
      </w:r>
      <w:r>
        <w:rPr>
          <w:b/>
          <w:spacing w:val="2"/>
        </w:rPr>
        <w:t xml:space="preserve"> </w:t>
      </w:r>
      <w:r>
        <w:rPr>
          <w:b/>
        </w:rPr>
        <w:t>стандарти,</w:t>
      </w:r>
      <w:r>
        <w:rPr>
          <w:b/>
          <w:spacing w:val="-1"/>
        </w:rPr>
        <w:t xml:space="preserve"> </w:t>
      </w:r>
      <w:r>
        <w:rPr>
          <w:b/>
        </w:rPr>
        <w:t>изменения</w:t>
      </w:r>
      <w:r>
        <w:rPr>
          <w:b/>
          <w:spacing w:val="-3"/>
        </w:rPr>
        <w:t xml:space="preserve"> </w:t>
      </w:r>
      <w:r>
        <w:rPr>
          <w:b/>
        </w:rPr>
        <w:t>и</w:t>
      </w:r>
      <w:r>
        <w:rPr>
          <w:b/>
          <w:spacing w:val="-4"/>
        </w:rPr>
        <w:t xml:space="preserve"> </w:t>
      </w:r>
      <w:r>
        <w:rPr>
          <w:b/>
        </w:rPr>
        <w:t>разяснения</w:t>
      </w:r>
      <w:r>
        <w:rPr>
          <w:b/>
          <w:spacing w:val="-3"/>
        </w:rPr>
        <w:t xml:space="preserve"> </w:t>
      </w:r>
      <w:r>
        <w:rPr>
          <w:b/>
        </w:rPr>
        <w:t>към</w:t>
      </w:r>
      <w:r>
        <w:rPr>
          <w:b/>
          <w:spacing w:val="-2"/>
        </w:rPr>
        <w:t xml:space="preserve"> </w:t>
      </w:r>
      <w:r>
        <w:rPr>
          <w:b/>
        </w:rPr>
        <w:t>МСФО,</w:t>
      </w:r>
      <w:r>
        <w:rPr>
          <w:b/>
          <w:spacing w:val="-5"/>
        </w:rPr>
        <w:t xml:space="preserve"> </w:t>
      </w:r>
      <w:r>
        <w:rPr>
          <w:b/>
        </w:rPr>
        <w:t>които</w:t>
      </w:r>
      <w:r>
        <w:rPr>
          <w:b/>
          <w:spacing w:val="2"/>
        </w:rPr>
        <w:t xml:space="preserve"> </w:t>
      </w:r>
      <w:r>
        <w:rPr>
          <w:b/>
        </w:rPr>
        <w:t>са</w:t>
      </w:r>
      <w:r>
        <w:rPr>
          <w:b/>
          <w:spacing w:val="-3"/>
        </w:rPr>
        <w:t xml:space="preserve"> </w:t>
      </w:r>
      <w:r>
        <w:rPr>
          <w:b/>
        </w:rPr>
        <w:t>влезли</w:t>
      </w:r>
      <w:r>
        <w:rPr>
          <w:b/>
          <w:spacing w:val="-3"/>
        </w:rPr>
        <w:t xml:space="preserve"> </w:t>
      </w:r>
      <w:r>
        <w:rPr>
          <w:b/>
        </w:rPr>
        <w:t>в</w:t>
      </w:r>
      <w:r>
        <w:rPr>
          <w:b/>
          <w:spacing w:val="-4"/>
        </w:rPr>
        <w:t xml:space="preserve"> </w:t>
      </w:r>
      <w:r>
        <w:rPr>
          <w:b/>
        </w:rPr>
        <w:t>сила</w:t>
      </w:r>
      <w:r>
        <w:rPr>
          <w:b/>
          <w:spacing w:val="2"/>
        </w:rPr>
        <w:t xml:space="preserve"> </w:t>
      </w:r>
      <w:r>
        <w:rPr>
          <w:b/>
        </w:rPr>
        <w:t>от</w:t>
      </w:r>
      <w:r>
        <w:rPr>
          <w:b/>
          <w:spacing w:val="-6"/>
        </w:rPr>
        <w:t xml:space="preserve"> </w:t>
      </w:r>
      <w:r>
        <w:rPr>
          <w:b/>
        </w:rPr>
        <w:t>1</w:t>
      </w:r>
      <w:r>
        <w:rPr>
          <w:b/>
          <w:spacing w:val="2"/>
        </w:rPr>
        <w:t xml:space="preserve"> </w:t>
      </w:r>
      <w:r>
        <w:rPr>
          <w:b/>
        </w:rPr>
        <w:t>януари</w:t>
      </w:r>
      <w:r>
        <w:rPr>
          <w:b/>
          <w:spacing w:val="-4"/>
        </w:rPr>
        <w:t xml:space="preserve"> </w:t>
      </w:r>
      <w:r>
        <w:rPr>
          <w:b/>
        </w:rPr>
        <w:t>2018</w:t>
      </w:r>
      <w:r>
        <w:rPr>
          <w:b/>
          <w:spacing w:val="-2"/>
        </w:rPr>
        <w:t xml:space="preserve"> </w:t>
      </w:r>
      <w:r>
        <w:rPr>
          <w:b/>
        </w:rPr>
        <w:t>г.</w:t>
      </w:r>
    </w:p>
    <w:p w:rsidR="00882281" w:rsidRDefault="004D3C7C">
      <w:pPr>
        <w:pStyle w:val="BodyText"/>
        <w:spacing w:before="145" w:line="266" w:lineRule="auto"/>
        <w:ind w:left="117" w:right="141"/>
        <w:jc w:val="both"/>
      </w:pPr>
      <w:r>
        <w:t>Дружеството прилага следните нови стандарти, изменения и разяснения към МСФО, разработени и публикувани от Съвета</w:t>
      </w:r>
      <w:r>
        <w:rPr>
          <w:spacing w:val="-13"/>
        </w:rPr>
        <w:t xml:space="preserve"> </w:t>
      </w:r>
      <w:r>
        <w:t>по</w:t>
      </w:r>
      <w:r>
        <w:rPr>
          <w:spacing w:val="-12"/>
        </w:rPr>
        <w:t xml:space="preserve"> </w:t>
      </w:r>
      <w:r>
        <w:t>международни</w:t>
      </w:r>
      <w:r>
        <w:rPr>
          <w:spacing w:val="-14"/>
        </w:rPr>
        <w:t xml:space="preserve"> </w:t>
      </w:r>
      <w:r>
        <w:t>счетоводни</w:t>
      </w:r>
      <w:r>
        <w:rPr>
          <w:spacing w:val="-13"/>
        </w:rPr>
        <w:t xml:space="preserve"> </w:t>
      </w:r>
      <w:r>
        <w:t>стандарти,</w:t>
      </w:r>
      <w:r>
        <w:rPr>
          <w:spacing w:val="-11"/>
        </w:rPr>
        <w:t xml:space="preserve"> </w:t>
      </w:r>
      <w:r>
        <w:t>които</w:t>
      </w:r>
      <w:r>
        <w:rPr>
          <w:spacing w:val="-8"/>
        </w:rPr>
        <w:t xml:space="preserve"> </w:t>
      </w:r>
      <w:r>
        <w:t>нямат</w:t>
      </w:r>
      <w:r>
        <w:rPr>
          <w:spacing w:val="-14"/>
        </w:rPr>
        <w:t xml:space="preserve"> </w:t>
      </w:r>
      <w:r>
        <w:t>съществен</w:t>
      </w:r>
      <w:r>
        <w:rPr>
          <w:spacing w:val="-11"/>
        </w:rPr>
        <w:t xml:space="preserve"> </w:t>
      </w:r>
      <w:r>
        <w:t>ефект</w:t>
      </w:r>
      <w:r>
        <w:rPr>
          <w:spacing w:val="-14"/>
        </w:rPr>
        <w:t xml:space="preserve"> </w:t>
      </w:r>
      <w:r>
        <w:t>върху</w:t>
      </w:r>
      <w:r>
        <w:rPr>
          <w:spacing w:val="-12"/>
        </w:rPr>
        <w:t xml:space="preserve"> </w:t>
      </w:r>
      <w:r>
        <w:t>финансовия</w:t>
      </w:r>
      <w:r>
        <w:rPr>
          <w:spacing w:val="-16"/>
        </w:rPr>
        <w:t xml:space="preserve"> </w:t>
      </w:r>
      <w:r>
        <w:t>отчет</w:t>
      </w:r>
      <w:r>
        <w:rPr>
          <w:spacing w:val="-9"/>
        </w:rPr>
        <w:t xml:space="preserve"> </w:t>
      </w:r>
      <w:r>
        <w:t>на</w:t>
      </w:r>
      <w:r>
        <w:rPr>
          <w:spacing w:val="-13"/>
        </w:rPr>
        <w:t xml:space="preserve"> </w:t>
      </w:r>
      <w:r>
        <w:t>Дружеството и</w:t>
      </w:r>
      <w:r>
        <w:rPr>
          <w:spacing w:val="-4"/>
        </w:rPr>
        <w:t xml:space="preserve"> </w:t>
      </w:r>
      <w:r>
        <w:t>са</w:t>
      </w:r>
      <w:r>
        <w:rPr>
          <w:spacing w:val="-3"/>
        </w:rPr>
        <w:t xml:space="preserve"> </w:t>
      </w:r>
      <w:r>
        <w:t>задължителни</w:t>
      </w:r>
      <w:r>
        <w:rPr>
          <w:spacing w:val="-3"/>
        </w:rPr>
        <w:t xml:space="preserve"> </w:t>
      </w:r>
      <w:r>
        <w:t>за</w:t>
      </w:r>
      <w:r>
        <w:rPr>
          <w:spacing w:val="-4"/>
        </w:rPr>
        <w:t xml:space="preserve"> </w:t>
      </w:r>
      <w:r>
        <w:t>прилагане</w:t>
      </w:r>
      <w:r>
        <w:rPr>
          <w:spacing w:val="-3"/>
        </w:rPr>
        <w:t xml:space="preserve"> </w:t>
      </w:r>
      <w:r>
        <w:t>от</w:t>
      </w:r>
      <w:r>
        <w:rPr>
          <w:spacing w:val="-4"/>
        </w:rPr>
        <w:t xml:space="preserve"> </w:t>
      </w:r>
      <w:r>
        <w:t>годишния</w:t>
      </w:r>
      <w:r>
        <w:rPr>
          <w:spacing w:val="-1"/>
        </w:rPr>
        <w:t xml:space="preserve"> </w:t>
      </w:r>
      <w:r>
        <w:t>период,</w:t>
      </w:r>
      <w:r>
        <w:rPr>
          <w:spacing w:val="-1"/>
        </w:rPr>
        <w:t xml:space="preserve"> </w:t>
      </w:r>
      <w:r>
        <w:t>започващ</w:t>
      </w:r>
      <w:r>
        <w:rPr>
          <w:spacing w:val="-3"/>
        </w:rPr>
        <w:t xml:space="preserve"> </w:t>
      </w:r>
      <w:r>
        <w:t>на</w:t>
      </w:r>
      <w:r>
        <w:rPr>
          <w:spacing w:val="-3"/>
        </w:rPr>
        <w:t xml:space="preserve"> </w:t>
      </w:r>
      <w:r>
        <w:t>1</w:t>
      </w:r>
      <w:r>
        <w:rPr>
          <w:spacing w:val="-4"/>
        </w:rPr>
        <w:t xml:space="preserve"> </w:t>
      </w:r>
      <w:r>
        <w:t>януари</w:t>
      </w:r>
      <w:r>
        <w:rPr>
          <w:spacing w:val="-3"/>
        </w:rPr>
        <w:t xml:space="preserve"> </w:t>
      </w:r>
      <w:r>
        <w:t>2018</w:t>
      </w:r>
      <w:r>
        <w:rPr>
          <w:spacing w:val="-2"/>
        </w:rPr>
        <w:t xml:space="preserve"> </w:t>
      </w:r>
      <w:r>
        <w:t>г.:</w:t>
      </w:r>
    </w:p>
    <w:p w:rsidR="00882281" w:rsidRDefault="00882281">
      <w:pPr>
        <w:pStyle w:val="BodyText"/>
        <w:spacing w:before="8"/>
        <w:rPr>
          <w:sz w:val="24"/>
        </w:rPr>
      </w:pPr>
    </w:p>
    <w:p w:rsidR="00882281" w:rsidRDefault="004D3C7C">
      <w:pPr>
        <w:pStyle w:val="Heading1"/>
        <w:jc w:val="both"/>
      </w:pPr>
      <w:r>
        <w:t>МСФО 9 „Финансови инструменти” в сила от 1 януари 2018 г., приет от ЕС</w:t>
      </w:r>
    </w:p>
    <w:p w:rsidR="00882281" w:rsidRDefault="004D3C7C">
      <w:pPr>
        <w:pStyle w:val="BodyText"/>
        <w:spacing w:before="122"/>
        <w:ind w:left="117" w:right="137"/>
        <w:jc w:val="both"/>
      </w:pPr>
      <w:r>
        <w:t>МСФО</w:t>
      </w:r>
      <w:r>
        <w:rPr>
          <w:spacing w:val="-12"/>
        </w:rPr>
        <w:t xml:space="preserve"> </w:t>
      </w:r>
      <w:r>
        <w:t>9</w:t>
      </w:r>
      <w:r>
        <w:rPr>
          <w:spacing w:val="-1"/>
        </w:rPr>
        <w:t xml:space="preserve"> </w:t>
      </w:r>
      <w:r>
        <w:t>„Финансови</w:t>
      </w:r>
      <w:r>
        <w:rPr>
          <w:spacing w:val="-10"/>
        </w:rPr>
        <w:t xml:space="preserve"> </w:t>
      </w:r>
      <w:r>
        <w:t>инструменти“</w:t>
      </w:r>
      <w:r>
        <w:rPr>
          <w:spacing w:val="-13"/>
        </w:rPr>
        <w:t xml:space="preserve"> </w:t>
      </w:r>
      <w:r>
        <w:t>заменя</w:t>
      </w:r>
      <w:r>
        <w:rPr>
          <w:spacing w:val="-8"/>
        </w:rPr>
        <w:t xml:space="preserve"> </w:t>
      </w:r>
      <w:r>
        <w:t>МСС</w:t>
      </w:r>
      <w:r>
        <w:rPr>
          <w:spacing w:val="-6"/>
        </w:rPr>
        <w:t xml:space="preserve"> </w:t>
      </w:r>
      <w:r>
        <w:t>39</w:t>
      </w:r>
      <w:r>
        <w:rPr>
          <w:spacing w:val="-1"/>
        </w:rPr>
        <w:t xml:space="preserve"> </w:t>
      </w:r>
      <w:r>
        <w:t>„Финансови</w:t>
      </w:r>
      <w:r>
        <w:rPr>
          <w:spacing w:val="-4"/>
        </w:rPr>
        <w:t xml:space="preserve"> </w:t>
      </w:r>
      <w:r>
        <w:t>инструменти:</w:t>
      </w:r>
      <w:r>
        <w:rPr>
          <w:spacing w:val="-12"/>
        </w:rPr>
        <w:t xml:space="preserve"> </w:t>
      </w:r>
      <w:r>
        <w:t>признаване</w:t>
      </w:r>
      <w:r>
        <w:rPr>
          <w:spacing w:val="-9"/>
        </w:rPr>
        <w:t xml:space="preserve"> </w:t>
      </w:r>
      <w:r>
        <w:t>и</w:t>
      </w:r>
      <w:r>
        <w:rPr>
          <w:spacing w:val="-6"/>
        </w:rPr>
        <w:t xml:space="preserve"> </w:t>
      </w:r>
      <w:r>
        <w:t>оценяване”.</w:t>
      </w:r>
      <w:r>
        <w:rPr>
          <w:spacing w:val="-7"/>
        </w:rPr>
        <w:t xml:space="preserve"> </w:t>
      </w:r>
      <w:r>
        <w:t>Новият</w:t>
      </w:r>
      <w:r>
        <w:rPr>
          <w:spacing w:val="-7"/>
        </w:rPr>
        <w:t xml:space="preserve"> </w:t>
      </w:r>
      <w:r>
        <w:t>стандарт въвежда значителни промени в класификацията и оценяването на финансови активи, както и нов модел на очакваните кредитни</w:t>
      </w:r>
      <w:r>
        <w:rPr>
          <w:spacing w:val="-6"/>
        </w:rPr>
        <w:t xml:space="preserve"> </w:t>
      </w:r>
      <w:r>
        <w:t>загуби</w:t>
      </w:r>
      <w:r>
        <w:rPr>
          <w:spacing w:val="-5"/>
        </w:rPr>
        <w:t xml:space="preserve"> </w:t>
      </w:r>
      <w:r>
        <w:t>за</w:t>
      </w:r>
      <w:r>
        <w:rPr>
          <w:spacing w:val="-5"/>
        </w:rPr>
        <w:t xml:space="preserve"> </w:t>
      </w:r>
      <w:r>
        <w:t>обезценка</w:t>
      </w:r>
      <w:r>
        <w:rPr>
          <w:spacing w:val="-5"/>
        </w:rPr>
        <w:t xml:space="preserve"> </w:t>
      </w:r>
      <w:r>
        <w:t>на</w:t>
      </w:r>
      <w:r>
        <w:rPr>
          <w:spacing w:val="-5"/>
        </w:rPr>
        <w:t xml:space="preserve"> </w:t>
      </w:r>
      <w:r>
        <w:t>финансови</w:t>
      </w:r>
      <w:r>
        <w:rPr>
          <w:spacing w:val="-5"/>
        </w:rPr>
        <w:t xml:space="preserve"> </w:t>
      </w:r>
      <w:r>
        <w:t>активи.</w:t>
      </w:r>
      <w:r>
        <w:rPr>
          <w:spacing w:val="-7"/>
        </w:rPr>
        <w:t xml:space="preserve"> </w:t>
      </w:r>
      <w:r>
        <w:t>Няма</w:t>
      </w:r>
      <w:r>
        <w:rPr>
          <w:spacing w:val="-5"/>
        </w:rPr>
        <w:t xml:space="preserve"> </w:t>
      </w:r>
      <w:r>
        <w:t>съществен</w:t>
      </w:r>
      <w:r>
        <w:rPr>
          <w:spacing w:val="-4"/>
        </w:rPr>
        <w:t xml:space="preserve"> </w:t>
      </w:r>
      <w:r>
        <w:t>ефект</w:t>
      </w:r>
      <w:r>
        <w:rPr>
          <w:spacing w:val="-6"/>
        </w:rPr>
        <w:t xml:space="preserve"> </w:t>
      </w:r>
      <w:r>
        <w:t>от</w:t>
      </w:r>
      <w:r>
        <w:rPr>
          <w:spacing w:val="-6"/>
        </w:rPr>
        <w:t xml:space="preserve"> </w:t>
      </w:r>
      <w:r>
        <w:t>първоначалното</w:t>
      </w:r>
      <w:r>
        <w:rPr>
          <w:spacing w:val="-5"/>
        </w:rPr>
        <w:t xml:space="preserve"> </w:t>
      </w:r>
      <w:r>
        <w:t>прилагане</w:t>
      </w:r>
      <w:r>
        <w:rPr>
          <w:spacing w:val="-5"/>
        </w:rPr>
        <w:t xml:space="preserve"> </w:t>
      </w:r>
      <w:r>
        <w:t>на</w:t>
      </w:r>
      <w:r>
        <w:rPr>
          <w:spacing w:val="-5"/>
        </w:rPr>
        <w:t xml:space="preserve"> </w:t>
      </w:r>
      <w:r>
        <w:rPr>
          <w:spacing w:val="-4"/>
        </w:rPr>
        <w:t>МСФО</w:t>
      </w:r>
      <w:r>
        <w:rPr>
          <w:spacing w:val="-7"/>
        </w:rPr>
        <w:t xml:space="preserve"> </w:t>
      </w:r>
      <w:r>
        <w:t>19, т</w:t>
      </w:r>
      <w:r>
        <w:rPr>
          <w:color w:val="000009"/>
        </w:rPr>
        <w:t>ъй</w:t>
      </w:r>
      <w:r>
        <w:rPr>
          <w:color w:val="000009"/>
          <w:spacing w:val="-4"/>
        </w:rPr>
        <w:t xml:space="preserve"> </w:t>
      </w:r>
      <w:r>
        <w:rPr>
          <w:color w:val="000009"/>
        </w:rPr>
        <w:t>като</w:t>
      </w:r>
      <w:r>
        <w:rPr>
          <w:color w:val="000009"/>
          <w:spacing w:val="-3"/>
        </w:rPr>
        <w:t xml:space="preserve"> </w:t>
      </w:r>
      <w:r>
        <w:rPr>
          <w:color w:val="000009"/>
        </w:rPr>
        <w:t>Дружеството</w:t>
      </w:r>
      <w:r>
        <w:rPr>
          <w:color w:val="000009"/>
          <w:spacing w:val="-3"/>
        </w:rPr>
        <w:t xml:space="preserve"> </w:t>
      </w:r>
      <w:r>
        <w:rPr>
          <w:color w:val="000009"/>
        </w:rPr>
        <w:t>е</w:t>
      </w:r>
      <w:r>
        <w:rPr>
          <w:color w:val="000009"/>
          <w:spacing w:val="-3"/>
        </w:rPr>
        <w:t xml:space="preserve"> </w:t>
      </w:r>
      <w:r>
        <w:rPr>
          <w:color w:val="000009"/>
        </w:rPr>
        <w:t>учредено</w:t>
      </w:r>
      <w:r>
        <w:rPr>
          <w:color w:val="000009"/>
          <w:spacing w:val="-3"/>
        </w:rPr>
        <w:t xml:space="preserve"> </w:t>
      </w:r>
      <w:r>
        <w:rPr>
          <w:color w:val="000009"/>
        </w:rPr>
        <w:t>на</w:t>
      </w:r>
      <w:r>
        <w:rPr>
          <w:color w:val="000009"/>
          <w:spacing w:val="-3"/>
        </w:rPr>
        <w:t xml:space="preserve"> </w:t>
      </w:r>
      <w:r>
        <w:rPr>
          <w:color w:val="000009"/>
        </w:rPr>
        <w:t>09</w:t>
      </w:r>
      <w:r>
        <w:rPr>
          <w:color w:val="000009"/>
          <w:spacing w:val="-3"/>
        </w:rPr>
        <w:t xml:space="preserve"> </w:t>
      </w:r>
      <w:r>
        <w:rPr>
          <w:color w:val="000009"/>
        </w:rPr>
        <w:t>май</w:t>
      </w:r>
      <w:r>
        <w:rPr>
          <w:color w:val="000009"/>
          <w:spacing w:val="-2"/>
        </w:rPr>
        <w:t xml:space="preserve"> </w:t>
      </w:r>
      <w:r>
        <w:rPr>
          <w:color w:val="000009"/>
        </w:rPr>
        <w:t>2019</w:t>
      </w:r>
      <w:r>
        <w:rPr>
          <w:color w:val="000009"/>
          <w:spacing w:val="-2"/>
        </w:rPr>
        <w:t xml:space="preserve"> </w:t>
      </w:r>
      <w:r>
        <w:rPr>
          <w:color w:val="000009"/>
        </w:rPr>
        <w:t>г.</w:t>
      </w:r>
      <w:r>
        <w:rPr>
          <w:color w:val="000009"/>
          <w:spacing w:val="-5"/>
        </w:rPr>
        <w:t xml:space="preserve"> </w:t>
      </w:r>
      <w:r>
        <w:rPr>
          <w:color w:val="000009"/>
        </w:rPr>
        <w:t>и</w:t>
      </w:r>
      <w:r>
        <w:rPr>
          <w:color w:val="000009"/>
          <w:spacing w:val="-4"/>
        </w:rPr>
        <w:t xml:space="preserve"> </w:t>
      </w:r>
      <w:r>
        <w:rPr>
          <w:color w:val="000009"/>
        </w:rPr>
        <w:t>вписано</w:t>
      </w:r>
      <w:r>
        <w:rPr>
          <w:color w:val="000009"/>
          <w:spacing w:val="-3"/>
        </w:rPr>
        <w:t xml:space="preserve"> </w:t>
      </w:r>
      <w:r>
        <w:rPr>
          <w:color w:val="000009"/>
        </w:rPr>
        <w:t>в</w:t>
      </w:r>
      <w:r>
        <w:rPr>
          <w:color w:val="000009"/>
          <w:spacing w:val="-3"/>
        </w:rPr>
        <w:t xml:space="preserve"> </w:t>
      </w:r>
      <w:r>
        <w:rPr>
          <w:color w:val="000009"/>
        </w:rPr>
        <w:t>търговския</w:t>
      </w:r>
      <w:r>
        <w:rPr>
          <w:color w:val="000009"/>
          <w:spacing w:val="-5"/>
        </w:rPr>
        <w:t xml:space="preserve"> </w:t>
      </w:r>
      <w:r>
        <w:rPr>
          <w:color w:val="000009"/>
        </w:rPr>
        <w:t>регистър</w:t>
      </w:r>
      <w:r>
        <w:rPr>
          <w:color w:val="000009"/>
          <w:spacing w:val="-3"/>
        </w:rPr>
        <w:t xml:space="preserve"> </w:t>
      </w:r>
      <w:r>
        <w:rPr>
          <w:color w:val="000009"/>
        </w:rPr>
        <w:t>на</w:t>
      </w:r>
      <w:r>
        <w:rPr>
          <w:color w:val="000009"/>
          <w:spacing w:val="-3"/>
        </w:rPr>
        <w:t xml:space="preserve"> </w:t>
      </w:r>
      <w:r>
        <w:rPr>
          <w:color w:val="000009"/>
        </w:rPr>
        <w:t>01</w:t>
      </w:r>
      <w:r>
        <w:rPr>
          <w:color w:val="000009"/>
          <w:spacing w:val="-3"/>
        </w:rPr>
        <w:t xml:space="preserve"> </w:t>
      </w:r>
      <w:r>
        <w:rPr>
          <w:color w:val="000009"/>
        </w:rPr>
        <w:t>юни</w:t>
      </w:r>
      <w:r>
        <w:rPr>
          <w:color w:val="000009"/>
          <w:spacing w:val="-3"/>
        </w:rPr>
        <w:t xml:space="preserve"> </w:t>
      </w:r>
      <w:r>
        <w:rPr>
          <w:color w:val="000009"/>
        </w:rPr>
        <w:t>2019</w:t>
      </w:r>
      <w:r>
        <w:rPr>
          <w:color w:val="000009"/>
          <w:spacing w:val="-2"/>
        </w:rPr>
        <w:t xml:space="preserve"> </w:t>
      </w:r>
      <w:r>
        <w:rPr>
          <w:color w:val="000009"/>
        </w:rPr>
        <w:t>г.</w:t>
      </w:r>
    </w:p>
    <w:p w:rsidR="00882281" w:rsidRDefault="00882281">
      <w:pPr>
        <w:pStyle w:val="BodyText"/>
      </w:pPr>
    </w:p>
    <w:p w:rsidR="00882281" w:rsidRDefault="004D3C7C">
      <w:pPr>
        <w:pStyle w:val="ListParagraph"/>
        <w:numPr>
          <w:ilvl w:val="0"/>
          <w:numId w:val="5"/>
        </w:numPr>
        <w:tabs>
          <w:tab w:val="left" w:pos="401"/>
        </w:tabs>
        <w:spacing w:line="269" w:lineRule="exact"/>
      </w:pPr>
      <w:r>
        <w:t>МСФО 15 „Приходи от договори с клиенти” в сила от 1 януари 2018 г., приет от</w:t>
      </w:r>
      <w:r>
        <w:rPr>
          <w:spacing w:val="-34"/>
        </w:rPr>
        <w:t xml:space="preserve"> </w:t>
      </w:r>
      <w:r>
        <w:t>ЕС</w:t>
      </w:r>
    </w:p>
    <w:p w:rsidR="00882281" w:rsidRDefault="004D3C7C">
      <w:pPr>
        <w:pStyle w:val="ListParagraph"/>
        <w:numPr>
          <w:ilvl w:val="0"/>
          <w:numId w:val="5"/>
        </w:numPr>
        <w:tabs>
          <w:tab w:val="left" w:pos="401"/>
        </w:tabs>
        <w:spacing w:line="269" w:lineRule="exact"/>
      </w:pPr>
      <w:r>
        <w:t>МСФО</w:t>
      </w:r>
      <w:r>
        <w:rPr>
          <w:spacing w:val="-6"/>
        </w:rPr>
        <w:t xml:space="preserve"> </w:t>
      </w:r>
      <w:r>
        <w:t>2</w:t>
      </w:r>
      <w:r>
        <w:rPr>
          <w:spacing w:val="2"/>
        </w:rPr>
        <w:t xml:space="preserve"> </w:t>
      </w:r>
      <w:r>
        <w:t>„Плащане</w:t>
      </w:r>
      <w:r>
        <w:rPr>
          <w:spacing w:val="-3"/>
        </w:rPr>
        <w:t xml:space="preserve"> </w:t>
      </w:r>
      <w:r>
        <w:t>на</w:t>
      </w:r>
      <w:r>
        <w:rPr>
          <w:spacing w:val="-3"/>
        </w:rPr>
        <w:t xml:space="preserve"> </w:t>
      </w:r>
      <w:r>
        <w:t>базата</w:t>
      </w:r>
      <w:r>
        <w:rPr>
          <w:spacing w:val="-3"/>
        </w:rPr>
        <w:t xml:space="preserve"> </w:t>
      </w:r>
      <w:r>
        <w:t>на</w:t>
      </w:r>
      <w:r>
        <w:rPr>
          <w:spacing w:val="-3"/>
        </w:rPr>
        <w:t xml:space="preserve"> </w:t>
      </w:r>
      <w:r>
        <w:t>акции”</w:t>
      </w:r>
      <w:r>
        <w:rPr>
          <w:spacing w:val="-10"/>
        </w:rPr>
        <w:t xml:space="preserve"> </w:t>
      </w:r>
      <w:r>
        <w:t>(изменен)</w:t>
      </w:r>
      <w:r>
        <w:rPr>
          <w:spacing w:val="-2"/>
        </w:rPr>
        <w:t xml:space="preserve"> </w:t>
      </w:r>
      <w:r>
        <w:t>в</w:t>
      </w:r>
      <w:r>
        <w:rPr>
          <w:spacing w:val="-3"/>
        </w:rPr>
        <w:t xml:space="preserve"> </w:t>
      </w:r>
      <w:r>
        <w:t>сила</w:t>
      </w:r>
      <w:r>
        <w:rPr>
          <w:spacing w:val="7"/>
        </w:rPr>
        <w:t xml:space="preserve"> </w:t>
      </w:r>
      <w:r>
        <w:t>от</w:t>
      </w:r>
      <w:r>
        <w:rPr>
          <w:spacing w:val="-4"/>
        </w:rPr>
        <w:t xml:space="preserve"> </w:t>
      </w:r>
      <w:r>
        <w:t>1</w:t>
      </w:r>
      <w:r>
        <w:rPr>
          <w:spacing w:val="-3"/>
        </w:rPr>
        <w:t xml:space="preserve"> </w:t>
      </w:r>
      <w:r>
        <w:t>януари</w:t>
      </w:r>
      <w:r>
        <w:rPr>
          <w:spacing w:val="-3"/>
        </w:rPr>
        <w:t xml:space="preserve"> </w:t>
      </w:r>
      <w:r>
        <w:t>2018</w:t>
      </w:r>
      <w:r>
        <w:rPr>
          <w:spacing w:val="-2"/>
        </w:rPr>
        <w:t xml:space="preserve"> </w:t>
      </w:r>
      <w:r>
        <w:t>г.,</w:t>
      </w:r>
      <w:r>
        <w:rPr>
          <w:spacing w:val="-2"/>
        </w:rPr>
        <w:t xml:space="preserve"> </w:t>
      </w:r>
      <w:r>
        <w:t>приет</w:t>
      </w:r>
      <w:r>
        <w:rPr>
          <w:spacing w:val="-4"/>
        </w:rPr>
        <w:t xml:space="preserve"> </w:t>
      </w:r>
      <w:r>
        <w:t>от</w:t>
      </w:r>
      <w:r>
        <w:rPr>
          <w:spacing w:val="1"/>
        </w:rPr>
        <w:t xml:space="preserve"> </w:t>
      </w:r>
      <w:r>
        <w:t>ЕС</w:t>
      </w:r>
    </w:p>
    <w:p w:rsidR="00882281" w:rsidRDefault="004D3C7C">
      <w:pPr>
        <w:pStyle w:val="ListParagraph"/>
        <w:numPr>
          <w:ilvl w:val="0"/>
          <w:numId w:val="5"/>
        </w:numPr>
        <w:tabs>
          <w:tab w:val="left" w:pos="401"/>
        </w:tabs>
        <w:spacing w:line="266" w:lineRule="exact"/>
      </w:pPr>
      <w:r>
        <w:t>МСФО</w:t>
      </w:r>
      <w:r>
        <w:rPr>
          <w:spacing w:val="-6"/>
        </w:rPr>
        <w:t xml:space="preserve"> </w:t>
      </w:r>
      <w:r>
        <w:t>4</w:t>
      </w:r>
      <w:r>
        <w:rPr>
          <w:spacing w:val="2"/>
        </w:rPr>
        <w:t xml:space="preserve"> </w:t>
      </w:r>
      <w:r>
        <w:t>„Застрахователни</w:t>
      </w:r>
      <w:r>
        <w:rPr>
          <w:spacing w:val="-3"/>
        </w:rPr>
        <w:t xml:space="preserve"> </w:t>
      </w:r>
      <w:r>
        <w:t>договори”</w:t>
      </w:r>
      <w:r>
        <w:rPr>
          <w:spacing w:val="-7"/>
        </w:rPr>
        <w:t xml:space="preserve"> </w:t>
      </w:r>
      <w:r>
        <w:t>(изменен)</w:t>
      </w:r>
      <w:r>
        <w:rPr>
          <w:spacing w:val="-1"/>
        </w:rPr>
        <w:t xml:space="preserve"> </w:t>
      </w:r>
      <w:r>
        <w:t>в</w:t>
      </w:r>
      <w:r>
        <w:rPr>
          <w:spacing w:val="-3"/>
        </w:rPr>
        <w:t xml:space="preserve"> </w:t>
      </w:r>
      <w:r>
        <w:t>сила</w:t>
      </w:r>
      <w:r>
        <w:rPr>
          <w:spacing w:val="-4"/>
        </w:rPr>
        <w:t xml:space="preserve"> </w:t>
      </w:r>
      <w:r>
        <w:t>от</w:t>
      </w:r>
      <w:r>
        <w:rPr>
          <w:spacing w:val="1"/>
        </w:rPr>
        <w:t xml:space="preserve"> </w:t>
      </w:r>
      <w:r>
        <w:t>1</w:t>
      </w:r>
      <w:r>
        <w:rPr>
          <w:spacing w:val="-3"/>
        </w:rPr>
        <w:t xml:space="preserve"> </w:t>
      </w:r>
      <w:r>
        <w:t>януари</w:t>
      </w:r>
      <w:r>
        <w:rPr>
          <w:spacing w:val="-4"/>
        </w:rPr>
        <w:t xml:space="preserve"> </w:t>
      </w:r>
      <w:r>
        <w:t>2018</w:t>
      </w:r>
      <w:r>
        <w:rPr>
          <w:spacing w:val="-2"/>
        </w:rPr>
        <w:t xml:space="preserve"> </w:t>
      </w:r>
      <w:r>
        <w:t>г.,</w:t>
      </w:r>
      <w:r>
        <w:rPr>
          <w:spacing w:val="-1"/>
        </w:rPr>
        <w:t xml:space="preserve"> </w:t>
      </w:r>
      <w:r>
        <w:t>приет</w:t>
      </w:r>
      <w:r>
        <w:rPr>
          <w:spacing w:val="-5"/>
        </w:rPr>
        <w:t xml:space="preserve"> </w:t>
      </w:r>
      <w:r>
        <w:t>от</w:t>
      </w:r>
      <w:r>
        <w:rPr>
          <w:spacing w:val="-4"/>
        </w:rPr>
        <w:t xml:space="preserve"> </w:t>
      </w:r>
      <w:r>
        <w:t>ЕС</w:t>
      </w:r>
    </w:p>
    <w:p w:rsidR="00882281" w:rsidRDefault="004D3C7C">
      <w:pPr>
        <w:pStyle w:val="ListParagraph"/>
        <w:numPr>
          <w:ilvl w:val="0"/>
          <w:numId w:val="5"/>
        </w:numPr>
        <w:tabs>
          <w:tab w:val="left" w:pos="401"/>
        </w:tabs>
        <w:spacing w:line="267" w:lineRule="exact"/>
      </w:pPr>
      <w:r>
        <w:t>МСФО 9 „Финансови инструменти” в сила от 1 януари 2018 г., приет от</w:t>
      </w:r>
      <w:r>
        <w:rPr>
          <w:spacing w:val="-33"/>
        </w:rPr>
        <w:t xml:space="preserve"> </w:t>
      </w:r>
      <w:r>
        <w:t>ЕС</w:t>
      </w:r>
    </w:p>
    <w:p w:rsidR="00882281" w:rsidRDefault="004D3C7C">
      <w:pPr>
        <w:pStyle w:val="ListParagraph"/>
        <w:numPr>
          <w:ilvl w:val="0"/>
          <w:numId w:val="5"/>
        </w:numPr>
        <w:tabs>
          <w:tab w:val="left" w:pos="401"/>
        </w:tabs>
        <w:spacing w:line="269" w:lineRule="exact"/>
      </w:pPr>
      <w:r>
        <w:t>МСФО 15 „Приходи от договори с клиенти” в сила от 1 януари 2018 г., приет от</w:t>
      </w:r>
      <w:r>
        <w:rPr>
          <w:spacing w:val="-28"/>
        </w:rPr>
        <w:t xml:space="preserve"> </w:t>
      </w:r>
      <w:r>
        <w:t>ЕС</w:t>
      </w:r>
    </w:p>
    <w:p w:rsidR="00882281" w:rsidRDefault="004D3C7C">
      <w:pPr>
        <w:pStyle w:val="ListParagraph"/>
        <w:numPr>
          <w:ilvl w:val="0"/>
          <w:numId w:val="5"/>
        </w:numPr>
        <w:tabs>
          <w:tab w:val="left" w:pos="401"/>
        </w:tabs>
        <w:ind w:right="146"/>
      </w:pPr>
      <w:r>
        <w:t>МСС 40 “Инвестиционни имоти” (изменен) – Трансфер на инвестиционни имоти в сила от 1 януари 2018 г., приет от ЕС</w:t>
      </w:r>
    </w:p>
    <w:p w:rsidR="00882281" w:rsidRDefault="004D3C7C">
      <w:pPr>
        <w:pStyle w:val="ListParagraph"/>
        <w:numPr>
          <w:ilvl w:val="0"/>
          <w:numId w:val="5"/>
        </w:numPr>
        <w:tabs>
          <w:tab w:val="left" w:pos="401"/>
        </w:tabs>
        <w:spacing w:line="266" w:lineRule="exact"/>
      </w:pPr>
      <w:r>
        <w:t>КРМСФО</w:t>
      </w:r>
      <w:r>
        <w:rPr>
          <w:spacing w:val="-6"/>
        </w:rPr>
        <w:t xml:space="preserve"> </w:t>
      </w:r>
      <w:r>
        <w:t>22</w:t>
      </w:r>
      <w:r>
        <w:rPr>
          <w:spacing w:val="2"/>
        </w:rPr>
        <w:t xml:space="preserve"> </w:t>
      </w:r>
      <w:r>
        <w:t>“Сделки</w:t>
      </w:r>
      <w:r>
        <w:rPr>
          <w:spacing w:val="-4"/>
        </w:rPr>
        <w:t xml:space="preserve"> </w:t>
      </w:r>
      <w:r>
        <w:t>и</w:t>
      </w:r>
      <w:r>
        <w:rPr>
          <w:spacing w:val="1"/>
        </w:rPr>
        <w:t xml:space="preserve"> </w:t>
      </w:r>
      <w:r>
        <w:t>авансови</w:t>
      </w:r>
      <w:r>
        <w:rPr>
          <w:spacing w:val="-4"/>
        </w:rPr>
        <w:t xml:space="preserve"> </w:t>
      </w:r>
      <w:r>
        <w:t>плащания</w:t>
      </w:r>
      <w:r>
        <w:rPr>
          <w:spacing w:val="-5"/>
        </w:rPr>
        <w:t xml:space="preserve"> </w:t>
      </w:r>
      <w:r>
        <w:t>в</w:t>
      </w:r>
      <w:r>
        <w:rPr>
          <w:spacing w:val="-4"/>
        </w:rPr>
        <w:t xml:space="preserve"> </w:t>
      </w:r>
      <w:r>
        <w:t>чуждестранна</w:t>
      </w:r>
      <w:r>
        <w:rPr>
          <w:spacing w:val="-3"/>
        </w:rPr>
        <w:t xml:space="preserve"> </w:t>
      </w:r>
      <w:r>
        <w:t>валута”</w:t>
      </w:r>
      <w:r>
        <w:rPr>
          <w:spacing w:val="-6"/>
        </w:rPr>
        <w:t xml:space="preserve"> </w:t>
      </w:r>
      <w:r>
        <w:t>в</w:t>
      </w:r>
      <w:r>
        <w:rPr>
          <w:spacing w:val="-4"/>
        </w:rPr>
        <w:t xml:space="preserve"> </w:t>
      </w:r>
      <w:r>
        <w:t>сила</w:t>
      </w:r>
      <w:r>
        <w:rPr>
          <w:spacing w:val="-3"/>
        </w:rPr>
        <w:t xml:space="preserve"> </w:t>
      </w:r>
      <w:r>
        <w:t>от 1</w:t>
      </w:r>
      <w:r>
        <w:rPr>
          <w:spacing w:val="-3"/>
        </w:rPr>
        <w:t xml:space="preserve"> </w:t>
      </w:r>
      <w:r>
        <w:t>януари</w:t>
      </w:r>
      <w:r>
        <w:rPr>
          <w:spacing w:val="-4"/>
        </w:rPr>
        <w:t xml:space="preserve"> </w:t>
      </w:r>
      <w:r>
        <w:t>2018</w:t>
      </w:r>
      <w:r>
        <w:rPr>
          <w:spacing w:val="-2"/>
        </w:rPr>
        <w:t xml:space="preserve"> </w:t>
      </w:r>
      <w:r>
        <w:t>г.,</w:t>
      </w:r>
      <w:r>
        <w:rPr>
          <w:spacing w:val="-1"/>
        </w:rPr>
        <w:t xml:space="preserve"> </w:t>
      </w:r>
      <w:r>
        <w:t>приет</w:t>
      </w:r>
      <w:r>
        <w:rPr>
          <w:spacing w:val="-5"/>
        </w:rPr>
        <w:t xml:space="preserve"> </w:t>
      </w:r>
      <w:r>
        <w:t>от</w:t>
      </w:r>
      <w:r>
        <w:rPr>
          <w:spacing w:val="1"/>
        </w:rPr>
        <w:t xml:space="preserve"> </w:t>
      </w:r>
      <w:r>
        <w:t>ЕС</w:t>
      </w:r>
    </w:p>
    <w:p w:rsidR="00882281" w:rsidRDefault="004D3C7C">
      <w:pPr>
        <w:pStyle w:val="ListParagraph"/>
        <w:numPr>
          <w:ilvl w:val="0"/>
          <w:numId w:val="5"/>
        </w:numPr>
        <w:tabs>
          <w:tab w:val="left" w:pos="401"/>
        </w:tabs>
        <w:spacing w:line="269" w:lineRule="exact"/>
      </w:pPr>
      <w:r>
        <w:t>Годишни подобрения на МСФО 2014-2016 г., в сила от 1 януари 2018 г., приети от</w:t>
      </w:r>
      <w:r>
        <w:rPr>
          <w:spacing w:val="-31"/>
        </w:rPr>
        <w:t xml:space="preserve"> </w:t>
      </w:r>
      <w:r>
        <w:t>ЕС</w:t>
      </w:r>
    </w:p>
    <w:p w:rsidR="00882281" w:rsidRDefault="00882281">
      <w:pPr>
        <w:spacing w:line="269" w:lineRule="exact"/>
        <w:sectPr w:rsidR="00882281">
          <w:pgSz w:w="11910" w:h="16840"/>
          <w:pgMar w:top="820" w:right="560" w:bottom="280" w:left="920" w:header="396" w:footer="0" w:gutter="0"/>
          <w:cols w:space="708"/>
        </w:sectPr>
      </w:pPr>
    </w:p>
    <w:p w:rsidR="00882281" w:rsidRDefault="00882281">
      <w:pPr>
        <w:pStyle w:val="BodyText"/>
        <w:rPr>
          <w:sz w:val="23"/>
        </w:rPr>
      </w:pPr>
    </w:p>
    <w:p w:rsidR="00882281" w:rsidRDefault="004D3C7C">
      <w:pPr>
        <w:pStyle w:val="Heading1"/>
        <w:numPr>
          <w:ilvl w:val="1"/>
          <w:numId w:val="6"/>
        </w:numPr>
        <w:tabs>
          <w:tab w:val="left" w:pos="478"/>
        </w:tabs>
        <w:spacing w:before="101"/>
        <w:ind w:right="132"/>
        <w:jc w:val="both"/>
      </w:pPr>
      <w:bookmarkStart w:id="6" w:name="3.2_Стандарти,_изменения_и_разяснения,_к"/>
      <w:bookmarkEnd w:id="6"/>
      <w:r>
        <w:t>Стандарти,</w:t>
      </w:r>
      <w:r>
        <w:rPr>
          <w:spacing w:val="-5"/>
        </w:rPr>
        <w:t xml:space="preserve"> </w:t>
      </w:r>
      <w:r>
        <w:t>изменения</w:t>
      </w:r>
      <w:r>
        <w:rPr>
          <w:spacing w:val="-2"/>
        </w:rPr>
        <w:t xml:space="preserve"> </w:t>
      </w:r>
      <w:r>
        <w:t>и</w:t>
      </w:r>
      <w:r>
        <w:rPr>
          <w:spacing w:val="-4"/>
        </w:rPr>
        <w:t xml:space="preserve"> </w:t>
      </w:r>
      <w:r>
        <w:t>разяснения,</w:t>
      </w:r>
      <w:r>
        <w:rPr>
          <w:spacing w:val="-4"/>
        </w:rPr>
        <w:t xml:space="preserve"> </w:t>
      </w:r>
      <w:r>
        <w:t>които</w:t>
      </w:r>
      <w:r>
        <w:rPr>
          <w:spacing w:val="-3"/>
        </w:rPr>
        <w:t xml:space="preserve"> </w:t>
      </w:r>
      <w:r>
        <w:t>все</w:t>
      </w:r>
      <w:r>
        <w:rPr>
          <w:spacing w:val="-2"/>
        </w:rPr>
        <w:t xml:space="preserve"> </w:t>
      </w:r>
      <w:r>
        <w:t>още</w:t>
      </w:r>
      <w:r>
        <w:rPr>
          <w:spacing w:val="-2"/>
        </w:rPr>
        <w:t xml:space="preserve"> </w:t>
      </w:r>
      <w:r>
        <w:t>не</w:t>
      </w:r>
      <w:r>
        <w:rPr>
          <w:spacing w:val="-6"/>
        </w:rPr>
        <w:t xml:space="preserve"> </w:t>
      </w:r>
      <w:r>
        <w:t>са</w:t>
      </w:r>
      <w:r>
        <w:rPr>
          <w:spacing w:val="-2"/>
        </w:rPr>
        <w:t xml:space="preserve"> </w:t>
      </w:r>
      <w:r>
        <w:t>влезли</w:t>
      </w:r>
      <w:r>
        <w:rPr>
          <w:spacing w:val="-3"/>
        </w:rPr>
        <w:t xml:space="preserve"> </w:t>
      </w:r>
      <w:r>
        <w:t>в</w:t>
      </w:r>
      <w:r>
        <w:rPr>
          <w:spacing w:val="-3"/>
        </w:rPr>
        <w:t xml:space="preserve"> </w:t>
      </w:r>
      <w:r>
        <w:t>сила</w:t>
      </w:r>
      <w:r>
        <w:rPr>
          <w:spacing w:val="-2"/>
        </w:rPr>
        <w:t xml:space="preserve"> </w:t>
      </w:r>
      <w:r>
        <w:t>и</w:t>
      </w:r>
      <w:r>
        <w:rPr>
          <w:spacing w:val="-3"/>
        </w:rPr>
        <w:t xml:space="preserve"> </w:t>
      </w:r>
      <w:r>
        <w:t>не</w:t>
      </w:r>
      <w:r>
        <w:rPr>
          <w:spacing w:val="-3"/>
        </w:rPr>
        <w:t xml:space="preserve"> </w:t>
      </w:r>
      <w:r>
        <w:t>се</w:t>
      </w:r>
      <w:r>
        <w:rPr>
          <w:spacing w:val="-2"/>
        </w:rPr>
        <w:t xml:space="preserve"> </w:t>
      </w:r>
      <w:r>
        <w:t>прилагат</w:t>
      </w:r>
      <w:r>
        <w:rPr>
          <w:spacing w:val="-4"/>
        </w:rPr>
        <w:t xml:space="preserve"> </w:t>
      </w:r>
      <w:r>
        <w:t>от</w:t>
      </w:r>
      <w:r>
        <w:rPr>
          <w:spacing w:val="-5"/>
        </w:rPr>
        <w:t xml:space="preserve"> </w:t>
      </w:r>
      <w:r>
        <w:t>по-ранна</w:t>
      </w:r>
      <w:r>
        <w:rPr>
          <w:spacing w:val="-2"/>
        </w:rPr>
        <w:t xml:space="preserve"> </w:t>
      </w:r>
      <w:r>
        <w:t>дата</w:t>
      </w:r>
      <w:r>
        <w:rPr>
          <w:spacing w:val="-3"/>
        </w:rPr>
        <w:t xml:space="preserve"> </w:t>
      </w:r>
      <w:r>
        <w:t>от Дружеството</w:t>
      </w:r>
    </w:p>
    <w:p w:rsidR="00882281" w:rsidRDefault="004D3C7C">
      <w:pPr>
        <w:pStyle w:val="BodyText"/>
        <w:spacing w:before="123"/>
        <w:ind w:left="117" w:right="141"/>
        <w:jc w:val="both"/>
      </w:pPr>
      <w:r>
        <w:t>Към датата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2018 г., и не са били приложени от по-ранна дата от Дружеството. Информация за тези стандарти и изменения е представена по- долу, като не се очаква да имат ефект върху финансовия отчет на Дружеството.</w:t>
      </w:r>
    </w:p>
    <w:p w:rsidR="00882281" w:rsidRDefault="004D3C7C">
      <w:pPr>
        <w:pStyle w:val="BodyText"/>
        <w:spacing w:before="119"/>
        <w:ind w:left="117" w:right="152"/>
        <w:jc w:val="both"/>
      </w:pPr>
      <w:r>
        <w:t>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w:t>
      </w:r>
    </w:p>
    <w:p w:rsidR="00882281" w:rsidRDefault="00882281">
      <w:pPr>
        <w:pStyle w:val="BodyText"/>
        <w:spacing w:before="8"/>
        <w:rPr>
          <w:sz w:val="32"/>
        </w:rPr>
      </w:pPr>
    </w:p>
    <w:p w:rsidR="00882281" w:rsidRDefault="004D3C7C">
      <w:pPr>
        <w:pStyle w:val="Heading1"/>
        <w:spacing w:line="237" w:lineRule="auto"/>
      </w:pPr>
      <w:r>
        <w:t>МСФО 9 „Финансови инструменти” (изменен) – Предплащания с отрицателно компенсиране, в сила от 1 януари 2019 г., приет от ЕС</w:t>
      </w:r>
    </w:p>
    <w:p w:rsidR="00882281" w:rsidRDefault="004D3C7C">
      <w:pPr>
        <w:spacing w:before="3"/>
        <w:ind w:left="117" w:right="400"/>
        <w:rPr>
          <w:b/>
        </w:rPr>
      </w:pPr>
      <w:r>
        <w:rPr>
          <w:b/>
        </w:rPr>
        <w:t>МСФО 14 „Отсрочени сметки при регулирани цени” в сила от 1 януари 2016 г., все още не е приет от ЕС МСФО 16 „Лизинг” в сила от 1 януари 2019 г., приет от ЕС</w:t>
      </w:r>
    </w:p>
    <w:p w:rsidR="00882281" w:rsidRDefault="004D3C7C">
      <w:pPr>
        <w:spacing w:line="252" w:lineRule="exact"/>
        <w:ind w:left="117"/>
        <w:rPr>
          <w:b/>
        </w:rPr>
      </w:pPr>
      <w:r>
        <w:rPr>
          <w:b/>
        </w:rPr>
        <w:t>МСФО 17 „Застрахователни договори” в сила от 1 януари 2021 г., все още не е приет от ЕС</w:t>
      </w:r>
    </w:p>
    <w:p w:rsidR="00882281" w:rsidRDefault="004D3C7C">
      <w:pPr>
        <w:spacing w:before="4" w:line="237" w:lineRule="auto"/>
        <w:ind w:left="117"/>
        <w:rPr>
          <w:b/>
        </w:rPr>
      </w:pPr>
      <w:r>
        <w:rPr>
          <w:b/>
        </w:rPr>
        <w:t>МСС 19 „Доходи на наети лица“ (изменен) – Промяна в плана, съкращаване или уреждане - в сила от 1 януари 2019 г., все още не е приет от ЕС</w:t>
      </w:r>
    </w:p>
    <w:p w:rsidR="00882281" w:rsidRDefault="004D3C7C">
      <w:pPr>
        <w:spacing w:before="2" w:line="242" w:lineRule="auto"/>
        <w:ind w:left="117" w:right="139"/>
        <w:rPr>
          <w:b/>
        </w:rPr>
      </w:pPr>
      <w:r>
        <w:rPr>
          <w:b/>
        </w:rPr>
        <w:t>МСС 28 „Инвестиции в асоциирани предприятия и съвместни предприятия“ (изменен) – Дългосрочни участия в асоциирани и съвместни предприятия в сила от 1 януари 2019 г., все още не е приет от ЕС</w:t>
      </w:r>
    </w:p>
    <w:p w:rsidR="00882281" w:rsidRDefault="004D3C7C">
      <w:pPr>
        <w:spacing w:line="242" w:lineRule="auto"/>
        <w:ind w:left="117"/>
        <w:rPr>
          <w:b/>
        </w:rPr>
      </w:pPr>
      <w:r>
        <w:rPr>
          <w:b/>
        </w:rPr>
        <w:t>КРМСФО 23 “Несигурност относно отчитането на данък върху дохода” в сила от 1 януари 2019 г., все още не е приет от ЕС</w:t>
      </w:r>
    </w:p>
    <w:p w:rsidR="00882281" w:rsidRDefault="004D3C7C">
      <w:pPr>
        <w:spacing w:line="247" w:lineRule="exact"/>
        <w:ind w:left="117"/>
        <w:rPr>
          <w:b/>
        </w:rPr>
      </w:pPr>
      <w:r>
        <w:rPr>
          <w:b/>
        </w:rPr>
        <w:t>Годишни подобрения на МСФО 2015-2017 г., в сила от 1 януари 2019 г., все още не са приети от ЕС</w:t>
      </w:r>
    </w:p>
    <w:p w:rsidR="00882281" w:rsidRDefault="004D3C7C">
      <w:pPr>
        <w:pStyle w:val="ListParagraph"/>
        <w:numPr>
          <w:ilvl w:val="0"/>
          <w:numId w:val="6"/>
        </w:numPr>
        <w:tabs>
          <w:tab w:val="left" w:pos="478"/>
        </w:tabs>
        <w:spacing w:before="116"/>
        <w:ind w:hanging="361"/>
        <w:rPr>
          <w:b/>
        </w:rPr>
      </w:pPr>
      <w:bookmarkStart w:id="7" w:name="4._Счетоводна_политика"/>
      <w:bookmarkEnd w:id="7"/>
      <w:r>
        <w:rPr>
          <w:b/>
        </w:rPr>
        <w:t>Счетоводна</w:t>
      </w:r>
      <w:r>
        <w:rPr>
          <w:b/>
          <w:spacing w:val="-4"/>
        </w:rPr>
        <w:t xml:space="preserve"> </w:t>
      </w:r>
      <w:r>
        <w:rPr>
          <w:b/>
        </w:rPr>
        <w:t>политика</w:t>
      </w:r>
    </w:p>
    <w:p w:rsidR="00882281" w:rsidRDefault="004D3C7C">
      <w:pPr>
        <w:pStyle w:val="ListParagraph"/>
        <w:numPr>
          <w:ilvl w:val="1"/>
          <w:numId w:val="4"/>
        </w:numPr>
        <w:tabs>
          <w:tab w:val="left" w:pos="909"/>
          <w:tab w:val="left" w:pos="910"/>
        </w:tabs>
        <w:spacing w:before="122"/>
        <w:ind w:hanging="793"/>
        <w:rPr>
          <w:b/>
        </w:rPr>
      </w:pPr>
      <w:bookmarkStart w:id="8" w:name="4.1._Общи_положения"/>
      <w:bookmarkEnd w:id="8"/>
      <w:r>
        <w:rPr>
          <w:b/>
        </w:rPr>
        <w:t>Общи</w:t>
      </w:r>
      <w:r>
        <w:rPr>
          <w:b/>
          <w:spacing w:val="-4"/>
        </w:rPr>
        <w:t xml:space="preserve"> </w:t>
      </w:r>
      <w:r>
        <w:rPr>
          <w:b/>
        </w:rPr>
        <w:t>положения</w:t>
      </w:r>
    </w:p>
    <w:p w:rsidR="00882281" w:rsidRDefault="004D3C7C">
      <w:pPr>
        <w:pStyle w:val="BodyText"/>
        <w:spacing w:before="122"/>
        <w:ind w:left="117"/>
        <w:jc w:val="both"/>
      </w:pPr>
      <w:r>
        <w:t>Най-значимите счетоводни политики, прилагани при изготвянето на този финансов отчет, са представени по-долу.</w:t>
      </w:r>
    </w:p>
    <w:p w:rsidR="00882281" w:rsidRDefault="004D3C7C">
      <w:pPr>
        <w:pStyle w:val="BodyText"/>
        <w:spacing w:before="117"/>
        <w:ind w:left="117" w:right="142"/>
        <w:jc w:val="both"/>
      </w:pPr>
      <w:r>
        <w:t>Финансовият отчет е изготвен при спазване на принципите за оценяване на всички видове активи, пасиви, приходи и разходи, съгласно МCФО. Базите за оценка са оповестени подробно по-нататък в счетоводната политика към финансовия отчет.</w:t>
      </w:r>
    </w:p>
    <w:p w:rsidR="00882281" w:rsidRDefault="004D3C7C">
      <w:pPr>
        <w:pStyle w:val="BodyText"/>
        <w:spacing w:before="121"/>
        <w:ind w:left="117" w:right="143"/>
        <w:jc w:val="both"/>
      </w:pPr>
      <w:r>
        <w:t>Следва да се отбележи, че при изготвянето на представения финансов отчет са използвани счетоводни оценки и допускания. Въпреки че те са базирани на информация, предоставена на ръководството към датата на изготвяне на финансовия отчет, реалните резултати могат да се различават от направените оценки и допускания.</w:t>
      </w:r>
    </w:p>
    <w:p w:rsidR="00882281" w:rsidRDefault="004D3C7C">
      <w:pPr>
        <w:pStyle w:val="Heading1"/>
        <w:numPr>
          <w:ilvl w:val="1"/>
          <w:numId w:val="4"/>
        </w:numPr>
        <w:tabs>
          <w:tab w:val="left" w:pos="910"/>
        </w:tabs>
        <w:spacing w:before="121"/>
        <w:ind w:hanging="793"/>
        <w:jc w:val="both"/>
      </w:pPr>
      <w:bookmarkStart w:id="9" w:name="4.2._Представяне_на_финансовия_отчет"/>
      <w:bookmarkEnd w:id="9"/>
      <w:r>
        <w:t>Представяне на финансовия</w:t>
      </w:r>
      <w:r>
        <w:rPr>
          <w:spacing w:val="-10"/>
        </w:rPr>
        <w:t xml:space="preserve"> </w:t>
      </w:r>
      <w:r>
        <w:t>отчет</w:t>
      </w:r>
    </w:p>
    <w:p w:rsidR="00882281" w:rsidRDefault="004D3C7C">
      <w:pPr>
        <w:pStyle w:val="BodyText"/>
        <w:spacing w:before="141" w:line="266" w:lineRule="auto"/>
        <w:ind w:left="117" w:right="137"/>
        <w:jc w:val="both"/>
      </w:pPr>
      <w:r>
        <w:t>Финанcовият отчет е предcтавен в cъответcтвие с МСС 34 „Междинно финансово отчитане“ и МCC 1 „Предcтавяне на финанcови отчети” (ревизиран 2007 г.). Дружеството прие да представя отчета за печалбата или загубата и другия всеобхватен доход в единен отчет.</w:t>
      </w:r>
    </w:p>
    <w:p w:rsidR="00882281" w:rsidRDefault="00882281">
      <w:pPr>
        <w:pStyle w:val="BodyText"/>
        <w:rPr>
          <w:sz w:val="23"/>
        </w:rPr>
      </w:pPr>
    </w:p>
    <w:p w:rsidR="00882281" w:rsidRDefault="004D3C7C">
      <w:pPr>
        <w:pStyle w:val="Heading1"/>
        <w:numPr>
          <w:ilvl w:val="1"/>
          <w:numId w:val="4"/>
        </w:numPr>
        <w:tabs>
          <w:tab w:val="left" w:pos="910"/>
        </w:tabs>
        <w:ind w:hanging="793"/>
        <w:jc w:val="both"/>
      </w:pPr>
      <w:bookmarkStart w:id="10" w:name="4.3._Сделки_в_чуждестранна_валута"/>
      <w:bookmarkEnd w:id="10"/>
      <w:r>
        <w:t>Сделки в чуждестранна</w:t>
      </w:r>
      <w:r>
        <w:rPr>
          <w:spacing w:val="-12"/>
        </w:rPr>
        <w:t xml:space="preserve"> </w:t>
      </w:r>
      <w:r>
        <w:t>валута</w:t>
      </w:r>
    </w:p>
    <w:p w:rsidR="00882281" w:rsidRDefault="004D3C7C">
      <w:pPr>
        <w:pStyle w:val="BodyText"/>
        <w:spacing w:before="117"/>
        <w:ind w:left="117" w:right="140"/>
        <w:jc w:val="both"/>
      </w:pPr>
      <w:r>
        <w:t>Сделките в чуждестранна валута се отчитат във функционалната валута на Дружеството по официалния обменен курс към</w:t>
      </w:r>
      <w:r>
        <w:rPr>
          <w:spacing w:val="-14"/>
        </w:rPr>
        <w:t xml:space="preserve"> </w:t>
      </w:r>
      <w:r>
        <w:t>датата</w:t>
      </w:r>
      <w:r>
        <w:rPr>
          <w:spacing w:val="-14"/>
        </w:rPr>
        <w:t xml:space="preserve"> </w:t>
      </w:r>
      <w:r>
        <w:t>на</w:t>
      </w:r>
      <w:r>
        <w:rPr>
          <w:spacing w:val="-13"/>
        </w:rPr>
        <w:t xml:space="preserve"> </w:t>
      </w:r>
      <w:r>
        <w:t>сделката</w:t>
      </w:r>
      <w:r>
        <w:rPr>
          <w:spacing w:val="-14"/>
        </w:rPr>
        <w:t xml:space="preserve"> </w:t>
      </w:r>
      <w:r>
        <w:t>(обявения</w:t>
      </w:r>
      <w:r>
        <w:rPr>
          <w:spacing w:val="-15"/>
        </w:rPr>
        <w:t xml:space="preserve"> </w:t>
      </w:r>
      <w:r>
        <w:t>фиксинг</w:t>
      </w:r>
      <w:r>
        <w:rPr>
          <w:spacing w:val="-13"/>
        </w:rPr>
        <w:t xml:space="preserve"> </w:t>
      </w:r>
      <w:r>
        <w:t>на</w:t>
      </w:r>
      <w:r>
        <w:rPr>
          <w:spacing w:val="-13"/>
        </w:rPr>
        <w:t xml:space="preserve"> </w:t>
      </w:r>
      <w:r>
        <w:t>Българска</w:t>
      </w:r>
      <w:r>
        <w:rPr>
          <w:spacing w:val="-14"/>
        </w:rPr>
        <w:t xml:space="preserve"> </w:t>
      </w:r>
      <w:r>
        <w:t>народна</w:t>
      </w:r>
      <w:r>
        <w:rPr>
          <w:spacing w:val="-13"/>
        </w:rPr>
        <w:t xml:space="preserve"> </w:t>
      </w:r>
      <w:r>
        <w:t>банка).</w:t>
      </w:r>
      <w:r>
        <w:rPr>
          <w:spacing w:val="-17"/>
        </w:rPr>
        <w:t xml:space="preserve"> </w:t>
      </w:r>
      <w:r>
        <w:t>Печалбите</w:t>
      </w:r>
      <w:r>
        <w:rPr>
          <w:spacing w:val="-13"/>
        </w:rPr>
        <w:t xml:space="preserve"> </w:t>
      </w:r>
      <w:r>
        <w:t>и</w:t>
      </w:r>
      <w:r>
        <w:rPr>
          <w:spacing w:val="-15"/>
        </w:rPr>
        <w:t xml:space="preserve"> </w:t>
      </w:r>
      <w:r>
        <w:t>загубите</w:t>
      </w:r>
      <w:r>
        <w:rPr>
          <w:spacing w:val="-13"/>
        </w:rPr>
        <w:t xml:space="preserve"> </w:t>
      </w:r>
      <w:r>
        <w:t>от</w:t>
      </w:r>
      <w:r>
        <w:rPr>
          <w:spacing w:val="-15"/>
        </w:rPr>
        <w:t xml:space="preserve"> </w:t>
      </w:r>
      <w:r>
        <w:t>курсови</w:t>
      </w:r>
      <w:r>
        <w:rPr>
          <w:spacing w:val="-14"/>
        </w:rPr>
        <w:t xml:space="preserve"> </w:t>
      </w:r>
      <w:r>
        <w:t>разлики,</w:t>
      </w:r>
      <w:r>
        <w:rPr>
          <w:spacing w:val="-17"/>
        </w:rPr>
        <w:t xml:space="preserve"> </w:t>
      </w:r>
      <w:r>
        <w:t>които възникват при уреждането на тези сделки и преоценяването на паричните позиции в чуждестранна валута към края на отчетния период, се признават в печалбата или</w:t>
      </w:r>
      <w:r>
        <w:rPr>
          <w:spacing w:val="-18"/>
        </w:rPr>
        <w:t xml:space="preserve"> </w:t>
      </w:r>
      <w:r>
        <w:t>загубата.</w:t>
      </w:r>
    </w:p>
    <w:p w:rsidR="00882281" w:rsidRDefault="004D3C7C">
      <w:pPr>
        <w:pStyle w:val="BodyText"/>
        <w:spacing w:before="119"/>
        <w:ind w:left="117" w:right="144"/>
        <w:jc w:val="both"/>
      </w:pPr>
      <w: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rsidR="00882281" w:rsidRDefault="004D3C7C">
      <w:pPr>
        <w:pStyle w:val="Heading1"/>
        <w:numPr>
          <w:ilvl w:val="1"/>
          <w:numId w:val="4"/>
        </w:numPr>
        <w:tabs>
          <w:tab w:val="left" w:pos="910"/>
        </w:tabs>
        <w:spacing w:before="120"/>
        <w:ind w:hanging="793"/>
        <w:jc w:val="both"/>
      </w:pPr>
      <w:bookmarkStart w:id="11" w:name="4.4._Приходи"/>
      <w:bookmarkEnd w:id="11"/>
      <w:r>
        <w:t>Приходи</w:t>
      </w:r>
    </w:p>
    <w:p w:rsidR="00882281" w:rsidRDefault="004D3C7C">
      <w:pPr>
        <w:pStyle w:val="BodyText"/>
        <w:spacing w:before="123"/>
        <w:ind w:left="117"/>
      </w:pPr>
      <w:r>
        <w:t>Приходите включват приходи от лихви от цедентните длъжници и от разлики между покупната цена и номиналната стойност на вземанията.</w:t>
      </w:r>
    </w:p>
    <w:p w:rsidR="00882281" w:rsidRDefault="004D3C7C">
      <w:pPr>
        <w:pStyle w:val="BodyText"/>
        <w:spacing w:before="119" w:line="355" w:lineRule="auto"/>
        <w:ind w:left="117" w:right="515"/>
      </w:pPr>
      <w:r>
        <w:t>Приходите се оценяват по справедлива стойност на полученото или подлежащото на получаване възнаграждение. Приходите от лихви се отчитат текущо по метода на ефективния лихвен процент.</w:t>
      </w:r>
    </w:p>
    <w:p w:rsidR="00882281" w:rsidRDefault="00882281">
      <w:pPr>
        <w:spacing w:line="355" w:lineRule="auto"/>
        <w:sectPr w:rsidR="00882281">
          <w:pgSz w:w="11910" w:h="16840"/>
          <w:pgMar w:top="820" w:right="560" w:bottom="280" w:left="920" w:header="396" w:footer="0" w:gutter="0"/>
          <w:cols w:space="708"/>
        </w:sectPr>
      </w:pPr>
    </w:p>
    <w:p w:rsidR="00882281" w:rsidRDefault="004D3C7C">
      <w:pPr>
        <w:pStyle w:val="Heading1"/>
        <w:numPr>
          <w:ilvl w:val="1"/>
          <w:numId w:val="4"/>
        </w:numPr>
        <w:tabs>
          <w:tab w:val="left" w:pos="909"/>
          <w:tab w:val="left" w:pos="910"/>
        </w:tabs>
        <w:ind w:hanging="793"/>
      </w:pPr>
      <w:bookmarkStart w:id="12" w:name="4.5._Оперативни_разходи"/>
      <w:bookmarkEnd w:id="12"/>
      <w:r>
        <w:lastRenderedPageBreak/>
        <w:t>Оперативни</w:t>
      </w:r>
      <w:r>
        <w:rPr>
          <w:spacing w:val="-5"/>
        </w:rPr>
        <w:t xml:space="preserve"> </w:t>
      </w:r>
      <w:r>
        <w:t>разходи</w:t>
      </w:r>
    </w:p>
    <w:p w:rsidR="00882281" w:rsidRDefault="004D3C7C">
      <w:pPr>
        <w:pStyle w:val="BodyText"/>
        <w:spacing w:before="146" w:line="264" w:lineRule="auto"/>
        <w:ind w:left="117" w:right="145"/>
        <w:jc w:val="both"/>
      </w:pPr>
      <w:r>
        <w:t>Оперативните</w:t>
      </w:r>
      <w:r>
        <w:rPr>
          <w:spacing w:val="-19"/>
        </w:rPr>
        <w:t xml:space="preserve"> </w:t>
      </w:r>
      <w:r>
        <w:t>разходи</w:t>
      </w:r>
      <w:r>
        <w:rPr>
          <w:spacing w:val="-15"/>
        </w:rPr>
        <w:t xml:space="preserve"> </w:t>
      </w:r>
      <w:r>
        <w:t>се</w:t>
      </w:r>
      <w:r>
        <w:rPr>
          <w:spacing w:val="-13"/>
        </w:rPr>
        <w:t xml:space="preserve"> </w:t>
      </w:r>
      <w:r>
        <w:t>признават</w:t>
      </w:r>
      <w:r>
        <w:rPr>
          <w:spacing w:val="-20"/>
        </w:rPr>
        <w:t xml:space="preserve"> </w:t>
      </w:r>
      <w:r>
        <w:t>в</w:t>
      </w:r>
      <w:r>
        <w:rPr>
          <w:spacing w:val="-15"/>
        </w:rPr>
        <w:t xml:space="preserve"> </w:t>
      </w:r>
      <w:r>
        <w:t>печалбата</w:t>
      </w:r>
      <w:r>
        <w:rPr>
          <w:spacing w:val="-18"/>
        </w:rPr>
        <w:t xml:space="preserve"> </w:t>
      </w:r>
      <w:r>
        <w:t>или</w:t>
      </w:r>
      <w:r>
        <w:rPr>
          <w:spacing w:val="-16"/>
        </w:rPr>
        <w:t xml:space="preserve"> </w:t>
      </w:r>
      <w:r>
        <w:t>загубата</w:t>
      </w:r>
      <w:r>
        <w:rPr>
          <w:spacing w:val="-18"/>
        </w:rPr>
        <w:t xml:space="preserve"> </w:t>
      </w:r>
      <w:r>
        <w:t>при</w:t>
      </w:r>
      <w:r>
        <w:rPr>
          <w:spacing w:val="-15"/>
        </w:rPr>
        <w:t xml:space="preserve"> </w:t>
      </w:r>
      <w:r>
        <w:t>ползването</w:t>
      </w:r>
      <w:r>
        <w:rPr>
          <w:spacing w:val="-18"/>
        </w:rPr>
        <w:t xml:space="preserve"> </w:t>
      </w:r>
      <w:r>
        <w:t>на</w:t>
      </w:r>
      <w:r>
        <w:rPr>
          <w:spacing w:val="-15"/>
        </w:rPr>
        <w:t xml:space="preserve"> </w:t>
      </w:r>
      <w:r>
        <w:t>услугите</w:t>
      </w:r>
      <w:r>
        <w:rPr>
          <w:spacing w:val="-18"/>
        </w:rPr>
        <w:t xml:space="preserve"> </w:t>
      </w:r>
      <w:r>
        <w:t>или</w:t>
      </w:r>
      <w:r>
        <w:rPr>
          <w:spacing w:val="-16"/>
        </w:rPr>
        <w:t xml:space="preserve"> </w:t>
      </w:r>
      <w:r>
        <w:t>на</w:t>
      </w:r>
      <w:r>
        <w:rPr>
          <w:spacing w:val="-18"/>
        </w:rPr>
        <w:t xml:space="preserve"> </w:t>
      </w:r>
      <w:r>
        <w:t>датата</w:t>
      </w:r>
      <w:r>
        <w:rPr>
          <w:spacing w:val="-15"/>
        </w:rPr>
        <w:t xml:space="preserve"> </w:t>
      </w:r>
      <w:r>
        <w:t>на</w:t>
      </w:r>
      <w:r>
        <w:rPr>
          <w:spacing w:val="-18"/>
        </w:rPr>
        <w:t xml:space="preserve"> </w:t>
      </w:r>
      <w:r>
        <w:t>възникването им.</w:t>
      </w:r>
    </w:p>
    <w:p w:rsidR="00882281" w:rsidRDefault="00882281">
      <w:pPr>
        <w:pStyle w:val="BodyText"/>
        <w:spacing w:before="2"/>
        <w:rPr>
          <w:sz w:val="25"/>
        </w:rPr>
      </w:pPr>
    </w:p>
    <w:p w:rsidR="00882281" w:rsidRDefault="004D3C7C">
      <w:pPr>
        <w:pStyle w:val="BodyText"/>
        <w:spacing w:line="266" w:lineRule="auto"/>
        <w:ind w:left="117" w:right="140"/>
        <w:jc w:val="both"/>
      </w:pPr>
      <w:r>
        <w:t>Дружеството</w:t>
      </w:r>
      <w:r>
        <w:rPr>
          <w:spacing w:val="-9"/>
        </w:rPr>
        <w:t xml:space="preserve"> </w:t>
      </w:r>
      <w:r>
        <w:t>отчита</w:t>
      </w:r>
      <w:r>
        <w:rPr>
          <w:spacing w:val="-9"/>
        </w:rPr>
        <w:t xml:space="preserve"> </w:t>
      </w:r>
      <w:r>
        <w:t>два</w:t>
      </w:r>
      <w:r>
        <w:rPr>
          <w:spacing w:val="-9"/>
        </w:rPr>
        <w:t xml:space="preserve"> </w:t>
      </w:r>
      <w:r>
        <w:t>вида</w:t>
      </w:r>
      <w:r>
        <w:rPr>
          <w:spacing w:val="-10"/>
        </w:rPr>
        <w:t xml:space="preserve"> </w:t>
      </w:r>
      <w:r>
        <w:t>разходи,</w:t>
      </w:r>
      <w:r>
        <w:rPr>
          <w:spacing w:val="-11"/>
        </w:rPr>
        <w:t xml:space="preserve"> </w:t>
      </w:r>
      <w:r>
        <w:t>свързани</w:t>
      </w:r>
      <w:r>
        <w:rPr>
          <w:spacing w:val="-10"/>
        </w:rPr>
        <w:t xml:space="preserve"> </w:t>
      </w:r>
      <w:r>
        <w:t>с</w:t>
      </w:r>
      <w:r>
        <w:rPr>
          <w:spacing w:val="-8"/>
        </w:rPr>
        <w:t xml:space="preserve"> </w:t>
      </w:r>
      <w:r>
        <w:t>изпълнението</w:t>
      </w:r>
      <w:r>
        <w:rPr>
          <w:spacing w:val="-9"/>
        </w:rPr>
        <w:t xml:space="preserve"> </w:t>
      </w:r>
      <w:r>
        <w:t>на</w:t>
      </w:r>
      <w:r>
        <w:rPr>
          <w:spacing w:val="-9"/>
        </w:rPr>
        <w:t xml:space="preserve"> </w:t>
      </w:r>
      <w:r>
        <w:t>договорите</w:t>
      </w:r>
      <w:r>
        <w:rPr>
          <w:spacing w:val="-8"/>
        </w:rPr>
        <w:t xml:space="preserve"> </w:t>
      </w:r>
      <w:r>
        <w:t>за</w:t>
      </w:r>
      <w:r>
        <w:rPr>
          <w:spacing w:val="-9"/>
        </w:rPr>
        <w:t xml:space="preserve"> </w:t>
      </w:r>
      <w:r>
        <w:t>доставка</w:t>
      </w:r>
      <w:r>
        <w:rPr>
          <w:spacing w:val="-8"/>
        </w:rPr>
        <w:t xml:space="preserve"> </w:t>
      </w:r>
      <w:r>
        <w:t>на</w:t>
      </w:r>
      <w:r>
        <w:rPr>
          <w:spacing w:val="-9"/>
        </w:rPr>
        <w:t xml:space="preserve"> </w:t>
      </w:r>
      <w:r>
        <w:t>услуги</w:t>
      </w:r>
      <w:r>
        <w:rPr>
          <w:spacing w:val="-10"/>
        </w:rPr>
        <w:t xml:space="preserve"> </w:t>
      </w:r>
      <w:r>
        <w:t>с</w:t>
      </w:r>
      <w:r>
        <w:rPr>
          <w:spacing w:val="-8"/>
        </w:rPr>
        <w:t xml:space="preserve"> </w:t>
      </w:r>
      <w:r>
        <w:t>клиенти:</w:t>
      </w:r>
      <w:r>
        <w:rPr>
          <w:spacing w:val="-12"/>
        </w:rPr>
        <w:t xml:space="preserve"> </w:t>
      </w:r>
      <w:r>
        <w:t>разходи за</w:t>
      </w:r>
      <w:r>
        <w:rPr>
          <w:spacing w:val="-6"/>
        </w:rPr>
        <w:t xml:space="preserve"> </w:t>
      </w:r>
      <w:r>
        <w:t>сключване/постигане</w:t>
      </w:r>
      <w:r>
        <w:rPr>
          <w:spacing w:val="-5"/>
        </w:rPr>
        <w:t xml:space="preserve"> </w:t>
      </w:r>
      <w:r>
        <w:t>на</w:t>
      </w:r>
      <w:r>
        <w:rPr>
          <w:spacing w:val="-5"/>
        </w:rPr>
        <w:t xml:space="preserve"> </w:t>
      </w:r>
      <w:r>
        <w:t>договора</w:t>
      </w:r>
      <w:r>
        <w:rPr>
          <w:spacing w:val="-6"/>
        </w:rPr>
        <w:t xml:space="preserve"> </w:t>
      </w:r>
      <w:r>
        <w:t>и</w:t>
      </w:r>
      <w:r>
        <w:rPr>
          <w:spacing w:val="-5"/>
        </w:rPr>
        <w:t xml:space="preserve"> </w:t>
      </w:r>
      <w:r>
        <w:t>разходи</w:t>
      </w:r>
      <w:r>
        <w:rPr>
          <w:spacing w:val="-5"/>
        </w:rPr>
        <w:t xml:space="preserve"> </w:t>
      </w:r>
      <w:r>
        <w:t>за</w:t>
      </w:r>
      <w:r>
        <w:rPr>
          <w:spacing w:val="-6"/>
        </w:rPr>
        <w:t xml:space="preserve"> </w:t>
      </w:r>
      <w:r>
        <w:t>изпълнение</w:t>
      </w:r>
      <w:r>
        <w:rPr>
          <w:spacing w:val="-5"/>
        </w:rPr>
        <w:t xml:space="preserve"> </w:t>
      </w:r>
      <w:r>
        <w:t>на</w:t>
      </w:r>
      <w:r>
        <w:rPr>
          <w:spacing w:val="-5"/>
        </w:rPr>
        <w:t xml:space="preserve"> </w:t>
      </w:r>
      <w:r>
        <w:t>договора.</w:t>
      </w:r>
      <w:r>
        <w:rPr>
          <w:spacing w:val="-8"/>
        </w:rPr>
        <w:t xml:space="preserve"> </w:t>
      </w:r>
      <w:r>
        <w:t>Когато</w:t>
      </w:r>
      <w:r>
        <w:rPr>
          <w:spacing w:val="-5"/>
        </w:rPr>
        <w:t xml:space="preserve"> </w:t>
      </w:r>
      <w:r>
        <w:t>разходите</w:t>
      </w:r>
      <w:r>
        <w:rPr>
          <w:spacing w:val="-5"/>
        </w:rPr>
        <w:t xml:space="preserve"> </w:t>
      </w:r>
      <w:r>
        <w:t>не</w:t>
      </w:r>
      <w:r>
        <w:rPr>
          <w:spacing w:val="-6"/>
        </w:rPr>
        <w:t xml:space="preserve"> </w:t>
      </w:r>
      <w:r>
        <w:t>отговарят</w:t>
      </w:r>
      <w:r>
        <w:rPr>
          <w:spacing w:val="-6"/>
        </w:rPr>
        <w:t xml:space="preserve"> </w:t>
      </w:r>
      <w:r>
        <w:t>на</w:t>
      </w:r>
      <w:r>
        <w:rPr>
          <w:spacing w:val="-5"/>
        </w:rPr>
        <w:t xml:space="preserve"> </w:t>
      </w:r>
      <w:r>
        <w:t>условията за разсрочване съгласно изискванията на МСФО 15, същите се признават като текущи в момента на възникването им като</w:t>
      </w:r>
      <w:r>
        <w:rPr>
          <w:spacing w:val="-4"/>
        </w:rPr>
        <w:t xml:space="preserve"> </w:t>
      </w:r>
      <w:r>
        <w:t>например</w:t>
      </w:r>
      <w:r>
        <w:rPr>
          <w:spacing w:val="-2"/>
        </w:rPr>
        <w:t xml:space="preserve"> </w:t>
      </w:r>
      <w:r>
        <w:t>не</w:t>
      </w:r>
      <w:r>
        <w:rPr>
          <w:spacing w:val="-3"/>
        </w:rPr>
        <w:t xml:space="preserve"> </w:t>
      </w:r>
      <w:r>
        <w:t>се</w:t>
      </w:r>
      <w:r>
        <w:rPr>
          <w:spacing w:val="-3"/>
        </w:rPr>
        <w:t xml:space="preserve"> </w:t>
      </w:r>
      <w:r>
        <w:t>очаква</w:t>
      </w:r>
      <w:r>
        <w:rPr>
          <w:spacing w:val="-4"/>
        </w:rPr>
        <w:t xml:space="preserve"> </w:t>
      </w:r>
      <w:r>
        <w:t>да</w:t>
      </w:r>
      <w:r>
        <w:rPr>
          <w:spacing w:val="-3"/>
        </w:rPr>
        <w:t xml:space="preserve"> </w:t>
      </w:r>
      <w:r>
        <w:t>бъдат</w:t>
      </w:r>
      <w:r>
        <w:rPr>
          <w:spacing w:val="-4"/>
        </w:rPr>
        <w:t xml:space="preserve"> </w:t>
      </w:r>
      <w:r>
        <w:t>възстановени</w:t>
      </w:r>
      <w:r>
        <w:rPr>
          <w:spacing w:val="-3"/>
        </w:rPr>
        <w:t xml:space="preserve"> </w:t>
      </w:r>
      <w:r>
        <w:t>или</w:t>
      </w:r>
      <w:r>
        <w:rPr>
          <w:spacing w:val="-3"/>
        </w:rPr>
        <w:t xml:space="preserve"> </w:t>
      </w:r>
      <w:r>
        <w:t>периодът</w:t>
      </w:r>
      <w:r>
        <w:rPr>
          <w:spacing w:val="-5"/>
        </w:rPr>
        <w:t xml:space="preserve"> </w:t>
      </w:r>
      <w:r>
        <w:t>на</w:t>
      </w:r>
      <w:r>
        <w:rPr>
          <w:spacing w:val="-3"/>
        </w:rPr>
        <w:t xml:space="preserve"> </w:t>
      </w:r>
      <w:r>
        <w:t>разсрочването</w:t>
      </w:r>
      <w:r>
        <w:rPr>
          <w:spacing w:val="-3"/>
        </w:rPr>
        <w:t xml:space="preserve"> </w:t>
      </w:r>
      <w:r>
        <w:t>им</w:t>
      </w:r>
      <w:r>
        <w:rPr>
          <w:spacing w:val="-3"/>
        </w:rPr>
        <w:t xml:space="preserve"> </w:t>
      </w:r>
      <w:r>
        <w:t>е</w:t>
      </w:r>
      <w:r>
        <w:rPr>
          <w:spacing w:val="-4"/>
        </w:rPr>
        <w:t xml:space="preserve"> </w:t>
      </w:r>
      <w:r>
        <w:t>до</w:t>
      </w:r>
      <w:r>
        <w:rPr>
          <w:spacing w:val="-3"/>
        </w:rPr>
        <w:t xml:space="preserve"> </w:t>
      </w:r>
      <w:r>
        <w:t>една</w:t>
      </w:r>
      <w:r>
        <w:rPr>
          <w:spacing w:val="-3"/>
        </w:rPr>
        <w:t xml:space="preserve"> </w:t>
      </w:r>
      <w:r>
        <w:t>година.</w:t>
      </w:r>
    </w:p>
    <w:p w:rsidR="00882281" w:rsidRDefault="00882281">
      <w:pPr>
        <w:pStyle w:val="BodyText"/>
        <w:spacing w:before="5"/>
      </w:pPr>
    </w:p>
    <w:p w:rsidR="00882281" w:rsidRDefault="004D3C7C">
      <w:pPr>
        <w:pStyle w:val="BodyText"/>
        <w:spacing w:line="251" w:lineRule="exact"/>
        <w:ind w:left="117"/>
      </w:pPr>
      <w:r>
        <w:t>Следните оперативни разходи винаги се отразяват като текущ разход в момента на възникването им:</w:t>
      </w:r>
    </w:p>
    <w:p w:rsidR="00882281" w:rsidRDefault="004D3C7C">
      <w:pPr>
        <w:pStyle w:val="ListParagraph"/>
        <w:numPr>
          <w:ilvl w:val="0"/>
          <w:numId w:val="3"/>
        </w:numPr>
        <w:tabs>
          <w:tab w:val="left" w:pos="822"/>
          <w:tab w:val="left" w:pos="823"/>
        </w:tabs>
        <w:spacing w:line="251" w:lineRule="exact"/>
      </w:pPr>
      <w:r>
        <w:t>Разходи за</w:t>
      </w:r>
      <w:r>
        <w:rPr>
          <w:spacing w:val="-7"/>
        </w:rPr>
        <w:t xml:space="preserve"> </w:t>
      </w:r>
      <w:r>
        <w:t>материали;</w:t>
      </w:r>
    </w:p>
    <w:p w:rsidR="00882281" w:rsidRDefault="004D3C7C">
      <w:pPr>
        <w:pStyle w:val="ListParagraph"/>
        <w:numPr>
          <w:ilvl w:val="0"/>
          <w:numId w:val="3"/>
        </w:numPr>
        <w:tabs>
          <w:tab w:val="left" w:pos="822"/>
          <w:tab w:val="left" w:pos="823"/>
        </w:tabs>
        <w:spacing w:before="2"/>
      </w:pPr>
      <w:r>
        <w:t>Разходи за външни</w:t>
      </w:r>
      <w:r>
        <w:rPr>
          <w:spacing w:val="-10"/>
        </w:rPr>
        <w:t xml:space="preserve"> </w:t>
      </w:r>
      <w:r>
        <w:t>услуги;</w:t>
      </w:r>
    </w:p>
    <w:p w:rsidR="00882281" w:rsidRDefault="004D3C7C">
      <w:pPr>
        <w:pStyle w:val="ListParagraph"/>
        <w:numPr>
          <w:ilvl w:val="0"/>
          <w:numId w:val="3"/>
        </w:numPr>
        <w:tabs>
          <w:tab w:val="left" w:pos="822"/>
          <w:tab w:val="left" w:pos="823"/>
        </w:tabs>
        <w:spacing w:before="2"/>
      </w:pPr>
      <w:r>
        <w:t>Разходи за възнаграждения и</w:t>
      </w:r>
      <w:r>
        <w:rPr>
          <w:spacing w:val="-15"/>
        </w:rPr>
        <w:t xml:space="preserve"> </w:t>
      </w:r>
      <w:r>
        <w:t>осигуровки</w:t>
      </w:r>
    </w:p>
    <w:p w:rsidR="00882281" w:rsidRDefault="00882281">
      <w:pPr>
        <w:pStyle w:val="BodyText"/>
        <w:spacing w:before="11"/>
        <w:rPr>
          <w:sz w:val="21"/>
        </w:rPr>
      </w:pPr>
    </w:p>
    <w:p w:rsidR="00882281" w:rsidRDefault="004D3C7C">
      <w:pPr>
        <w:pStyle w:val="Heading1"/>
        <w:numPr>
          <w:ilvl w:val="1"/>
          <w:numId w:val="4"/>
        </w:numPr>
        <w:tabs>
          <w:tab w:val="left" w:pos="909"/>
          <w:tab w:val="left" w:pos="910"/>
        </w:tabs>
        <w:ind w:hanging="793"/>
      </w:pPr>
      <w:bookmarkStart w:id="13" w:name="4.6._Финансови_инструменти_съгласно_МСФО"/>
      <w:bookmarkEnd w:id="13"/>
      <w:r>
        <w:t>Финансови инструменти съгласно МСФО 9, считано от 01.01.2018</w:t>
      </w:r>
      <w:r>
        <w:rPr>
          <w:spacing w:val="-32"/>
        </w:rPr>
        <w:t xml:space="preserve"> </w:t>
      </w:r>
      <w:r>
        <w:rPr>
          <w:spacing w:val="3"/>
        </w:rPr>
        <w:t>г.</w:t>
      </w:r>
    </w:p>
    <w:p w:rsidR="00882281" w:rsidRDefault="004D3C7C">
      <w:pPr>
        <w:pStyle w:val="ListParagraph"/>
        <w:numPr>
          <w:ilvl w:val="2"/>
          <w:numId w:val="4"/>
        </w:numPr>
        <w:tabs>
          <w:tab w:val="left" w:pos="967"/>
          <w:tab w:val="left" w:pos="968"/>
        </w:tabs>
        <w:spacing w:before="121"/>
        <w:rPr>
          <w:b/>
        </w:rPr>
      </w:pPr>
      <w:r>
        <w:rPr>
          <w:b/>
        </w:rPr>
        <w:t>Признаване и</w:t>
      </w:r>
      <w:r>
        <w:rPr>
          <w:b/>
          <w:spacing w:val="-8"/>
        </w:rPr>
        <w:t xml:space="preserve"> </w:t>
      </w:r>
      <w:r>
        <w:rPr>
          <w:b/>
        </w:rPr>
        <w:t>отписване</w:t>
      </w:r>
    </w:p>
    <w:p w:rsidR="00882281" w:rsidRDefault="004D3C7C">
      <w:pPr>
        <w:pStyle w:val="BodyText"/>
        <w:spacing w:before="117" w:line="242" w:lineRule="auto"/>
        <w:ind w:left="117"/>
      </w:pPr>
      <w:r>
        <w:t>Финансовите активи и финансовите пасиви се признават, когато Дружеството стане страна по договорните условия на финансовия инструмент.</w:t>
      </w:r>
    </w:p>
    <w:p w:rsidR="00882281" w:rsidRDefault="00882281">
      <w:pPr>
        <w:pStyle w:val="BodyText"/>
        <w:spacing w:before="10"/>
        <w:rPr>
          <w:sz w:val="21"/>
        </w:rPr>
      </w:pPr>
    </w:p>
    <w:p w:rsidR="00882281" w:rsidRDefault="004D3C7C">
      <w:pPr>
        <w:pStyle w:val="BodyText"/>
        <w:spacing w:line="237" w:lineRule="auto"/>
        <w:ind w:left="117"/>
      </w:pPr>
      <w: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rsidR="00882281" w:rsidRDefault="00882281">
      <w:pPr>
        <w:pStyle w:val="BodyText"/>
        <w:spacing w:before="6"/>
      </w:pPr>
    </w:p>
    <w:p w:rsidR="00882281" w:rsidRDefault="004D3C7C">
      <w:pPr>
        <w:pStyle w:val="BodyText"/>
        <w:spacing w:line="237" w:lineRule="auto"/>
        <w:ind w:left="117" w:right="136"/>
        <w:jc w:val="both"/>
      </w:pPr>
      <w:r>
        <w:t>Финансовите пасиви се отписват, когато задължението, посочено в договора, е изпълнено, е отменено или срокът му е изтекъл.</w:t>
      </w:r>
    </w:p>
    <w:p w:rsidR="00882281" w:rsidRDefault="004D3C7C">
      <w:pPr>
        <w:pStyle w:val="Heading1"/>
        <w:numPr>
          <w:ilvl w:val="2"/>
          <w:numId w:val="4"/>
        </w:numPr>
        <w:tabs>
          <w:tab w:val="left" w:pos="968"/>
        </w:tabs>
        <w:spacing w:before="123"/>
        <w:jc w:val="both"/>
      </w:pPr>
      <w:r>
        <w:t>Класификация и първоначално оценяване на финансови</w:t>
      </w:r>
      <w:r>
        <w:rPr>
          <w:spacing w:val="-21"/>
        </w:rPr>
        <w:t xml:space="preserve"> </w:t>
      </w:r>
      <w:r>
        <w:t>активи</w:t>
      </w:r>
    </w:p>
    <w:p w:rsidR="00882281" w:rsidRDefault="004D3C7C">
      <w:pPr>
        <w:pStyle w:val="BodyText"/>
        <w:spacing w:before="116"/>
        <w:ind w:left="117" w:right="137"/>
        <w:jc w:val="both"/>
      </w:pPr>
      <w:r>
        <w:t>Първоначално финансовите активи се отчитат по справедлива стойност, коригирана с разходите по сделката, с изключение</w:t>
      </w:r>
      <w:r>
        <w:rPr>
          <w:spacing w:val="-20"/>
        </w:rPr>
        <w:t xml:space="preserve"> </w:t>
      </w:r>
      <w:r>
        <w:t>на</w:t>
      </w:r>
      <w:r>
        <w:rPr>
          <w:spacing w:val="-19"/>
        </w:rPr>
        <w:t xml:space="preserve"> </w:t>
      </w:r>
      <w:r>
        <w:t>финансовите</w:t>
      </w:r>
      <w:r>
        <w:rPr>
          <w:spacing w:val="-19"/>
        </w:rPr>
        <w:t xml:space="preserve"> </w:t>
      </w:r>
      <w:r>
        <w:t>активи</w:t>
      </w:r>
      <w:r>
        <w:rPr>
          <w:spacing w:val="-15"/>
        </w:rPr>
        <w:t xml:space="preserve"> </w:t>
      </w:r>
      <w:r>
        <w:t>по</w:t>
      </w:r>
      <w:r>
        <w:rPr>
          <w:spacing w:val="-14"/>
        </w:rPr>
        <w:t xml:space="preserve"> </w:t>
      </w:r>
      <w:r>
        <w:t>справедлива</w:t>
      </w:r>
      <w:r>
        <w:rPr>
          <w:spacing w:val="-19"/>
        </w:rPr>
        <w:t xml:space="preserve"> </w:t>
      </w:r>
      <w:r>
        <w:t>стойност</w:t>
      </w:r>
      <w:r>
        <w:rPr>
          <w:spacing w:val="-19"/>
        </w:rPr>
        <w:t xml:space="preserve"> </w:t>
      </w:r>
      <w:r>
        <w:t>през</w:t>
      </w:r>
      <w:r>
        <w:rPr>
          <w:spacing w:val="-16"/>
        </w:rPr>
        <w:t xml:space="preserve"> </w:t>
      </w:r>
      <w:r>
        <w:t>печалбата</w:t>
      </w:r>
      <w:r>
        <w:rPr>
          <w:spacing w:val="-19"/>
        </w:rPr>
        <w:t xml:space="preserve"> </w:t>
      </w:r>
      <w:r>
        <w:t>или</w:t>
      </w:r>
      <w:r>
        <w:rPr>
          <w:spacing w:val="-15"/>
        </w:rPr>
        <w:t xml:space="preserve"> </w:t>
      </w:r>
      <w:r>
        <w:t>загубата</w:t>
      </w:r>
      <w:r>
        <w:rPr>
          <w:spacing w:val="-19"/>
        </w:rPr>
        <w:t xml:space="preserve"> </w:t>
      </w:r>
      <w:r>
        <w:t>и</w:t>
      </w:r>
      <w:r>
        <w:rPr>
          <w:spacing w:val="-15"/>
        </w:rPr>
        <w:t xml:space="preserve"> </w:t>
      </w:r>
      <w:r>
        <w:t>търговските</w:t>
      </w:r>
      <w:r>
        <w:rPr>
          <w:spacing w:val="-19"/>
        </w:rPr>
        <w:t xml:space="preserve"> </w:t>
      </w:r>
      <w:r>
        <w:t>вземания,</w:t>
      </w:r>
      <w:r>
        <w:rPr>
          <w:spacing w:val="-12"/>
        </w:rPr>
        <w:t xml:space="preserve"> </w:t>
      </w:r>
      <w:r>
        <w:t>които не</w:t>
      </w:r>
      <w:r>
        <w:rPr>
          <w:spacing w:val="-11"/>
        </w:rPr>
        <w:t xml:space="preserve"> </w:t>
      </w:r>
      <w:r>
        <w:t>съдържат</w:t>
      </w:r>
      <w:r>
        <w:rPr>
          <w:spacing w:val="-11"/>
        </w:rPr>
        <w:t xml:space="preserve"> </w:t>
      </w:r>
      <w:r>
        <w:t>съществен</w:t>
      </w:r>
      <w:r>
        <w:rPr>
          <w:spacing w:val="-11"/>
        </w:rPr>
        <w:t xml:space="preserve"> </w:t>
      </w:r>
      <w:r>
        <w:t>финансов</w:t>
      </w:r>
      <w:r>
        <w:rPr>
          <w:spacing w:val="-11"/>
        </w:rPr>
        <w:t xml:space="preserve"> </w:t>
      </w:r>
      <w:r>
        <w:t>компонент.</w:t>
      </w:r>
      <w:r>
        <w:rPr>
          <w:spacing w:val="-13"/>
        </w:rPr>
        <w:t xml:space="preserve"> </w:t>
      </w:r>
      <w:r>
        <w:t>Първоначалната</w:t>
      </w:r>
      <w:r>
        <w:rPr>
          <w:spacing w:val="-10"/>
        </w:rPr>
        <w:t xml:space="preserve"> </w:t>
      </w:r>
      <w:r>
        <w:t>оценка</w:t>
      </w:r>
      <w:r>
        <w:rPr>
          <w:spacing w:val="-11"/>
        </w:rPr>
        <w:t xml:space="preserve"> </w:t>
      </w:r>
      <w:r>
        <w:t>на</w:t>
      </w:r>
      <w:r>
        <w:rPr>
          <w:spacing w:val="-10"/>
        </w:rPr>
        <w:t xml:space="preserve"> </w:t>
      </w:r>
      <w:r>
        <w:t>финансовите</w:t>
      </w:r>
      <w:r>
        <w:rPr>
          <w:spacing w:val="-10"/>
        </w:rPr>
        <w:t xml:space="preserve"> </w:t>
      </w:r>
      <w:r>
        <w:t>активи</w:t>
      </w:r>
      <w:r>
        <w:rPr>
          <w:spacing w:val="-12"/>
        </w:rPr>
        <w:t xml:space="preserve"> </w:t>
      </w:r>
      <w:r>
        <w:t>по</w:t>
      </w:r>
      <w:r>
        <w:rPr>
          <w:spacing w:val="-10"/>
        </w:rPr>
        <w:t xml:space="preserve"> </w:t>
      </w:r>
      <w:r>
        <w:t>справедлива</w:t>
      </w:r>
      <w:r>
        <w:rPr>
          <w:spacing w:val="-11"/>
        </w:rPr>
        <w:t xml:space="preserve"> </w:t>
      </w:r>
      <w:r>
        <w:t>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w:t>
      </w:r>
      <w:r>
        <w:rPr>
          <w:spacing w:val="-18"/>
        </w:rPr>
        <w:t xml:space="preserve"> </w:t>
      </w:r>
      <w:r>
        <w:t>15.</w:t>
      </w:r>
    </w:p>
    <w:p w:rsidR="00882281" w:rsidRDefault="004D3C7C">
      <w:pPr>
        <w:pStyle w:val="BodyText"/>
        <w:spacing w:before="3"/>
        <w:ind w:left="117"/>
        <w:jc w:val="both"/>
      </w:pPr>
      <w:r>
        <w:t>В зависимост от начина на последващо отчитане, финансовите активи се класифицират в една от следните категории:</w:t>
      </w:r>
    </w:p>
    <w:p w:rsidR="00882281" w:rsidRDefault="004D3C7C">
      <w:pPr>
        <w:pStyle w:val="ListParagraph"/>
        <w:numPr>
          <w:ilvl w:val="3"/>
          <w:numId w:val="4"/>
        </w:numPr>
        <w:tabs>
          <w:tab w:val="left" w:pos="838"/>
        </w:tabs>
        <w:spacing w:before="1" w:line="267" w:lineRule="exact"/>
        <w:ind w:hanging="361"/>
        <w:jc w:val="both"/>
      </w:pPr>
      <w:r>
        <w:t>дългови инструменти по амортизирана</w:t>
      </w:r>
      <w:r>
        <w:rPr>
          <w:spacing w:val="-13"/>
        </w:rPr>
        <w:t xml:space="preserve"> </w:t>
      </w:r>
      <w:r>
        <w:t>стойност;</w:t>
      </w:r>
    </w:p>
    <w:p w:rsidR="00882281" w:rsidRDefault="004D3C7C">
      <w:pPr>
        <w:pStyle w:val="ListParagraph"/>
        <w:numPr>
          <w:ilvl w:val="3"/>
          <w:numId w:val="4"/>
        </w:numPr>
        <w:tabs>
          <w:tab w:val="left" w:pos="838"/>
        </w:tabs>
        <w:spacing w:line="266" w:lineRule="exact"/>
        <w:ind w:hanging="361"/>
        <w:jc w:val="both"/>
      </w:pPr>
      <w:r>
        <w:t>финансови активи по справедлива стойност през печалбата или</w:t>
      </w:r>
      <w:r>
        <w:rPr>
          <w:spacing w:val="-21"/>
        </w:rPr>
        <w:t xml:space="preserve"> </w:t>
      </w:r>
      <w:r>
        <w:t>загубата;</w:t>
      </w:r>
    </w:p>
    <w:p w:rsidR="00882281" w:rsidRDefault="004D3C7C">
      <w:pPr>
        <w:pStyle w:val="ListParagraph"/>
        <w:numPr>
          <w:ilvl w:val="3"/>
          <w:numId w:val="4"/>
        </w:numPr>
        <w:tabs>
          <w:tab w:val="left" w:pos="838"/>
        </w:tabs>
        <w:ind w:right="139"/>
        <w:jc w:val="both"/>
      </w:pPr>
      <w:r>
        <w:t>финансови</w:t>
      </w:r>
      <w:r>
        <w:rPr>
          <w:spacing w:val="-20"/>
        </w:rPr>
        <w:t xml:space="preserve"> </w:t>
      </w:r>
      <w:r>
        <w:t>активи</w:t>
      </w:r>
      <w:r>
        <w:rPr>
          <w:spacing w:val="-14"/>
        </w:rPr>
        <w:t xml:space="preserve"> </w:t>
      </w:r>
      <w:r>
        <w:t>по</w:t>
      </w:r>
      <w:r>
        <w:rPr>
          <w:spacing w:val="-18"/>
        </w:rPr>
        <w:t xml:space="preserve"> </w:t>
      </w:r>
      <w:r>
        <w:t>справедлива</w:t>
      </w:r>
      <w:r>
        <w:rPr>
          <w:spacing w:val="-15"/>
        </w:rPr>
        <w:t xml:space="preserve"> </w:t>
      </w:r>
      <w:r>
        <w:t>стойност</w:t>
      </w:r>
      <w:r>
        <w:rPr>
          <w:spacing w:val="-19"/>
        </w:rPr>
        <w:t xml:space="preserve"> </w:t>
      </w:r>
      <w:r>
        <w:t>през</w:t>
      </w:r>
      <w:r>
        <w:rPr>
          <w:spacing w:val="-15"/>
        </w:rPr>
        <w:t xml:space="preserve"> </w:t>
      </w:r>
      <w:r>
        <w:t>друг всеобхватен</w:t>
      </w:r>
      <w:r>
        <w:rPr>
          <w:spacing w:val="-17"/>
        </w:rPr>
        <w:t xml:space="preserve"> </w:t>
      </w:r>
      <w:r>
        <w:t>доход</w:t>
      </w:r>
      <w:r>
        <w:rPr>
          <w:spacing w:val="-18"/>
        </w:rPr>
        <w:t xml:space="preserve"> </w:t>
      </w:r>
      <w:r>
        <w:t>с</w:t>
      </w:r>
      <w:r>
        <w:rPr>
          <w:spacing w:val="-19"/>
        </w:rPr>
        <w:t xml:space="preserve"> </w:t>
      </w:r>
      <w:r>
        <w:t>или</w:t>
      </w:r>
      <w:r>
        <w:rPr>
          <w:spacing w:val="-19"/>
        </w:rPr>
        <w:t xml:space="preserve"> </w:t>
      </w:r>
      <w:r>
        <w:t>без</w:t>
      </w:r>
      <w:r>
        <w:rPr>
          <w:spacing w:val="-15"/>
        </w:rPr>
        <w:t xml:space="preserve"> </w:t>
      </w:r>
      <w:r>
        <w:t>рекласификация</w:t>
      </w:r>
      <w:r>
        <w:rPr>
          <w:spacing w:val="-16"/>
        </w:rPr>
        <w:t xml:space="preserve"> </w:t>
      </w:r>
      <w:r>
        <w:t>в</w:t>
      </w:r>
      <w:r>
        <w:rPr>
          <w:spacing w:val="-15"/>
        </w:rPr>
        <w:t xml:space="preserve"> </w:t>
      </w:r>
      <w:r>
        <w:t>печалбата или загубата в зависимост дали са дългови или капиталови</w:t>
      </w:r>
      <w:r>
        <w:rPr>
          <w:spacing w:val="-28"/>
        </w:rPr>
        <w:t xml:space="preserve"> </w:t>
      </w:r>
      <w:r>
        <w:t>инструменти.</w:t>
      </w:r>
    </w:p>
    <w:p w:rsidR="00882281" w:rsidRDefault="004D3C7C">
      <w:pPr>
        <w:pStyle w:val="BodyText"/>
        <w:spacing w:line="250" w:lineRule="exact"/>
        <w:ind w:left="117"/>
        <w:jc w:val="both"/>
      </w:pPr>
      <w:r>
        <w:t>Класификацията</w:t>
      </w:r>
      <w:r>
        <w:rPr>
          <w:spacing w:val="-6"/>
        </w:rPr>
        <w:t xml:space="preserve"> </w:t>
      </w:r>
      <w:r>
        <w:t>на</w:t>
      </w:r>
      <w:r>
        <w:rPr>
          <w:spacing w:val="-5"/>
        </w:rPr>
        <w:t xml:space="preserve"> </w:t>
      </w:r>
      <w:r>
        <w:t>финансовите</w:t>
      </w:r>
      <w:r>
        <w:rPr>
          <w:spacing w:val="-5"/>
        </w:rPr>
        <w:t xml:space="preserve"> </w:t>
      </w:r>
      <w:r>
        <w:t>активи</w:t>
      </w:r>
      <w:r>
        <w:rPr>
          <w:spacing w:val="-6"/>
        </w:rPr>
        <w:t xml:space="preserve"> </w:t>
      </w:r>
      <w:r>
        <w:t>се</w:t>
      </w:r>
      <w:r>
        <w:rPr>
          <w:spacing w:val="-5"/>
        </w:rPr>
        <w:t xml:space="preserve"> </w:t>
      </w:r>
      <w:r>
        <w:t>определя</w:t>
      </w:r>
      <w:r>
        <w:rPr>
          <w:spacing w:val="-2"/>
        </w:rPr>
        <w:t xml:space="preserve"> </w:t>
      </w:r>
      <w:r>
        <w:t>на базата</w:t>
      </w:r>
      <w:r>
        <w:rPr>
          <w:spacing w:val="-5"/>
        </w:rPr>
        <w:t xml:space="preserve"> </w:t>
      </w:r>
      <w:r>
        <w:t>на</w:t>
      </w:r>
      <w:r>
        <w:rPr>
          <w:spacing w:val="-6"/>
        </w:rPr>
        <w:t xml:space="preserve"> </w:t>
      </w:r>
      <w:r>
        <w:t>следните</w:t>
      </w:r>
      <w:r>
        <w:rPr>
          <w:spacing w:val="-5"/>
        </w:rPr>
        <w:t xml:space="preserve"> </w:t>
      </w:r>
      <w:r>
        <w:t>две</w:t>
      </w:r>
      <w:r>
        <w:rPr>
          <w:spacing w:val="-5"/>
        </w:rPr>
        <w:t xml:space="preserve"> </w:t>
      </w:r>
      <w:r>
        <w:t>условия:</w:t>
      </w:r>
    </w:p>
    <w:p w:rsidR="00882281" w:rsidRDefault="004D3C7C">
      <w:pPr>
        <w:pStyle w:val="ListParagraph"/>
        <w:numPr>
          <w:ilvl w:val="3"/>
          <w:numId w:val="4"/>
        </w:numPr>
        <w:tabs>
          <w:tab w:val="left" w:pos="838"/>
        </w:tabs>
        <w:spacing w:before="1" w:line="269" w:lineRule="exact"/>
        <w:ind w:hanging="361"/>
        <w:jc w:val="both"/>
      </w:pPr>
      <w:r>
        <w:t>бизнес</w:t>
      </w:r>
      <w:r>
        <w:rPr>
          <w:spacing w:val="-5"/>
        </w:rPr>
        <w:t xml:space="preserve"> </w:t>
      </w:r>
      <w:r>
        <w:t>моделът</w:t>
      </w:r>
      <w:r>
        <w:rPr>
          <w:spacing w:val="-6"/>
        </w:rPr>
        <w:t xml:space="preserve"> </w:t>
      </w:r>
      <w:r>
        <w:t>на</w:t>
      </w:r>
      <w:r>
        <w:rPr>
          <w:spacing w:val="-5"/>
        </w:rPr>
        <w:t xml:space="preserve"> </w:t>
      </w:r>
      <w:r>
        <w:t>Дружеството</w:t>
      </w:r>
      <w:r>
        <w:rPr>
          <w:spacing w:val="-5"/>
        </w:rPr>
        <w:t xml:space="preserve"> </w:t>
      </w:r>
      <w:r>
        <w:t>за</w:t>
      </w:r>
      <w:r>
        <w:rPr>
          <w:spacing w:val="-5"/>
        </w:rPr>
        <w:t xml:space="preserve"> </w:t>
      </w:r>
      <w:r>
        <w:t>управление</w:t>
      </w:r>
      <w:r>
        <w:rPr>
          <w:spacing w:val="-5"/>
        </w:rPr>
        <w:t xml:space="preserve"> </w:t>
      </w:r>
      <w:r>
        <w:t>на</w:t>
      </w:r>
      <w:r>
        <w:rPr>
          <w:spacing w:val="-5"/>
        </w:rPr>
        <w:t xml:space="preserve"> </w:t>
      </w:r>
      <w:r>
        <w:t>финансовите</w:t>
      </w:r>
      <w:r>
        <w:rPr>
          <w:spacing w:val="-5"/>
        </w:rPr>
        <w:t xml:space="preserve"> </w:t>
      </w:r>
      <w:r>
        <w:t>активи;</w:t>
      </w:r>
    </w:p>
    <w:p w:rsidR="00882281" w:rsidRDefault="004D3C7C">
      <w:pPr>
        <w:pStyle w:val="ListParagraph"/>
        <w:numPr>
          <w:ilvl w:val="3"/>
          <w:numId w:val="4"/>
        </w:numPr>
        <w:tabs>
          <w:tab w:val="left" w:pos="838"/>
        </w:tabs>
        <w:spacing w:line="267" w:lineRule="exact"/>
        <w:ind w:hanging="361"/>
        <w:jc w:val="both"/>
      </w:pPr>
      <w:r>
        <w:t>характеристиките</w:t>
      </w:r>
      <w:r>
        <w:rPr>
          <w:spacing w:val="-7"/>
        </w:rPr>
        <w:t xml:space="preserve"> </w:t>
      </w:r>
      <w:r>
        <w:t>на</w:t>
      </w:r>
      <w:r>
        <w:rPr>
          <w:spacing w:val="-6"/>
        </w:rPr>
        <w:t xml:space="preserve"> </w:t>
      </w:r>
      <w:r>
        <w:t>договорните</w:t>
      </w:r>
      <w:r>
        <w:rPr>
          <w:spacing w:val="-7"/>
        </w:rPr>
        <w:t xml:space="preserve"> </w:t>
      </w:r>
      <w:r>
        <w:t>парични</w:t>
      </w:r>
      <w:r>
        <w:rPr>
          <w:spacing w:val="-6"/>
        </w:rPr>
        <w:t xml:space="preserve"> </w:t>
      </w:r>
      <w:r>
        <w:t>потоци</w:t>
      </w:r>
      <w:r>
        <w:rPr>
          <w:spacing w:val="-7"/>
        </w:rPr>
        <w:t xml:space="preserve"> </w:t>
      </w:r>
      <w:r>
        <w:t>на</w:t>
      </w:r>
      <w:r>
        <w:rPr>
          <w:spacing w:val="-6"/>
        </w:rPr>
        <w:t xml:space="preserve"> </w:t>
      </w:r>
      <w:r>
        <w:t>финансовия</w:t>
      </w:r>
      <w:r>
        <w:rPr>
          <w:spacing w:val="-5"/>
        </w:rPr>
        <w:t xml:space="preserve"> </w:t>
      </w:r>
      <w:r>
        <w:t>актив.</w:t>
      </w:r>
    </w:p>
    <w:p w:rsidR="00882281" w:rsidRDefault="004D3C7C">
      <w:pPr>
        <w:pStyle w:val="BodyText"/>
        <w:spacing w:line="242" w:lineRule="auto"/>
        <w:ind w:left="117" w:right="148"/>
        <w:jc w:val="both"/>
      </w:pPr>
      <w:r>
        <w:t>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обезценката на търговските вземания, която се представя на ред други разходи в отчета за печалбата или загубата и другия всеобхватен доход.</w:t>
      </w:r>
    </w:p>
    <w:p w:rsidR="00882281" w:rsidRDefault="004D3C7C">
      <w:pPr>
        <w:pStyle w:val="Heading1"/>
        <w:numPr>
          <w:ilvl w:val="2"/>
          <w:numId w:val="4"/>
        </w:numPr>
        <w:tabs>
          <w:tab w:val="left" w:pos="967"/>
          <w:tab w:val="left" w:pos="968"/>
        </w:tabs>
        <w:spacing w:line="370" w:lineRule="atLeast"/>
        <w:ind w:left="117" w:right="5129" w:firstLine="0"/>
      </w:pPr>
      <w:r>
        <w:t>Последващо оценяване на финансовите активи Дългови инструменти по амортизирана</w:t>
      </w:r>
      <w:r>
        <w:rPr>
          <w:spacing w:val="-15"/>
        </w:rPr>
        <w:t xml:space="preserve"> </w:t>
      </w:r>
      <w:r>
        <w:t>стойност</w:t>
      </w:r>
    </w:p>
    <w:p w:rsidR="00882281" w:rsidRDefault="004D3C7C">
      <w:pPr>
        <w:pStyle w:val="BodyText"/>
        <w:spacing w:line="242" w:lineRule="auto"/>
        <w:ind w:left="117"/>
      </w:pPr>
      <w: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rsidR="00882281" w:rsidRDefault="004D3C7C">
      <w:pPr>
        <w:pStyle w:val="ListParagraph"/>
        <w:numPr>
          <w:ilvl w:val="3"/>
          <w:numId w:val="4"/>
        </w:numPr>
        <w:tabs>
          <w:tab w:val="left" w:pos="837"/>
          <w:tab w:val="left" w:pos="838"/>
        </w:tabs>
        <w:spacing w:line="235" w:lineRule="auto"/>
        <w:ind w:right="155"/>
      </w:pPr>
      <w:r>
        <w:t>дружеството управлява активите в рамките на бизнес модел, чиято цел е да държи финансовите активи и да събира техните договорни парични</w:t>
      </w:r>
      <w:r>
        <w:rPr>
          <w:spacing w:val="-13"/>
        </w:rPr>
        <w:t xml:space="preserve"> </w:t>
      </w:r>
      <w:r>
        <w:t>потоци;</w:t>
      </w:r>
    </w:p>
    <w:p w:rsidR="00882281" w:rsidRDefault="004D3C7C">
      <w:pPr>
        <w:pStyle w:val="ListParagraph"/>
        <w:numPr>
          <w:ilvl w:val="3"/>
          <w:numId w:val="4"/>
        </w:numPr>
        <w:tabs>
          <w:tab w:val="left" w:pos="837"/>
          <w:tab w:val="left" w:pos="838"/>
        </w:tabs>
        <w:spacing w:before="1"/>
        <w:ind w:right="150"/>
      </w:pPr>
      <w: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w:t>
      </w:r>
      <w:r>
        <w:rPr>
          <w:spacing w:val="-30"/>
        </w:rPr>
        <w:t xml:space="preserve"> </w:t>
      </w:r>
      <w:r>
        <w:t>главницата.</w:t>
      </w:r>
    </w:p>
    <w:p w:rsidR="00882281" w:rsidRDefault="00882281">
      <w:pPr>
        <w:pStyle w:val="BodyText"/>
        <w:spacing w:before="1"/>
      </w:pPr>
    </w:p>
    <w:p w:rsidR="00882281" w:rsidRDefault="004D3C7C">
      <w:pPr>
        <w:pStyle w:val="BodyText"/>
        <w:spacing w:line="237" w:lineRule="auto"/>
        <w:ind w:left="117"/>
      </w:pPr>
      <w:r>
        <w:t>Тази категория включва недеривативни финансови активи като заеми и вземания с фиксирани или определими плащания, които не се котират на активен пазар. След първоначалното признаване те се оценяват по амортизирана</w:t>
      </w:r>
    </w:p>
    <w:p w:rsidR="00882281" w:rsidRDefault="00882281">
      <w:pPr>
        <w:spacing w:line="237" w:lineRule="auto"/>
        <w:sectPr w:rsidR="00882281">
          <w:pgSz w:w="11910" w:h="16840"/>
          <w:pgMar w:top="820" w:right="560" w:bottom="280" w:left="920" w:header="396" w:footer="0" w:gutter="0"/>
          <w:cols w:space="708"/>
        </w:sectPr>
      </w:pPr>
    </w:p>
    <w:p w:rsidR="00882281" w:rsidRDefault="004D3C7C">
      <w:pPr>
        <w:pStyle w:val="BodyText"/>
        <w:spacing w:before="2" w:line="237" w:lineRule="auto"/>
        <w:ind w:left="117" w:right="144"/>
        <w:jc w:val="both"/>
      </w:pPr>
      <w:r>
        <w:lastRenderedPageBreak/>
        <w:t>стойност с използване на метода на ефективната лихва. Дисконтиране не се извършва, когато ефектът от него е несъществен.</w:t>
      </w:r>
    </w:p>
    <w:p w:rsidR="00882281" w:rsidRDefault="00882281">
      <w:pPr>
        <w:pStyle w:val="BodyText"/>
        <w:spacing w:before="4"/>
      </w:pPr>
    </w:p>
    <w:p w:rsidR="00882281" w:rsidRDefault="004D3C7C">
      <w:pPr>
        <w:pStyle w:val="Heading1"/>
        <w:spacing w:line="251" w:lineRule="exact"/>
        <w:jc w:val="both"/>
      </w:pPr>
      <w:r>
        <w:t>Търговски вземания</w:t>
      </w:r>
    </w:p>
    <w:p w:rsidR="00882281" w:rsidRDefault="004D3C7C">
      <w:pPr>
        <w:pStyle w:val="BodyText"/>
        <w:ind w:left="117" w:right="143"/>
        <w:jc w:val="both"/>
      </w:pPr>
      <w:r>
        <w:t>Търговските вземания са суми, дължими от клиенти за продадени стоки или услуги, извършени в обичайния ход на стопанската дейност. Обикновено те се дължат за уреждане в кратък срок и следователно са класифицирани като текущи. Търговските вземания се признават първоначално в размер на безусловното възнаграждение, освен ако съдържат значителни компоненти на финансиране. Дружеството държи търговските вземания с цел събиране на договорните парични потоци и следователно ги оценява по амортизирана стойност, като използва метода на ефективната лихва. Дисконтиране не се извършва, когато ефектът от него е несъществен.</w:t>
      </w:r>
    </w:p>
    <w:p w:rsidR="00882281" w:rsidRDefault="004D3C7C">
      <w:pPr>
        <w:pStyle w:val="Heading1"/>
        <w:numPr>
          <w:ilvl w:val="2"/>
          <w:numId w:val="4"/>
        </w:numPr>
        <w:tabs>
          <w:tab w:val="left" w:pos="968"/>
        </w:tabs>
        <w:spacing w:before="121"/>
        <w:jc w:val="both"/>
      </w:pPr>
      <w:r>
        <w:t>Обезценка на финансовите</w:t>
      </w:r>
      <w:r>
        <w:rPr>
          <w:spacing w:val="-10"/>
        </w:rPr>
        <w:t xml:space="preserve"> </w:t>
      </w:r>
      <w:r>
        <w:t>активи</w:t>
      </w:r>
    </w:p>
    <w:p w:rsidR="00882281" w:rsidRDefault="004D3C7C">
      <w:pPr>
        <w:pStyle w:val="BodyText"/>
        <w:spacing w:before="117" w:line="242" w:lineRule="auto"/>
        <w:ind w:left="117" w:right="140"/>
        <w:jc w:val="both"/>
      </w:pPr>
      <w:r>
        <w:t>Новите изисквания за обезценка съгласно МСФО 9, използват повече информация, ориентирана към бъдещето, за да признаят</w:t>
      </w:r>
      <w:r>
        <w:rPr>
          <w:spacing w:val="-16"/>
        </w:rPr>
        <w:t xml:space="preserve"> </w:t>
      </w:r>
      <w:r>
        <w:t>очакваните</w:t>
      </w:r>
      <w:r>
        <w:rPr>
          <w:spacing w:val="-10"/>
        </w:rPr>
        <w:t xml:space="preserve"> </w:t>
      </w:r>
      <w:r>
        <w:t>кредитни</w:t>
      </w:r>
      <w:r>
        <w:rPr>
          <w:spacing w:val="-10"/>
        </w:rPr>
        <w:t xml:space="preserve"> </w:t>
      </w:r>
      <w:r>
        <w:t>загуби</w:t>
      </w:r>
      <w:r>
        <w:rPr>
          <w:spacing w:val="-14"/>
        </w:rPr>
        <w:t xml:space="preserve"> </w:t>
      </w:r>
      <w:r>
        <w:t>–</w:t>
      </w:r>
      <w:r>
        <w:rPr>
          <w:spacing w:val="-14"/>
        </w:rPr>
        <w:t xml:space="preserve"> </w:t>
      </w:r>
      <w:r>
        <w:t>моделът</w:t>
      </w:r>
      <w:r>
        <w:rPr>
          <w:spacing w:val="-15"/>
        </w:rPr>
        <w:t xml:space="preserve"> </w:t>
      </w:r>
      <w:r>
        <w:t>за</w:t>
      </w:r>
      <w:r>
        <w:rPr>
          <w:spacing w:val="-10"/>
        </w:rPr>
        <w:t xml:space="preserve"> </w:t>
      </w:r>
      <w:r>
        <w:t>„очакваните</w:t>
      </w:r>
      <w:r>
        <w:rPr>
          <w:spacing w:val="-14"/>
        </w:rPr>
        <w:t xml:space="preserve"> </w:t>
      </w:r>
      <w:r>
        <w:t>кредитни</w:t>
      </w:r>
      <w:r>
        <w:rPr>
          <w:spacing w:val="-15"/>
        </w:rPr>
        <w:t xml:space="preserve"> </w:t>
      </w:r>
      <w:r>
        <w:t>загуби“,</w:t>
      </w:r>
      <w:r>
        <w:rPr>
          <w:spacing w:val="-12"/>
        </w:rPr>
        <w:t xml:space="preserve"> </w:t>
      </w:r>
      <w:r>
        <w:t>който</w:t>
      </w:r>
      <w:r>
        <w:rPr>
          <w:spacing w:val="-11"/>
        </w:rPr>
        <w:t xml:space="preserve"> </w:t>
      </w:r>
      <w:r>
        <w:t>замества</w:t>
      </w:r>
      <w:r>
        <w:rPr>
          <w:spacing w:val="-9"/>
        </w:rPr>
        <w:t xml:space="preserve"> </w:t>
      </w:r>
      <w:r>
        <w:t>„модела</w:t>
      </w:r>
      <w:r>
        <w:rPr>
          <w:spacing w:val="-14"/>
        </w:rPr>
        <w:t xml:space="preserve"> </w:t>
      </w:r>
      <w:r>
        <w:t>на</w:t>
      </w:r>
      <w:r>
        <w:rPr>
          <w:spacing w:val="-10"/>
        </w:rPr>
        <w:t xml:space="preserve"> </w:t>
      </w:r>
      <w:r>
        <w:t>понесените загуби“, представен в МСС</w:t>
      </w:r>
      <w:r>
        <w:rPr>
          <w:spacing w:val="-11"/>
        </w:rPr>
        <w:t xml:space="preserve"> </w:t>
      </w:r>
      <w:r>
        <w:t>39.</w:t>
      </w:r>
    </w:p>
    <w:p w:rsidR="00882281" w:rsidRDefault="00882281">
      <w:pPr>
        <w:pStyle w:val="BodyText"/>
        <w:spacing w:before="9"/>
        <w:rPr>
          <w:sz w:val="21"/>
        </w:rPr>
      </w:pPr>
    </w:p>
    <w:p w:rsidR="00882281" w:rsidRDefault="004D3C7C">
      <w:pPr>
        <w:pStyle w:val="BodyText"/>
        <w:spacing w:before="1" w:line="237" w:lineRule="auto"/>
        <w:ind w:left="117" w:right="135"/>
        <w:jc w:val="both"/>
      </w:pPr>
      <w:r>
        <w:t>Инструментите, които попадат в обхвата на новите изисквания, включват дълговите инструменти по амортизирана стойност на Дружеството: вземания по договори за цесии, търговски вземания и пари и парични еквиваленти.</w:t>
      </w:r>
    </w:p>
    <w:p w:rsidR="00882281" w:rsidRDefault="00882281">
      <w:pPr>
        <w:pStyle w:val="BodyText"/>
        <w:spacing w:before="3"/>
      </w:pPr>
    </w:p>
    <w:p w:rsidR="00882281" w:rsidRDefault="004D3C7C">
      <w:pPr>
        <w:pStyle w:val="BodyText"/>
        <w:spacing w:before="1"/>
        <w:ind w:left="117" w:right="144"/>
        <w:jc w:val="both"/>
      </w:pPr>
      <w:r>
        <w:t>Признаването на кредитни загуби вече не зависи от настъпването на събитие с кредитна загуба. Вместо това Дружеството</w:t>
      </w:r>
      <w:r>
        <w:rPr>
          <w:spacing w:val="-9"/>
        </w:rPr>
        <w:t xml:space="preserve"> </w:t>
      </w:r>
      <w:r>
        <w:t>разглежда</w:t>
      </w:r>
      <w:r>
        <w:rPr>
          <w:spacing w:val="-9"/>
        </w:rPr>
        <w:t xml:space="preserve"> </w:t>
      </w:r>
      <w:r>
        <w:t>по-широк</w:t>
      </w:r>
      <w:r>
        <w:rPr>
          <w:spacing w:val="-12"/>
        </w:rPr>
        <w:t xml:space="preserve"> </w:t>
      </w:r>
      <w:r>
        <w:t>спектър</w:t>
      </w:r>
      <w:r>
        <w:rPr>
          <w:spacing w:val="-8"/>
        </w:rPr>
        <w:t xml:space="preserve"> </w:t>
      </w:r>
      <w:r>
        <w:t>от</w:t>
      </w:r>
      <w:r>
        <w:rPr>
          <w:spacing w:val="-6"/>
        </w:rPr>
        <w:t xml:space="preserve"> </w:t>
      </w:r>
      <w:r>
        <w:t>информация</w:t>
      </w:r>
      <w:r>
        <w:rPr>
          <w:spacing w:val="-12"/>
        </w:rPr>
        <w:t xml:space="preserve"> </w:t>
      </w:r>
      <w:r>
        <w:t>при</w:t>
      </w:r>
      <w:r>
        <w:rPr>
          <w:spacing w:val="-5"/>
        </w:rPr>
        <w:t xml:space="preserve"> </w:t>
      </w:r>
      <w:r>
        <w:t>оценката</w:t>
      </w:r>
      <w:r>
        <w:rPr>
          <w:spacing w:val="-8"/>
        </w:rPr>
        <w:t xml:space="preserve"> </w:t>
      </w:r>
      <w:r>
        <w:t>на</w:t>
      </w:r>
      <w:r>
        <w:rPr>
          <w:spacing w:val="-5"/>
        </w:rPr>
        <w:t xml:space="preserve"> </w:t>
      </w:r>
      <w:r>
        <w:t>кредитния</w:t>
      </w:r>
      <w:r>
        <w:rPr>
          <w:spacing w:val="-7"/>
        </w:rPr>
        <w:t xml:space="preserve"> </w:t>
      </w:r>
      <w:r>
        <w:t>риск</w:t>
      </w:r>
      <w:r>
        <w:rPr>
          <w:spacing w:val="-7"/>
        </w:rPr>
        <w:t xml:space="preserve"> </w:t>
      </w:r>
      <w:r>
        <w:t>и</w:t>
      </w:r>
      <w:r>
        <w:rPr>
          <w:spacing w:val="-9"/>
        </w:rPr>
        <w:t xml:space="preserve"> </w:t>
      </w:r>
      <w:r>
        <w:t>оценяването</w:t>
      </w:r>
      <w:r>
        <w:rPr>
          <w:spacing w:val="-9"/>
        </w:rPr>
        <w:t xml:space="preserve"> </w:t>
      </w:r>
      <w:r>
        <w:t>на</w:t>
      </w:r>
      <w:r>
        <w:rPr>
          <w:spacing w:val="-5"/>
        </w:rPr>
        <w:t xml:space="preserve"> </w:t>
      </w:r>
      <w:r>
        <w:t>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w:t>
      </w:r>
      <w:r>
        <w:rPr>
          <w:spacing w:val="-24"/>
        </w:rPr>
        <w:t xml:space="preserve"> </w:t>
      </w:r>
      <w:r>
        <w:t>инструмента.</w:t>
      </w:r>
    </w:p>
    <w:p w:rsidR="00882281" w:rsidRDefault="00882281">
      <w:pPr>
        <w:pStyle w:val="BodyText"/>
        <w:spacing w:before="7"/>
        <w:rPr>
          <w:sz w:val="21"/>
        </w:rPr>
      </w:pPr>
    </w:p>
    <w:p w:rsidR="00882281" w:rsidRDefault="004D3C7C">
      <w:pPr>
        <w:pStyle w:val="BodyText"/>
        <w:ind w:left="117"/>
      </w:pPr>
      <w:r>
        <w:t>При прилагането на тази подход, насочен към бъдещето, се прави разграничение между:</w:t>
      </w:r>
    </w:p>
    <w:p w:rsidR="00882281" w:rsidRDefault="004D3C7C">
      <w:pPr>
        <w:pStyle w:val="ListParagraph"/>
        <w:numPr>
          <w:ilvl w:val="0"/>
          <w:numId w:val="2"/>
        </w:numPr>
        <w:tabs>
          <w:tab w:val="left" w:pos="544"/>
          <w:tab w:val="left" w:pos="545"/>
        </w:tabs>
        <w:spacing w:before="1"/>
        <w:ind w:right="148"/>
      </w:pPr>
      <w: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w:t>
      </w:r>
      <w:r>
        <w:rPr>
          <w:spacing w:val="-31"/>
        </w:rPr>
        <w:t xml:space="preserve"> </w:t>
      </w:r>
      <w:r>
        <w:t>и</w:t>
      </w:r>
    </w:p>
    <w:p w:rsidR="00882281" w:rsidRDefault="004D3C7C">
      <w:pPr>
        <w:pStyle w:val="ListParagraph"/>
        <w:numPr>
          <w:ilvl w:val="0"/>
          <w:numId w:val="2"/>
        </w:numPr>
        <w:tabs>
          <w:tab w:val="left" w:pos="544"/>
          <w:tab w:val="left" w:pos="545"/>
        </w:tabs>
        <w:spacing w:before="7" w:line="235" w:lineRule="auto"/>
        <w:ind w:right="138"/>
      </w:pPr>
      <w:r>
        <w:t>финансови</w:t>
      </w:r>
      <w:r>
        <w:rPr>
          <w:spacing w:val="-10"/>
        </w:rPr>
        <w:t xml:space="preserve"> </w:t>
      </w:r>
      <w:r>
        <w:t>инструменти,</w:t>
      </w:r>
      <w:r>
        <w:rPr>
          <w:spacing w:val="-12"/>
        </w:rPr>
        <w:t xml:space="preserve"> </w:t>
      </w:r>
      <w:r>
        <w:t>чието</w:t>
      </w:r>
      <w:r>
        <w:rPr>
          <w:spacing w:val="-9"/>
        </w:rPr>
        <w:t xml:space="preserve"> </w:t>
      </w:r>
      <w:r>
        <w:t>кредитното</w:t>
      </w:r>
      <w:r>
        <w:rPr>
          <w:spacing w:val="-5"/>
        </w:rPr>
        <w:t xml:space="preserve"> </w:t>
      </w:r>
      <w:r>
        <w:t>качество</w:t>
      </w:r>
      <w:r>
        <w:rPr>
          <w:spacing w:val="-9"/>
        </w:rPr>
        <w:t xml:space="preserve"> </w:t>
      </w:r>
      <w:r>
        <w:t>се</w:t>
      </w:r>
      <w:r>
        <w:rPr>
          <w:spacing w:val="-5"/>
        </w:rPr>
        <w:t xml:space="preserve"> </w:t>
      </w:r>
      <w:r>
        <w:t>е влошило</w:t>
      </w:r>
      <w:r>
        <w:rPr>
          <w:spacing w:val="-10"/>
        </w:rPr>
        <w:t xml:space="preserve"> </w:t>
      </w:r>
      <w:r>
        <w:t>значително</w:t>
      </w:r>
      <w:r>
        <w:rPr>
          <w:spacing w:val="-8"/>
        </w:rPr>
        <w:t xml:space="preserve"> </w:t>
      </w:r>
      <w:r>
        <w:t>спрямо</w:t>
      </w:r>
      <w:r>
        <w:rPr>
          <w:spacing w:val="-5"/>
        </w:rPr>
        <w:t xml:space="preserve"> </w:t>
      </w:r>
      <w:r>
        <w:t>момента</w:t>
      </w:r>
      <w:r>
        <w:rPr>
          <w:spacing w:val="-9"/>
        </w:rPr>
        <w:t xml:space="preserve"> </w:t>
      </w:r>
      <w:r>
        <w:t>на</w:t>
      </w:r>
      <w:r>
        <w:rPr>
          <w:spacing w:val="-5"/>
        </w:rPr>
        <w:t xml:space="preserve"> </w:t>
      </w:r>
      <w:r>
        <w:t>първоначалното признаване или на които кредитния риск не е нисък (Фаза</w:t>
      </w:r>
      <w:r>
        <w:rPr>
          <w:spacing w:val="-28"/>
        </w:rPr>
        <w:t xml:space="preserve"> </w:t>
      </w:r>
      <w:r>
        <w:t>2)</w:t>
      </w:r>
    </w:p>
    <w:p w:rsidR="00882281" w:rsidRDefault="004D3C7C">
      <w:pPr>
        <w:pStyle w:val="ListParagraph"/>
        <w:numPr>
          <w:ilvl w:val="0"/>
          <w:numId w:val="2"/>
        </w:numPr>
        <w:tabs>
          <w:tab w:val="left" w:pos="544"/>
          <w:tab w:val="left" w:pos="545"/>
        </w:tabs>
        <w:spacing w:before="2"/>
        <w:ind w:hanging="361"/>
      </w:pPr>
      <w:r>
        <w:t>„Фаза 3“</w:t>
      </w:r>
      <w:r>
        <w:rPr>
          <w:spacing w:val="-11"/>
        </w:rPr>
        <w:t xml:space="preserve"> </w:t>
      </w:r>
      <w:r>
        <w:t>обхваща</w:t>
      </w:r>
      <w:r>
        <w:rPr>
          <w:spacing w:val="-4"/>
        </w:rPr>
        <w:t xml:space="preserve"> </w:t>
      </w:r>
      <w:r>
        <w:t>финансови</w:t>
      </w:r>
      <w:r>
        <w:rPr>
          <w:spacing w:val="-4"/>
        </w:rPr>
        <w:t xml:space="preserve"> </w:t>
      </w:r>
      <w:r>
        <w:t>активи,</w:t>
      </w:r>
      <w:r>
        <w:rPr>
          <w:spacing w:val="-2"/>
        </w:rPr>
        <w:t xml:space="preserve"> </w:t>
      </w:r>
      <w:r>
        <w:t>които</w:t>
      </w:r>
      <w:r>
        <w:rPr>
          <w:spacing w:val="-4"/>
        </w:rPr>
        <w:t xml:space="preserve"> </w:t>
      </w:r>
      <w:r>
        <w:t>имат</w:t>
      </w:r>
      <w:r>
        <w:rPr>
          <w:spacing w:val="-1"/>
        </w:rPr>
        <w:t xml:space="preserve"> </w:t>
      </w:r>
      <w:r>
        <w:t>обективни</w:t>
      </w:r>
      <w:r>
        <w:rPr>
          <w:spacing w:val="-4"/>
        </w:rPr>
        <w:t xml:space="preserve"> </w:t>
      </w:r>
      <w:r>
        <w:t>доказателства</w:t>
      </w:r>
      <w:r>
        <w:rPr>
          <w:spacing w:val="-4"/>
        </w:rPr>
        <w:t xml:space="preserve"> </w:t>
      </w:r>
      <w:r>
        <w:t>за</w:t>
      </w:r>
      <w:r>
        <w:rPr>
          <w:spacing w:val="1"/>
        </w:rPr>
        <w:t xml:space="preserve"> </w:t>
      </w:r>
      <w:r>
        <w:t>обезценка</w:t>
      </w:r>
      <w:r>
        <w:rPr>
          <w:spacing w:val="-4"/>
        </w:rPr>
        <w:t xml:space="preserve"> </w:t>
      </w:r>
      <w:r>
        <w:t>към</w:t>
      </w:r>
      <w:r>
        <w:rPr>
          <w:spacing w:val="-4"/>
        </w:rPr>
        <w:t xml:space="preserve"> </w:t>
      </w:r>
      <w:r>
        <w:t>отчетната</w:t>
      </w:r>
      <w:r>
        <w:rPr>
          <w:spacing w:val="-4"/>
        </w:rPr>
        <w:t xml:space="preserve"> </w:t>
      </w:r>
      <w:r>
        <w:t>дата.</w:t>
      </w:r>
    </w:p>
    <w:p w:rsidR="00882281" w:rsidRDefault="00882281">
      <w:pPr>
        <w:pStyle w:val="BodyText"/>
        <w:spacing w:before="8"/>
        <w:rPr>
          <w:sz w:val="21"/>
        </w:rPr>
      </w:pPr>
    </w:p>
    <w:p w:rsidR="00882281" w:rsidRDefault="004D3C7C">
      <w:pPr>
        <w:pStyle w:val="BodyText"/>
        <w:spacing w:before="1"/>
        <w:ind w:left="117" w:right="142"/>
        <w:jc w:val="both"/>
      </w:pPr>
      <w:r>
        <w:t>12-месечни очаквани кредитни загуби се признават за първата категория, докато очакваните загуби за целия срок на финансовите</w:t>
      </w:r>
      <w:r>
        <w:rPr>
          <w:spacing w:val="-10"/>
        </w:rPr>
        <w:t xml:space="preserve"> </w:t>
      </w:r>
      <w:r>
        <w:t>инструменти</w:t>
      </w:r>
      <w:r>
        <w:rPr>
          <w:spacing w:val="-10"/>
        </w:rPr>
        <w:t xml:space="preserve"> </w:t>
      </w:r>
      <w:r>
        <w:t>се</w:t>
      </w:r>
      <w:r>
        <w:rPr>
          <w:spacing w:val="-9"/>
        </w:rPr>
        <w:t xml:space="preserve"> </w:t>
      </w:r>
      <w:r>
        <w:t>признават</w:t>
      </w:r>
      <w:r>
        <w:rPr>
          <w:spacing w:val="-11"/>
        </w:rPr>
        <w:t xml:space="preserve"> </w:t>
      </w:r>
      <w:r>
        <w:t>за</w:t>
      </w:r>
      <w:r>
        <w:rPr>
          <w:spacing w:val="-9"/>
        </w:rPr>
        <w:t xml:space="preserve"> </w:t>
      </w:r>
      <w:r>
        <w:t>втората</w:t>
      </w:r>
      <w:r>
        <w:rPr>
          <w:spacing w:val="-9"/>
        </w:rPr>
        <w:t xml:space="preserve"> </w:t>
      </w:r>
      <w:r>
        <w:t>категория.</w:t>
      </w:r>
      <w:r>
        <w:rPr>
          <w:spacing w:val="-8"/>
        </w:rPr>
        <w:t xml:space="preserve"> </w:t>
      </w:r>
      <w:r>
        <w:t>Очакваните</w:t>
      </w:r>
      <w:r>
        <w:rPr>
          <w:spacing w:val="-9"/>
        </w:rPr>
        <w:t xml:space="preserve"> </w:t>
      </w:r>
      <w:r>
        <w:t>кредитни</w:t>
      </w:r>
      <w:r>
        <w:rPr>
          <w:spacing w:val="-5"/>
        </w:rPr>
        <w:t xml:space="preserve"> </w:t>
      </w:r>
      <w:r>
        <w:t>загуби</w:t>
      </w:r>
      <w:r>
        <w:rPr>
          <w:spacing w:val="-10"/>
        </w:rPr>
        <w:t xml:space="preserve"> </w:t>
      </w:r>
      <w:r>
        <w:t>се</w:t>
      </w:r>
      <w:r>
        <w:rPr>
          <w:spacing w:val="-9"/>
        </w:rPr>
        <w:t xml:space="preserve"> </w:t>
      </w:r>
      <w:r>
        <w:t>определят</w:t>
      </w:r>
      <w:r>
        <w:rPr>
          <w:spacing w:val="-7"/>
        </w:rPr>
        <w:t xml:space="preserve"> </w:t>
      </w:r>
      <w:r>
        <w:t>като</w:t>
      </w:r>
      <w:r>
        <w:rPr>
          <w:spacing w:val="-5"/>
        </w:rPr>
        <w:t xml:space="preserve"> </w:t>
      </w:r>
      <w:r>
        <w:t>разликата между всички договорни парични потоци, които се дължат на Дружеството и паричните потоци, които тя действително очаква</w:t>
      </w:r>
      <w:r>
        <w:rPr>
          <w:spacing w:val="-5"/>
        </w:rPr>
        <w:t xml:space="preserve"> </w:t>
      </w:r>
      <w:r>
        <w:t>да</w:t>
      </w:r>
      <w:r>
        <w:rPr>
          <w:spacing w:val="-5"/>
        </w:rPr>
        <w:t xml:space="preserve"> </w:t>
      </w:r>
      <w:r>
        <w:t>получи</w:t>
      </w:r>
      <w:r>
        <w:rPr>
          <w:spacing w:val="-4"/>
        </w:rPr>
        <w:t xml:space="preserve"> </w:t>
      </w:r>
      <w:r>
        <w:t>(„паричен</w:t>
      </w:r>
      <w:r>
        <w:rPr>
          <w:spacing w:val="-4"/>
        </w:rPr>
        <w:t xml:space="preserve"> </w:t>
      </w:r>
      <w:r>
        <w:t>недостиг“).</w:t>
      </w:r>
      <w:r>
        <w:rPr>
          <w:spacing w:val="-7"/>
        </w:rPr>
        <w:t xml:space="preserve"> </w:t>
      </w:r>
      <w:r>
        <w:t>Тази</w:t>
      </w:r>
      <w:r>
        <w:rPr>
          <w:spacing w:val="-4"/>
        </w:rPr>
        <w:t xml:space="preserve"> </w:t>
      </w:r>
      <w:r>
        <w:t>разлика</w:t>
      </w:r>
      <w:r>
        <w:rPr>
          <w:spacing w:val="-5"/>
        </w:rPr>
        <w:t xml:space="preserve"> </w:t>
      </w:r>
      <w:r>
        <w:t>е</w:t>
      </w:r>
      <w:r>
        <w:rPr>
          <w:spacing w:val="-5"/>
        </w:rPr>
        <w:t xml:space="preserve"> </w:t>
      </w:r>
      <w:r>
        <w:t>дисконтирана</w:t>
      </w:r>
      <w:r>
        <w:rPr>
          <w:spacing w:val="-4"/>
        </w:rPr>
        <w:t xml:space="preserve"> </w:t>
      </w:r>
      <w:r>
        <w:t>по</w:t>
      </w:r>
      <w:r>
        <w:rPr>
          <w:spacing w:val="-5"/>
        </w:rPr>
        <w:t xml:space="preserve"> </w:t>
      </w:r>
      <w:r>
        <w:t>първоначалния</w:t>
      </w:r>
      <w:r>
        <w:rPr>
          <w:spacing w:val="-7"/>
        </w:rPr>
        <w:t xml:space="preserve"> </w:t>
      </w:r>
      <w:r>
        <w:t>ефективен</w:t>
      </w:r>
      <w:r>
        <w:rPr>
          <w:spacing w:val="-4"/>
        </w:rPr>
        <w:t xml:space="preserve"> </w:t>
      </w:r>
      <w:r>
        <w:t>лихвен</w:t>
      </w:r>
      <w:r>
        <w:rPr>
          <w:spacing w:val="-4"/>
        </w:rPr>
        <w:t xml:space="preserve"> </w:t>
      </w:r>
      <w:r>
        <w:t>процент</w:t>
      </w:r>
      <w:r>
        <w:rPr>
          <w:spacing w:val="-10"/>
        </w:rPr>
        <w:t xml:space="preserve"> </w:t>
      </w:r>
      <w:r>
        <w:t>(или с коригирания спрямо кредита ефективен лихвен</w:t>
      </w:r>
      <w:r>
        <w:rPr>
          <w:spacing w:val="-14"/>
        </w:rPr>
        <w:t xml:space="preserve"> </w:t>
      </w:r>
      <w:r>
        <w:t>процент).</w:t>
      </w:r>
    </w:p>
    <w:p w:rsidR="00882281" w:rsidRDefault="00882281">
      <w:pPr>
        <w:pStyle w:val="BodyText"/>
        <w:spacing w:before="4"/>
      </w:pPr>
    </w:p>
    <w:p w:rsidR="00882281" w:rsidRDefault="004D3C7C">
      <w:pPr>
        <w:pStyle w:val="BodyText"/>
        <w:spacing w:line="237" w:lineRule="auto"/>
        <w:ind w:left="117"/>
      </w:pPr>
      <w: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rsidR="00882281" w:rsidRDefault="004D3C7C">
      <w:pPr>
        <w:pStyle w:val="Heading1"/>
        <w:numPr>
          <w:ilvl w:val="2"/>
          <w:numId w:val="4"/>
        </w:numPr>
        <w:tabs>
          <w:tab w:val="left" w:pos="875"/>
          <w:tab w:val="left" w:pos="876"/>
        </w:tabs>
        <w:spacing w:before="123"/>
        <w:ind w:left="875" w:hanging="759"/>
      </w:pPr>
      <w:r>
        <w:t>Финансови</w:t>
      </w:r>
      <w:r>
        <w:rPr>
          <w:spacing w:val="-5"/>
        </w:rPr>
        <w:t xml:space="preserve"> </w:t>
      </w:r>
      <w:r>
        <w:t>пасиви</w:t>
      </w:r>
    </w:p>
    <w:p w:rsidR="00882281" w:rsidRDefault="004D3C7C">
      <w:pPr>
        <w:pStyle w:val="BodyText"/>
        <w:spacing w:before="116"/>
        <w:ind w:left="117"/>
      </w:pPr>
      <w:r>
        <w:t>Финансовите пасиви на Дружеството включват задължения по договори за цесии, търговски и други задължения.</w:t>
      </w:r>
    </w:p>
    <w:p w:rsidR="00882281" w:rsidRDefault="00882281">
      <w:pPr>
        <w:pStyle w:val="BodyText"/>
        <w:spacing w:before="4"/>
      </w:pPr>
    </w:p>
    <w:p w:rsidR="00882281" w:rsidRDefault="004D3C7C">
      <w:pPr>
        <w:pStyle w:val="BodyText"/>
        <w:ind w:left="117" w:right="144"/>
        <w:jc w:val="both"/>
      </w:pPr>
      <w:r>
        <w:t>Финансовите пасиви се оценяват първоначално по справедлива стойност и, където е приложимо, се коригират по отношение на 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rsidR="00882281" w:rsidRDefault="00882281">
      <w:pPr>
        <w:pStyle w:val="BodyText"/>
        <w:spacing w:before="10"/>
        <w:rPr>
          <w:sz w:val="21"/>
        </w:rPr>
      </w:pPr>
    </w:p>
    <w:p w:rsidR="00882281" w:rsidRDefault="004D3C7C">
      <w:pPr>
        <w:pStyle w:val="BodyText"/>
        <w:ind w:left="117" w:right="137"/>
        <w:jc w:val="both"/>
      </w:pPr>
      <w: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rsidR="00882281" w:rsidRDefault="00882281">
      <w:pPr>
        <w:pStyle w:val="BodyText"/>
        <w:spacing w:before="3"/>
      </w:pPr>
    </w:p>
    <w:p w:rsidR="00882281" w:rsidRDefault="004D3C7C">
      <w:pPr>
        <w:pStyle w:val="BodyText"/>
        <w:spacing w:line="237" w:lineRule="auto"/>
        <w:ind w:left="117"/>
      </w:pPr>
      <w: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rsidR="00882281" w:rsidRDefault="004D3C7C">
      <w:pPr>
        <w:pStyle w:val="Heading1"/>
        <w:numPr>
          <w:ilvl w:val="1"/>
          <w:numId w:val="4"/>
        </w:numPr>
        <w:tabs>
          <w:tab w:val="left" w:pos="909"/>
          <w:tab w:val="left" w:pos="910"/>
        </w:tabs>
        <w:spacing w:before="122"/>
        <w:ind w:hanging="793"/>
      </w:pPr>
      <w:bookmarkStart w:id="14" w:name="4.7._Данъци_върху_дохода"/>
      <w:bookmarkEnd w:id="14"/>
      <w:r>
        <w:t>Данъци върху</w:t>
      </w:r>
      <w:r>
        <w:rPr>
          <w:spacing w:val="-7"/>
        </w:rPr>
        <w:t xml:space="preserve"> </w:t>
      </w:r>
      <w:r>
        <w:t>дохода</w:t>
      </w:r>
    </w:p>
    <w:p w:rsidR="00882281" w:rsidRDefault="004D3C7C">
      <w:pPr>
        <w:pStyle w:val="BodyText"/>
        <w:spacing w:before="124" w:line="237" w:lineRule="auto"/>
        <w:ind w:left="117" w:right="143"/>
      </w:pPr>
      <w:r>
        <w:t>Дружеството</w:t>
      </w:r>
      <w:r>
        <w:rPr>
          <w:spacing w:val="-13"/>
        </w:rPr>
        <w:t xml:space="preserve"> </w:t>
      </w:r>
      <w:r>
        <w:t>е</w:t>
      </w:r>
      <w:r>
        <w:rPr>
          <w:spacing w:val="-13"/>
        </w:rPr>
        <w:t xml:space="preserve"> </w:t>
      </w:r>
      <w:r>
        <w:t>учредено</w:t>
      </w:r>
      <w:r>
        <w:rPr>
          <w:spacing w:val="-13"/>
        </w:rPr>
        <w:t xml:space="preserve"> </w:t>
      </w:r>
      <w:r>
        <w:t>съгласно</w:t>
      </w:r>
      <w:r>
        <w:rPr>
          <w:spacing w:val="-13"/>
        </w:rPr>
        <w:t xml:space="preserve"> </w:t>
      </w:r>
      <w:r>
        <w:t>Закона</w:t>
      </w:r>
      <w:r>
        <w:rPr>
          <w:spacing w:val="-13"/>
        </w:rPr>
        <w:t xml:space="preserve"> </w:t>
      </w:r>
      <w:r>
        <w:t>за</w:t>
      </w:r>
      <w:r>
        <w:rPr>
          <w:spacing w:val="-13"/>
        </w:rPr>
        <w:t xml:space="preserve"> </w:t>
      </w:r>
      <w:r>
        <w:t>дружествата</w:t>
      </w:r>
      <w:r>
        <w:rPr>
          <w:spacing w:val="-4"/>
        </w:rPr>
        <w:t xml:space="preserve"> </w:t>
      </w:r>
      <w:r>
        <w:t>със</w:t>
      </w:r>
      <w:r>
        <w:rPr>
          <w:spacing w:val="-12"/>
        </w:rPr>
        <w:t xml:space="preserve"> </w:t>
      </w:r>
      <w:r>
        <w:t>специална</w:t>
      </w:r>
      <w:r>
        <w:rPr>
          <w:spacing w:val="-13"/>
        </w:rPr>
        <w:t xml:space="preserve"> </w:t>
      </w:r>
      <w:r>
        <w:t>инвестиционна</w:t>
      </w:r>
      <w:r>
        <w:rPr>
          <w:spacing w:val="-13"/>
        </w:rPr>
        <w:t xml:space="preserve"> </w:t>
      </w:r>
      <w:r>
        <w:t>цел.</w:t>
      </w:r>
      <w:r>
        <w:rPr>
          <w:spacing w:val="-15"/>
        </w:rPr>
        <w:t xml:space="preserve"> </w:t>
      </w:r>
      <w:r>
        <w:t>Съгласно</w:t>
      </w:r>
      <w:r>
        <w:rPr>
          <w:spacing w:val="-13"/>
        </w:rPr>
        <w:t xml:space="preserve"> </w:t>
      </w:r>
      <w:r>
        <w:t>чл.</w:t>
      </w:r>
      <w:r>
        <w:rPr>
          <w:spacing w:val="-14"/>
        </w:rPr>
        <w:t xml:space="preserve"> </w:t>
      </w:r>
      <w:r>
        <w:t>175</w:t>
      </w:r>
      <w:r>
        <w:rPr>
          <w:spacing w:val="-13"/>
        </w:rPr>
        <w:t xml:space="preserve"> </w:t>
      </w:r>
      <w:r>
        <w:t>от</w:t>
      </w:r>
      <w:r>
        <w:rPr>
          <w:spacing w:val="-10"/>
        </w:rPr>
        <w:t xml:space="preserve"> </w:t>
      </w:r>
      <w:r>
        <w:t>Закона за</w:t>
      </w:r>
      <w:r>
        <w:rPr>
          <w:spacing w:val="-4"/>
        </w:rPr>
        <w:t xml:space="preserve"> </w:t>
      </w:r>
      <w:r>
        <w:t>корпоративно</w:t>
      </w:r>
      <w:r>
        <w:rPr>
          <w:spacing w:val="-4"/>
        </w:rPr>
        <w:t xml:space="preserve"> </w:t>
      </w:r>
      <w:r>
        <w:t>облагане</w:t>
      </w:r>
      <w:r>
        <w:rPr>
          <w:spacing w:val="-3"/>
        </w:rPr>
        <w:t xml:space="preserve"> </w:t>
      </w:r>
      <w:r>
        <w:t>дружествата</w:t>
      </w:r>
      <w:r>
        <w:rPr>
          <w:spacing w:val="-4"/>
        </w:rPr>
        <w:t xml:space="preserve"> </w:t>
      </w:r>
      <w:r>
        <w:t>със</w:t>
      </w:r>
      <w:r>
        <w:rPr>
          <w:spacing w:val="-2"/>
        </w:rPr>
        <w:t xml:space="preserve"> </w:t>
      </w:r>
      <w:r>
        <w:t>специална</w:t>
      </w:r>
      <w:r>
        <w:rPr>
          <w:spacing w:val="-3"/>
        </w:rPr>
        <w:t xml:space="preserve"> </w:t>
      </w:r>
      <w:r>
        <w:t>инвестиционна</w:t>
      </w:r>
      <w:r>
        <w:rPr>
          <w:spacing w:val="-4"/>
        </w:rPr>
        <w:t xml:space="preserve"> </w:t>
      </w:r>
      <w:r>
        <w:t>цел</w:t>
      </w:r>
      <w:r>
        <w:rPr>
          <w:spacing w:val="-3"/>
        </w:rPr>
        <w:t xml:space="preserve"> </w:t>
      </w:r>
      <w:r>
        <w:t>не</w:t>
      </w:r>
      <w:r>
        <w:rPr>
          <w:spacing w:val="-4"/>
        </w:rPr>
        <w:t xml:space="preserve"> </w:t>
      </w:r>
      <w:r>
        <w:t>се</w:t>
      </w:r>
      <w:r>
        <w:rPr>
          <w:spacing w:val="-3"/>
        </w:rPr>
        <w:t xml:space="preserve"> </w:t>
      </w:r>
      <w:r>
        <w:t>облагат</w:t>
      </w:r>
      <w:r>
        <w:rPr>
          <w:spacing w:val="-5"/>
        </w:rPr>
        <w:t xml:space="preserve"> </w:t>
      </w:r>
      <w:r>
        <w:t>с</w:t>
      </w:r>
      <w:r>
        <w:rPr>
          <w:spacing w:val="-2"/>
        </w:rPr>
        <w:t xml:space="preserve"> </w:t>
      </w:r>
      <w:r>
        <w:t>корпоративен</w:t>
      </w:r>
      <w:r>
        <w:rPr>
          <w:spacing w:val="-4"/>
        </w:rPr>
        <w:t xml:space="preserve"> </w:t>
      </w:r>
      <w:r>
        <w:t>данък.</w:t>
      </w:r>
    </w:p>
    <w:p w:rsidR="00882281" w:rsidRDefault="00882281">
      <w:pPr>
        <w:spacing w:line="237" w:lineRule="auto"/>
        <w:sectPr w:rsidR="00882281">
          <w:pgSz w:w="11910" w:h="16840"/>
          <w:pgMar w:top="820" w:right="560" w:bottom="280" w:left="920" w:header="396" w:footer="0" w:gutter="0"/>
          <w:cols w:space="708"/>
        </w:sectPr>
      </w:pPr>
    </w:p>
    <w:p w:rsidR="00882281" w:rsidRDefault="004D3C7C">
      <w:pPr>
        <w:pStyle w:val="Heading1"/>
        <w:numPr>
          <w:ilvl w:val="1"/>
          <w:numId w:val="4"/>
        </w:numPr>
        <w:tabs>
          <w:tab w:val="left" w:pos="910"/>
        </w:tabs>
        <w:ind w:hanging="793"/>
        <w:jc w:val="both"/>
      </w:pPr>
      <w:bookmarkStart w:id="15" w:name="4.8._Пари_и_парични_еквиваленти"/>
      <w:bookmarkEnd w:id="15"/>
      <w:r>
        <w:lastRenderedPageBreak/>
        <w:t>Пари и парични</w:t>
      </w:r>
      <w:r>
        <w:rPr>
          <w:spacing w:val="-13"/>
        </w:rPr>
        <w:t xml:space="preserve"> </w:t>
      </w:r>
      <w:r>
        <w:t>еквиваленти</w:t>
      </w:r>
    </w:p>
    <w:p w:rsidR="00882281" w:rsidRDefault="004D3C7C">
      <w:pPr>
        <w:pStyle w:val="BodyText"/>
        <w:spacing w:before="122"/>
        <w:ind w:left="117"/>
        <w:jc w:val="both"/>
      </w:pPr>
      <w:r>
        <w:t>Парите и паричните еквиваленти се състоят от наличните пари в брой и парични средства по банкови сметки.</w:t>
      </w:r>
    </w:p>
    <w:p w:rsidR="00882281" w:rsidRDefault="004D3C7C">
      <w:pPr>
        <w:pStyle w:val="Heading1"/>
        <w:numPr>
          <w:ilvl w:val="1"/>
          <w:numId w:val="4"/>
        </w:numPr>
        <w:tabs>
          <w:tab w:val="left" w:pos="910"/>
        </w:tabs>
        <w:spacing w:before="116"/>
        <w:ind w:hanging="793"/>
        <w:jc w:val="both"/>
      </w:pPr>
      <w:bookmarkStart w:id="16" w:name="4.9._Собствен_капитал_и_резерви_и_плащан"/>
      <w:bookmarkEnd w:id="16"/>
      <w:r>
        <w:t>Собствен капитал и резерви и плащания на</w:t>
      </w:r>
      <w:r>
        <w:rPr>
          <w:spacing w:val="-18"/>
        </w:rPr>
        <w:t xml:space="preserve"> </w:t>
      </w:r>
      <w:r>
        <w:t>дивиденти</w:t>
      </w:r>
    </w:p>
    <w:p w:rsidR="00882281" w:rsidRDefault="004D3C7C">
      <w:pPr>
        <w:pStyle w:val="BodyText"/>
        <w:spacing w:before="122"/>
        <w:ind w:left="117"/>
        <w:jc w:val="both"/>
      </w:pPr>
      <w:r>
        <w:t>Акционерният капитал на Дружеството отразява номиналната стойност на емитираните акции.</w:t>
      </w:r>
    </w:p>
    <w:p w:rsidR="00882281" w:rsidRDefault="004D3C7C">
      <w:pPr>
        <w:pStyle w:val="BodyText"/>
        <w:spacing w:before="123"/>
        <w:ind w:left="117"/>
        <w:jc w:val="both"/>
      </w:pPr>
      <w:r>
        <w:t>Непокрита загуба включва текущия финансов резултат и натрупаните непокрити загуби от минали години.</w:t>
      </w:r>
    </w:p>
    <w:p w:rsidR="00882281" w:rsidRDefault="004D3C7C">
      <w:pPr>
        <w:pStyle w:val="BodyText"/>
        <w:spacing w:before="117"/>
        <w:ind w:left="117" w:right="143"/>
        <w:jc w:val="both"/>
      </w:pPr>
      <w:r>
        <w:t>Задълженията за плащане на дивиденти на акционерите са включени на ред „Други задължения” в отчета за финансовото</w:t>
      </w:r>
      <w:r>
        <w:rPr>
          <w:spacing w:val="-6"/>
        </w:rPr>
        <w:t xml:space="preserve"> </w:t>
      </w:r>
      <w:r>
        <w:t>състояние,</w:t>
      </w:r>
      <w:r>
        <w:rPr>
          <w:spacing w:val="-8"/>
        </w:rPr>
        <w:t xml:space="preserve"> </w:t>
      </w:r>
      <w:r>
        <w:t>когато</w:t>
      </w:r>
      <w:r>
        <w:rPr>
          <w:spacing w:val="-6"/>
        </w:rPr>
        <w:t xml:space="preserve"> </w:t>
      </w:r>
      <w:r>
        <w:t>дивидентите</w:t>
      </w:r>
      <w:r>
        <w:rPr>
          <w:spacing w:val="-5"/>
        </w:rPr>
        <w:t xml:space="preserve"> </w:t>
      </w:r>
      <w:r>
        <w:t>са</w:t>
      </w:r>
      <w:r>
        <w:rPr>
          <w:spacing w:val="-6"/>
        </w:rPr>
        <w:t xml:space="preserve"> </w:t>
      </w:r>
      <w:r>
        <w:t>одобрени</w:t>
      </w:r>
      <w:r>
        <w:rPr>
          <w:spacing w:val="-6"/>
        </w:rPr>
        <w:t xml:space="preserve"> </w:t>
      </w:r>
      <w:r>
        <w:t>за</w:t>
      </w:r>
      <w:r>
        <w:rPr>
          <w:spacing w:val="-6"/>
        </w:rPr>
        <w:t xml:space="preserve"> </w:t>
      </w:r>
      <w:r>
        <w:t>разпределение</w:t>
      </w:r>
      <w:r>
        <w:rPr>
          <w:spacing w:val="-5"/>
        </w:rPr>
        <w:t xml:space="preserve"> </w:t>
      </w:r>
      <w:r>
        <w:t>от</w:t>
      </w:r>
      <w:r>
        <w:rPr>
          <w:spacing w:val="-7"/>
        </w:rPr>
        <w:t xml:space="preserve"> </w:t>
      </w:r>
      <w:r>
        <w:t>общото</w:t>
      </w:r>
      <w:r>
        <w:rPr>
          <w:spacing w:val="-5"/>
        </w:rPr>
        <w:t xml:space="preserve"> </w:t>
      </w:r>
      <w:r>
        <w:t>събрание</w:t>
      </w:r>
      <w:r>
        <w:rPr>
          <w:spacing w:val="-6"/>
        </w:rPr>
        <w:t xml:space="preserve"> </w:t>
      </w:r>
      <w:r>
        <w:t>на</w:t>
      </w:r>
      <w:r>
        <w:rPr>
          <w:spacing w:val="-5"/>
        </w:rPr>
        <w:t xml:space="preserve"> </w:t>
      </w:r>
      <w:r>
        <w:t>акционерите</w:t>
      </w:r>
      <w:r>
        <w:rPr>
          <w:spacing w:val="-6"/>
        </w:rPr>
        <w:t xml:space="preserve"> </w:t>
      </w:r>
      <w:r>
        <w:t>преди края на отчетния</w:t>
      </w:r>
      <w:r>
        <w:rPr>
          <w:spacing w:val="-10"/>
        </w:rPr>
        <w:t xml:space="preserve"> </w:t>
      </w:r>
      <w:r>
        <w:t>период.</w:t>
      </w:r>
    </w:p>
    <w:p w:rsidR="00882281" w:rsidRDefault="004D3C7C">
      <w:pPr>
        <w:pStyle w:val="BodyText"/>
        <w:spacing w:before="121"/>
        <w:ind w:left="117" w:right="147"/>
        <w:jc w:val="both"/>
      </w:pPr>
      <w:r>
        <w:t>Всички транзакции със собствениците на Дружеството са представени отделно в отчета за промените в собствения капитал.</w:t>
      </w:r>
    </w:p>
    <w:p w:rsidR="00882281" w:rsidRDefault="004D3C7C">
      <w:pPr>
        <w:pStyle w:val="Heading1"/>
        <w:numPr>
          <w:ilvl w:val="1"/>
          <w:numId w:val="4"/>
        </w:numPr>
        <w:tabs>
          <w:tab w:val="left" w:pos="910"/>
        </w:tabs>
        <w:spacing w:before="119"/>
        <w:ind w:hanging="793"/>
        <w:jc w:val="both"/>
      </w:pPr>
      <w:bookmarkStart w:id="17" w:name="4.10._Пенсионни_и_краткосрочни_възнаграж"/>
      <w:bookmarkEnd w:id="17"/>
      <w:r>
        <w:t>Пенсионни и краткосрочни възнаграждения на</w:t>
      </w:r>
      <w:r>
        <w:rPr>
          <w:spacing w:val="-19"/>
        </w:rPr>
        <w:t xml:space="preserve"> </w:t>
      </w:r>
      <w:r>
        <w:t>служителите</w:t>
      </w:r>
    </w:p>
    <w:p w:rsidR="00882281" w:rsidRDefault="004D3C7C">
      <w:pPr>
        <w:pStyle w:val="BodyText"/>
        <w:spacing w:before="117"/>
        <w:ind w:left="117" w:right="143"/>
        <w:jc w:val="both"/>
      </w:pPr>
      <w:r>
        <w:t>Дружеството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w:t>
      </w:r>
      <w:r>
        <w:rPr>
          <w:spacing w:val="-13"/>
        </w:rPr>
        <w:t xml:space="preserve"> </w:t>
      </w:r>
      <w:r>
        <w:t>през</w:t>
      </w:r>
      <w:r>
        <w:rPr>
          <w:spacing w:val="-11"/>
        </w:rPr>
        <w:t xml:space="preserve"> </w:t>
      </w:r>
      <w:r>
        <w:t>който</w:t>
      </w:r>
      <w:r>
        <w:rPr>
          <w:spacing w:val="-10"/>
        </w:rPr>
        <w:t xml:space="preserve"> </w:t>
      </w:r>
      <w:r>
        <w:t>наетите</w:t>
      </w:r>
      <w:r>
        <w:rPr>
          <w:spacing w:val="-14"/>
        </w:rPr>
        <w:t xml:space="preserve"> </w:t>
      </w:r>
      <w:r>
        <w:t>лица</w:t>
      </w:r>
      <w:r>
        <w:rPr>
          <w:spacing w:val="-10"/>
        </w:rPr>
        <w:t xml:space="preserve"> </w:t>
      </w:r>
      <w:r>
        <w:t>са</w:t>
      </w:r>
      <w:r>
        <w:rPr>
          <w:spacing w:val="-9"/>
        </w:rPr>
        <w:t xml:space="preserve"> </w:t>
      </w:r>
      <w:r>
        <w:t>положили</w:t>
      </w:r>
      <w:r>
        <w:rPr>
          <w:spacing w:val="-15"/>
        </w:rPr>
        <w:t xml:space="preserve"> </w:t>
      </w:r>
      <w:r>
        <w:t>труда,</w:t>
      </w:r>
      <w:r>
        <w:rPr>
          <w:spacing w:val="-12"/>
        </w:rPr>
        <w:t xml:space="preserve"> </w:t>
      </w:r>
      <w:r>
        <w:t>свързан</w:t>
      </w:r>
      <w:r>
        <w:rPr>
          <w:spacing w:val="-14"/>
        </w:rPr>
        <w:t xml:space="preserve"> </w:t>
      </w:r>
      <w:r>
        <w:t>с</w:t>
      </w:r>
      <w:r>
        <w:rPr>
          <w:spacing w:val="-9"/>
        </w:rPr>
        <w:t xml:space="preserve"> </w:t>
      </w:r>
      <w:r>
        <w:t>тези</w:t>
      </w:r>
      <w:r>
        <w:rPr>
          <w:spacing w:val="-10"/>
        </w:rPr>
        <w:t xml:space="preserve"> </w:t>
      </w:r>
      <w:r>
        <w:t>отпуски.</w:t>
      </w:r>
      <w:r>
        <w:rPr>
          <w:spacing w:val="-17"/>
        </w:rPr>
        <w:t xml:space="preserve"> </w:t>
      </w:r>
      <w:r>
        <w:t>Краткосрочните</w:t>
      </w:r>
      <w:r>
        <w:rPr>
          <w:spacing w:val="-14"/>
        </w:rPr>
        <w:t xml:space="preserve"> </w:t>
      </w:r>
      <w:r>
        <w:t>задължения</w:t>
      </w:r>
      <w:r>
        <w:rPr>
          <w:spacing w:val="-17"/>
        </w:rPr>
        <w:t xml:space="preserve"> </w:t>
      </w:r>
      <w:r>
        <w:t>към</w:t>
      </w:r>
      <w:r>
        <w:rPr>
          <w:spacing w:val="-9"/>
        </w:rPr>
        <w:t xml:space="preserve"> </w:t>
      </w:r>
      <w:r>
        <w:t>персонала включват надници, заплати и социални</w:t>
      </w:r>
      <w:r>
        <w:rPr>
          <w:spacing w:val="-16"/>
        </w:rPr>
        <w:t xml:space="preserve"> </w:t>
      </w:r>
      <w:r>
        <w:t>осигуровки.</w:t>
      </w:r>
    </w:p>
    <w:p w:rsidR="00882281" w:rsidRDefault="004D3C7C">
      <w:pPr>
        <w:pStyle w:val="BodyText"/>
        <w:spacing w:before="124"/>
        <w:ind w:left="117"/>
        <w:jc w:val="both"/>
      </w:pPr>
      <w:r>
        <w:t>Дружеството дължи пенсионни възнаграждения на служителите си по планове с дефинирани вноски.</w:t>
      </w:r>
    </w:p>
    <w:p w:rsidR="00882281" w:rsidRDefault="004D3C7C">
      <w:pPr>
        <w:pStyle w:val="BodyText"/>
        <w:spacing w:before="117"/>
        <w:ind w:left="117" w:right="141"/>
        <w:jc w:val="both"/>
      </w:pPr>
      <w:r>
        <w:t>Планове с дефинирани вноски са пенсионни планове, по които Дружеството внася фиксирани вноски в независими дружества. Дружеството няма други правни или договорни задължения след изплащането на фиксираните вноски. Дружеството плаща фиксирани вноски по държавни програми и пенсионни осигуровки за своите служители във връзка с</w:t>
      </w:r>
      <w:r>
        <w:rPr>
          <w:spacing w:val="-14"/>
        </w:rPr>
        <w:t xml:space="preserve"> </w:t>
      </w:r>
      <w:r>
        <w:t>плановете</w:t>
      </w:r>
      <w:r>
        <w:rPr>
          <w:spacing w:val="-14"/>
        </w:rPr>
        <w:t xml:space="preserve"> </w:t>
      </w:r>
      <w:r>
        <w:t>с</w:t>
      </w:r>
      <w:r>
        <w:rPr>
          <w:spacing w:val="-9"/>
        </w:rPr>
        <w:t xml:space="preserve"> </w:t>
      </w:r>
      <w:r>
        <w:t>дефинирани</w:t>
      </w:r>
      <w:r>
        <w:rPr>
          <w:spacing w:val="-14"/>
        </w:rPr>
        <w:t xml:space="preserve"> </w:t>
      </w:r>
      <w:r>
        <w:t>вноски.</w:t>
      </w:r>
      <w:r>
        <w:rPr>
          <w:spacing w:val="30"/>
        </w:rPr>
        <w:t xml:space="preserve"> </w:t>
      </w:r>
      <w:r>
        <w:t>Вноските</w:t>
      </w:r>
      <w:r>
        <w:rPr>
          <w:spacing w:val="-10"/>
        </w:rPr>
        <w:t xml:space="preserve"> </w:t>
      </w:r>
      <w:r>
        <w:t>по</w:t>
      </w:r>
      <w:r>
        <w:rPr>
          <w:spacing w:val="-10"/>
        </w:rPr>
        <w:t xml:space="preserve"> </w:t>
      </w:r>
      <w:r>
        <w:t>плановете</w:t>
      </w:r>
      <w:r>
        <w:rPr>
          <w:spacing w:val="-14"/>
        </w:rPr>
        <w:t xml:space="preserve"> </w:t>
      </w:r>
      <w:r>
        <w:t>се</w:t>
      </w:r>
      <w:r>
        <w:rPr>
          <w:spacing w:val="-8"/>
        </w:rPr>
        <w:t xml:space="preserve"> </w:t>
      </w:r>
      <w:r>
        <w:t>признават</w:t>
      </w:r>
      <w:r>
        <w:rPr>
          <w:spacing w:val="-16"/>
        </w:rPr>
        <w:t xml:space="preserve"> </w:t>
      </w:r>
      <w:r>
        <w:t>за</w:t>
      </w:r>
      <w:r>
        <w:rPr>
          <w:spacing w:val="-10"/>
        </w:rPr>
        <w:t xml:space="preserve"> </w:t>
      </w:r>
      <w:r>
        <w:t>разход</w:t>
      </w:r>
      <w:r>
        <w:rPr>
          <w:spacing w:val="-8"/>
        </w:rPr>
        <w:t xml:space="preserve"> </w:t>
      </w:r>
      <w:r>
        <w:t>в</w:t>
      </w:r>
      <w:r>
        <w:rPr>
          <w:spacing w:val="-10"/>
        </w:rPr>
        <w:t xml:space="preserve"> </w:t>
      </w:r>
      <w:r>
        <w:t>периода,</w:t>
      </w:r>
      <w:r>
        <w:rPr>
          <w:spacing w:val="-12"/>
        </w:rPr>
        <w:t xml:space="preserve"> </w:t>
      </w:r>
      <w:r>
        <w:t>в</w:t>
      </w:r>
      <w:r>
        <w:rPr>
          <w:spacing w:val="-10"/>
        </w:rPr>
        <w:t xml:space="preserve"> </w:t>
      </w:r>
      <w:r>
        <w:t>който</w:t>
      </w:r>
      <w:r>
        <w:rPr>
          <w:spacing w:val="-9"/>
        </w:rPr>
        <w:t xml:space="preserve"> </w:t>
      </w:r>
      <w:r>
        <w:t>съответните</w:t>
      </w:r>
      <w:r>
        <w:rPr>
          <w:spacing w:val="-14"/>
        </w:rPr>
        <w:t xml:space="preserve"> </w:t>
      </w:r>
      <w:r>
        <w:t>услуги са получени от</w:t>
      </w:r>
      <w:r>
        <w:rPr>
          <w:spacing w:val="-11"/>
        </w:rPr>
        <w:t xml:space="preserve"> </w:t>
      </w:r>
      <w:r>
        <w:t>служителя.</w:t>
      </w:r>
    </w:p>
    <w:p w:rsidR="00882281" w:rsidRDefault="004D3C7C">
      <w:pPr>
        <w:pStyle w:val="BodyText"/>
        <w:spacing w:before="120"/>
        <w:ind w:left="117"/>
        <w:jc w:val="both"/>
      </w:pPr>
      <w:r>
        <w:t>Краткосрочните доходи на служителите, включително и полагаемите се отпуски, са включени в текущите пасиви на ред</w:t>
      </w:r>
    </w:p>
    <w:p w:rsidR="00882281" w:rsidRDefault="004D3C7C">
      <w:pPr>
        <w:pStyle w:val="BodyText"/>
        <w:spacing w:before="2"/>
        <w:ind w:left="117" w:right="155"/>
        <w:jc w:val="both"/>
      </w:pPr>
      <w:r>
        <w:t>„Задължения към персонала и осигурителни институции” по недисконтирана стойност, която Дружеството очаква да изплати.</w:t>
      </w:r>
    </w:p>
    <w:p w:rsidR="00882281" w:rsidRDefault="004D3C7C">
      <w:pPr>
        <w:pStyle w:val="Heading1"/>
        <w:numPr>
          <w:ilvl w:val="1"/>
          <w:numId w:val="4"/>
        </w:numPr>
        <w:tabs>
          <w:tab w:val="left" w:pos="910"/>
        </w:tabs>
        <w:spacing w:before="124"/>
        <w:ind w:hanging="793"/>
        <w:jc w:val="both"/>
      </w:pPr>
      <w:bookmarkStart w:id="18" w:name="4.11._Провизии,_условни_пасиви_и_условни"/>
      <w:bookmarkEnd w:id="18"/>
      <w:r>
        <w:t>Провизии, условни пасиви и условни</w:t>
      </w:r>
      <w:r>
        <w:rPr>
          <w:spacing w:val="-17"/>
        </w:rPr>
        <w:t xml:space="preserve"> </w:t>
      </w:r>
      <w:r>
        <w:t>активи</w:t>
      </w:r>
    </w:p>
    <w:p w:rsidR="00882281" w:rsidRDefault="004D3C7C">
      <w:pPr>
        <w:pStyle w:val="BodyText"/>
        <w:spacing w:before="117"/>
        <w:ind w:left="117" w:right="138"/>
        <w:jc w:val="both"/>
      </w:pPr>
      <w: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w:t>
      </w:r>
      <w:r>
        <w:rPr>
          <w:spacing w:val="-19"/>
        </w:rPr>
        <w:t xml:space="preserve"> </w:t>
      </w:r>
      <w:r>
        <w:t>на</w:t>
      </w:r>
      <w:r>
        <w:rPr>
          <w:spacing w:val="-19"/>
        </w:rPr>
        <w:t xml:space="preserve"> </w:t>
      </w:r>
      <w:r>
        <w:t>правно</w:t>
      </w:r>
      <w:r>
        <w:rPr>
          <w:spacing w:val="-19"/>
        </w:rPr>
        <w:t xml:space="preserve"> </w:t>
      </w:r>
      <w:r>
        <w:t>или</w:t>
      </w:r>
      <w:r>
        <w:rPr>
          <w:spacing w:val="-14"/>
        </w:rPr>
        <w:t xml:space="preserve"> </w:t>
      </w:r>
      <w:r>
        <w:t>конструктивно</w:t>
      </w:r>
      <w:r>
        <w:rPr>
          <w:spacing w:val="-14"/>
        </w:rPr>
        <w:t xml:space="preserve"> </w:t>
      </w:r>
      <w:r>
        <w:t>задължение</w:t>
      </w:r>
      <w:r>
        <w:rPr>
          <w:spacing w:val="-20"/>
        </w:rPr>
        <w:t xml:space="preserve"> </w:t>
      </w:r>
      <w:r>
        <w:t>вследствие</w:t>
      </w:r>
      <w:r>
        <w:rPr>
          <w:spacing w:val="-19"/>
        </w:rPr>
        <w:t xml:space="preserve"> </w:t>
      </w:r>
      <w:r>
        <w:t>на</w:t>
      </w:r>
      <w:r>
        <w:rPr>
          <w:spacing w:val="-18"/>
        </w:rPr>
        <w:t xml:space="preserve"> </w:t>
      </w:r>
      <w:r>
        <w:t>минали</w:t>
      </w:r>
      <w:r>
        <w:rPr>
          <w:spacing w:val="-19"/>
        </w:rPr>
        <w:t xml:space="preserve"> </w:t>
      </w:r>
      <w:r>
        <w:t>събития,</w:t>
      </w:r>
      <w:r>
        <w:rPr>
          <w:spacing w:val="-17"/>
        </w:rPr>
        <w:t xml:space="preserve"> </w:t>
      </w:r>
      <w:r>
        <w:t>например</w:t>
      </w:r>
      <w:r>
        <w:rPr>
          <w:spacing w:val="-19"/>
        </w:rPr>
        <w:t xml:space="preserve"> </w:t>
      </w:r>
      <w:r>
        <w:t>гаранции,</w:t>
      </w:r>
      <w:r>
        <w:rPr>
          <w:spacing w:val="-16"/>
        </w:rPr>
        <w:t xml:space="preserve"> </w:t>
      </w:r>
      <w:r>
        <w:t>правни</w:t>
      </w:r>
      <w:r>
        <w:rPr>
          <w:spacing w:val="-20"/>
        </w:rPr>
        <w:t xml:space="preserve"> </w:t>
      </w:r>
      <w:r>
        <w:t>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w:t>
      </w:r>
      <w:r>
        <w:rPr>
          <w:spacing w:val="-5"/>
        </w:rPr>
        <w:t xml:space="preserve"> </w:t>
      </w:r>
      <w:r>
        <w:t>пред</w:t>
      </w:r>
      <w:r>
        <w:rPr>
          <w:spacing w:val="-3"/>
        </w:rPr>
        <w:t xml:space="preserve"> </w:t>
      </w:r>
      <w:r>
        <w:t>тези,</w:t>
      </w:r>
      <w:r>
        <w:rPr>
          <w:spacing w:val="-3"/>
        </w:rPr>
        <w:t xml:space="preserve"> </w:t>
      </w:r>
      <w:r>
        <w:t>които биха</w:t>
      </w:r>
      <w:r>
        <w:rPr>
          <w:spacing w:val="-4"/>
        </w:rPr>
        <w:t xml:space="preserve"> </w:t>
      </w:r>
      <w:r>
        <w:t>били</w:t>
      </w:r>
      <w:r>
        <w:rPr>
          <w:spacing w:val="-5"/>
        </w:rPr>
        <w:t xml:space="preserve"> </w:t>
      </w:r>
      <w:r>
        <w:t>засегнали.</w:t>
      </w:r>
      <w:r>
        <w:rPr>
          <w:spacing w:val="-6"/>
        </w:rPr>
        <w:t xml:space="preserve"> </w:t>
      </w:r>
      <w:r>
        <w:t>Провизии</w:t>
      </w:r>
      <w:r>
        <w:rPr>
          <w:spacing w:val="-5"/>
        </w:rPr>
        <w:t xml:space="preserve"> </w:t>
      </w:r>
      <w:r>
        <w:t>за</w:t>
      </w:r>
      <w:r>
        <w:rPr>
          <w:spacing w:val="-5"/>
        </w:rPr>
        <w:t xml:space="preserve"> </w:t>
      </w:r>
      <w:r>
        <w:t>бъдещи</w:t>
      </w:r>
      <w:r>
        <w:rPr>
          <w:spacing w:val="-4"/>
        </w:rPr>
        <w:t xml:space="preserve"> </w:t>
      </w:r>
      <w:r>
        <w:t>загуби</w:t>
      </w:r>
      <w:r>
        <w:rPr>
          <w:spacing w:val="-5"/>
        </w:rPr>
        <w:t xml:space="preserve"> </w:t>
      </w:r>
      <w:r>
        <w:t>от</w:t>
      </w:r>
      <w:r>
        <w:rPr>
          <w:spacing w:val="-5"/>
        </w:rPr>
        <w:t xml:space="preserve"> </w:t>
      </w:r>
      <w:r>
        <w:t>дейността</w:t>
      </w:r>
      <w:r>
        <w:rPr>
          <w:spacing w:val="-5"/>
        </w:rPr>
        <w:t xml:space="preserve"> </w:t>
      </w:r>
      <w:r>
        <w:t>не</w:t>
      </w:r>
      <w:r>
        <w:rPr>
          <w:spacing w:val="-4"/>
        </w:rPr>
        <w:t xml:space="preserve"> </w:t>
      </w:r>
      <w:r>
        <w:t>се</w:t>
      </w:r>
      <w:r>
        <w:rPr>
          <w:spacing w:val="-5"/>
        </w:rPr>
        <w:t xml:space="preserve"> </w:t>
      </w:r>
      <w:r>
        <w:t>признават.</w:t>
      </w:r>
    </w:p>
    <w:p w:rsidR="00882281" w:rsidRDefault="004D3C7C">
      <w:pPr>
        <w:pStyle w:val="BodyText"/>
        <w:spacing w:before="120"/>
        <w:ind w:left="117" w:right="142"/>
        <w:jc w:val="both"/>
      </w:pPr>
      <w:r>
        <w:t>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w:t>
      </w:r>
      <w:r>
        <w:rPr>
          <w:spacing w:val="-35"/>
        </w:rPr>
        <w:t xml:space="preserve"> </w:t>
      </w:r>
      <w:r>
        <w:t>значителен.</w:t>
      </w:r>
    </w:p>
    <w:p w:rsidR="00882281" w:rsidRDefault="004D3C7C">
      <w:pPr>
        <w:pStyle w:val="BodyText"/>
        <w:spacing w:before="120"/>
        <w:ind w:left="117" w:right="145"/>
        <w:jc w:val="both"/>
      </w:pPr>
      <w:r>
        <w:t>Обезщетения от трети лица във връзка с дадено задължение, за които Дружеството е сигурно, че ще получи, се признават</w:t>
      </w:r>
      <w:r>
        <w:rPr>
          <w:spacing w:val="-5"/>
        </w:rPr>
        <w:t xml:space="preserve"> </w:t>
      </w:r>
      <w:r>
        <w:t>като</w:t>
      </w:r>
      <w:r>
        <w:rPr>
          <w:spacing w:val="1"/>
        </w:rPr>
        <w:t xml:space="preserve"> </w:t>
      </w:r>
      <w:r>
        <w:t>отделен</w:t>
      </w:r>
      <w:r>
        <w:rPr>
          <w:spacing w:val="-3"/>
        </w:rPr>
        <w:t xml:space="preserve"> </w:t>
      </w:r>
      <w:r>
        <w:t>актив.</w:t>
      </w:r>
      <w:r>
        <w:rPr>
          <w:spacing w:val="-2"/>
        </w:rPr>
        <w:t xml:space="preserve"> </w:t>
      </w:r>
      <w:r>
        <w:t>Този</w:t>
      </w:r>
      <w:r>
        <w:rPr>
          <w:spacing w:val="-4"/>
        </w:rPr>
        <w:t xml:space="preserve"> </w:t>
      </w:r>
      <w:r>
        <w:t>актив</w:t>
      </w:r>
      <w:r>
        <w:rPr>
          <w:spacing w:val="-3"/>
        </w:rPr>
        <w:t xml:space="preserve"> </w:t>
      </w:r>
      <w:r>
        <w:t>може и</w:t>
      </w:r>
      <w:r>
        <w:rPr>
          <w:spacing w:val="-4"/>
        </w:rPr>
        <w:t xml:space="preserve"> </w:t>
      </w:r>
      <w:r>
        <w:t>да</w:t>
      </w:r>
      <w:r>
        <w:rPr>
          <w:spacing w:val="-4"/>
        </w:rPr>
        <w:t xml:space="preserve"> </w:t>
      </w:r>
      <w:r>
        <w:t>не</w:t>
      </w:r>
      <w:r>
        <w:rPr>
          <w:spacing w:val="-4"/>
        </w:rPr>
        <w:t xml:space="preserve"> </w:t>
      </w:r>
      <w:r>
        <w:t>надвишава</w:t>
      </w:r>
      <w:r>
        <w:rPr>
          <w:spacing w:val="-3"/>
        </w:rPr>
        <w:t xml:space="preserve"> </w:t>
      </w:r>
      <w:r>
        <w:t>стойността</w:t>
      </w:r>
      <w:r>
        <w:rPr>
          <w:spacing w:val="-4"/>
        </w:rPr>
        <w:t xml:space="preserve"> </w:t>
      </w:r>
      <w:r>
        <w:t>на</w:t>
      </w:r>
      <w:r>
        <w:rPr>
          <w:spacing w:val="-4"/>
        </w:rPr>
        <w:t xml:space="preserve"> </w:t>
      </w:r>
      <w:r>
        <w:t>съответната</w:t>
      </w:r>
      <w:r>
        <w:rPr>
          <w:spacing w:val="-4"/>
        </w:rPr>
        <w:t xml:space="preserve"> </w:t>
      </w:r>
      <w:r>
        <w:t>провизия.</w:t>
      </w:r>
    </w:p>
    <w:p w:rsidR="00882281" w:rsidRDefault="004D3C7C">
      <w:pPr>
        <w:pStyle w:val="BodyText"/>
        <w:spacing w:before="120"/>
        <w:ind w:left="117" w:right="141"/>
        <w:jc w:val="both"/>
      </w:pPr>
      <w:r>
        <w:t>Провизиите се преразглеждат към края на всеки отчетен период и стойността им се коригира, за да се отрази най- добрата приблизителна оценка.</w:t>
      </w:r>
    </w:p>
    <w:p w:rsidR="00882281" w:rsidRDefault="004D3C7C">
      <w:pPr>
        <w:pStyle w:val="BodyText"/>
        <w:spacing w:before="119"/>
        <w:ind w:left="117" w:right="142"/>
        <w:jc w:val="both"/>
      </w:pPr>
      <w: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rsidR="00882281" w:rsidRDefault="004D3C7C">
      <w:pPr>
        <w:pStyle w:val="Heading1"/>
        <w:numPr>
          <w:ilvl w:val="1"/>
          <w:numId w:val="4"/>
        </w:numPr>
        <w:tabs>
          <w:tab w:val="left" w:pos="838"/>
        </w:tabs>
        <w:spacing w:before="123"/>
        <w:ind w:left="837" w:hanging="721"/>
        <w:jc w:val="both"/>
      </w:pPr>
      <w:bookmarkStart w:id="19" w:name="4.12._Значими_преценки_на_ръководството_"/>
      <w:bookmarkEnd w:id="19"/>
      <w:r>
        <w:t>Значими преценки на ръководството при прилагане на счетоводната</w:t>
      </w:r>
      <w:r>
        <w:rPr>
          <w:spacing w:val="19"/>
        </w:rPr>
        <w:t xml:space="preserve"> </w:t>
      </w:r>
      <w:r>
        <w:t>политика</w:t>
      </w:r>
    </w:p>
    <w:p w:rsidR="00882281" w:rsidRDefault="004D3C7C">
      <w:pPr>
        <w:pStyle w:val="BodyText"/>
        <w:spacing w:before="117"/>
        <w:ind w:left="117" w:right="136"/>
        <w:jc w:val="both"/>
      </w:pPr>
      <w:r>
        <w:t>Значимите преценки на ръководството при прилагането на счетоводните политики на Дружеството, които оказват най- съществено влияние върху финансовите отчети, са свързани с класификацията и последващото оценяване на</w:t>
      </w:r>
    </w:p>
    <w:p w:rsidR="00882281" w:rsidRDefault="00882281">
      <w:pPr>
        <w:jc w:val="both"/>
        <w:sectPr w:rsidR="00882281">
          <w:pgSz w:w="11910" w:h="16840"/>
          <w:pgMar w:top="820" w:right="560" w:bottom="280" w:left="920" w:header="396" w:footer="0" w:gutter="0"/>
          <w:cols w:space="708"/>
        </w:sectPr>
      </w:pPr>
    </w:p>
    <w:p w:rsidR="00882281" w:rsidRDefault="004D3C7C">
      <w:pPr>
        <w:pStyle w:val="BodyText"/>
        <w:ind w:left="117"/>
      </w:pPr>
      <w:r>
        <w:lastRenderedPageBreak/>
        <w:t>придобитите</w:t>
      </w:r>
      <w:r>
        <w:rPr>
          <w:spacing w:val="-19"/>
        </w:rPr>
        <w:t xml:space="preserve"> </w:t>
      </w:r>
      <w:r>
        <w:t>вземания</w:t>
      </w:r>
      <w:r>
        <w:rPr>
          <w:spacing w:val="-16"/>
        </w:rPr>
        <w:t xml:space="preserve"> </w:t>
      </w:r>
      <w:r>
        <w:t>по</w:t>
      </w:r>
      <w:r>
        <w:rPr>
          <w:spacing w:val="-13"/>
        </w:rPr>
        <w:t xml:space="preserve"> </w:t>
      </w:r>
      <w:r>
        <w:t>договори</w:t>
      </w:r>
      <w:r>
        <w:rPr>
          <w:spacing w:val="-18"/>
        </w:rPr>
        <w:t xml:space="preserve"> </w:t>
      </w:r>
      <w:r>
        <w:t>за</w:t>
      </w:r>
      <w:r>
        <w:rPr>
          <w:spacing w:val="-13"/>
        </w:rPr>
        <w:t xml:space="preserve"> </w:t>
      </w:r>
      <w:r>
        <w:t>цесия.</w:t>
      </w:r>
      <w:r>
        <w:rPr>
          <w:spacing w:val="-16"/>
        </w:rPr>
        <w:t xml:space="preserve"> </w:t>
      </w:r>
      <w:r>
        <w:t>Основните</w:t>
      </w:r>
      <w:r>
        <w:rPr>
          <w:spacing w:val="-18"/>
        </w:rPr>
        <w:t xml:space="preserve"> </w:t>
      </w:r>
      <w:r>
        <w:t>източници</w:t>
      </w:r>
      <w:r>
        <w:rPr>
          <w:spacing w:val="-19"/>
        </w:rPr>
        <w:t xml:space="preserve"> </w:t>
      </w:r>
      <w:r>
        <w:t>на</w:t>
      </w:r>
      <w:r>
        <w:rPr>
          <w:spacing w:val="-19"/>
        </w:rPr>
        <w:t xml:space="preserve"> </w:t>
      </w:r>
      <w:r>
        <w:t>несигурност</w:t>
      </w:r>
      <w:r>
        <w:rPr>
          <w:spacing w:val="-19"/>
        </w:rPr>
        <w:t xml:space="preserve"> </w:t>
      </w:r>
      <w:r>
        <w:t>при</w:t>
      </w:r>
      <w:r>
        <w:rPr>
          <w:spacing w:val="-18"/>
        </w:rPr>
        <w:t xml:space="preserve"> </w:t>
      </w:r>
      <w:r>
        <w:t>използването</w:t>
      </w:r>
      <w:r>
        <w:rPr>
          <w:spacing w:val="-18"/>
        </w:rPr>
        <w:t xml:space="preserve"> </w:t>
      </w:r>
      <w:r>
        <w:t>на</w:t>
      </w:r>
      <w:r>
        <w:rPr>
          <w:spacing w:val="-13"/>
        </w:rPr>
        <w:t xml:space="preserve"> </w:t>
      </w:r>
      <w:r>
        <w:t>приблизителните счетоводни оценки са описани в пояснение</w:t>
      </w:r>
      <w:r>
        <w:rPr>
          <w:spacing w:val="-19"/>
        </w:rPr>
        <w:t xml:space="preserve"> </w:t>
      </w:r>
      <w:r>
        <w:t>4.13.</w:t>
      </w:r>
    </w:p>
    <w:p w:rsidR="00882281" w:rsidRDefault="004D3C7C">
      <w:pPr>
        <w:pStyle w:val="Heading1"/>
        <w:numPr>
          <w:ilvl w:val="1"/>
          <w:numId w:val="4"/>
        </w:numPr>
        <w:tabs>
          <w:tab w:val="left" w:pos="909"/>
          <w:tab w:val="left" w:pos="910"/>
        </w:tabs>
        <w:spacing w:before="119"/>
        <w:ind w:hanging="793"/>
      </w:pPr>
      <w:bookmarkStart w:id="20" w:name="4.13._Несигурност_на_счетоводните_прибли"/>
      <w:bookmarkEnd w:id="20"/>
      <w:r>
        <w:t>Несигурност на счетоводните приблизителни</w:t>
      </w:r>
      <w:r>
        <w:rPr>
          <w:spacing w:val="-16"/>
        </w:rPr>
        <w:t xml:space="preserve"> </w:t>
      </w:r>
      <w:r>
        <w:t>оценки</w:t>
      </w:r>
    </w:p>
    <w:p w:rsidR="00882281" w:rsidRDefault="004D3C7C">
      <w:pPr>
        <w:pStyle w:val="BodyText"/>
        <w:spacing w:before="122"/>
        <w:ind w:left="117"/>
      </w:pPr>
      <w:r>
        <w:t>При изготвянето на финансовия отчет ръководството прави редица предположения, оценки и допускания относно признаването и оц</w:t>
      </w:r>
    </w:p>
    <w:p w:rsidR="00882281" w:rsidRDefault="004D3C7C">
      <w:pPr>
        <w:pStyle w:val="BodyText"/>
        <w:spacing w:before="119"/>
        <w:ind w:left="117"/>
      </w:pPr>
      <w:r>
        <w:t>еняването на активи, пасиви, приходи и разходи.</w:t>
      </w:r>
    </w:p>
    <w:p w:rsidR="00882281" w:rsidRDefault="004D3C7C">
      <w:pPr>
        <w:pStyle w:val="BodyText"/>
        <w:spacing w:before="118"/>
        <w:ind w:left="117"/>
      </w:pPr>
      <w: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rsidR="00882281" w:rsidRDefault="004D3C7C">
      <w:pPr>
        <w:pStyle w:val="BodyText"/>
        <w:spacing w:before="123"/>
        <w:ind w:left="117" w:right="68"/>
      </w:pPr>
      <w: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p>
    <w:p w:rsidR="00882281" w:rsidRDefault="004D3C7C">
      <w:pPr>
        <w:pStyle w:val="Heading1"/>
        <w:numPr>
          <w:ilvl w:val="2"/>
          <w:numId w:val="4"/>
        </w:numPr>
        <w:tabs>
          <w:tab w:val="left" w:pos="968"/>
        </w:tabs>
        <w:spacing w:before="120"/>
      </w:pPr>
      <w:r>
        <w:t>Измерване на очакваните кредитни</w:t>
      </w:r>
      <w:r>
        <w:rPr>
          <w:spacing w:val="-12"/>
        </w:rPr>
        <w:t xml:space="preserve"> </w:t>
      </w:r>
      <w:r>
        <w:t>загуби</w:t>
      </w:r>
    </w:p>
    <w:p w:rsidR="00882281" w:rsidRDefault="004D3C7C">
      <w:pPr>
        <w:pStyle w:val="BodyText"/>
        <w:spacing w:before="117"/>
        <w:ind w:left="117" w:right="135"/>
        <w:jc w:val="both"/>
      </w:pPr>
      <w:r>
        <w:t>Кредитните</w:t>
      </w:r>
      <w:r>
        <w:rPr>
          <w:spacing w:val="-14"/>
        </w:rPr>
        <w:t xml:space="preserve"> </w:t>
      </w:r>
      <w:r>
        <w:t>загуби</w:t>
      </w:r>
      <w:r>
        <w:rPr>
          <w:spacing w:val="-14"/>
        </w:rPr>
        <w:t xml:space="preserve"> </w:t>
      </w:r>
      <w:r>
        <w:t>представляват</w:t>
      </w:r>
      <w:r>
        <w:rPr>
          <w:spacing w:val="-15"/>
        </w:rPr>
        <w:t xml:space="preserve"> </w:t>
      </w:r>
      <w:r>
        <w:t>разликата</w:t>
      </w:r>
      <w:r>
        <w:rPr>
          <w:spacing w:val="-13"/>
        </w:rPr>
        <w:t xml:space="preserve"> </w:t>
      </w:r>
      <w:r>
        <w:t>между</w:t>
      </w:r>
      <w:r>
        <w:rPr>
          <w:spacing w:val="-14"/>
        </w:rPr>
        <w:t xml:space="preserve"> </w:t>
      </w:r>
      <w:r>
        <w:t>всички</w:t>
      </w:r>
      <w:r>
        <w:rPr>
          <w:spacing w:val="-14"/>
        </w:rPr>
        <w:t xml:space="preserve"> </w:t>
      </w:r>
      <w:r>
        <w:t>договорни</w:t>
      </w:r>
      <w:r>
        <w:rPr>
          <w:spacing w:val="-14"/>
        </w:rPr>
        <w:t xml:space="preserve"> </w:t>
      </w:r>
      <w:r>
        <w:t>парични</w:t>
      </w:r>
      <w:r>
        <w:rPr>
          <w:spacing w:val="-15"/>
        </w:rPr>
        <w:t xml:space="preserve"> </w:t>
      </w:r>
      <w:r>
        <w:t>потоци,</w:t>
      </w:r>
      <w:r>
        <w:rPr>
          <w:spacing w:val="-11"/>
        </w:rPr>
        <w:t xml:space="preserve"> </w:t>
      </w:r>
      <w:r>
        <w:t>дължими</w:t>
      </w:r>
      <w:r>
        <w:rPr>
          <w:spacing w:val="-15"/>
        </w:rPr>
        <w:t xml:space="preserve"> </w:t>
      </w:r>
      <w:r>
        <w:t>на</w:t>
      </w:r>
      <w:r>
        <w:rPr>
          <w:spacing w:val="-13"/>
        </w:rPr>
        <w:t xml:space="preserve"> </w:t>
      </w:r>
      <w:r>
        <w:t>Дружеството</w:t>
      </w:r>
      <w:r>
        <w:rPr>
          <w:spacing w:val="-14"/>
        </w:rPr>
        <w:t xml:space="preserve"> </w:t>
      </w:r>
      <w:r>
        <w:t>и</w:t>
      </w:r>
      <w:r>
        <w:rPr>
          <w:spacing w:val="-14"/>
        </w:rPr>
        <w:t xml:space="preserve"> </w:t>
      </w:r>
      <w:r>
        <w:t>всички парични потоци, които Дружеството очаква да получи. Очакваните кредитни загуби са вероятностно претеглена оценка на кредитните загуби, които изискват преценката на Дружеството. Очакваните кредитни загуби са дисконтирани с първоначалния ефективен лихвен процент (или с коригирания спрямо кредита ефективен лихвен процент за закупени или първоначално създадени финансови активи с кредитна</w:t>
      </w:r>
      <w:r>
        <w:rPr>
          <w:spacing w:val="-23"/>
        </w:rPr>
        <w:t xml:space="preserve"> </w:t>
      </w:r>
      <w:r>
        <w:t>обезценка).</w:t>
      </w:r>
    </w:p>
    <w:p w:rsidR="00882281" w:rsidRDefault="004D3C7C">
      <w:pPr>
        <w:pStyle w:val="Heading1"/>
        <w:numPr>
          <w:ilvl w:val="0"/>
          <w:numId w:val="6"/>
        </w:numPr>
        <w:tabs>
          <w:tab w:val="left" w:pos="478"/>
        </w:tabs>
        <w:spacing w:before="130"/>
        <w:ind w:hanging="361"/>
      </w:pPr>
      <w:bookmarkStart w:id="21" w:name="5._Текущи_Вземания"/>
      <w:bookmarkEnd w:id="21"/>
      <w:r>
        <w:t>Текущи</w:t>
      </w:r>
      <w:r>
        <w:rPr>
          <w:spacing w:val="-4"/>
        </w:rPr>
        <w:t xml:space="preserve"> </w:t>
      </w:r>
      <w:r>
        <w:t>Вземания</w:t>
      </w:r>
    </w:p>
    <w:p w:rsidR="00882281" w:rsidRDefault="00882281">
      <w:pPr>
        <w:pStyle w:val="BodyText"/>
        <w:rPr>
          <w:b/>
          <w:sz w:val="11"/>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6"/>
        <w:gridCol w:w="1379"/>
        <w:gridCol w:w="2431"/>
      </w:tblGrid>
      <w:tr w:rsidR="00882281">
        <w:trPr>
          <w:trHeight w:val="254"/>
        </w:trPr>
        <w:tc>
          <w:tcPr>
            <w:tcW w:w="5926" w:type="dxa"/>
          </w:tcPr>
          <w:p w:rsidR="00882281" w:rsidRDefault="00882281">
            <w:pPr>
              <w:pStyle w:val="TableParagraph"/>
              <w:rPr>
                <w:rFonts w:ascii="Times New Roman"/>
                <w:sz w:val="18"/>
              </w:rPr>
            </w:pPr>
          </w:p>
        </w:tc>
        <w:tc>
          <w:tcPr>
            <w:tcW w:w="1379" w:type="dxa"/>
          </w:tcPr>
          <w:p w:rsidR="00882281" w:rsidRDefault="004D3C7C">
            <w:pPr>
              <w:pStyle w:val="TableParagraph"/>
              <w:spacing w:line="234" w:lineRule="exact"/>
              <w:ind w:right="57"/>
              <w:jc w:val="right"/>
              <w:rPr>
                <w:b/>
              </w:rPr>
            </w:pPr>
            <w:r>
              <w:rPr>
                <w:b/>
              </w:rPr>
              <w:t>31.12.2020</w:t>
            </w:r>
          </w:p>
        </w:tc>
        <w:tc>
          <w:tcPr>
            <w:tcW w:w="2431" w:type="dxa"/>
          </w:tcPr>
          <w:p w:rsidR="00882281" w:rsidRDefault="004D3C7C">
            <w:pPr>
              <w:pStyle w:val="TableParagraph"/>
              <w:spacing w:line="234" w:lineRule="exact"/>
              <w:ind w:right="59"/>
              <w:jc w:val="right"/>
              <w:rPr>
                <w:b/>
              </w:rPr>
            </w:pPr>
            <w:r>
              <w:rPr>
                <w:b/>
              </w:rPr>
              <w:t>31.12.2019</w:t>
            </w:r>
          </w:p>
        </w:tc>
      </w:tr>
      <w:tr w:rsidR="00882281">
        <w:trPr>
          <w:trHeight w:val="249"/>
        </w:trPr>
        <w:tc>
          <w:tcPr>
            <w:tcW w:w="5926" w:type="dxa"/>
          </w:tcPr>
          <w:p w:rsidR="00882281" w:rsidRDefault="004D3C7C">
            <w:pPr>
              <w:pStyle w:val="TableParagraph"/>
              <w:spacing w:line="229" w:lineRule="exact"/>
              <w:ind w:left="67"/>
              <w:rPr>
                <w:b/>
              </w:rPr>
            </w:pPr>
            <w:r>
              <w:rPr>
                <w:b/>
              </w:rPr>
              <w:t>Текущи Вземания</w:t>
            </w:r>
          </w:p>
        </w:tc>
        <w:tc>
          <w:tcPr>
            <w:tcW w:w="1379" w:type="dxa"/>
          </w:tcPr>
          <w:p w:rsidR="00882281" w:rsidRDefault="004D3C7C">
            <w:pPr>
              <w:pStyle w:val="TableParagraph"/>
              <w:spacing w:line="229" w:lineRule="exact"/>
              <w:ind w:right="59"/>
              <w:jc w:val="right"/>
              <w:rPr>
                <w:b/>
              </w:rPr>
            </w:pPr>
            <w:r>
              <w:rPr>
                <w:b/>
              </w:rPr>
              <w:t>‘000 лв.</w:t>
            </w:r>
          </w:p>
        </w:tc>
        <w:tc>
          <w:tcPr>
            <w:tcW w:w="2431" w:type="dxa"/>
          </w:tcPr>
          <w:p w:rsidR="00882281" w:rsidRDefault="004D3C7C">
            <w:pPr>
              <w:pStyle w:val="TableParagraph"/>
              <w:spacing w:line="229" w:lineRule="exact"/>
              <w:ind w:right="61"/>
              <w:jc w:val="right"/>
              <w:rPr>
                <w:b/>
              </w:rPr>
            </w:pPr>
            <w:r>
              <w:rPr>
                <w:b/>
              </w:rPr>
              <w:t>‘000 лв.</w:t>
            </w:r>
          </w:p>
        </w:tc>
      </w:tr>
      <w:tr w:rsidR="00882281">
        <w:trPr>
          <w:trHeight w:val="253"/>
        </w:trPr>
        <w:tc>
          <w:tcPr>
            <w:tcW w:w="5926" w:type="dxa"/>
          </w:tcPr>
          <w:p w:rsidR="00882281" w:rsidRDefault="004D3C7C">
            <w:pPr>
              <w:pStyle w:val="TableParagraph"/>
              <w:spacing w:line="234" w:lineRule="exact"/>
              <w:ind w:left="67"/>
            </w:pPr>
            <w:r>
              <w:t>Други Вземания</w:t>
            </w:r>
          </w:p>
        </w:tc>
        <w:tc>
          <w:tcPr>
            <w:tcW w:w="1379" w:type="dxa"/>
          </w:tcPr>
          <w:p w:rsidR="00882281" w:rsidRDefault="004D3C7C">
            <w:pPr>
              <w:pStyle w:val="TableParagraph"/>
              <w:spacing w:line="234" w:lineRule="exact"/>
              <w:ind w:right="56"/>
              <w:jc w:val="right"/>
            </w:pPr>
            <w:r>
              <w:t>10</w:t>
            </w:r>
          </w:p>
        </w:tc>
        <w:tc>
          <w:tcPr>
            <w:tcW w:w="2431" w:type="dxa"/>
          </w:tcPr>
          <w:p w:rsidR="00882281" w:rsidRDefault="004D3C7C">
            <w:pPr>
              <w:pStyle w:val="TableParagraph"/>
              <w:spacing w:line="234" w:lineRule="exact"/>
              <w:ind w:right="60"/>
              <w:jc w:val="right"/>
            </w:pPr>
            <w:r>
              <w:t>-</w:t>
            </w:r>
          </w:p>
        </w:tc>
      </w:tr>
      <w:tr w:rsidR="00882281">
        <w:trPr>
          <w:trHeight w:val="253"/>
        </w:trPr>
        <w:tc>
          <w:tcPr>
            <w:tcW w:w="5926" w:type="dxa"/>
          </w:tcPr>
          <w:p w:rsidR="00882281" w:rsidRDefault="004D3C7C">
            <w:pPr>
              <w:pStyle w:val="TableParagraph"/>
              <w:spacing w:line="234" w:lineRule="exact"/>
              <w:ind w:left="67"/>
            </w:pPr>
            <w:r>
              <w:t>Вземания по договори за цесии</w:t>
            </w:r>
          </w:p>
        </w:tc>
        <w:tc>
          <w:tcPr>
            <w:tcW w:w="1379" w:type="dxa"/>
          </w:tcPr>
          <w:p w:rsidR="00882281" w:rsidRDefault="004D3C7C">
            <w:pPr>
              <w:pStyle w:val="TableParagraph"/>
              <w:spacing w:line="234" w:lineRule="exact"/>
              <w:ind w:right="56"/>
              <w:jc w:val="right"/>
            </w:pPr>
            <w:r>
              <w:t>394</w:t>
            </w:r>
          </w:p>
        </w:tc>
        <w:tc>
          <w:tcPr>
            <w:tcW w:w="2431" w:type="dxa"/>
          </w:tcPr>
          <w:p w:rsidR="00882281" w:rsidRDefault="004D3C7C">
            <w:pPr>
              <w:pStyle w:val="TableParagraph"/>
              <w:spacing w:line="234" w:lineRule="exact"/>
              <w:ind w:right="60"/>
              <w:jc w:val="right"/>
            </w:pPr>
            <w:r>
              <w:t>-</w:t>
            </w:r>
          </w:p>
        </w:tc>
      </w:tr>
      <w:tr w:rsidR="00882281">
        <w:trPr>
          <w:trHeight w:val="249"/>
        </w:trPr>
        <w:tc>
          <w:tcPr>
            <w:tcW w:w="5926" w:type="dxa"/>
          </w:tcPr>
          <w:p w:rsidR="00882281" w:rsidRDefault="004D3C7C">
            <w:pPr>
              <w:pStyle w:val="TableParagraph"/>
              <w:spacing w:line="230" w:lineRule="exact"/>
              <w:ind w:left="67"/>
              <w:rPr>
                <w:b/>
              </w:rPr>
            </w:pPr>
            <w:r>
              <w:rPr>
                <w:b/>
              </w:rPr>
              <w:t>Общо Текущи Вземания</w:t>
            </w:r>
          </w:p>
        </w:tc>
        <w:tc>
          <w:tcPr>
            <w:tcW w:w="1379" w:type="dxa"/>
          </w:tcPr>
          <w:p w:rsidR="00882281" w:rsidRDefault="004D3C7C">
            <w:pPr>
              <w:pStyle w:val="TableParagraph"/>
              <w:spacing w:line="230" w:lineRule="exact"/>
              <w:ind w:right="57"/>
              <w:jc w:val="right"/>
              <w:rPr>
                <w:b/>
              </w:rPr>
            </w:pPr>
            <w:r>
              <w:rPr>
                <w:b/>
              </w:rPr>
              <w:t>404</w:t>
            </w:r>
          </w:p>
        </w:tc>
        <w:tc>
          <w:tcPr>
            <w:tcW w:w="2431" w:type="dxa"/>
          </w:tcPr>
          <w:p w:rsidR="00882281" w:rsidRDefault="004D3C7C">
            <w:pPr>
              <w:pStyle w:val="TableParagraph"/>
              <w:spacing w:line="230" w:lineRule="exact"/>
              <w:ind w:right="60"/>
              <w:jc w:val="right"/>
            </w:pPr>
            <w:r>
              <w:t>-</w:t>
            </w:r>
          </w:p>
        </w:tc>
      </w:tr>
    </w:tbl>
    <w:p w:rsidR="00882281" w:rsidRDefault="004D3C7C">
      <w:pPr>
        <w:pStyle w:val="ListParagraph"/>
        <w:numPr>
          <w:ilvl w:val="0"/>
          <w:numId w:val="6"/>
        </w:numPr>
        <w:tabs>
          <w:tab w:val="left" w:pos="478"/>
        </w:tabs>
        <w:spacing w:before="120"/>
        <w:ind w:hanging="361"/>
        <w:rPr>
          <w:b/>
        </w:rPr>
      </w:pPr>
      <w:bookmarkStart w:id="22" w:name="6._Пари_и_парични_еквиваленти"/>
      <w:bookmarkEnd w:id="22"/>
      <w:r>
        <w:rPr>
          <w:b/>
        </w:rPr>
        <w:t>Пари и парични</w:t>
      </w:r>
      <w:r>
        <w:rPr>
          <w:b/>
          <w:spacing w:val="-13"/>
        </w:rPr>
        <w:t xml:space="preserve"> </w:t>
      </w:r>
      <w:r>
        <w:rPr>
          <w:b/>
        </w:rPr>
        <w:t>еквиваленти</w:t>
      </w:r>
    </w:p>
    <w:p w:rsidR="00882281" w:rsidRDefault="004D3C7C">
      <w:pPr>
        <w:pStyle w:val="BodyText"/>
        <w:spacing w:before="126"/>
        <w:ind w:left="117"/>
      </w:pPr>
      <w:r>
        <w:t>Парите и паричните еквиваленти включват следните елементи:</w:t>
      </w:r>
    </w:p>
    <w:p w:rsidR="00882281" w:rsidRDefault="00882281">
      <w:pPr>
        <w:pStyle w:val="BodyText"/>
        <w:spacing w:before="7"/>
        <w:rPr>
          <w:sz w:val="1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0"/>
        <w:gridCol w:w="1978"/>
        <w:gridCol w:w="1945"/>
      </w:tblGrid>
      <w:tr w:rsidR="00882281">
        <w:trPr>
          <w:trHeight w:val="253"/>
        </w:trPr>
        <w:tc>
          <w:tcPr>
            <w:tcW w:w="5820" w:type="dxa"/>
          </w:tcPr>
          <w:p w:rsidR="00882281" w:rsidRDefault="00882281">
            <w:pPr>
              <w:pStyle w:val="TableParagraph"/>
              <w:rPr>
                <w:rFonts w:ascii="Times New Roman"/>
                <w:sz w:val="18"/>
              </w:rPr>
            </w:pPr>
          </w:p>
        </w:tc>
        <w:tc>
          <w:tcPr>
            <w:tcW w:w="1978" w:type="dxa"/>
          </w:tcPr>
          <w:p w:rsidR="00882281" w:rsidRDefault="004D3C7C">
            <w:pPr>
              <w:pStyle w:val="TableParagraph"/>
              <w:spacing w:line="234" w:lineRule="exact"/>
              <w:ind w:right="98"/>
              <w:jc w:val="right"/>
              <w:rPr>
                <w:b/>
              </w:rPr>
            </w:pPr>
            <w:r>
              <w:rPr>
                <w:b/>
              </w:rPr>
              <w:t>31.12.2020</w:t>
            </w:r>
          </w:p>
        </w:tc>
        <w:tc>
          <w:tcPr>
            <w:tcW w:w="1945" w:type="dxa"/>
          </w:tcPr>
          <w:p w:rsidR="00882281" w:rsidRDefault="004D3C7C">
            <w:pPr>
              <w:pStyle w:val="TableParagraph"/>
              <w:spacing w:line="234" w:lineRule="exact"/>
              <w:ind w:right="99"/>
              <w:jc w:val="right"/>
              <w:rPr>
                <w:b/>
              </w:rPr>
            </w:pPr>
            <w:r>
              <w:rPr>
                <w:b/>
              </w:rPr>
              <w:t>31.12.2019</w:t>
            </w:r>
          </w:p>
        </w:tc>
      </w:tr>
      <w:tr w:rsidR="00882281">
        <w:trPr>
          <w:trHeight w:val="254"/>
        </w:trPr>
        <w:tc>
          <w:tcPr>
            <w:tcW w:w="5820" w:type="dxa"/>
          </w:tcPr>
          <w:p w:rsidR="00882281" w:rsidRDefault="00882281">
            <w:pPr>
              <w:pStyle w:val="TableParagraph"/>
              <w:rPr>
                <w:rFonts w:ascii="Times New Roman"/>
                <w:sz w:val="18"/>
              </w:rPr>
            </w:pPr>
          </w:p>
        </w:tc>
        <w:tc>
          <w:tcPr>
            <w:tcW w:w="1978" w:type="dxa"/>
          </w:tcPr>
          <w:p w:rsidR="00882281" w:rsidRDefault="004D3C7C">
            <w:pPr>
              <w:pStyle w:val="TableParagraph"/>
              <w:spacing w:line="234" w:lineRule="exact"/>
              <w:ind w:right="101"/>
              <w:jc w:val="right"/>
              <w:rPr>
                <w:b/>
              </w:rPr>
            </w:pPr>
            <w:r>
              <w:rPr>
                <w:b/>
              </w:rPr>
              <w:t>‘000 лв.</w:t>
            </w:r>
          </w:p>
        </w:tc>
        <w:tc>
          <w:tcPr>
            <w:tcW w:w="1945" w:type="dxa"/>
          </w:tcPr>
          <w:p w:rsidR="00882281" w:rsidRDefault="004D3C7C">
            <w:pPr>
              <w:pStyle w:val="TableParagraph"/>
              <w:spacing w:line="234" w:lineRule="exact"/>
              <w:ind w:right="101"/>
              <w:jc w:val="right"/>
              <w:rPr>
                <w:b/>
              </w:rPr>
            </w:pPr>
            <w:r>
              <w:rPr>
                <w:b/>
              </w:rPr>
              <w:t>‘000 лв.</w:t>
            </w:r>
          </w:p>
        </w:tc>
      </w:tr>
      <w:tr w:rsidR="00882281">
        <w:trPr>
          <w:trHeight w:val="249"/>
        </w:trPr>
        <w:tc>
          <w:tcPr>
            <w:tcW w:w="5820" w:type="dxa"/>
          </w:tcPr>
          <w:p w:rsidR="00882281" w:rsidRDefault="004D3C7C">
            <w:pPr>
              <w:pStyle w:val="TableParagraph"/>
              <w:spacing w:line="229" w:lineRule="exact"/>
              <w:ind w:left="105"/>
              <w:rPr>
                <w:b/>
              </w:rPr>
            </w:pPr>
            <w:r>
              <w:rPr>
                <w:b/>
              </w:rPr>
              <w:t>Парични средства в банки и в брой в:</w:t>
            </w:r>
          </w:p>
        </w:tc>
        <w:tc>
          <w:tcPr>
            <w:tcW w:w="1978" w:type="dxa"/>
          </w:tcPr>
          <w:p w:rsidR="00882281" w:rsidRDefault="00882281">
            <w:pPr>
              <w:pStyle w:val="TableParagraph"/>
              <w:rPr>
                <w:rFonts w:ascii="Times New Roman"/>
                <w:sz w:val="18"/>
              </w:rPr>
            </w:pPr>
          </w:p>
        </w:tc>
        <w:tc>
          <w:tcPr>
            <w:tcW w:w="1945" w:type="dxa"/>
          </w:tcPr>
          <w:p w:rsidR="00882281" w:rsidRDefault="00882281">
            <w:pPr>
              <w:pStyle w:val="TableParagraph"/>
              <w:rPr>
                <w:rFonts w:ascii="Times New Roman"/>
                <w:sz w:val="18"/>
              </w:rPr>
            </w:pPr>
          </w:p>
        </w:tc>
      </w:tr>
      <w:tr w:rsidR="00882281">
        <w:trPr>
          <w:trHeight w:val="254"/>
        </w:trPr>
        <w:tc>
          <w:tcPr>
            <w:tcW w:w="5820" w:type="dxa"/>
          </w:tcPr>
          <w:p w:rsidR="00882281" w:rsidRDefault="004D3C7C">
            <w:pPr>
              <w:pStyle w:val="TableParagraph"/>
              <w:spacing w:line="234" w:lineRule="exact"/>
              <w:ind w:left="105"/>
            </w:pPr>
            <w:r>
              <w:t>- български лева</w:t>
            </w:r>
          </w:p>
        </w:tc>
        <w:tc>
          <w:tcPr>
            <w:tcW w:w="1978" w:type="dxa"/>
          </w:tcPr>
          <w:p w:rsidR="00882281" w:rsidRDefault="004D3C7C">
            <w:pPr>
              <w:pStyle w:val="TableParagraph"/>
              <w:spacing w:line="234" w:lineRule="exact"/>
              <w:ind w:right="98"/>
              <w:jc w:val="right"/>
            </w:pPr>
            <w:r>
              <w:t>972</w:t>
            </w:r>
          </w:p>
        </w:tc>
        <w:tc>
          <w:tcPr>
            <w:tcW w:w="1945" w:type="dxa"/>
          </w:tcPr>
          <w:p w:rsidR="00882281" w:rsidRDefault="004D3C7C">
            <w:pPr>
              <w:pStyle w:val="TableParagraph"/>
              <w:spacing w:line="234" w:lineRule="exact"/>
              <w:ind w:right="99"/>
              <w:jc w:val="right"/>
            </w:pPr>
            <w:r>
              <w:t>465</w:t>
            </w:r>
          </w:p>
        </w:tc>
      </w:tr>
      <w:tr w:rsidR="00882281">
        <w:trPr>
          <w:trHeight w:val="254"/>
        </w:trPr>
        <w:tc>
          <w:tcPr>
            <w:tcW w:w="5820" w:type="dxa"/>
          </w:tcPr>
          <w:p w:rsidR="00882281" w:rsidRDefault="004D3C7C">
            <w:pPr>
              <w:pStyle w:val="TableParagraph"/>
              <w:spacing w:line="234" w:lineRule="exact"/>
              <w:ind w:left="105"/>
            </w:pPr>
            <w:r>
              <w:t>Други парични средства /Пари и парични еквиваленти</w:t>
            </w:r>
          </w:p>
        </w:tc>
        <w:tc>
          <w:tcPr>
            <w:tcW w:w="1978" w:type="dxa"/>
          </w:tcPr>
          <w:p w:rsidR="00882281" w:rsidRDefault="004D3C7C">
            <w:pPr>
              <w:pStyle w:val="TableParagraph"/>
              <w:spacing w:line="234" w:lineRule="exact"/>
              <w:ind w:right="100"/>
              <w:jc w:val="right"/>
            </w:pPr>
            <w:r>
              <w:t>-</w:t>
            </w:r>
          </w:p>
        </w:tc>
        <w:tc>
          <w:tcPr>
            <w:tcW w:w="1945" w:type="dxa"/>
          </w:tcPr>
          <w:p w:rsidR="00882281" w:rsidRDefault="004D3C7C">
            <w:pPr>
              <w:pStyle w:val="TableParagraph"/>
              <w:spacing w:line="234" w:lineRule="exact"/>
              <w:ind w:right="100"/>
              <w:jc w:val="right"/>
            </w:pPr>
            <w:r>
              <w:t>-</w:t>
            </w:r>
          </w:p>
        </w:tc>
      </w:tr>
      <w:tr w:rsidR="00882281">
        <w:trPr>
          <w:trHeight w:val="345"/>
        </w:trPr>
        <w:tc>
          <w:tcPr>
            <w:tcW w:w="5820" w:type="dxa"/>
          </w:tcPr>
          <w:p w:rsidR="00882281" w:rsidRDefault="004D3C7C">
            <w:pPr>
              <w:pStyle w:val="TableParagraph"/>
              <w:spacing w:line="243" w:lineRule="exact"/>
              <w:ind w:left="105"/>
              <w:rPr>
                <w:b/>
              </w:rPr>
            </w:pPr>
            <w:r>
              <w:rPr>
                <w:b/>
              </w:rPr>
              <w:t>ОБЩО:</w:t>
            </w:r>
          </w:p>
        </w:tc>
        <w:tc>
          <w:tcPr>
            <w:tcW w:w="1978" w:type="dxa"/>
          </w:tcPr>
          <w:p w:rsidR="00882281" w:rsidRDefault="004D3C7C">
            <w:pPr>
              <w:pStyle w:val="TableParagraph"/>
              <w:spacing w:line="243" w:lineRule="exact"/>
              <w:ind w:right="98"/>
              <w:jc w:val="right"/>
              <w:rPr>
                <w:b/>
              </w:rPr>
            </w:pPr>
            <w:r>
              <w:rPr>
                <w:b/>
              </w:rPr>
              <w:t>972</w:t>
            </w:r>
          </w:p>
        </w:tc>
        <w:tc>
          <w:tcPr>
            <w:tcW w:w="1945" w:type="dxa"/>
          </w:tcPr>
          <w:p w:rsidR="00882281" w:rsidRDefault="004D3C7C">
            <w:pPr>
              <w:pStyle w:val="TableParagraph"/>
              <w:spacing w:line="243" w:lineRule="exact"/>
              <w:ind w:right="99"/>
              <w:jc w:val="right"/>
              <w:rPr>
                <w:b/>
              </w:rPr>
            </w:pPr>
            <w:r>
              <w:rPr>
                <w:b/>
              </w:rPr>
              <w:t>465</w:t>
            </w:r>
          </w:p>
        </w:tc>
      </w:tr>
    </w:tbl>
    <w:p w:rsidR="00882281" w:rsidRDefault="00882281">
      <w:pPr>
        <w:pStyle w:val="BodyText"/>
        <w:spacing w:before="6"/>
      </w:pPr>
    </w:p>
    <w:p w:rsidR="00882281" w:rsidRDefault="004D3C7C">
      <w:pPr>
        <w:pStyle w:val="Heading1"/>
        <w:numPr>
          <w:ilvl w:val="0"/>
          <w:numId w:val="6"/>
        </w:numPr>
        <w:tabs>
          <w:tab w:val="left" w:pos="478"/>
        </w:tabs>
        <w:spacing w:before="1"/>
        <w:ind w:hanging="361"/>
      </w:pPr>
      <w:bookmarkStart w:id="23" w:name="7._Собствен_капитал"/>
      <w:bookmarkEnd w:id="23"/>
      <w:r>
        <w:t>Собствен</w:t>
      </w:r>
      <w:r>
        <w:rPr>
          <w:spacing w:val="-3"/>
        </w:rPr>
        <w:t xml:space="preserve"> </w:t>
      </w:r>
      <w:r>
        <w:t>капитал</w:t>
      </w:r>
    </w:p>
    <w:p w:rsidR="00882281" w:rsidRDefault="004D3C7C">
      <w:pPr>
        <w:spacing w:before="126"/>
        <w:ind w:left="136"/>
        <w:rPr>
          <w:b/>
        </w:rPr>
      </w:pPr>
      <w:bookmarkStart w:id="24" w:name="7.1._Акционерен_капитал"/>
      <w:bookmarkEnd w:id="24"/>
      <w:r>
        <w:rPr>
          <w:rFonts w:ascii="Arial" w:hAnsi="Arial"/>
          <w:b/>
        </w:rPr>
        <w:t xml:space="preserve">7.1. </w:t>
      </w:r>
      <w:r>
        <w:rPr>
          <w:b/>
        </w:rPr>
        <w:t>Акционерен капитал</w:t>
      </w:r>
    </w:p>
    <w:p w:rsidR="00882281" w:rsidRDefault="004D3C7C">
      <w:pPr>
        <w:pStyle w:val="BodyText"/>
        <w:spacing w:before="117"/>
        <w:ind w:left="117" w:right="655"/>
      </w:pPr>
      <w:r>
        <w:t xml:space="preserve">Регистрираният капитал на Дружеството се състои от </w:t>
      </w:r>
      <w:r>
        <w:rPr>
          <w:b/>
        </w:rPr>
        <w:t xml:space="preserve">1 500 000 (един милион и петстотин хиляди) </w:t>
      </w:r>
      <w:r>
        <w:t>лева, разпределен в 1 500 000 броя обикновени безналични акции с право на глас и с номинална стойност 1 (един) лев всяка една.</w:t>
      </w:r>
    </w:p>
    <w:p w:rsidR="00882281" w:rsidRDefault="00882281">
      <w:pPr>
        <w:pStyle w:val="BodyText"/>
        <w:spacing w:before="11"/>
        <w:rPr>
          <w:sz w:val="10"/>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8"/>
        <w:gridCol w:w="1685"/>
        <w:gridCol w:w="2069"/>
      </w:tblGrid>
      <w:tr w:rsidR="00882281">
        <w:trPr>
          <w:trHeight w:val="253"/>
        </w:trPr>
        <w:tc>
          <w:tcPr>
            <w:tcW w:w="5978" w:type="dxa"/>
          </w:tcPr>
          <w:p w:rsidR="00882281" w:rsidRDefault="00882281">
            <w:pPr>
              <w:pStyle w:val="TableParagraph"/>
              <w:rPr>
                <w:rFonts w:ascii="Times New Roman"/>
                <w:sz w:val="18"/>
              </w:rPr>
            </w:pPr>
          </w:p>
        </w:tc>
        <w:tc>
          <w:tcPr>
            <w:tcW w:w="1685" w:type="dxa"/>
          </w:tcPr>
          <w:p w:rsidR="00882281" w:rsidRDefault="004D3C7C">
            <w:pPr>
              <w:pStyle w:val="TableParagraph"/>
              <w:spacing w:line="234" w:lineRule="exact"/>
              <w:ind w:left="508"/>
              <w:rPr>
                <w:b/>
              </w:rPr>
            </w:pPr>
            <w:r>
              <w:rPr>
                <w:b/>
              </w:rPr>
              <w:t>31.12.2020</w:t>
            </w:r>
          </w:p>
        </w:tc>
        <w:tc>
          <w:tcPr>
            <w:tcW w:w="2069" w:type="dxa"/>
          </w:tcPr>
          <w:p w:rsidR="00882281" w:rsidRDefault="004D3C7C">
            <w:pPr>
              <w:pStyle w:val="TableParagraph"/>
              <w:spacing w:line="234" w:lineRule="exact"/>
              <w:ind w:left="783"/>
              <w:rPr>
                <w:b/>
              </w:rPr>
            </w:pPr>
            <w:r>
              <w:rPr>
                <w:b/>
              </w:rPr>
              <w:t>31.12.2019</w:t>
            </w:r>
          </w:p>
        </w:tc>
      </w:tr>
      <w:tr w:rsidR="00882281">
        <w:trPr>
          <w:trHeight w:val="249"/>
        </w:trPr>
        <w:tc>
          <w:tcPr>
            <w:tcW w:w="5978" w:type="dxa"/>
          </w:tcPr>
          <w:p w:rsidR="00882281" w:rsidRDefault="004D3C7C">
            <w:pPr>
              <w:pStyle w:val="TableParagraph"/>
              <w:spacing w:line="229" w:lineRule="exact"/>
              <w:ind w:left="67"/>
            </w:pPr>
            <w:r>
              <w:t>Брой издадени и напълно платени акции:</w:t>
            </w:r>
          </w:p>
        </w:tc>
        <w:tc>
          <w:tcPr>
            <w:tcW w:w="1685" w:type="dxa"/>
          </w:tcPr>
          <w:p w:rsidR="00882281" w:rsidRDefault="00882281">
            <w:pPr>
              <w:pStyle w:val="TableParagraph"/>
              <w:rPr>
                <w:rFonts w:ascii="Times New Roman"/>
                <w:sz w:val="18"/>
              </w:rPr>
            </w:pPr>
          </w:p>
        </w:tc>
        <w:tc>
          <w:tcPr>
            <w:tcW w:w="2069" w:type="dxa"/>
          </w:tcPr>
          <w:p w:rsidR="00882281" w:rsidRDefault="00882281">
            <w:pPr>
              <w:pStyle w:val="TableParagraph"/>
              <w:rPr>
                <w:rFonts w:ascii="Times New Roman"/>
                <w:sz w:val="18"/>
              </w:rPr>
            </w:pPr>
          </w:p>
        </w:tc>
      </w:tr>
      <w:tr w:rsidR="00882281">
        <w:trPr>
          <w:trHeight w:val="254"/>
        </w:trPr>
        <w:tc>
          <w:tcPr>
            <w:tcW w:w="5978" w:type="dxa"/>
          </w:tcPr>
          <w:p w:rsidR="00882281" w:rsidRDefault="004D3C7C">
            <w:pPr>
              <w:pStyle w:val="TableParagraph"/>
              <w:spacing w:line="234" w:lineRule="exact"/>
              <w:ind w:left="67"/>
            </w:pPr>
            <w:r>
              <w:t>В началото на годината</w:t>
            </w:r>
          </w:p>
        </w:tc>
        <w:tc>
          <w:tcPr>
            <w:tcW w:w="1685" w:type="dxa"/>
          </w:tcPr>
          <w:p w:rsidR="00882281" w:rsidRDefault="004D3C7C">
            <w:pPr>
              <w:pStyle w:val="TableParagraph"/>
              <w:spacing w:line="234" w:lineRule="exact"/>
              <w:ind w:right="55"/>
              <w:jc w:val="right"/>
            </w:pPr>
            <w:r>
              <w:t>1 500 000</w:t>
            </w:r>
          </w:p>
        </w:tc>
        <w:tc>
          <w:tcPr>
            <w:tcW w:w="2069" w:type="dxa"/>
          </w:tcPr>
          <w:p w:rsidR="00882281" w:rsidRDefault="004D3C7C">
            <w:pPr>
              <w:pStyle w:val="TableParagraph"/>
              <w:spacing w:line="234" w:lineRule="exact"/>
              <w:ind w:right="54"/>
              <w:jc w:val="right"/>
            </w:pPr>
            <w:r>
              <w:t>500 000</w:t>
            </w:r>
          </w:p>
        </w:tc>
      </w:tr>
      <w:tr w:rsidR="00882281">
        <w:trPr>
          <w:trHeight w:val="254"/>
        </w:trPr>
        <w:tc>
          <w:tcPr>
            <w:tcW w:w="5978" w:type="dxa"/>
          </w:tcPr>
          <w:p w:rsidR="00882281" w:rsidRDefault="004D3C7C">
            <w:pPr>
              <w:pStyle w:val="TableParagraph"/>
              <w:spacing w:line="234" w:lineRule="exact"/>
              <w:ind w:left="67"/>
            </w:pPr>
            <w:r>
              <w:t>Брой издадени и напълно платени акции</w:t>
            </w:r>
          </w:p>
        </w:tc>
        <w:tc>
          <w:tcPr>
            <w:tcW w:w="1685" w:type="dxa"/>
          </w:tcPr>
          <w:p w:rsidR="00882281" w:rsidRDefault="00882281">
            <w:pPr>
              <w:pStyle w:val="TableParagraph"/>
              <w:rPr>
                <w:rFonts w:ascii="Times New Roman"/>
                <w:sz w:val="18"/>
              </w:rPr>
            </w:pPr>
          </w:p>
        </w:tc>
        <w:tc>
          <w:tcPr>
            <w:tcW w:w="2069" w:type="dxa"/>
          </w:tcPr>
          <w:p w:rsidR="00882281" w:rsidRDefault="00882281">
            <w:pPr>
              <w:pStyle w:val="TableParagraph"/>
              <w:rPr>
                <w:rFonts w:ascii="Times New Roman"/>
                <w:sz w:val="18"/>
              </w:rPr>
            </w:pPr>
          </w:p>
        </w:tc>
      </w:tr>
      <w:tr w:rsidR="00882281">
        <w:trPr>
          <w:trHeight w:val="335"/>
        </w:trPr>
        <w:tc>
          <w:tcPr>
            <w:tcW w:w="5978" w:type="dxa"/>
          </w:tcPr>
          <w:p w:rsidR="00882281" w:rsidRDefault="004D3C7C">
            <w:pPr>
              <w:pStyle w:val="TableParagraph"/>
              <w:spacing w:line="243" w:lineRule="exact"/>
              <w:ind w:left="67"/>
              <w:rPr>
                <w:b/>
              </w:rPr>
            </w:pPr>
            <w:r>
              <w:rPr>
                <w:b/>
              </w:rPr>
              <w:t>Общ брой акции, оторизирани към 31 декември 2020г.</w:t>
            </w:r>
          </w:p>
        </w:tc>
        <w:tc>
          <w:tcPr>
            <w:tcW w:w="1685" w:type="dxa"/>
          </w:tcPr>
          <w:p w:rsidR="00882281" w:rsidRDefault="004D3C7C">
            <w:pPr>
              <w:pStyle w:val="TableParagraph"/>
              <w:spacing w:line="243" w:lineRule="exact"/>
              <w:ind w:right="55"/>
              <w:jc w:val="right"/>
              <w:rPr>
                <w:b/>
              </w:rPr>
            </w:pPr>
            <w:r>
              <w:rPr>
                <w:b/>
              </w:rPr>
              <w:t>1 500 000</w:t>
            </w:r>
          </w:p>
        </w:tc>
        <w:tc>
          <w:tcPr>
            <w:tcW w:w="2069" w:type="dxa"/>
          </w:tcPr>
          <w:p w:rsidR="00882281" w:rsidRDefault="004D3C7C">
            <w:pPr>
              <w:pStyle w:val="TableParagraph"/>
              <w:spacing w:line="243" w:lineRule="exact"/>
              <w:ind w:right="54"/>
              <w:jc w:val="right"/>
              <w:rPr>
                <w:b/>
              </w:rPr>
            </w:pPr>
            <w:r>
              <w:rPr>
                <w:b/>
              </w:rPr>
              <w:t>500 000</w:t>
            </w:r>
          </w:p>
        </w:tc>
      </w:tr>
    </w:tbl>
    <w:p w:rsidR="00882281" w:rsidRDefault="004D3C7C">
      <w:pPr>
        <w:pStyle w:val="BodyText"/>
        <w:spacing w:before="115"/>
        <w:ind w:left="117"/>
      </w:pPr>
      <w:r>
        <w:t>Списъкът на основните акционери на Дружеството е представен, както следва:</w:t>
      </w:r>
    </w:p>
    <w:p w:rsidR="00882281" w:rsidRDefault="00882281">
      <w:pPr>
        <w:pStyle w:val="BodyText"/>
        <w:rPr>
          <w:sz w:val="11"/>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9"/>
        <w:gridCol w:w="1417"/>
        <w:gridCol w:w="1225"/>
        <w:gridCol w:w="1192"/>
        <w:gridCol w:w="1173"/>
        <w:gridCol w:w="1236"/>
      </w:tblGrid>
      <w:tr w:rsidR="00882281">
        <w:trPr>
          <w:trHeight w:val="504"/>
        </w:trPr>
        <w:tc>
          <w:tcPr>
            <w:tcW w:w="3549" w:type="dxa"/>
            <w:tcBorders>
              <w:bottom w:val="single" w:sz="4" w:space="0" w:color="000000"/>
              <w:right w:val="single" w:sz="4" w:space="0" w:color="000000"/>
            </w:tcBorders>
          </w:tcPr>
          <w:p w:rsidR="00882281" w:rsidRDefault="004D3C7C">
            <w:pPr>
              <w:pStyle w:val="TableParagraph"/>
              <w:spacing w:before="120"/>
              <w:ind w:left="1315" w:right="1307"/>
              <w:jc w:val="center"/>
              <w:rPr>
                <w:b/>
              </w:rPr>
            </w:pPr>
            <w:r>
              <w:rPr>
                <w:b/>
              </w:rPr>
              <w:t>Акционер</w:t>
            </w:r>
          </w:p>
        </w:tc>
        <w:tc>
          <w:tcPr>
            <w:tcW w:w="1417" w:type="dxa"/>
            <w:tcBorders>
              <w:left w:val="single" w:sz="4" w:space="0" w:color="000000"/>
              <w:bottom w:val="single" w:sz="4" w:space="0" w:color="000000"/>
              <w:right w:val="single" w:sz="4" w:space="0" w:color="000000"/>
            </w:tcBorders>
          </w:tcPr>
          <w:p w:rsidR="00882281" w:rsidRDefault="004D3C7C">
            <w:pPr>
              <w:pStyle w:val="TableParagraph"/>
              <w:spacing w:before="120"/>
              <w:ind w:left="182" w:right="175"/>
              <w:jc w:val="center"/>
              <w:rPr>
                <w:b/>
              </w:rPr>
            </w:pPr>
            <w:r>
              <w:rPr>
                <w:b/>
              </w:rPr>
              <w:t>ЕИК</w:t>
            </w:r>
          </w:p>
        </w:tc>
        <w:tc>
          <w:tcPr>
            <w:tcW w:w="1225" w:type="dxa"/>
            <w:tcBorders>
              <w:left w:val="single" w:sz="4" w:space="0" w:color="000000"/>
              <w:bottom w:val="single" w:sz="4" w:space="0" w:color="000000"/>
              <w:right w:val="single" w:sz="4" w:space="0" w:color="000000"/>
            </w:tcBorders>
          </w:tcPr>
          <w:p w:rsidR="00882281" w:rsidRDefault="004D3C7C">
            <w:pPr>
              <w:pStyle w:val="TableParagraph"/>
              <w:spacing w:before="120"/>
              <w:ind w:right="85"/>
              <w:jc w:val="right"/>
              <w:rPr>
                <w:b/>
              </w:rPr>
            </w:pPr>
            <w:r>
              <w:rPr>
                <w:b/>
              </w:rPr>
              <w:t>Брой акции</w:t>
            </w:r>
          </w:p>
        </w:tc>
        <w:tc>
          <w:tcPr>
            <w:tcW w:w="1192" w:type="dxa"/>
            <w:tcBorders>
              <w:left w:val="single" w:sz="4" w:space="0" w:color="000000"/>
              <w:bottom w:val="single" w:sz="4" w:space="0" w:color="000000"/>
              <w:right w:val="single" w:sz="4" w:space="0" w:color="000000"/>
            </w:tcBorders>
          </w:tcPr>
          <w:p w:rsidR="00882281" w:rsidRDefault="004D3C7C">
            <w:pPr>
              <w:pStyle w:val="TableParagraph"/>
              <w:spacing w:before="1" w:line="250" w:lineRule="exact"/>
              <w:ind w:left="185" w:right="162" w:firstLine="302"/>
              <w:rPr>
                <w:b/>
              </w:rPr>
            </w:pPr>
            <w:r>
              <w:rPr>
                <w:b/>
              </w:rPr>
              <w:t>% от капитала</w:t>
            </w:r>
          </w:p>
        </w:tc>
        <w:tc>
          <w:tcPr>
            <w:tcW w:w="1173" w:type="dxa"/>
            <w:tcBorders>
              <w:left w:val="single" w:sz="4" w:space="0" w:color="000000"/>
              <w:bottom w:val="single" w:sz="4" w:space="0" w:color="000000"/>
              <w:right w:val="single" w:sz="4" w:space="0" w:color="000000"/>
            </w:tcBorders>
          </w:tcPr>
          <w:p w:rsidR="00882281" w:rsidRDefault="004D3C7C">
            <w:pPr>
              <w:pStyle w:val="TableParagraph"/>
              <w:spacing w:before="1" w:line="250" w:lineRule="exact"/>
              <w:ind w:left="318" w:right="301" w:firstLine="33"/>
              <w:rPr>
                <w:b/>
              </w:rPr>
            </w:pPr>
            <w:r>
              <w:rPr>
                <w:b/>
              </w:rPr>
              <w:t>Брой акции</w:t>
            </w:r>
          </w:p>
        </w:tc>
        <w:tc>
          <w:tcPr>
            <w:tcW w:w="1236" w:type="dxa"/>
            <w:tcBorders>
              <w:left w:val="single" w:sz="4" w:space="0" w:color="000000"/>
              <w:bottom w:val="single" w:sz="4" w:space="0" w:color="000000"/>
            </w:tcBorders>
          </w:tcPr>
          <w:p w:rsidR="00882281" w:rsidRDefault="004D3C7C">
            <w:pPr>
              <w:pStyle w:val="TableParagraph"/>
              <w:spacing w:before="1" w:line="250" w:lineRule="exact"/>
              <w:ind w:left="207" w:right="179" w:firstLine="225"/>
              <w:rPr>
                <w:b/>
              </w:rPr>
            </w:pPr>
            <w:r>
              <w:rPr>
                <w:b/>
              </w:rPr>
              <w:t>% от капитала</w:t>
            </w:r>
          </w:p>
        </w:tc>
      </w:tr>
      <w:tr w:rsidR="00882281">
        <w:trPr>
          <w:trHeight w:val="330"/>
        </w:trPr>
        <w:tc>
          <w:tcPr>
            <w:tcW w:w="3549" w:type="dxa"/>
            <w:tcBorders>
              <w:top w:val="single" w:sz="4" w:space="0" w:color="000000"/>
              <w:right w:val="single" w:sz="4" w:space="0" w:color="000000"/>
            </w:tcBorders>
          </w:tcPr>
          <w:p w:rsidR="00882281" w:rsidRDefault="00882281">
            <w:pPr>
              <w:pStyle w:val="TableParagraph"/>
              <w:rPr>
                <w:rFonts w:ascii="Times New Roman"/>
                <w:sz w:val="20"/>
              </w:rPr>
            </w:pPr>
          </w:p>
        </w:tc>
        <w:tc>
          <w:tcPr>
            <w:tcW w:w="1417" w:type="dxa"/>
            <w:tcBorders>
              <w:top w:val="single" w:sz="4" w:space="0" w:color="000000"/>
              <w:left w:val="single" w:sz="4" w:space="0" w:color="000000"/>
              <w:right w:val="single" w:sz="4" w:space="0" w:color="000000"/>
            </w:tcBorders>
          </w:tcPr>
          <w:p w:rsidR="00882281" w:rsidRDefault="00882281">
            <w:pPr>
              <w:pStyle w:val="TableParagraph"/>
              <w:rPr>
                <w:rFonts w:ascii="Times New Roman"/>
                <w:sz w:val="20"/>
              </w:rPr>
            </w:pPr>
          </w:p>
        </w:tc>
        <w:tc>
          <w:tcPr>
            <w:tcW w:w="1225" w:type="dxa"/>
            <w:tcBorders>
              <w:top w:val="single" w:sz="4" w:space="0" w:color="000000"/>
              <w:left w:val="single" w:sz="4" w:space="0" w:color="000000"/>
              <w:right w:val="single" w:sz="4" w:space="0" w:color="000000"/>
            </w:tcBorders>
          </w:tcPr>
          <w:p w:rsidR="00882281" w:rsidRDefault="004D3C7C">
            <w:pPr>
              <w:pStyle w:val="TableParagraph"/>
              <w:spacing w:before="33"/>
              <w:ind w:right="82"/>
              <w:jc w:val="right"/>
              <w:rPr>
                <w:b/>
              </w:rPr>
            </w:pPr>
            <w:r>
              <w:rPr>
                <w:b/>
              </w:rPr>
              <w:t>31.12.2020г.</w:t>
            </w:r>
          </w:p>
        </w:tc>
        <w:tc>
          <w:tcPr>
            <w:tcW w:w="1192" w:type="dxa"/>
            <w:tcBorders>
              <w:top w:val="single" w:sz="4" w:space="0" w:color="000000"/>
              <w:left w:val="single" w:sz="4" w:space="0" w:color="000000"/>
              <w:right w:val="single" w:sz="4" w:space="0" w:color="000000"/>
            </w:tcBorders>
          </w:tcPr>
          <w:p w:rsidR="00882281" w:rsidRDefault="004D3C7C">
            <w:pPr>
              <w:pStyle w:val="TableParagraph"/>
              <w:spacing w:before="33"/>
              <w:ind w:right="70"/>
              <w:jc w:val="right"/>
              <w:rPr>
                <w:b/>
              </w:rPr>
            </w:pPr>
            <w:r>
              <w:rPr>
                <w:b/>
              </w:rPr>
              <w:t>31.12.2020г.</w:t>
            </w:r>
          </w:p>
        </w:tc>
        <w:tc>
          <w:tcPr>
            <w:tcW w:w="1173" w:type="dxa"/>
            <w:tcBorders>
              <w:top w:val="single" w:sz="4" w:space="0" w:color="000000"/>
              <w:left w:val="single" w:sz="4" w:space="0" w:color="000000"/>
              <w:right w:val="single" w:sz="4" w:space="0" w:color="000000"/>
            </w:tcBorders>
          </w:tcPr>
          <w:p w:rsidR="00882281" w:rsidRDefault="004D3C7C">
            <w:pPr>
              <w:pStyle w:val="TableParagraph"/>
              <w:spacing w:before="33"/>
              <w:ind w:right="62"/>
              <w:jc w:val="right"/>
              <w:rPr>
                <w:b/>
              </w:rPr>
            </w:pPr>
            <w:r>
              <w:rPr>
                <w:b/>
              </w:rPr>
              <w:t>31.12.2019г.</w:t>
            </w:r>
          </w:p>
        </w:tc>
        <w:tc>
          <w:tcPr>
            <w:tcW w:w="1236" w:type="dxa"/>
            <w:tcBorders>
              <w:top w:val="single" w:sz="4" w:space="0" w:color="000000"/>
              <w:left w:val="single" w:sz="4" w:space="0" w:color="000000"/>
            </w:tcBorders>
          </w:tcPr>
          <w:p w:rsidR="00882281" w:rsidRDefault="004D3C7C">
            <w:pPr>
              <w:pStyle w:val="TableParagraph"/>
              <w:spacing w:before="33"/>
              <w:ind w:right="88"/>
              <w:jc w:val="right"/>
              <w:rPr>
                <w:b/>
              </w:rPr>
            </w:pPr>
            <w:r>
              <w:rPr>
                <w:b/>
              </w:rPr>
              <w:t>31.12.2019г.</w:t>
            </w:r>
          </w:p>
        </w:tc>
      </w:tr>
      <w:tr w:rsidR="00882281">
        <w:trPr>
          <w:trHeight w:val="301"/>
        </w:trPr>
        <w:tc>
          <w:tcPr>
            <w:tcW w:w="3549" w:type="dxa"/>
            <w:tcBorders>
              <w:bottom w:val="single" w:sz="4" w:space="0" w:color="000000"/>
              <w:right w:val="single" w:sz="4" w:space="0" w:color="000000"/>
            </w:tcBorders>
          </w:tcPr>
          <w:p w:rsidR="00882281" w:rsidRDefault="004D3C7C">
            <w:pPr>
              <w:pStyle w:val="TableParagraph"/>
              <w:spacing w:before="28"/>
              <w:ind w:left="66"/>
              <w:rPr>
                <w:sz w:val="21"/>
              </w:rPr>
            </w:pPr>
            <w:r>
              <w:rPr>
                <w:sz w:val="21"/>
              </w:rPr>
              <w:t>ДФ ЕФ РАПИД</w:t>
            </w:r>
          </w:p>
        </w:tc>
        <w:tc>
          <w:tcPr>
            <w:tcW w:w="1417" w:type="dxa"/>
            <w:tcBorders>
              <w:left w:val="single" w:sz="4" w:space="0" w:color="000000"/>
              <w:bottom w:val="single" w:sz="4" w:space="0" w:color="000000"/>
              <w:right w:val="single" w:sz="4" w:space="0" w:color="000000"/>
            </w:tcBorders>
          </w:tcPr>
          <w:p w:rsidR="00882281" w:rsidRDefault="004D3C7C">
            <w:pPr>
              <w:pStyle w:val="TableParagraph"/>
              <w:spacing w:before="19"/>
              <w:ind w:left="187" w:right="170"/>
              <w:jc w:val="center"/>
            </w:pPr>
            <w:r>
              <w:t>131510422</w:t>
            </w:r>
          </w:p>
        </w:tc>
        <w:tc>
          <w:tcPr>
            <w:tcW w:w="1225" w:type="dxa"/>
            <w:tcBorders>
              <w:left w:val="single" w:sz="4" w:space="0" w:color="000000"/>
              <w:bottom w:val="single" w:sz="4" w:space="0" w:color="000000"/>
              <w:right w:val="single" w:sz="4" w:space="0" w:color="000000"/>
            </w:tcBorders>
          </w:tcPr>
          <w:p w:rsidR="00882281" w:rsidRDefault="004D3C7C">
            <w:pPr>
              <w:pStyle w:val="TableParagraph"/>
              <w:spacing w:before="19"/>
              <w:ind w:right="57"/>
              <w:jc w:val="right"/>
            </w:pPr>
            <w:r>
              <w:t>199 000</w:t>
            </w:r>
          </w:p>
        </w:tc>
        <w:tc>
          <w:tcPr>
            <w:tcW w:w="1192" w:type="dxa"/>
            <w:tcBorders>
              <w:left w:val="single" w:sz="4" w:space="0" w:color="000000"/>
              <w:bottom w:val="single" w:sz="4" w:space="0" w:color="000000"/>
              <w:right w:val="single" w:sz="4" w:space="0" w:color="000000"/>
            </w:tcBorders>
          </w:tcPr>
          <w:p w:rsidR="00882281" w:rsidRDefault="004D3C7C">
            <w:pPr>
              <w:pStyle w:val="TableParagraph"/>
              <w:spacing w:before="19"/>
              <w:ind w:right="58"/>
              <w:jc w:val="right"/>
            </w:pPr>
            <w:r>
              <w:t>13,27</w:t>
            </w:r>
          </w:p>
        </w:tc>
        <w:tc>
          <w:tcPr>
            <w:tcW w:w="1173" w:type="dxa"/>
            <w:tcBorders>
              <w:left w:val="single" w:sz="4" w:space="0" w:color="000000"/>
              <w:bottom w:val="single" w:sz="4" w:space="0" w:color="000000"/>
              <w:right w:val="single" w:sz="4" w:space="0" w:color="000000"/>
            </w:tcBorders>
          </w:tcPr>
          <w:p w:rsidR="00882281" w:rsidRDefault="004D3C7C">
            <w:pPr>
              <w:pStyle w:val="TableParagraph"/>
              <w:spacing w:before="19"/>
              <w:ind w:right="64"/>
              <w:jc w:val="right"/>
            </w:pPr>
            <w:r>
              <w:t>99 000</w:t>
            </w:r>
          </w:p>
        </w:tc>
        <w:tc>
          <w:tcPr>
            <w:tcW w:w="1236" w:type="dxa"/>
            <w:tcBorders>
              <w:left w:val="single" w:sz="4" w:space="0" w:color="000000"/>
              <w:bottom w:val="single" w:sz="4" w:space="0" w:color="000000"/>
            </w:tcBorders>
          </w:tcPr>
          <w:p w:rsidR="00882281" w:rsidRDefault="004D3C7C">
            <w:pPr>
              <w:pStyle w:val="TableParagraph"/>
              <w:spacing w:before="19"/>
              <w:ind w:right="57"/>
              <w:jc w:val="right"/>
            </w:pPr>
            <w:r>
              <w:t>19,80</w:t>
            </w:r>
          </w:p>
        </w:tc>
      </w:tr>
      <w:tr w:rsidR="00882281">
        <w:trPr>
          <w:trHeight w:val="297"/>
        </w:trPr>
        <w:tc>
          <w:tcPr>
            <w:tcW w:w="3549" w:type="dxa"/>
            <w:tcBorders>
              <w:top w:val="single" w:sz="4" w:space="0" w:color="000000"/>
              <w:bottom w:val="single" w:sz="4" w:space="0" w:color="000000"/>
              <w:right w:val="single" w:sz="4" w:space="0" w:color="000000"/>
            </w:tcBorders>
          </w:tcPr>
          <w:p w:rsidR="00882281" w:rsidRDefault="004D3C7C">
            <w:pPr>
              <w:pStyle w:val="TableParagraph"/>
              <w:spacing w:before="28"/>
              <w:ind w:left="66"/>
              <w:rPr>
                <w:sz w:val="21"/>
              </w:rPr>
            </w:pPr>
            <w:r>
              <w:rPr>
                <w:sz w:val="21"/>
              </w:rPr>
              <w:t>ДФ АКТИВА ВИСОКОДОХОДЕН</w:t>
            </w:r>
          </w:p>
        </w:tc>
        <w:tc>
          <w:tcPr>
            <w:tcW w:w="1417" w:type="dxa"/>
            <w:tcBorders>
              <w:top w:val="single" w:sz="4" w:space="0" w:color="000000"/>
              <w:left w:val="single" w:sz="4" w:space="0" w:color="000000"/>
              <w:bottom w:val="single" w:sz="4" w:space="0" w:color="000000"/>
              <w:right w:val="single" w:sz="4" w:space="0" w:color="000000"/>
            </w:tcBorders>
          </w:tcPr>
          <w:p w:rsidR="00882281" w:rsidRDefault="004D3C7C">
            <w:pPr>
              <w:pStyle w:val="TableParagraph"/>
              <w:spacing w:before="14"/>
              <w:ind w:left="187" w:right="170"/>
              <w:jc w:val="center"/>
            </w:pPr>
            <w:r>
              <w:t>175373078</w:t>
            </w:r>
          </w:p>
        </w:tc>
        <w:tc>
          <w:tcPr>
            <w:tcW w:w="1225" w:type="dxa"/>
            <w:tcBorders>
              <w:top w:val="single" w:sz="4" w:space="0" w:color="000000"/>
              <w:left w:val="single" w:sz="4" w:space="0" w:color="000000"/>
              <w:bottom w:val="single" w:sz="4" w:space="0" w:color="000000"/>
              <w:right w:val="single" w:sz="4" w:space="0" w:color="000000"/>
            </w:tcBorders>
          </w:tcPr>
          <w:p w:rsidR="00882281" w:rsidRDefault="004D3C7C">
            <w:pPr>
              <w:pStyle w:val="TableParagraph"/>
              <w:spacing w:before="14"/>
              <w:ind w:right="57"/>
              <w:jc w:val="right"/>
            </w:pPr>
            <w:r>
              <w:t>199 000</w:t>
            </w:r>
          </w:p>
        </w:tc>
        <w:tc>
          <w:tcPr>
            <w:tcW w:w="1192" w:type="dxa"/>
            <w:tcBorders>
              <w:top w:val="single" w:sz="4" w:space="0" w:color="000000"/>
              <w:left w:val="single" w:sz="4" w:space="0" w:color="000000"/>
              <w:bottom w:val="single" w:sz="4" w:space="0" w:color="000000"/>
              <w:right w:val="single" w:sz="4" w:space="0" w:color="000000"/>
            </w:tcBorders>
          </w:tcPr>
          <w:p w:rsidR="00882281" w:rsidRDefault="004D3C7C">
            <w:pPr>
              <w:pStyle w:val="TableParagraph"/>
              <w:spacing w:before="14"/>
              <w:ind w:right="58"/>
              <w:jc w:val="right"/>
            </w:pPr>
            <w:r>
              <w:t>13,27</w:t>
            </w:r>
          </w:p>
        </w:tc>
        <w:tc>
          <w:tcPr>
            <w:tcW w:w="1173" w:type="dxa"/>
            <w:tcBorders>
              <w:top w:val="single" w:sz="4" w:space="0" w:color="000000"/>
              <w:left w:val="single" w:sz="4" w:space="0" w:color="000000"/>
              <w:bottom w:val="single" w:sz="4" w:space="0" w:color="000000"/>
              <w:right w:val="single" w:sz="4" w:space="0" w:color="000000"/>
            </w:tcBorders>
          </w:tcPr>
          <w:p w:rsidR="00882281" w:rsidRDefault="004D3C7C">
            <w:pPr>
              <w:pStyle w:val="TableParagraph"/>
              <w:spacing w:before="14"/>
              <w:ind w:right="64"/>
              <w:jc w:val="right"/>
            </w:pPr>
            <w:r>
              <w:t>99 000</w:t>
            </w:r>
          </w:p>
        </w:tc>
        <w:tc>
          <w:tcPr>
            <w:tcW w:w="1236" w:type="dxa"/>
            <w:tcBorders>
              <w:top w:val="single" w:sz="4" w:space="0" w:color="000000"/>
              <w:left w:val="single" w:sz="4" w:space="0" w:color="000000"/>
              <w:bottom w:val="single" w:sz="4" w:space="0" w:color="000000"/>
            </w:tcBorders>
          </w:tcPr>
          <w:p w:rsidR="00882281" w:rsidRDefault="004D3C7C">
            <w:pPr>
              <w:pStyle w:val="TableParagraph"/>
              <w:spacing w:before="14"/>
              <w:ind w:right="57"/>
              <w:jc w:val="right"/>
            </w:pPr>
            <w:r>
              <w:t>19,80</w:t>
            </w:r>
          </w:p>
        </w:tc>
      </w:tr>
    </w:tbl>
    <w:p w:rsidR="00882281" w:rsidRDefault="00882281">
      <w:pPr>
        <w:jc w:val="right"/>
        <w:sectPr w:rsidR="00882281">
          <w:pgSz w:w="11910" w:h="16840"/>
          <w:pgMar w:top="820" w:right="560" w:bottom="280" w:left="920" w:header="396" w:footer="0" w:gutter="0"/>
          <w:cols w:space="708"/>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9"/>
        <w:gridCol w:w="1417"/>
        <w:gridCol w:w="1225"/>
        <w:gridCol w:w="1192"/>
        <w:gridCol w:w="1173"/>
        <w:gridCol w:w="1236"/>
        <w:gridCol w:w="410"/>
      </w:tblGrid>
      <w:tr w:rsidR="00882281">
        <w:trPr>
          <w:trHeight w:val="302"/>
        </w:trPr>
        <w:tc>
          <w:tcPr>
            <w:tcW w:w="3549" w:type="dxa"/>
            <w:tcBorders>
              <w:left w:val="single" w:sz="8" w:space="0" w:color="000000"/>
            </w:tcBorders>
          </w:tcPr>
          <w:p w:rsidR="00882281" w:rsidRDefault="004D3C7C">
            <w:pPr>
              <w:pStyle w:val="TableParagraph"/>
              <w:spacing w:before="28"/>
              <w:ind w:left="66"/>
              <w:rPr>
                <w:sz w:val="21"/>
              </w:rPr>
            </w:pPr>
            <w:r>
              <w:rPr>
                <w:sz w:val="21"/>
              </w:rPr>
              <w:lastRenderedPageBreak/>
              <w:t>ДФ ТРЕНД БАЛАНСИРАН ФОНД</w:t>
            </w:r>
          </w:p>
        </w:tc>
        <w:tc>
          <w:tcPr>
            <w:tcW w:w="1417" w:type="dxa"/>
          </w:tcPr>
          <w:p w:rsidR="00882281" w:rsidRDefault="004D3C7C">
            <w:pPr>
              <w:pStyle w:val="TableParagraph"/>
              <w:spacing w:before="19"/>
              <w:ind w:left="187" w:right="170"/>
              <w:jc w:val="center"/>
            </w:pPr>
            <w:r>
              <w:t>175467271</w:t>
            </w:r>
          </w:p>
        </w:tc>
        <w:tc>
          <w:tcPr>
            <w:tcW w:w="1225" w:type="dxa"/>
          </w:tcPr>
          <w:p w:rsidR="00882281" w:rsidRDefault="004D3C7C">
            <w:pPr>
              <w:pStyle w:val="TableParagraph"/>
              <w:spacing w:before="19"/>
              <w:ind w:right="57"/>
              <w:jc w:val="right"/>
            </w:pPr>
            <w:r>
              <w:t>80 000</w:t>
            </w:r>
          </w:p>
        </w:tc>
        <w:tc>
          <w:tcPr>
            <w:tcW w:w="1192" w:type="dxa"/>
          </w:tcPr>
          <w:p w:rsidR="00882281" w:rsidRDefault="004D3C7C">
            <w:pPr>
              <w:pStyle w:val="TableParagraph"/>
              <w:spacing w:before="19"/>
              <w:ind w:right="58"/>
              <w:jc w:val="right"/>
            </w:pPr>
            <w:r>
              <w:t>5,33</w:t>
            </w:r>
          </w:p>
        </w:tc>
        <w:tc>
          <w:tcPr>
            <w:tcW w:w="1173" w:type="dxa"/>
          </w:tcPr>
          <w:p w:rsidR="00882281" w:rsidRDefault="004D3C7C">
            <w:pPr>
              <w:pStyle w:val="TableParagraph"/>
              <w:spacing w:before="19"/>
              <w:ind w:right="64"/>
              <w:jc w:val="right"/>
            </w:pPr>
            <w:r>
              <w:t>0</w:t>
            </w:r>
          </w:p>
        </w:tc>
        <w:tc>
          <w:tcPr>
            <w:tcW w:w="1236" w:type="dxa"/>
            <w:tcBorders>
              <w:right w:val="single" w:sz="8" w:space="0" w:color="000000"/>
            </w:tcBorders>
          </w:tcPr>
          <w:p w:rsidR="00882281" w:rsidRDefault="004D3C7C">
            <w:pPr>
              <w:pStyle w:val="TableParagraph"/>
              <w:spacing w:before="19"/>
              <w:ind w:right="56"/>
              <w:jc w:val="right"/>
            </w:pPr>
            <w:r>
              <w:t>0,00</w:t>
            </w:r>
          </w:p>
        </w:tc>
        <w:tc>
          <w:tcPr>
            <w:tcW w:w="410" w:type="dxa"/>
            <w:vMerge w:val="restart"/>
            <w:tcBorders>
              <w:left w:val="single" w:sz="8" w:space="0" w:color="000000"/>
              <w:bottom w:val="nil"/>
              <w:right w:val="nil"/>
            </w:tcBorders>
          </w:tcPr>
          <w:p w:rsidR="00882281" w:rsidRDefault="00882281">
            <w:pPr>
              <w:pStyle w:val="TableParagraph"/>
              <w:rPr>
                <w:rFonts w:ascii="Times New Roman"/>
                <w:sz w:val="20"/>
              </w:rPr>
            </w:pPr>
          </w:p>
        </w:tc>
      </w:tr>
      <w:tr w:rsidR="00882281">
        <w:trPr>
          <w:trHeight w:val="297"/>
        </w:trPr>
        <w:tc>
          <w:tcPr>
            <w:tcW w:w="3549" w:type="dxa"/>
            <w:tcBorders>
              <w:left w:val="single" w:sz="8" w:space="0" w:color="000000"/>
            </w:tcBorders>
          </w:tcPr>
          <w:p w:rsidR="00882281" w:rsidRDefault="004D3C7C">
            <w:pPr>
              <w:pStyle w:val="TableParagraph"/>
              <w:spacing w:before="28"/>
              <w:ind w:left="66"/>
              <w:rPr>
                <w:sz w:val="21"/>
              </w:rPr>
            </w:pPr>
            <w:r>
              <w:rPr>
                <w:sz w:val="21"/>
              </w:rPr>
              <w:t>ДФ ТРЕНД ФОНД АКЦИИ</w:t>
            </w:r>
          </w:p>
        </w:tc>
        <w:tc>
          <w:tcPr>
            <w:tcW w:w="1417" w:type="dxa"/>
          </w:tcPr>
          <w:p w:rsidR="00882281" w:rsidRDefault="004D3C7C">
            <w:pPr>
              <w:pStyle w:val="TableParagraph"/>
              <w:spacing w:before="14"/>
              <w:ind w:left="187" w:right="170"/>
              <w:jc w:val="center"/>
            </w:pPr>
            <w:r>
              <w:t>175467289</w:t>
            </w:r>
          </w:p>
        </w:tc>
        <w:tc>
          <w:tcPr>
            <w:tcW w:w="1225" w:type="dxa"/>
          </w:tcPr>
          <w:p w:rsidR="00882281" w:rsidRDefault="004D3C7C">
            <w:pPr>
              <w:pStyle w:val="TableParagraph"/>
              <w:spacing w:before="14"/>
              <w:ind w:right="57"/>
              <w:jc w:val="right"/>
            </w:pPr>
            <w:r>
              <w:t>70 000</w:t>
            </w:r>
          </w:p>
        </w:tc>
        <w:tc>
          <w:tcPr>
            <w:tcW w:w="1192" w:type="dxa"/>
          </w:tcPr>
          <w:p w:rsidR="00882281" w:rsidRDefault="004D3C7C">
            <w:pPr>
              <w:pStyle w:val="TableParagraph"/>
              <w:spacing w:before="14"/>
              <w:ind w:right="58"/>
              <w:jc w:val="right"/>
            </w:pPr>
            <w:r>
              <w:t>4,67</w:t>
            </w:r>
          </w:p>
        </w:tc>
        <w:tc>
          <w:tcPr>
            <w:tcW w:w="1173" w:type="dxa"/>
          </w:tcPr>
          <w:p w:rsidR="00882281" w:rsidRDefault="004D3C7C">
            <w:pPr>
              <w:pStyle w:val="TableParagraph"/>
              <w:spacing w:before="14"/>
              <w:ind w:right="64"/>
              <w:jc w:val="right"/>
            </w:pPr>
            <w:r>
              <w:t>0</w:t>
            </w:r>
          </w:p>
        </w:tc>
        <w:tc>
          <w:tcPr>
            <w:tcW w:w="1236" w:type="dxa"/>
            <w:tcBorders>
              <w:right w:val="single" w:sz="8" w:space="0" w:color="000000"/>
            </w:tcBorders>
          </w:tcPr>
          <w:p w:rsidR="00882281" w:rsidRDefault="004D3C7C">
            <w:pPr>
              <w:pStyle w:val="TableParagraph"/>
              <w:spacing w:before="14"/>
              <w:ind w:right="56"/>
              <w:jc w:val="right"/>
            </w:pPr>
            <w:r>
              <w:t>0,00</w:t>
            </w:r>
          </w:p>
        </w:tc>
        <w:tc>
          <w:tcPr>
            <w:tcW w:w="410" w:type="dxa"/>
            <w:vMerge/>
            <w:tcBorders>
              <w:top w:val="nil"/>
              <w:left w:val="single" w:sz="8" w:space="0" w:color="000000"/>
              <w:bottom w:val="nil"/>
              <w:right w:val="nil"/>
            </w:tcBorders>
          </w:tcPr>
          <w:p w:rsidR="00882281" w:rsidRDefault="00882281">
            <w:pPr>
              <w:rPr>
                <w:sz w:val="2"/>
                <w:szCs w:val="2"/>
              </w:rPr>
            </w:pPr>
          </w:p>
        </w:tc>
      </w:tr>
      <w:tr w:rsidR="00882281">
        <w:trPr>
          <w:trHeight w:val="301"/>
        </w:trPr>
        <w:tc>
          <w:tcPr>
            <w:tcW w:w="3549" w:type="dxa"/>
            <w:tcBorders>
              <w:left w:val="single" w:sz="8" w:space="0" w:color="000000"/>
            </w:tcBorders>
          </w:tcPr>
          <w:p w:rsidR="00882281" w:rsidRDefault="004D3C7C">
            <w:pPr>
              <w:pStyle w:val="TableParagraph"/>
              <w:spacing w:before="33"/>
              <w:ind w:left="66"/>
              <w:rPr>
                <w:sz w:val="21"/>
              </w:rPr>
            </w:pPr>
            <w:r>
              <w:rPr>
                <w:sz w:val="21"/>
              </w:rPr>
              <w:t>ДФ С-МИКС</w:t>
            </w:r>
          </w:p>
        </w:tc>
        <w:tc>
          <w:tcPr>
            <w:tcW w:w="1417" w:type="dxa"/>
          </w:tcPr>
          <w:p w:rsidR="00882281" w:rsidRDefault="004D3C7C">
            <w:pPr>
              <w:pStyle w:val="TableParagraph"/>
              <w:spacing w:before="19"/>
              <w:ind w:left="187" w:right="170"/>
              <w:jc w:val="center"/>
            </w:pPr>
            <w:r>
              <w:t>177045443</w:t>
            </w:r>
          </w:p>
        </w:tc>
        <w:tc>
          <w:tcPr>
            <w:tcW w:w="1225" w:type="dxa"/>
          </w:tcPr>
          <w:p w:rsidR="00882281" w:rsidRDefault="004D3C7C">
            <w:pPr>
              <w:pStyle w:val="TableParagraph"/>
              <w:spacing w:before="19"/>
              <w:ind w:right="57"/>
              <w:jc w:val="right"/>
            </w:pPr>
            <w:r>
              <w:t>100 000</w:t>
            </w:r>
          </w:p>
        </w:tc>
        <w:tc>
          <w:tcPr>
            <w:tcW w:w="1192" w:type="dxa"/>
          </w:tcPr>
          <w:p w:rsidR="00882281" w:rsidRDefault="004D3C7C">
            <w:pPr>
              <w:pStyle w:val="TableParagraph"/>
              <w:spacing w:before="19"/>
              <w:ind w:right="58"/>
              <w:jc w:val="right"/>
            </w:pPr>
            <w:r>
              <w:t>6,67</w:t>
            </w:r>
          </w:p>
        </w:tc>
        <w:tc>
          <w:tcPr>
            <w:tcW w:w="1173" w:type="dxa"/>
          </w:tcPr>
          <w:p w:rsidR="00882281" w:rsidRDefault="004D3C7C">
            <w:pPr>
              <w:pStyle w:val="TableParagraph"/>
              <w:spacing w:before="19"/>
              <w:ind w:right="64"/>
              <w:jc w:val="right"/>
            </w:pPr>
            <w:r>
              <w:t>0</w:t>
            </w:r>
          </w:p>
        </w:tc>
        <w:tc>
          <w:tcPr>
            <w:tcW w:w="1236" w:type="dxa"/>
            <w:tcBorders>
              <w:right w:val="single" w:sz="8" w:space="0" w:color="000000"/>
            </w:tcBorders>
          </w:tcPr>
          <w:p w:rsidR="00882281" w:rsidRDefault="004D3C7C">
            <w:pPr>
              <w:pStyle w:val="TableParagraph"/>
              <w:spacing w:before="19"/>
              <w:ind w:right="56"/>
              <w:jc w:val="right"/>
            </w:pPr>
            <w:r>
              <w:t>0,00</w:t>
            </w:r>
          </w:p>
        </w:tc>
        <w:tc>
          <w:tcPr>
            <w:tcW w:w="410" w:type="dxa"/>
            <w:vMerge/>
            <w:tcBorders>
              <w:top w:val="nil"/>
              <w:left w:val="single" w:sz="8" w:space="0" w:color="000000"/>
              <w:bottom w:val="nil"/>
              <w:right w:val="nil"/>
            </w:tcBorders>
          </w:tcPr>
          <w:p w:rsidR="00882281" w:rsidRDefault="00882281">
            <w:pPr>
              <w:rPr>
                <w:sz w:val="2"/>
                <w:szCs w:val="2"/>
              </w:rPr>
            </w:pPr>
          </w:p>
        </w:tc>
      </w:tr>
      <w:tr w:rsidR="00882281">
        <w:trPr>
          <w:trHeight w:val="479"/>
        </w:trPr>
        <w:tc>
          <w:tcPr>
            <w:tcW w:w="3549" w:type="dxa"/>
            <w:tcBorders>
              <w:left w:val="single" w:sz="8" w:space="0" w:color="000000"/>
            </w:tcBorders>
          </w:tcPr>
          <w:p w:rsidR="00882281" w:rsidRDefault="004D3C7C">
            <w:pPr>
              <w:pStyle w:val="TableParagraph"/>
              <w:spacing w:before="4" w:line="240" w:lineRule="exact"/>
              <w:ind w:left="66" w:right="1204"/>
              <w:rPr>
                <w:sz w:val="21"/>
              </w:rPr>
            </w:pPr>
            <w:r>
              <w:rPr>
                <w:sz w:val="21"/>
              </w:rPr>
              <w:t>ОПОРТЮНИТИ БЪЛГАРИЯ ИНВЕСТМЪНТ АД</w:t>
            </w:r>
          </w:p>
        </w:tc>
        <w:tc>
          <w:tcPr>
            <w:tcW w:w="1417" w:type="dxa"/>
          </w:tcPr>
          <w:p w:rsidR="00882281" w:rsidRDefault="004D3C7C">
            <w:pPr>
              <w:pStyle w:val="TableParagraph"/>
              <w:spacing w:before="105"/>
              <w:ind w:left="187" w:right="170"/>
              <w:jc w:val="center"/>
            </w:pPr>
            <w:r>
              <w:t>200741300</w:t>
            </w:r>
          </w:p>
        </w:tc>
        <w:tc>
          <w:tcPr>
            <w:tcW w:w="1225" w:type="dxa"/>
          </w:tcPr>
          <w:p w:rsidR="00882281" w:rsidRDefault="004D3C7C">
            <w:pPr>
              <w:pStyle w:val="TableParagraph"/>
              <w:spacing w:before="105"/>
              <w:ind w:right="57"/>
              <w:jc w:val="right"/>
            </w:pPr>
            <w:r>
              <w:t>150 000</w:t>
            </w:r>
          </w:p>
        </w:tc>
        <w:tc>
          <w:tcPr>
            <w:tcW w:w="1192" w:type="dxa"/>
          </w:tcPr>
          <w:p w:rsidR="00882281" w:rsidRDefault="004D3C7C">
            <w:pPr>
              <w:pStyle w:val="TableParagraph"/>
              <w:spacing w:before="105"/>
              <w:ind w:right="58"/>
              <w:jc w:val="right"/>
            </w:pPr>
            <w:r>
              <w:t>10,00</w:t>
            </w:r>
          </w:p>
        </w:tc>
        <w:tc>
          <w:tcPr>
            <w:tcW w:w="1173" w:type="dxa"/>
          </w:tcPr>
          <w:p w:rsidR="00882281" w:rsidRDefault="004D3C7C">
            <w:pPr>
              <w:pStyle w:val="TableParagraph"/>
              <w:spacing w:before="105"/>
              <w:ind w:right="64"/>
              <w:jc w:val="right"/>
            </w:pPr>
            <w:r>
              <w:t>0</w:t>
            </w:r>
          </w:p>
        </w:tc>
        <w:tc>
          <w:tcPr>
            <w:tcW w:w="1236" w:type="dxa"/>
            <w:tcBorders>
              <w:right w:val="single" w:sz="8" w:space="0" w:color="000000"/>
            </w:tcBorders>
          </w:tcPr>
          <w:p w:rsidR="00882281" w:rsidRDefault="004D3C7C">
            <w:pPr>
              <w:pStyle w:val="TableParagraph"/>
              <w:spacing w:before="105"/>
              <w:ind w:right="56"/>
              <w:jc w:val="right"/>
            </w:pPr>
            <w:r>
              <w:t>0,00</w:t>
            </w:r>
          </w:p>
        </w:tc>
        <w:tc>
          <w:tcPr>
            <w:tcW w:w="410" w:type="dxa"/>
            <w:vMerge/>
            <w:tcBorders>
              <w:top w:val="nil"/>
              <w:left w:val="single" w:sz="8" w:space="0" w:color="000000"/>
              <w:bottom w:val="nil"/>
              <w:right w:val="nil"/>
            </w:tcBorders>
          </w:tcPr>
          <w:p w:rsidR="00882281" w:rsidRDefault="00882281">
            <w:pPr>
              <w:rPr>
                <w:sz w:val="2"/>
                <w:szCs w:val="2"/>
              </w:rPr>
            </w:pPr>
          </w:p>
        </w:tc>
      </w:tr>
      <w:tr w:rsidR="00882281">
        <w:trPr>
          <w:trHeight w:val="298"/>
        </w:trPr>
        <w:tc>
          <w:tcPr>
            <w:tcW w:w="3549" w:type="dxa"/>
            <w:tcBorders>
              <w:left w:val="single" w:sz="8" w:space="0" w:color="000000"/>
            </w:tcBorders>
          </w:tcPr>
          <w:p w:rsidR="00882281" w:rsidRDefault="004D3C7C">
            <w:pPr>
              <w:pStyle w:val="TableParagraph"/>
              <w:spacing w:before="29"/>
              <w:ind w:left="66"/>
              <w:rPr>
                <w:sz w:val="21"/>
              </w:rPr>
            </w:pPr>
            <w:r>
              <w:rPr>
                <w:sz w:val="21"/>
              </w:rPr>
              <w:t>КОМПАС КАПИТАЛ АД</w:t>
            </w:r>
          </w:p>
        </w:tc>
        <w:tc>
          <w:tcPr>
            <w:tcW w:w="1417" w:type="dxa"/>
          </w:tcPr>
          <w:p w:rsidR="00882281" w:rsidRDefault="004D3C7C">
            <w:pPr>
              <w:pStyle w:val="TableParagraph"/>
              <w:spacing w:before="15"/>
              <w:ind w:left="187" w:right="170"/>
              <w:jc w:val="center"/>
            </w:pPr>
            <w:r>
              <w:t>201236151</w:t>
            </w:r>
          </w:p>
        </w:tc>
        <w:tc>
          <w:tcPr>
            <w:tcW w:w="1225" w:type="dxa"/>
          </w:tcPr>
          <w:p w:rsidR="00882281" w:rsidRDefault="004D3C7C">
            <w:pPr>
              <w:pStyle w:val="TableParagraph"/>
              <w:spacing w:before="15"/>
              <w:ind w:right="57"/>
              <w:jc w:val="right"/>
            </w:pPr>
            <w:r>
              <w:t>302 000</w:t>
            </w:r>
          </w:p>
        </w:tc>
        <w:tc>
          <w:tcPr>
            <w:tcW w:w="1192" w:type="dxa"/>
          </w:tcPr>
          <w:p w:rsidR="00882281" w:rsidRDefault="004D3C7C">
            <w:pPr>
              <w:pStyle w:val="TableParagraph"/>
              <w:spacing w:before="15"/>
              <w:ind w:right="58"/>
              <w:jc w:val="right"/>
            </w:pPr>
            <w:r>
              <w:t>20,13</w:t>
            </w:r>
          </w:p>
        </w:tc>
        <w:tc>
          <w:tcPr>
            <w:tcW w:w="1173" w:type="dxa"/>
          </w:tcPr>
          <w:p w:rsidR="00882281" w:rsidRDefault="004D3C7C">
            <w:pPr>
              <w:pStyle w:val="TableParagraph"/>
              <w:spacing w:before="15"/>
              <w:ind w:right="64"/>
              <w:jc w:val="right"/>
            </w:pPr>
            <w:r>
              <w:t>302 000</w:t>
            </w:r>
          </w:p>
        </w:tc>
        <w:tc>
          <w:tcPr>
            <w:tcW w:w="1236" w:type="dxa"/>
            <w:tcBorders>
              <w:right w:val="single" w:sz="8" w:space="0" w:color="000000"/>
            </w:tcBorders>
          </w:tcPr>
          <w:p w:rsidR="00882281" w:rsidRDefault="004D3C7C">
            <w:pPr>
              <w:pStyle w:val="TableParagraph"/>
              <w:spacing w:before="15"/>
              <w:ind w:right="57"/>
              <w:jc w:val="right"/>
            </w:pPr>
            <w:r>
              <w:t>60,40</w:t>
            </w:r>
          </w:p>
        </w:tc>
        <w:tc>
          <w:tcPr>
            <w:tcW w:w="410" w:type="dxa"/>
            <w:vMerge/>
            <w:tcBorders>
              <w:top w:val="nil"/>
              <w:left w:val="single" w:sz="8" w:space="0" w:color="000000"/>
              <w:bottom w:val="nil"/>
              <w:right w:val="nil"/>
            </w:tcBorders>
          </w:tcPr>
          <w:p w:rsidR="00882281" w:rsidRDefault="00882281">
            <w:pPr>
              <w:rPr>
                <w:sz w:val="2"/>
                <w:szCs w:val="2"/>
              </w:rPr>
            </w:pPr>
          </w:p>
        </w:tc>
      </w:tr>
      <w:tr w:rsidR="00882281">
        <w:trPr>
          <w:trHeight w:val="479"/>
        </w:trPr>
        <w:tc>
          <w:tcPr>
            <w:tcW w:w="3549" w:type="dxa"/>
            <w:tcBorders>
              <w:left w:val="single" w:sz="8" w:space="0" w:color="000000"/>
            </w:tcBorders>
          </w:tcPr>
          <w:p w:rsidR="00882281" w:rsidRDefault="004D3C7C">
            <w:pPr>
              <w:pStyle w:val="TableParagraph"/>
              <w:spacing w:before="4" w:line="240" w:lineRule="exact"/>
              <w:ind w:left="66" w:right="810"/>
              <w:rPr>
                <w:sz w:val="21"/>
              </w:rPr>
            </w:pPr>
            <w:r>
              <w:rPr>
                <w:sz w:val="21"/>
              </w:rPr>
              <w:t>БЪЛГАРСКИ ФОНД ЗА ДЯЛОВО ИНВЕСТИРАНЕ АД</w:t>
            </w:r>
          </w:p>
        </w:tc>
        <w:tc>
          <w:tcPr>
            <w:tcW w:w="1417" w:type="dxa"/>
          </w:tcPr>
          <w:p w:rsidR="00882281" w:rsidRDefault="004D3C7C">
            <w:pPr>
              <w:pStyle w:val="TableParagraph"/>
              <w:spacing w:before="110"/>
              <w:ind w:left="187" w:right="170"/>
              <w:jc w:val="center"/>
            </w:pPr>
            <w:r>
              <w:t>201814769</w:t>
            </w:r>
          </w:p>
        </w:tc>
        <w:tc>
          <w:tcPr>
            <w:tcW w:w="1225" w:type="dxa"/>
          </w:tcPr>
          <w:p w:rsidR="00882281" w:rsidRDefault="004D3C7C">
            <w:pPr>
              <w:pStyle w:val="TableParagraph"/>
              <w:spacing w:before="110"/>
              <w:ind w:right="56"/>
              <w:jc w:val="right"/>
            </w:pPr>
            <w:r>
              <w:t>399 9700</w:t>
            </w:r>
          </w:p>
        </w:tc>
        <w:tc>
          <w:tcPr>
            <w:tcW w:w="1192" w:type="dxa"/>
          </w:tcPr>
          <w:p w:rsidR="00882281" w:rsidRDefault="004D3C7C">
            <w:pPr>
              <w:pStyle w:val="TableParagraph"/>
              <w:spacing w:before="110"/>
              <w:ind w:right="57"/>
              <w:jc w:val="right"/>
            </w:pPr>
            <w:r>
              <w:t>26,66</w:t>
            </w:r>
          </w:p>
        </w:tc>
        <w:tc>
          <w:tcPr>
            <w:tcW w:w="1173" w:type="dxa"/>
          </w:tcPr>
          <w:p w:rsidR="00882281" w:rsidRDefault="004D3C7C">
            <w:pPr>
              <w:pStyle w:val="TableParagraph"/>
              <w:spacing w:before="110"/>
              <w:ind w:right="64"/>
              <w:jc w:val="right"/>
            </w:pPr>
            <w:r>
              <w:t>0</w:t>
            </w:r>
          </w:p>
        </w:tc>
        <w:tc>
          <w:tcPr>
            <w:tcW w:w="1236" w:type="dxa"/>
            <w:tcBorders>
              <w:right w:val="single" w:sz="8" w:space="0" w:color="000000"/>
            </w:tcBorders>
          </w:tcPr>
          <w:p w:rsidR="00882281" w:rsidRDefault="004D3C7C">
            <w:pPr>
              <w:pStyle w:val="TableParagraph"/>
              <w:spacing w:before="110"/>
              <w:ind w:right="56"/>
              <w:jc w:val="right"/>
            </w:pPr>
            <w:r>
              <w:t>0,00</w:t>
            </w:r>
          </w:p>
        </w:tc>
        <w:tc>
          <w:tcPr>
            <w:tcW w:w="410" w:type="dxa"/>
            <w:vMerge/>
            <w:tcBorders>
              <w:top w:val="nil"/>
              <w:left w:val="single" w:sz="8" w:space="0" w:color="000000"/>
              <w:bottom w:val="nil"/>
              <w:right w:val="nil"/>
            </w:tcBorders>
          </w:tcPr>
          <w:p w:rsidR="00882281" w:rsidRDefault="00882281">
            <w:pPr>
              <w:rPr>
                <w:sz w:val="2"/>
                <w:szCs w:val="2"/>
              </w:rPr>
            </w:pPr>
          </w:p>
        </w:tc>
      </w:tr>
      <w:tr w:rsidR="00882281">
        <w:trPr>
          <w:trHeight w:val="312"/>
        </w:trPr>
        <w:tc>
          <w:tcPr>
            <w:tcW w:w="3549" w:type="dxa"/>
            <w:tcBorders>
              <w:left w:val="single" w:sz="8" w:space="0" w:color="000000"/>
            </w:tcBorders>
          </w:tcPr>
          <w:p w:rsidR="00882281" w:rsidRDefault="004D3C7C">
            <w:pPr>
              <w:pStyle w:val="TableParagraph"/>
              <w:spacing w:before="34"/>
              <w:ind w:left="66"/>
              <w:rPr>
                <w:sz w:val="21"/>
              </w:rPr>
            </w:pPr>
            <w:r>
              <w:rPr>
                <w:sz w:val="21"/>
              </w:rPr>
              <w:t>АНГЕЛ ВЪЛКОВ АНГЕЛОВ</w:t>
            </w:r>
          </w:p>
        </w:tc>
        <w:tc>
          <w:tcPr>
            <w:tcW w:w="1417" w:type="dxa"/>
          </w:tcPr>
          <w:p w:rsidR="00882281" w:rsidRDefault="004D3C7C">
            <w:pPr>
              <w:pStyle w:val="TableParagraph"/>
              <w:spacing w:before="24"/>
              <w:ind w:left="187" w:right="175"/>
              <w:jc w:val="center"/>
            </w:pPr>
            <w:r>
              <w:t>6212044549</w:t>
            </w:r>
          </w:p>
        </w:tc>
        <w:tc>
          <w:tcPr>
            <w:tcW w:w="1225" w:type="dxa"/>
          </w:tcPr>
          <w:p w:rsidR="00882281" w:rsidRDefault="004D3C7C">
            <w:pPr>
              <w:pStyle w:val="TableParagraph"/>
              <w:spacing w:before="24"/>
              <w:ind w:right="56"/>
              <w:jc w:val="right"/>
            </w:pPr>
            <w:r>
              <w:t>15</w:t>
            </w:r>
          </w:p>
        </w:tc>
        <w:tc>
          <w:tcPr>
            <w:tcW w:w="1192" w:type="dxa"/>
          </w:tcPr>
          <w:p w:rsidR="00882281" w:rsidRDefault="004D3C7C">
            <w:pPr>
              <w:pStyle w:val="TableParagraph"/>
              <w:spacing w:before="24"/>
              <w:ind w:right="58"/>
              <w:jc w:val="right"/>
            </w:pPr>
            <w:r>
              <w:t>0,00</w:t>
            </w:r>
          </w:p>
        </w:tc>
        <w:tc>
          <w:tcPr>
            <w:tcW w:w="1173" w:type="dxa"/>
          </w:tcPr>
          <w:p w:rsidR="00882281" w:rsidRDefault="004D3C7C">
            <w:pPr>
              <w:pStyle w:val="TableParagraph"/>
              <w:spacing w:before="24"/>
              <w:ind w:right="64"/>
              <w:jc w:val="right"/>
            </w:pPr>
            <w:r>
              <w:t>0</w:t>
            </w:r>
          </w:p>
        </w:tc>
        <w:tc>
          <w:tcPr>
            <w:tcW w:w="1236" w:type="dxa"/>
            <w:tcBorders>
              <w:right w:val="single" w:sz="8" w:space="0" w:color="000000"/>
            </w:tcBorders>
          </w:tcPr>
          <w:p w:rsidR="00882281" w:rsidRDefault="004D3C7C">
            <w:pPr>
              <w:pStyle w:val="TableParagraph"/>
              <w:spacing w:before="24"/>
              <w:ind w:right="56"/>
              <w:jc w:val="right"/>
            </w:pPr>
            <w:r>
              <w:t>0,00</w:t>
            </w:r>
          </w:p>
        </w:tc>
        <w:tc>
          <w:tcPr>
            <w:tcW w:w="410" w:type="dxa"/>
            <w:vMerge/>
            <w:tcBorders>
              <w:top w:val="nil"/>
              <w:left w:val="single" w:sz="8" w:space="0" w:color="000000"/>
              <w:bottom w:val="nil"/>
              <w:right w:val="nil"/>
            </w:tcBorders>
          </w:tcPr>
          <w:p w:rsidR="00882281" w:rsidRDefault="00882281">
            <w:pPr>
              <w:rPr>
                <w:sz w:val="2"/>
                <w:szCs w:val="2"/>
              </w:rPr>
            </w:pPr>
          </w:p>
        </w:tc>
      </w:tr>
      <w:tr w:rsidR="00882281">
        <w:trPr>
          <w:trHeight w:val="316"/>
        </w:trPr>
        <w:tc>
          <w:tcPr>
            <w:tcW w:w="3549" w:type="dxa"/>
            <w:tcBorders>
              <w:left w:val="single" w:sz="8" w:space="0" w:color="000000"/>
              <w:bottom w:val="single" w:sz="8" w:space="0" w:color="000000"/>
            </w:tcBorders>
          </w:tcPr>
          <w:p w:rsidR="00882281" w:rsidRDefault="004D3C7C">
            <w:pPr>
              <w:pStyle w:val="TableParagraph"/>
              <w:spacing w:before="38"/>
              <w:ind w:left="66"/>
              <w:rPr>
                <w:sz w:val="21"/>
              </w:rPr>
            </w:pPr>
            <w:r>
              <w:rPr>
                <w:sz w:val="21"/>
              </w:rPr>
              <w:t>ГЕОРГИ РУМЕНОВ МАРИНОВ</w:t>
            </w:r>
          </w:p>
        </w:tc>
        <w:tc>
          <w:tcPr>
            <w:tcW w:w="1417" w:type="dxa"/>
            <w:tcBorders>
              <w:bottom w:val="single" w:sz="8" w:space="0" w:color="000000"/>
            </w:tcBorders>
          </w:tcPr>
          <w:p w:rsidR="00882281" w:rsidRDefault="004D3C7C">
            <w:pPr>
              <w:pStyle w:val="TableParagraph"/>
              <w:spacing w:before="24"/>
              <w:ind w:left="187" w:right="175"/>
              <w:jc w:val="center"/>
            </w:pPr>
            <w:r>
              <w:t>7603106768</w:t>
            </w:r>
          </w:p>
        </w:tc>
        <w:tc>
          <w:tcPr>
            <w:tcW w:w="1225" w:type="dxa"/>
            <w:tcBorders>
              <w:bottom w:val="single" w:sz="8" w:space="0" w:color="000000"/>
            </w:tcBorders>
          </w:tcPr>
          <w:p w:rsidR="00882281" w:rsidRDefault="004D3C7C">
            <w:pPr>
              <w:pStyle w:val="TableParagraph"/>
              <w:spacing w:before="24"/>
              <w:ind w:right="56"/>
              <w:jc w:val="right"/>
            </w:pPr>
            <w:r>
              <w:t>15</w:t>
            </w:r>
          </w:p>
        </w:tc>
        <w:tc>
          <w:tcPr>
            <w:tcW w:w="1192" w:type="dxa"/>
            <w:tcBorders>
              <w:bottom w:val="single" w:sz="8" w:space="0" w:color="000000"/>
            </w:tcBorders>
          </w:tcPr>
          <w:p w:rsidR="00882281" w:rsidRDefault="004D3C7C">
            <w:pPr>
              <w:pStyle w:val="TableParagraph"/>
              <w:spacing w:before="24"/>
              <w:ind w:right="58"/>
              <w:jc w:val="right"/>
            </w:pPr>
            <w:r>
              <w:t>0,00</w:t>
            </w:r>
          </w:p>
        </w:tc>
        <w:tc>
          <w:tcPr>
            <w:tcW w:w="1173" w:type="dxa"/>
            <w:tcBorders>
              <w:bottom w:val="single" w:sz="8" w:space="0" w:color="000000"/>
            </w:tcBorders>
          </w:tcPr>
          <w:p w:rsidR="00882281" w:rsidRDefault="004D3C7C">
            <w:pPr>
              <w:pStyle w:val="TableParagraph"/>
              <w:spacing w:before="24"/>
              <w:ind w:right="64"/>
              <w:jc w:val="right"/>
            </w:pPr>
            <w:r>
              <w:t>0</w:t>
            </w:r>
          </w:p>
        </w:tc>
        <w:tc>
          <w:tcPr>
            <w:tcW w:w="1236" w:type="dxa"/>
            <w:tcBorders>
              <w:bottom w:val="single" w:sz="8" w:space="0" w:color="000000"/>
              <w:right w:val="single" w:sz="8" w:space="0" w:color="000000"/>
            </w:tcBorders>
          </w:tcPr>
          <w:p w:rsidR="00882281" w:rsidRDefault="004D3C7C">
            <w:pPr>
              <w:pStyle w:val="TableParagraph"/>
              <w:spacing w:before="24"/>
              <w:ind w:right="56"/>
              <w:jc w:val="right"/>
            </w:pPr>
            <w:r>
              <w:t>0,00</w:t>
            </w:r>
          </w:p>
        </w:tc>
        <w:tc>
          <w:tcPr>
            <w:tcW w:w="410" w:type="dxa"/>
            <w:vMerge/>
            <w:tcBorders>
              <w:top w:val="nil"/>
              <w:left w:val="single" w:sz="8" w:space="0" w:color="000000"/>
              <w:bottom w:val="nil"/>
              <w:right w:val="nil"/>
            </w:tcBorders>
          </w:tcPr>
          <w:p w:rsidR="00882281" w:rsidRDefault="00882281">
            <w:pPr>
              <w:rPr>
                <w:sz w:val="2"/>
                <w:szCs w:val="2"/>
              </w:rPr>
            </w:pPr>
          </w:p>
        </w:tc>
      </w:tr>
    </w:tbl>
    <w:p w:rsidR="00882281" w:rsidRDefault="00882281">
      <w:pPr>
        <w:pStyle w:val="BodyText"/>
        <w:spacing w:before="11"/>
        <w:rPr>
          <w:sz w:val="19"/>
        </w:rPr>
      </w:pPr>
    </w:p>
    <w:p w:rsidR="00882281" w:rsidRDefault="004D3C7C">
      <w:pPr>
        <w:pStyle w:val="Heading1"/>
        <w:numPr>
          <w:ilvl w:val="0"/>
          <w:numId w:val="6"/>
        </w:numPr>
        <w:tabs>
          <w:tab w:val="left" w:pos="478"/>
        </w:tabs>
        <w:spacing w:before="100"/>
        <w:ind w:hanging="361"/>
      </w:pPr>
      <w:bookmarkStart w:id="25" w:name="8._Задължения_по_договори_за_цесии"/>
      <w:bookmarkEnd w:id="25"/>
      <w:r>
        <w:t>Задължения по договори за</w:t>
      </w:r>
      <w:r>
        <w:rPr>
          <w:spacing w:val="-13"/>
        </w:rPr>
        <w:t xml:space="preserve"> </w:t>
      </w:r>
      <w:r>
        <w:t>цесии</w:t>
      </w:r>
    </w:p>
    <w:p w:rsidR="00882281" w:rsidRDefault="004D3C7C">
      <w:pPr>
        <w:pStyle w:val="BodyText"/>
        <w:spacing w:before="151" w:line="264" w:lineRule="auto"/>
        <w:ind w:left="117" w:right="139"/>
      </w:pPr>
      <w:r>
        <w:t>Задълженията по договорите за цесии представляват финансови пасиви, отчитани по амортизирана стойност съгласно метода на ефективния лихвен процент.</w:t>
      </w:r>
    </w:p>
    <w:p w:rsidR="00882281" w:rsidRDefault="00882281">
      <w:pPr>
        <w:pStyle w:val="BodyText"/>
        <w:spacing w:before="1"/>
        <w:rPr>
          <w:sz w:val="2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8"/>
        <w:gridCol w:w="1839"/>
        <w:gridCol w:w="1277"/>
        <w:gridCol w:w="1421"/>
        <w:gridCol w:w="1555"/>
      </w:tblGrid>
      <w:tr w:rsidR="00882281">
        <w:trPr>
          <w:trHeight w:val="254"/>
        </w:trPr>
        <w:tc>
          <w:tcPr>
            <w:tcW w:w="3808" w:type="dxa"/>
          </w:tcPr>
          <w:p w:rsidR="00882281" w:rsidRDefault="00882281">
            <w:pPr>
              <w:pStyle w:val="TableParagraph"/>
              <w:rPr>
                <w:rFonts w:ascii="Times New Roman"/>
                <w:sz w:val="18"/>
              </w:rPr>
            </w:pPr>
          </w:p>
        </w:tc>
        <w:tc>
          <w:tcPr>
            <w:tcW w:w="3116" w:type="dxa"/>
            <w:gridSpan w:val="2"/>
          </w:tcPr>
          <w:p w:rsidR="00882281" w:rsidRDefault="004D3C7C">
            <w:pPr>
              <w:pStyle w:val="TableParagraph"/>
              <w:spacing w:line="234" w:lineRule="exact"/>
              <w:ind w:left="1205" w:right="1196"/>
              <w:jc w:val="center"/>
              <w:rPr>
                <w:b/>
              </w:rPr>
            </w:pPr>
            <w:r>
              <w:rPr>
                <w:b/>
              </w:rPr>
              <w:t>Текущи</w:t>
            </w:r>
          </w:p>
        </w:tc>
        <w:tc>
          <w:tcPr>
            <w:tcW w:w="2976" w:type="dxa"/>
            <w:gridSpan w:val="2"/>
          </w:tcPr>
          <w:p w:rsidR="00882281" w:rsidRDefault="004D3C7C">
            <w:pPr>
              <w:pStyle w:val="TableParagraph"/>
              <w:spacing w:line="234" w:lineRule="exact"/>
              <w:ind w:left="1027" w:right="1026"/>
              <w:jc w:val="center"/>
              <w:rPr>
                <w:b/>
              </w:rPr>
            </w:pPr>
            <w:r>
              <w:rPr>
                <w:b/>
              </w:rPr>
              <w:t>Нетекущи</w:t>
            </w:r>
          </w:p>
        </w:tc>
      </w:tr>
      <w:tr w:rsidR="00882281">
        <w:trPr>
          <w:trHeight w:val="253"/>
        </w:trPr>
        <w:tc>
          <w:tcPr>
            <w:tcW w:w="3808" w:type="dxa"/>
          </w:tcPr>
          <w:p w:rsidR="00882281" w:rsidRDefault="00882281">
            <w:pPr>
              <w:pStyle w:val="TableParagraph"/>
              <w:rPr>
                <w:rFonts w:ascii="Times New Roman"/>
                <w:sz w:val="18"/>
              </w:rPr>
            </w:pPr>
          </w:p>
        </w:tc>
        <w:tc>
          <w:tcPr>
            <w:tcW w:w="1839" w:type="dxa"/>
          </w:tcPr>
          <w:p w:rsidR="00882281" w:rsidRDefault="004D3C7C">
            <w:pPr>
              <w:pStyle w:val="TableParagraph"/>
              <w:spacing w:line="234" w:lineRule="exact"/>
              <w:ind w:right="94"/>
              <w:jc w:val="right"/>
              <w:rPr>
                <w:b/>
              </w:rPr>
            </w:pPr>
            <w:r>
              <w:rPr>
                <w:b/>
              </w:rPr>
              <w:t>2020</w:t>
            </w:r>
          </w:p>
        </w:tc>
        <w:tc>
          <w:tcPr>
            <w:tcW w:w="1277" w:type="dxa"/>
          </w:tcPr>
          <w:p w:rsidR="00882281" w:rsidRDefault="004D3C7C">
            <w:pPr>
              <w:pStyle w:val="TableParagraph"/>
              <w:spacing w:line="234" w:lineRule="exact"/>
              <w:ind w:right="98"/>
              <w:jc w:val="right"/>
              <w:rPr>
                <w:b/>
              </w:rPr>
            </w:pPr>
            <w:r>
              <w:rPr>
                <w:b/>
              </w:rPr>
              <w:t>2019</w:t>
            </w:r>
          </w:p>
        </w:tc>
        <w:tc>
          <w:tcPr>
            <w:tcW w:w="1421" w:type="dxa"/>
            <w:tcBorders>
              <w:right w:val="single" w:sz="6" w:space="0" w:color="000000"/>
            </w:tcBorders>
          </w:tcPr>
          <w:p w:rsidR="00882281" w:rsidRDefault="004D3C7C">
            <w:pPr>
              <w:pStyle w:val="TableParagraph"/>
              <w:spacing w:line="234" w:lineRule="exact"/>
              <w:ind w:right="100"/>
              <w:jc w:val="right"/>
              <w:rPr>
                <w:b/>
              </w:rPr>
            </w:pPr>
            <w:r>
              <w:rPr>
                <w:b/>
              </w:rPr>
              <w:t>2020</w:t>
            </w:r>
          </w:p>
        </w:tc>
        <w:tc>
          <w:tcPr>
            <w:tcW w:w="1555" w:type="dxa"/>
            <w:tcBorders>
              <w:left w:val="single" w:sz="6" w:space="0" w:color="000000"/>
            </w:tcBorders>
          </w:tcPr>
          <w:p w:rsidR="00882281" w:rsidRDefault="004D3C7C">
            <w:pPr>
              <w:pStyle w:val="TableParagraph"/>
              <w:spacing w:line="234" w:lineRule="exact"/>
              <w:ind w:right="92"/>
              <w:jc w:val="right"/>
              <w:rPr>
                <w:b/>
              </w:rPr>
            </w:pPr>
            <w:r>
              <w:rPr>
                <w:b/>
              </w:rPr>
              <w:t>2019</w:t>
            </w:r>
          </w:p>
        </w:tc>
      </w:tr>
      <w:tr w:rsidR="00882281">
        <w:trPr>
          <w:trHeight w:val="249"/>
        </w:trPr>
        <w:tc>
          <w:tcPr>
            <w:tcW w:w="3808" w:type="dxa"/>
          </w:tcPr>
          <w:p w:rsidR="00882281" w:rsidRDefault="00882281">
            <w:pPr>
              <w:pStyle w:val="TableParagraph"/>
              <w:rPr>
                <w:rFonts w:ascii="Times New Roman"/>
                <w:sz w:val="18"/>
              </w:rPr>
            </w:pPr>
          </w:p>
        </w:tc>
        <w:tc>
          <w:tcPr>
            <w:tcW w:w="1839" w:type="dxa"/>
          </w:tcPr>
          <w:p w:rsidR="00882281" w:rsidRDefault="004D3C7C">
            <w:pPr>
              <w:pStyle w:val="TableParagraph"/>
              <w:spacing w:line="230" w:lineRule="exact"/>
              <w:ind w:right="96"/>
              <w:jc w:val="right"/>
            </w:pPr>
            <w:r>
              <w:t>‘000 лв.</w:t>
            </w:r>
          </w:p>
        </w:tc>
        <w:tc>
          <w:tcPr>
            <w:tcW w:w="1277" w:type="dxa"/>
          </w:tcPr>
          <w:p w:rsidR="00882281" w:rsidRDefault="004D3C7C">
            <w:pPr>
              <w:pStyle w:val="TableParagraph"/>
              <w:spacing w:line="230" w:lineRule="exact"/>
              <w:ind w:right="101"/>
              <w:jc w:val="right"/>
            </w:pPr>
            <w:r>
              <w:t>‘000 лв.</w:t>
            </w:r>
          </w:p>
        </w:tc>
        <w:tc>
          <w:tcPr>
            <w:tcW w:w="1421" w:type="dxa"/>
            <w:tcBorders>
              <w:right w:val="single" w:sz="6" w:space="0" w:color="000000"/>
            </w:tcBorders>
          </w:tcPr>
          <w:p w:rsidR="00882281" w:rsidRDefault="004D3C7C">
            <w:pPr>
              <w:pStyle w:val="TableParagraph"/>
              <w:spacing w:line="230" w:lineRule="exact"/>
              <w:ind w:right="102"/>
              <w:jc w:val="right"/>
            </w:pPr>
            <w:r>
              <w:t>‘000 лв.</w:t>
            </w:r>
          </w:p>
        </w:tc>
        <w:tc>
          <w:tcPr>
            <w:tcW w:w="1555" w:type="dxa"/>
            <w:tcBorders>
              <w:left w:val="single" w:sz="6" w:space="0" w:color="000000"/>
            </w:tcBorders>
          </w:tcPr>
          <w:p w:rsidR="00882281" w:rsidRDefault="004D3C7C">
            <w:pPr>
              <w:pStyle w:val="TableParagraph"/>
              <w:spacing w:line="230" w:lineRule="exact"/>
              <w:ind w:right="95"/>
              <w:jc w:val="right"/>
            </w:pPr>
            <w:r>
              <w:t>‘000 лв.</w:t>
            </w:r>
          </w:p>
        </w:tc>
      </w:tr>
      <w:tr w:rsidR="00882281">
        <w:trPr>
          <w:trHeight w:val="254"/>
        </w:trPr>
        <w:tc>
          <w:tcPr>
            <w:tcW w:w="3808" w:type="dxa"/>
          </w:tcPr>
          <w:p w:rsidR="00882281" w:rsidRDefault="004D3C7C">
            <w:pPr>
              <w:pStyle w:val="TableParagraph"/>
              <w:spacing w:line="234" w:lineRule="exact"/>
              <w:ind w:left="-1"/>
            </w:pPr>
            <w:r>
              <w:t>Задължения по договори за цесии</w:t>
            </w:r>
          </w:p>
        </w:tc>
        <w:tc>
          <w:tcPr>
            <w:tcW w:w="1839" w:type="dxa"/>
          </w:tcPr>
          <w:p w:rsidR="00882281" w:rsidRDefault="004D3C7C">
            <w:pPr>
              <w:pStyle w:val="TableParagraph"/>
              <w:spacing w:line="234" w:lineRule="exact"/>
              <w:ind w:right="96"/>
              <w:jc w:val="right"/>
            </w:pPr>
            <w:r>
              <w:t>-</w:t>
            </w:r>
          </w:p>
        </w:tc>
        <w:tc>
          <w:tcPr>
            <w:tcW w:w="1277" w:type="dxa"/>
          </w:tcPr>
          <w:p w:rsidR="00882281" w:rsidRDefault="004D3C7C">
            <w:pPr>
              <w:pStyle w:val="TableParagraph"/>
              <w:spacing w:line="234" w:lineRule="exact"/>
              <w:ind w:right="100"/>
              <w:jc w:val="right"/>
            </w:pPr>
            <w:r>
              <w:t>-</w:t>
            </w:r>
          </w:p>
        </w:tc>
        <w:tc>
          <w:tcPr>
            <w:tcW w:w="1421" w:type="dxa"/>
            <w:tcBorders>
              <w:right w:val="single" w:sz="6" w:space="0" w:color="000000"/>
            </w:tcBorders>
          </w:tcPr>
          <w:p w:rsidR="00882281" w:rsidRDefault="004D3C7C">
            <w:pPr>
              <w:pStyle w:val="TableParagraph"/>
              <w:spacing w:line="234" w:lineRule="exact"/>
              <w:ind w:right="102"/>
              <w:jc w:val="right"/>
            </w:pPr>
            <w:r>
              <w:t>-</w:t>
            </w:r>
          </w:p>
        </w:tc>
        <w:tc>
          <w:tcPr>
            <w:tcW w:w="1555" w:type="dxa"/>
            <w:tcBorders>
              <w:left w:val="single" w:sz="6" w:space="0" w:color="000000"/>
            </w:tcBorders>
          </w:tcPr>
          <w:p w:rsidR="00882281" w:rsidRDefault="004D3C7C">
            <w:pPr>
              <w:pStyle w:val="TableParagraph"/>
              <w:spacing w:line="234" w:lineRule="exact"/>
              <w:ind w:right="94"/>
              <w:jc w:val="right"/>
            </w:pPr>
            <w:r>
              <w:t>-</w:t>
            </w:r>
          </w:p>
        </w:tc>
      </w:tr>
      <w:tr w:rsidR="00882281">
        <w:trPr>
          <w:trHeight w:val="253"/>
        </w:trPr>
        <w:tc>
          <w:tcPr>
            <w:tcW w:w="3808" w:type="dxa"/>
          </w:tcPr>
          <w:p w:rsidR="00882281" w:rsidRDefault="004D3C7C">
            <w:pPr>
              <w:pStyle w:val="TableParagraph"/>
              <w:spacing w:line="234" w:lineRule="exact"/>
              <w:ind w:left="105"/>
              <w:rPr>
                <w:b/>
              </w:rPr>
            </w:pPr>
            <w:r>
              <w:rPr>
                <w:b/>
              </w:rPr>
              <w:t>Общо балансова стойност</w:t>
            </w:r>
          </w:p>
        </w:tc>
        <w:tc>
          <w:tcPr>
            <w:tcW w:w="1839" w:type="dxa"/>
          </w:tcPr>
          <w:p w:rsidR="00882281" w:rsidRDefault="004D3C7C">
            <w:pPr>
              <w:pStyle w:val="TableParagraph"/>
              <w:spacing w:line="234" w:lineRule="exact"/>
              <w:ind w:right="96"/>
              <w:jc w:val="right"/>
            </w:pPr>
            <w:r>
              <w:t>-</w:t>
            </w:r>
          </w:p>
        </w:tc>
        <w:tc>
          <w:tcPr>
            <w:tcW w:w="1277" w:type="dxa"/>
          </w:tcPr>
          <w:p w:rsidR="00882281" w:rsidRDefault="004D3C7C">
            <w:pPr>
              <w:pStyle w:val="TableParagraph"/>
              <w:spacing w:line="234" w:lineRule="exact"/>
              <w:ind w:right="100"/>
              <w:jc w:val="right"/>
              <w:rPr>
                <w:b/>
              </w:rPr>
            </w:pPr>
            <w:r>
              <w:rPr>
                <w:b/>
              </w:rPr>
              <w:t>-</w:t>
            </w:r>
          </w:p>
        </w:tc>
        <w:tc>
          <w:tcPr>
            <w:tcW w:w="1421" w:type="dxa"/>
            <w:tcBorders>
              <w:right w:val="single" w:sz="6" w:space="0" w:color="000000"/>
            </w:tcBorders>
          </w:tcPr>
          <w:p w:rsidR="00882281" w:rsidRDefault="004D3C7C">
            <w:pPr>
              <w:pStyle w:val="TableParagraph"/>
              <w:spacing w:line="234" w:lineRule="exact"/>
              <w:ind w:right="102"/>
              <w:jc w:val="right"/>
              <w:rPr>
                <w:b/>
              </w:rPr>
            </w:pPr>
            <w:r>
              <w:rPr>
                <w:b/>
              </w:rPr>
              <w:t>-</w:t>
            </w:r>
          </w:p>
        </w:tc>
        <w:tc>
          <w:tcPr>
            <w:tcW w:w="1555" w:type="dxa"/>
            <w:tcBorders>
              <w:left w:val="single" w:sz="6" w:space="0" w:color="000000"/>
            </w:tcBorders>
          </w:tcPr>
          <w:p w:rsidR="00882281" w:rsidRDefault="004D3C7C">
            <w:pPr>
              <w:pStyle w:val="TableParagraph"/>
              <w:spacing w:line="234" w:lineRule="exact"/>
              <w:ind w:right="94"/>
              <w:jc w:val="right"/>
              <w:rPr>
                <w:b/>
              </w:rPr>
            </w:pPr>
            <w:r>
              <w:rPr>
                <w:b/>
              </w:rPr>
              <w:t>-</w:t>
            </w:r>
          </w:p>
        </w:tc>
      </w:tr>
    </w:tbl>
    <w:p w:rsidR="00882281" w:rsidRDefault="00882281">
      <w:pPr>
        <w:pStyle w:val="BodyText"/>
        <w:spacing w:before="4"/>
        <w:rPr>
          <w:sz w:val="31"/>
        </w:rPr>
      </w:pPr>
    </w:p>
    <w:p w:rsidR="00882281" w:rsidRDefault="004D3C7C">
      <w:pPr>
        <w:pStyle w:val="Heading1"/>
        <w:numPr>
          <w:ilvl w:val="0"/>
          <w:numId w:val="6"/>
        </w:numPr>
        <w:tabs>
          <w:tab w:val="left" w:pos="473"/>
        </w:tabs>
        <w:ind w:left="472" w:hanging="356"/>
      </w:pPr>
      <w:bookmarkStart w:id="26" w:name="9._Задължения_към_персонала_и_осигурител"/>
      <w:bookmarkEnd w:id="26"/>
      <w:r>
        <w:t>Задължения към персонала и</w:t>
      </w:r>
      <w:r>
        <w:rPr>
          <w:spacing w:val="-10"/>
        </w:rPr>
        <w:t xml:space="preserve"> </w:t>
      </w:r>
      <w:r>
        <w:t>осигурители</w:t>
      </w:r>
    </w:p>
    <w:p w:rsidR="00882281" w:rsidRDefault="00882281">
      <w:pPr>
        <w:pStyle w:val="BodyText"/>
        <w:rPr>
          <w:b/>
          <w:sz w:val="11"/>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0"/>
        <w:gridCol w:w="1916"/>
        <w:gridCol w:w="2272"/>
      </w:tblGrid>
      <w:tr w:rsidR="00882281">
        <w:trPr>
          <w:trHeight w:val="254"/>
        </w:trPr>
        <w:tc>
          <w:tcPr>
            <w:tcW w:w="5820" w:type="dxa"/>
          </w:tcPr>
          <w:p w:rsidR="00882281" w:rsidRDefault="00882281">
            <w:pPr>
              <w:pStyle w:val="TableParagraph"/>
              <w:rPr>
                <w:rFonts w:ascii="Times New Roman"/>
                <w:sz w:val="18"/>
              </w:rPr>
            </w:pPr>
          </w:p>
        </w:tc>
        <w:tc>
          <w:tcPr>
            <w:tcW w:w="1916" w:type="dxa"/>
          </w:tcPr>
          <w:p w:rsidR="00882281" w:rsidRDefault="004D3C7C">
            <w:pPr>
              <w:pStyle w:val="TableParagraph"/>
              <w:spacing w:line="234" w:lineRule="exact"/>
              <w:ind w:right="60"/>
              <w:jc w:val="right"/>
              <w:rPr>
                <w:b/>
              </w:rPr>
            </w:pPr>
            <w:r>
              <w:rPr>
                <w:b/>
              </w:rPr>
              <w:t>31.12.2020</w:t>
            </w:r>
          </w:p>
        </w:tc>
        <w:tc>
          <w:tcPr>
            <w:tcW w:w="2272" w:type="dxa"/>
          </w:tcPr>
          <w:p w:rsidR="00882281" w:rsidRDefault="004D3C7C">
            <w:pPr>
              <w:pStyle w:val="TableParagraph"/>
              <w:spacing w:line="234" w:lineRule="exact"/>
              <w:ind w:right="61"/>
              <w:jc w:val="right"/>
              <w:rPr>
                <w:b/>
              </w:rPr>
            </w:pPr>
            <w:r>
              <w:rPr>
                <w:b/>
              </w:rPr>
              <w:t>31.12.2019</w:t>
            </w:r>
          </w:p>
        </w:tc>
      </w:tr>
      <w:tr w:rsidR="00882281">
        <w:trPr>
          <w:trHeight w:val="249"/>
        </w:trPr>
        <w:tc>
          <w:tcPr>
            <w:tcW w:w="5820" w:type="dxa"/>
          </w:tcPr>
          <w:p w:rsidR="00882281" w:rsidRDefault="00882281">
            <w:pPr>
              <w:pStyle w:val="TableParagraph"/>
              <w:rPr>
                <w:rFonts w:ascii="Times New Roman"/>
                <w:sz w:val="18"/>
              </w:rPr>
            </w:pPr>
          </w:p>
        </w:tc>
        <w:tc>
          <w:tcPr>
            <w:tcW w:w="1916" w:type="dxa"/>
          </w:tcPr>
          <w:p w:rsidR="00882281" w:rsidRDefault="004D3C7C">
            <w:pPr>
              <w:pStyle w:val="TableParagraph"/>
              <w:spacing w:line="229" w:lineRule="exact"/>
              <w:ind w:right="63"/>
              <w:jc w:val="right"/>
              <w:rPr>
                <w:b/>
              </w:rPr>
            </w:pPr>
            <w:r>
              <w:rPr>
                <w:b/>
              </w:rPr>
              <w:t>‘000 лв.</w:t>
            </w:r>
          </w:p>
        </w:tc>
        <w:tc>
          <w:tcPr>
            <w:tcW w:w="2272" w:type="dxa"/>
          </w:tcPr>
          <w:p w:rsidR="00882281" w:rsidRDefault="004D3C7C">
            <w:pPr>
              <w:pStyle w:val="TableParagraph"/>
              <w:spacing w:line="229" w:lineRule="exact"/>
              <w:ind w:right="64"/>
              <w:jc w:val="right"/>
              <w:rPr>
                <w:b/>
              </w:rPr>
            </w:pPr>
            <w:r>
              <w:rPr>
                <w:b/>
              </w:rPr>
              <w:t>‘000 лв.</w:t>
            </w:r>
          </w:p>
        </w:tc>
      </w:tr>
      <w:tr w:rsidR="00882281">
        <w:trPr>
          <w:trHeight w:val="253"/>
        </w:trPr>
        <w:tc>
          <w:tcPr>
            <w:tcW w:w="5820" w:type="dxa"/>
          </w:tcPr>
          <w:p w:rsidR="00882281" w:rsidRDefault="004D3C7C">
            <w:pPr>
              <w:pStyle w:val="TableParagraph"/>
              <w:spacing w:line="234" w:lineRule="exact"/>
              <w:ind w:left="67"/>
            </w:pPr>
            <w:r>
              <w:t>Задължения към персонала</w:t>
            </w:r>
          </w:p>
        </w:tc>
        <w:tc>
          <w:tcPr>
            <w:tcW w:w="1916" w:type="dxa"/>
          </w:tcPr>
          <w:p w:rsidR="00882281" w:rsidRDefault="004D3C7C">
            <w:pPr>
              <w:pStyle w:val="TableParagraph"/>
              <w:spacing w:line="234" w:lineRule="exact"/>
              <w:ind w:right="62"/>
              <w:jc w:val="right"/>
            </w:pPr>
            <w:r>
              <w:t>-</w:t>
            </w:r>
          </w:p>
        </w:tc>
        <w:tc>
          <w:tcPr>
            <w:tcW w:w="2272" w:type="dxa"/>
          </w:tcPr>
          <w:p w:rsidR="00882281" w:rsidRDefault="004D3C7C">
            <w:pPr>
              <w:pStyle w:val="TableParagraph"/>
              <w:spacing w:line="234" w:lineRule="exact"/>
              <w:ind w:right="63"/>
              <w:jc w:val="right"/>
            </w:pPr>
            <w:r>
              <w:t>-</w:t>
            </w:r>
          </w:p>
        </w:tc>
      </w:tr>
      <w:tr w:rsidR="00882281">
        <w:trPr>
          <w:trHeight w:val="254"/>
        </w:trPr>
        <w:tc>
          <w:tcPr>
            <w:tcW w:w="5820" w:type="dxa"/>
          </w:tcPr>
          <w:p w:rsidR="00882281" w:rsidRDefault="004D3C7C">
            <w:pPr>
              <w:pStyle w:val="TableParagraph"/>
              <w:spacing w:line="234" w:lineRule="exact"/>
              <w:ind w:left="67"/>
            </w:pPr>
            <w:r>
              <w:t>Задължения към осигурителни институции</w:t>
            </w:r>
          </w:p>
        </w:tc>
        <w:tc>
          <w:tcPr>
            <w:tcW w:w="1916" w:type="dxa"/>
          </w:tcPr>
          <w:p w:rsidR="00882281" w:rsidRDefault="004D3C7C">
            <w:pPr>
              <w:pStyle w:val="TableParagraph"/>
              <w:spacing w:line="234" w:lineRule="exact"/>
              <w:ind w:right="62"/>
              <w:jc w:val="right"/>
            </w:pPr>
            <w:r>
              <w:t>-</w:t>
            </w:r>
          </w:p>
        </w:tc>
        <w:tc>
          <w:tcPr>
            <w:tcW w:w="2272" w:type="dxa"/>
          </w:tcPr>
          <w:p w:rsidR="00882281" w:rsidRDefault="004D3C7C">
            <w:pPr>
              <w:pStyle w:val="TableParagraph"/>
              <w:spacing w:line="234" w:lineRule="exact"/>
              <w:ind w:right="61"/>
              <w:jc w:val="right"/>
            </w:pPr>
            <w:r>
              <w:t>1</w:t>
            </w:r>
          </w:p>
        </w:tc>
      </w:tr>
      <w:tr w:rsidR="00882281">
        <w:trPr>
          <w:trHeight w:val="249"/>
        </w:trPr>
        <w:tc>
          <w:tcPr>
            <w:tcW w:w="5820" w:type="dxa"/>
          </w:tcPr>
          <w:p w:rsidR="00882281" w:rsidRDefault="004D3C7C">
            <w:pPr>
              <w:pStyle w:val="TableParagraph"/>
              <w:spacing w:line="229" w:lineRule="exact"/>
              <w:ind w:left="67"/>
              <w:rPr>
                <w:b/>
              </w:rPr>
            </w:pPr>
            <w:r>
              <w:rPr>
                <w:b/>
              </w:rPr>
              <w:t>Общо задължения към персонала и осигур.преприятия</w:t>
            </w:r>
          </w:p>
        </w:tc>
        <w:tc>
          <w:tcPr>
            <w:tcW w:w="1916" w:type="dxa"/>
          </w:tcPr>
          <w:p w:rsidR="00882281" w:rsidRDefault="004D3C7C">
            <w:pPr>
              <w:pStyle w:val="TableParagraph"/>
              <w:spacing w:line="229" w:lineRule="exact"/>
              <w:ind w:right="62"/>
              <w:jc w:val="right"/>
              <w:rPr>
                <w:b/>
              </w:rPr>
            </w:pPr>
            <w:r>
              <w:rPr>
                <w:b/>
              </w:rPr>
              <w:t>-</w:t>
            </w:r>
          </w:p>
        </w:tc>
        <w:tc>
          <w:tcPr>
            <w:tcW w:w="2272" w:type="dxa"/>
          </w:tcPr>
          <w:p w:rsidR="00882281" w:rsidRDefault="004D3C7C">
            <w:pPr>
              <w:pStyle w:val="TableParagraph"/>
              <w:spacing w:line="229" w:lineRule="exact"/>
              <w:ind w:right="61"/>
              <w:jc w:val="right"/>
              <w:rPr>
                <w:b/>
              </w:rPr>
            </w:pPr>
            <w:r>
              <w:rPr>
                <w:b/>
              </w:rPr>
              <w:t>1</w:t>
            </w:r>
          </w:p>
        </w:tc>
      </w:tr>
    </w:tbl>
    <w:p w:rsidR="00882281" w:rsidRDefault="004D3C7C">
      <w:pPr>
        <w:pStyle w:val="ListParagraph"/>
        <w:numPr>
          <w:ilvl w:val="0"/>
          <w:numId w:val="6"/>
        </w:numPr>
        <w:tabs>
          <w:tab w:val="left" w:pos="478"/>
        </w:tabs>
        <w:spacing w:before="120"/>
        <w:ind w:hanging="361"/>
        <w:rPr>
          <w:b/>
        </w:rPr>
      </w:pPr>
      <w:bookmarkStart w:id="27" w:name="10._Търговски_и_други_задължения"/>
      <w:bookmarkEnd w:id="27"/>
      <w:r>
        <w:rPr>
          <w:b/>
        </w:rPr>
        <w:t>Търговски и други</w:t>
      </w:r>
      <w:r>
        <w:rPr>
          <w:b/>
          <w:spacing w:val="-10"/>
        </w:rPr>
        <w:t xml:space="preserve"> </w:t>
      </w:r>
      <w:r>
        <w:rPr>
          <w:b/>
        </w:rPr>
        <w:t>задължения</w:t>
      </w:r>
    </w:p>
    <w:p w:rsidR="00882281" w:rsidRDefault="00882281">
      <w:pPr>
        <w:pStyle w:val="BodyText"/>
        <w:spacing w:before="4" w:after="1"/>
        <w:rPr>
          <w:b/>
          <w:sz w:val="11"/>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0"/>
        <w:gridCol w:w="2199"/>
        <w:gridCol w:w="1988"/>
      </w:tblGrid>
      <w:tr w:rsidR="00882281">
        <w:trPr>
          <w:trHeight w:val="249"/>
        </w:trPr>
        <w:tc>
          <w:tcPr>
            <w:tcW w:w="5820" w:type="dxa"/>
          </w:tcPr>
          <w:p w:rsidR="00882281" w:rsidRDefault="00882281">
            <w:pPr>
              <w:pStyle w:val="TableParagraph"/>
              <w:rPr>
                <w:rFonts w:ascii="Times New Roman"/>
                <w:sz w:val="18"/>
              </w:rPr>
            </w:pPr>
          </w:p>
        </w:tc>
        <w:tc>
          <w:tcPr>
            <w:tcW w:w="2199" w:type="dxa"/>
          </w:tcPr>
          <w:p w:rsidR="00882281" w:rsidRDefault="004D3C7C">
            <w:pPr>
              <w:pStyle w:val="TableParagraph"/>
              <w:spacing w:line="230" w:lineRule="exact"/>
              <w:ind w:right="60"/>
              <w:jc w:val="right"/>
              <w:rPr>
                <w:b/>
              </w:rPr>
            </w:pPr>
            <w:r>
              <w:rPr>
                <w:b/>
              </w:rPr>
              <w:t>31.12.2020</w:t>
            </w:r>
          </w:p>
        </w:tc>
        <w:tc>
          <w:tcPr>
            <w:tcW w:w="1988" w:type="dxa"/>
          </w:tcPr>
          <w:p w:rsidR="00882281" w:rsidRDefault="004D3C7C">
            <w:pPr>
              <w:pStyle w:val="TableParagraph"/>
              <w:spacing w:line="230" w:lineRule="exact"/>
              <w:ind w:right="61"/>
              <w:jc w:val="right"/>
              <w:rPr>
                <w:b/>
              </w:rPr>
            </w:pPr>
            <w:r>
              <w:rPr>
                <w:b/>
              </w:rPr>
              <w:t>31.12.2019</w:t>
            </w:r>
          </w:p>
        </w:tc>
      </w:tr>
      <w:tr w:rsidR="00882281">
        <w:trPr>
          <w:trHeight w:val="254"/>
        </w:trPr>
        <w:tc>
          <w:tcPr>
            <w:tcW w:w="5820" w:type="dxa"/>
          </w:tcPr>
          <w:p w:rsidR="00882281" w:rsidRDefault="00882281">
            <w:pPr>
              <w:pStyle w:val="TableParagraph"/>
              <w:rPr>
                <w:rFonts w:ascii="Times New Roman"/>
                <w:sz w:val="18"/>
              </w:rPr>
            </w:pPr>
          </w:p>
        </w:tc>
        <w:tc>
          <w:tcPr>
            <w:tcW w:w="2199" w:type="dxa"/>
          </w:tcPr>
          <w:p w:rsidR="00882281" w:rsidRDefault="004D3C7C">
            <w:pPr>
              <w:pStyle w:val="TableParagraph"/>
              <w:spacing w:line="234" w:lineRule="exact"/>
              <w:ind w:right="62"/>
              <w:jc w:val="right"/>
              <w:rPr>
                <w:b/>
              </w:rPr>
            </w:pPr>
            <w:r>
              <w:rPr>
                <w:b/>
              </w:rPr>
              <w:t>‘000 лв.</w:t>
            </w:r>
          </w:p>
        </w:tc>
        <w:tc>
          <w:tcPr>
            <w:tcW w:w="1988" w:type="dxa"/>
          </w:tcPr>
          <w:p w:rsidR="00882281" w:rsidRDefault="004D3C7C">
            <w:pPr>
              <w:pStyle w:val="TableParagraph"/>
              <w:spacing w:line="234" w:lineRule="exact"/>
              <w:ind w:right="63"/>
              <w:jc w:val="right"/>
              <w:rPr>
                <w:b/>
              </w:rPr>
            </w:pPr>
            <w:r>
              <w:rPr>
                <w:b/>
              </w:rPr>
              <w:t>‘000 лв.</w:t>
            </w:r>
          </w:p>
        </w:tc>
      </w:tr>
      <w:tr w:rsidR="00882281">
        <w:trPr>
          <w:trHeight w:val="253"/>
        </w:trPr>
        <w:tc>
          <w:tcPr>
            <w:tcW w:w="5820" w:type="dxa"/>
          </w:tcPr>
          <w:p w:rsidR="00882281" w:rsidRDefault="004D3C7C">
            <w:pPr>
              <w:pStyle w:val="TableParagraph"/>
              <w:spacing w:line="234" w:lineRule="exact"/>
              <w:ind w:left="67"/>
            </w:pPr>
            <w:r>
              <w:t>Задължения към доставчици и други</w:t>
            </w:r>
          </w:p>
        </w:tc>
        <w:tc>
          <w:tcPr>
            <w:tcW w:w="2199" w:type="dxa"/>
          </w:tcPr>
          <w:p w:rsidR="00882281" w:rsidRDefault="004D3C7C">
            <w:pPr>
              <w:pStyle w:val="TableParagraph"/>
              <w:spacing w:line="234" w:lineRule="exact"/>
              <w:ind w:right="60"/>
              <w:jc w:val="right"/>
            </w:pPr>
            <w:r>
              <w:t>1</w:t>
            </w:r>
          </w:p>
        </w:tc>
        <w:tc>
          <w:tcPr>
            <w:tcW w:w="1988" w:type="dxa"/>
          </w:tcPr>
          <w:p w:rsidR="00882281" w:rsidRDefault="004D3C7C">
            <w:pPr>
              <w:pStyle w:val="TableParagraph"/>
              <w:spacing w:line="234" w:lineRule="exact"/>
              <w:ind w:right="60"/>
              <w:jc w:val="right"/>
            </w:pPr>
            <w:r>
              <w:t>1</w:t>
            </w:r>
          </w:p>
        </w:tc>
      </w:tr>
      <w:tr w:rsidR="00882281">
        <w:trPr>
          <w:trHeight w:val="249"/>
        </w:trPr>
        <w:tc>
          <w:tcPr>
            <w:tcW w:w="5820" w:type="dxa"/>
          </w:tcPr>
          <w:p w:rsidR="00882281" w:rsidRDefault="00882281">
            <w:pPr>
              <w:pStyle w:val="TableParagraph"/>
              <w:rPr>
                <w:rFonts w:ascii="Times New Roman"/>
                <w:sz w:val="18"/>
              </w:rPr>
            </w:pPr>
          </w:p>
        </w:tc>
        <w:tc>
          <w:tcPr>
            <w:tcW w:w="2199" w:type="dxa"/>
          </w:tcPr>
          <w:p w:rsidR="00882281" w:rsidRDefault="004D3C7C">
            <w:pPr>
              <w:pStyle w:val="TableParagraph"/>
              <w:spacing w:line="229" w:lineRule="exact"/>
              <w:ind w:right="60"/>
              <w:jc w:val="right"/>
              <w:rPr>
                <w:b/>
              </w:rPr>
            </w:pPr>
            <w:r>
              <w:rPr>
                <w:b/>
              </w:rPr>
              <w:t>1</w:t>
            </w:r>
          </w:p>
        </w:tc>
        <w:tc>
          <w:tcPr>
            <w:tcW w:w="1988" w:type="dxa"/>
          </w:tcPr>
          <w:p w:rsidR="00882281" w:rsidRDefault="004D3C7C">
            <w:pPr>
              <w:pStyle w:val="TableParagraph"/>
              <w:spacing w:line="229" w:lineRule="exact"/>
              <w:ind w:right="60"/>
              <w:jc w:val="right"/>
              <w:rPr>
                <w:b/>
              </w:rPr>
            </w:pPr>
            <w:r>
              <w:rPr>
                <w:b/>
              </w:rPr>
              <w:t>1</w:t>
            </w:r>
          </w:p>
        </w:tc>
      </w:tr>
    </w:tbl>
    <w:p w:rsidR="00882281" w:rsidRDefault="004D3C7C">
      <w:pPr>
        <w:pStyle w:val="ListParagraph"/>
        <w:numPr>
          <w:ilvl w:val="0"/>
          <w:numId w:val="6"/>
        </w:numPr>
        <w:tabs>
          <w:tab w:val="left" w:pos="478"/>
        </w:tabs>
        <w:spacing w:before="120"/>
        <w:ind w:hanging="361"/>
        <w:rPr>
          <w:b/>
        </w:rPr>
      </w:pPr>
      <w:bookmarkStart w:id="28" w:name="11._Разходи_за_персонала"/>
      <w:bookmarkEnd w:id="28"/>
      <w:r>
        <w:rPr>
          <w:b/>
        </w:rPr>
        <w:t>Разходи за</w:t>
      </w:r>
      <w:r>
        <w:rPr>
          <w:b/>
          <w:spacing w:val="-8"/>
        </w:rPr>
        <w:t xml:space="preserve"> </w:t>
      </w:r>
      <w:r>
        <w:rPr>
          <w:b/>
        </w:rPr>
        <w:t>персонала</w:t>
      </w:r>
    </w:p>
    <w:p w:rsidR="00882281" w:rsidRDefault="00882281">
      <w:pPr>
        <w:pStyle w:val="BodyText"/>
        <w:spacing w:before="4" w:after="1"/>
        <w:rPr>
          <w:b/>
          <w:sz w:val="11"/>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0"/>
        <w:gridCol w:w="2096"/>
        <w:gridCol w:w="103"/>
        <w:gridCol w:w="1988"/>
      </w:tblGrid>
      <w:tr w:rsidR="00882281">
        <w:trPr>
          <w:trHeight w:val="249"/>
        </w:trPr>
        <w:tc>
          <w:tcPr>
            <w:tcW w:w="5820" w:type="dxa"/>
          </w:tcPr>
          <w:p w:rsidR="00882281" w:rsidRDefault="00882281">
            <w:pPr>
              <w:pStyle w:val="TableParagraph"/>
              <w:rPr>
                <w:rFonts w:ascii="Times New Roman"/>
                <w:sz w:val="18"/>
              </w:rPr>
            </w:pPr>
          </w:p>
        </w:tc>
        <w:tc>
          <w:tcPr>
            <w:tcW w:w="2199" w:type="dxa"/>
            <w:gridSpan w:val="2"/>
          </w:tcPr>
          <w:p w:rsidR="00882281" w:rsidRDefault="004D3C7C">
            <w:pPr>
              <w:pStyle w:val="TableParagraph"/>
              <w:spacing w:line="224" w:lineRule="exact"/>
              <w:ind w:left="383"/>
              <w:rPr>
                <w:b/>
                <w:sz w:val="20"/>
              </w:rPr>
            </w:pPr>
            <w:r>
              <w:rPr>
                <w:b/>
                <w:sz w:val="20"/>
              </w:rPr>
              <w:t>01.01.2020- 31.12.2020</w:t>
            </w:r>
          </w:p>
        </w:tc>
        <w:tc>
          <w:tcPr>
            <w:tcW w:w="1988" w:type="dxa"/>
          </w:tcPr>
          <w:p w:rsidR="00882281" w:rsidRDefault="004D3C7C">
            <w:pPr>
              <w:pStyle w:val="TableParagraph"/>
              <w:spacing w:line="224" w:lineRule="exact"/>
              <w:ind w:right="54"/>
              <w:jc w:val="right"/>
              <w:rPr>
                <w:b/>
                <w:sz w:val="20"/>
              </w:rPr>
            </w:pPr>
            <w:r>
              <w:rPr>
                <w:b/>
                <w:sz w:val="20"/>
              </w:rPr>
              <w:t>01.01.2019-31.12.2019</w:t>
            </w:r>
          </w:p>
        </w:tc>
      </w:tr>
      <w:tr w:rsidR="00882281">
        <w:trPr>
          <w:trHeight w:val="253"/>
        </w:trPr>
        <w:tc>
          <w:tcPr>
            <w:tcW w:w="5820" w:type="dxa"/>
          </w:tcPr>
          <w:p w:rsidR="00882281" w:rsidRDefault="00882281">
            <w:pPr>
              <w:pStyle w:val="TableParagraph"/>
              <w:rPr>
                <w:rFonts w:ascii="Times New Roman"/>
                <w:sz w:val="18"/>
              </w:rPr>
            </w:pPr>
          </w:p>
        </w:tc>
        <w:tc>
          <w:tcPr>
            <w:tcW w:w="2199" w:type="dxa"/>
            <w:gridSpan w:val="2"/>
          </w:tcPr>
          <w:p w:rsidR="00882281" w:rsidRDefault="004D3C7C">
            <w:pPr>
              <w:pStyle w:val="TableParagraph"/>
              <w:spacing w:line="234" w:lineRule="exact"/>
              <w:ind w:left="1449"/>
              <w:rPr>
                <w:b/>
              </w:rPr>
            </w:pPr>
            <w:r>
              <w:rPr>
                <w:b/>
              </w:rPr>
              <w:t>‘000 лв.</w:t>
            </w:r>
          </w:p>
        </w:tc>
        <w:tc>
          <w:tcPr>
            <w:tcW w:w="1988" w:type="dxa"/>
          </w:tcPr>
          <w:p w:rsidR="00882281" w:rsidRDefault="004D3C7C">
            <w:pPr>
              <w:pStyle w:val="TableParagraph"/>
              <w:spacing w:line="234" w:lineRule="exact"/>
              <w:ind w:right="63"/>
              <w:jc w:val="right"/>
              <w:rPr>
                <w:b/>
              </w:rPr>
            </w:pPr>
            <w:r>
              <w:rPr>
                <w:b/>
              </w:rPr>
              <w:t>‘000 лв.</w:t>
            </w:r>
          </w:p>
        </w:tc>
      </w:tr>
      <w:tr w:rsidR="00882281">
        <w:trPr>
          <w:trHeight w:val="253"/>
        </w:trPr>
        <w:tc>
          <w:tcPr>
            <w:tcW w:w="5820" w:type="dxa"/>
          </w:tcPr>
          <w:p w:rsidR="00882281" w:rsidRDefault="004D3C7C">
            <w:pPr>
              <w:pStyle w:val="TableParagraph"/>
              <w:spacing w:line="234" w:lineRule="exact"/>
              <w:ind w:left="67"/>
            </w:pPr>
            <w:r>
              <w:t>Разходи за заплати</w:t>
            </w:r>
          </w:p>
        </w:tc>
        <w:tc>
          <w:tcPr>
            <w:tcW w:w="2199" w:type="dxa"/>
            <w:gridSpan w:val="2"/>
          </w:tcPr>
          <w:p w:rsidR="00882281" w:rsidRDefault="004D3C7C">
            <w:pPr>
              <w:pStyle w:val="TableParagraph"/>
              <w:spacing w:line="234" w:lineRule="exact"/>
              <w:ind w:right="57"/>
              <w:jc w:val="right"/>
            </w:pPr>
            <w:r>
              <w:t>(40)</w:t>
            </w:r>
          </w:p>
        </w:tc>
        <w:tc>
          <w:tcPr>
            <w:tcW w:w="1988" w:type="dxa"/>
          </w:tcPr>
          <w:p w:rsidR="00882281" w:rsidRDefault="004D3C7C">
            <w:pPr>
              <w:pStyle w:val="TableParagraph"/>
              <w:spacing w:line="234" w:lineRule="exact"/>
              <w:ind w:right="57"/>
              <w:jc w:val="right"/>
            </w:pPr>
            <w:r>
              <w:t>(23)</w:t>
            </w:r>
          </w:p>
        </w:tc>
      </w:tr>
      <w:tr w:rsidR="00882281">
        <w:trPr>
          <w:trHeight w:val="230"/>
        </w:trPr>
        <w:tc>
          <w:tcPr>
            <w:tcW w:w="5820" w:type="dxa"/>
            <w:vMerge w:val="restart"/>
          </w:tcPr>
          <w:p w:rsidR="00882281" w:rsidRDefault="004D3C7C">
            <w:pPr>
              <w:pStyle w:val="TableParagraph"/>
              <w:spacing w:line="243" w:lineRule="exact"/>
              <w:ind w:left="67"/>
            </w:pPr>
            <w:r>
              <w:t>Разходи за социални осигуровки</w:t>
            </w:r>
          </w:p>
          <w:p w:rsidR="00882281" w:rsidRDefault="004D3C7C">
            <w:pPr>
              <w:pStyle w:val="TableParagraph"/>
              <w:spacing w:before="2" w:line="239" w:lineRule="exact"/>
              <w:ind w:left="67"/>
            </w:pPr>
            <w:r>
              <w:t>Разходи за провизии по неизползвани отпуски</w:t>
            </w:r>
          </w:p>
        </w:tc>
        <w:tc>
          <w:tcPr>
            <w:tcW w:w="2199" w:type="dxa"/>
            <w:gridSpan w:val="2"/>
            <w:tcBorders>
              <w:bottom w:val="nil"/>
            </w:tcBorders>
          </w:tcPr>
          <w:p w:rsidR="00882281" w:rsidRDefault="004D3C7C">
            <w:pPr>
              <w:pStyle w:val="TableParagraph"/>
              <w:spacing w:line="210" w:lineRule="exact"/>
              <w:ind w:right="57"/>
              <w:jc w:val="right"/>
            </w:pPr>
            <w:r>
              <w:t>(4)</w:t>
            </w:r>
          </w:p>
        </w:tc>
        <w:tc>
          <w:tcPr>
            <w:tcW w:w="1988" w:type="dxa"/>
            <w:vMerge w:val="restart"/>
          </w:tcPr>
          <w:p w:rsidR="00882281" w:rsidRDefault="004D3C7C">
            <w:pPr>
              <w:pStyle w:val="TableParagraph"/>
              <w:spacing w:line="243" w:lineRule="exact"/>
              <w:ind w:right="57"/>
              <w:jc w:val="right"/>
            </w:pPr>
            <w:r>
              <w:t>(3)</w:t>
            </w:r>
          </w:p>
          <w:p w:rsidR="00882281" w:rsidRDefault="004D3C7C">
            <w:pPr>
              <w:pStyle w:val="TableParagraph"/>
              <w:spacing w:before="2" w:line="239" w:lineRule="exact"/>
              <w:ind w:right="67"/>
              <w:jc w:val="right"/>
            </w:pPr>
            <w:r>
              <w:t>-</w:t>
            </w:r>
          </w:p>
        </w:tc>
      </w:tr>
      <w:tr w:rsidR="00882281">
        <w:trPr>
          <w:trHeight w:val="263"/>
        </w:trPr>
        <w:tc>
          <w:tcPr>
            <w:tcW w:w="5820" w:type="dxa"/>
            <w:vMerge/>
            <w:tcBorders>
              <w:top w:val="nil"/>
            </w:tcBorders>
          </w:tcPr>
          <w:p w:rsidR="00882281" w:rsidRDefault="00882281">
            <w:pPr>
              <w:rPr>
                <w:sz w:val="2"/>
                <w:szCs w:val="2"/>
              </w:rPr>
            </w:pPr>
          </w:p>
        </w:tc>
        <w:tc>
          <w:tcPr>
            <w:tcW w:w="2096" w:type="dxa"/>
            <w:tcBorders>
              <w:top w:val="nil"/>
              <w:right w:val="single" w:sz="34" w:space="0" w:color="FFFFFF"/>
            </w:tcBorders>
          </w:tcPr>
          <w:p w:rsidR="00882281" w:rsidRDefault="004D3C7C">
            <w:pPr>
              <w:pStyle w:val="TableParagraph"/>
              <w:spacing w:before="5" w:line="239" w:lineRule="exact"/>
              <w:ind w:right="-87"/>
              <w:jc w:val="right"/>
            </w:pPr>
            <w:r>
              <w:t>-</w:t>
            </w:r>
          </w:p>
        </w:tc>
        <w:tc>
          <w:tcPr>
            <w:tcW w:w="103" w:type="dxa"/>
            <w:tcBorders>
              <w:top w:val="nil"/>
              <w:left w:val="single" w:sz="34" w:space="0" w:color="FFFFFF"/>
            </w:tcBorders>
          </w:tcPr>
          <w:p w:rsidR="00882281" w:rsidRDefault="00882281">
            <w:pPr>
              <w:pStyle w:val="TableParagraph"/>
              <w:rPr>
                <w:rFonts w:ascii="Times New Roman"/>
                <w:sz w:val="18"/>
              </w:rPr>
            </w:pPr>
          </w:p>
        </w:tc>
        <w:tc>
          <w:tcPr>
            <w:tcW w:w="1988" w:type="dxa"/>
            <w:vMerge/>
            <w:tcBorders>
              <w:top w:val="nil"/>
            </w:tcBorders>
          </w:tcPr>
          <w:p w:rsidR="00882281" w:rsidRDefault="00882281">
            <w:pPr>
              <w:rPr>
                <w:sz w:val="2"/>
                <w:szCs w:val="2"/>
              </w:rPr>
            </w:pPr>
          </w:p>
        </w:tc>
      </w:tr>
      <w:tr w:rsidR="00882281">
        <w:trPr>
          <w:trHeight w:val="273"/>
        </w:trPr>
        <w:tc>
          <w:tcPr>
            <w:tcW w:w="5820" w:type="dxa"/>
          </w:tcPr>
          <w:p w:rsidR="00882281" w:rsidRDefault="004D3C7C">
            <w:pPr>
              <w:pStyle w:val="TableParagraph"/>
              <w:spacing w:line="248" w:lineRule="exact"/>
              <w:ind w:left="67"/>
              <w:rPr>
                <w:b/>
              </w:rPr>
            </w:pPr>
            <w:r>
              <w:rPr>
                <w:b/>
              </w:rPr>
              <w:t>Разходи за персонала</w:t>
            </w:r>
          </w:p>
        </w:tc>
        <w:tc>
          <w:tcPr>
            <w:tcW w:w="2199" w:type="dxa"/>
            <w:gridSpan w:val="2"/>
          </w:tcPr>
          <w:p w:rsidR="00882281" w:rsidRDefault="004D3C7C">
            <w:pPr>
              <w:pStyle w:val="TableParagraph"/>
              <w:spacing w:line="248" w:lineRule="exact"/>
              <w:ind w:right="57"/>
              <w:jc w:val="right"/>
              <w:rPr>
                <w:b/>
              </w:rPr>
            </w:pPr>
            <w:r>
              <w:rPr>
                <w:b/>
              </w:rPr>
              <w:t>(44)</w:t>
            </w:r>
          </w:p>
        </w:tc>
        <w:tc>
          <w:tcPr>
            <w:tcW w:w="1988" w:type="dxa"/>
          </w:tcPr>
          <w:p w:rsidR="00882281" w:rsidRDefault="004D3C7C">
            <w:pPr>
              <w:pStyle w:val="TableParagraph"/>
              <w:spacing w:line="248" w:lineRule="exact"/>
              <w:ind w:right="57"/>
              <w:jc w:val="right"/>
              <w:rPr>
                <w:b/>
              </w:rPr>
            </w:pPr>
            <w:r>
              <w:rPr>
                <w:b/>
              </w:rPr>
              <w:t>(26)</w:t>
            </w:r>
          </w:p>
        </w:tc>
      </w:tr>
    </w:tbl>
    <w:p w:rsidR="00882281" w:rsidRDefault="004D3C7C">
      <w:pPr>
        <w:pStyle w:val="ListParagraph"/>
        <w:numPr>
          <w:ilvl w:val="0"/>
          <w:numId w:val="6"/>
        </w:numPr>
        <w:tabs>
          <w:tab w:val="left" w:pos="473"/>
        </w:tabs>
        <w:spacing w:before="115"/>
        <w:ind w:left="472" w:hanging="356"/>
        <w:rPr>
          <w:b/>
        </w:rPr>
      </w:pPr>
      <w:bookmarkStart w:id="29" w:name="12._Разходи_за_външни_услуги"/>
      <w:bookmarkEnd w:id="29"/>
      <w:r>
        <w:rPr>
          <w:b/>
        </w:rPr>
        <w:t>Разходи за външни</w:t>
      </w:r>
      <w:r>
        <w:rPr>
          <w:b/>
          <w:spacing w:val="-12"/>
        </w:rPr>
        <w:t xml:space="preserve"> </w:t>
      </w:r>
      <w:r>
        <w:rPr>
          <w:b/>
        </w:rPr>
        <w:t>услуги</w:t>
      </w:r>
    </w:p>
    <w:p w:rsidR="00882281" w:rsidRDefault="00882281">
      <w:pPr>
        <w:pStyle w:val="BodyText"/>
        <w:rPr>
          <w:b/>
          <w:sz w:val="11"/>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2"/>
        <w:gridCol w:w="2257"/>
        <w:gridCol w:w="1988"/>
      </w:tblGrid>
      <w:tr w:rsidR="00882281">
        <w:trPr>
          <w:trHeight w:val="249"/>
        </w:trPr>
        <w:tc>
          <w:tcPr>
            <w:tcW w:w="5762" w:type="dxa"/>
          </w:tcPr>
          <w:p w:rsidR="00882281" w:rsidRDefault="00882281">
            <w:pPr>
              <w:pStyle w:val="TableParagraph"/>
              <w:rPr>
                <w:rFonts w:ascii="Times New Roman"/>
                <w:sz w:val="18"/>
              </w:rPr>
            </w:pPr>
          </w:p>
        </w:tc>
        <w:tc>
          <w:tcPr>
            <w:tcW w:w="2257" w:type="dxa"/>
          </w:tcPr>
          <w:p w:rsidR="00882281" w:rsidRDefault="004D3C7C">
            <w:pPr>
              <w:pStyle w:val="TableParagraph"/>
              <w:spacing w:line="224" w:lineRule="exact"/>
              <w:ind w:right="88"/>
              <w:jc w:val="right"/>
              <w:rPr>
                <w:b/>
                <w:sz w:val="20"/>
              </w:rPr>
            </w:pPr>
            <w:r>
              <w:rPr>
                <w:b/>
                <w:sz w:val="20"/>
              </w:rPr>
              <w:t>01.01.2020- 31.12.2020</w:t>
            </w:r>
          </w:p>
        </w:tc>
        <w:tc>
          <w:tcPr>
            <w:tcW w:w="1988" w:type="dxa"/>
          </w:tcPr>
          <w:p w:rsidR="00882281" w:rsidRDefault="004D3C7C">
            <w:pPr>
              <w:pStyle w:val="TableParagraph"/>
              <w:spacing w:line="224" w:lineRule="exact"/>
              <w:ind w:right="95"/>
              <w:jc w:val="right"/>
              <w:rPr>
                <w:b/>
                <w:sz w:val="20"/>
              </w:rPr>
            </w:pPr>
            <w:r>
              <w:rPr>
                <w:b/>
                <w:sz w:val="20"/>
              </w:rPr>
              <w:t>01.01.2019-31.12.2019</w:t>
            </w:r>
          </w:p>
        </w:tc>
      </w:tr>
      <w:tr w:rsidR="00882281">
        <w:trPr>
          <w:trHeight w:val="253"/>
        </w:trPr>
        <w:tc>
          <w:tcPr>
            <w:tcW w:w="5762" w:type="dxa"/>
          </w:tcPr>
          <w:p w:rsidR="00882281" w:rsidRDefault="00882281">
            <w:pPr>
              <w:pStyle w:val="TableParagraph"/>
              <w:rPr>
                <w:rFonts w:ascii="Times New Roman"/>
                <w:sz w:val="18"/>
              </w:rPr>
            </w:pPr>
          </w:p>
        </w:tc>
        <w:tc>
          <w:tcPr>
            <w:tcW w:w="2257" w:type="dxa"/>
          </w:tcPr>
          <w:p w:rsidR="00882281" w:rsidRDefault="004D3C7C">
            <w:pPr>
              <w:pStyle w:val="TableParagraph"/>
              <w:spacing w:line="234" w:lineRule="exact"/>
              <w:ind w:right="96"/>
              <w:jc w:val="right"/>
              <w:rPr>
                <w:b/>
              </w:rPr>
            </w:pPr>
            <w:r>
              <w:rPr>
                <w:b/>
              </w:rPr>
              <w:t>‘000 лв.</w:t>
            </w:r>
          </w:p>
        </w:tc>
        <w:tc>
          <w:tcPr>
            <w:tcW w:w="1988" w:type="dxa"/>
          </w:tcPr>
          <w:p w:rsidR="00882281" w:rsidRDefault="004D3C7C">
            <w:pPr>
              <w:pStyle w:val="TableParagraph"/>
              <w:spacing w:line="234" w:lineRule="exact"/>
              <w:ind w:right="101"/>
              <w:jc w:val="right"/>
              <w:rPr>
                <w:b/>
              </w:rPr>
            </w:pPr>
            <w:r>
              <w:rPr>
                <w:b/>
              </w:rPr>
              <w:t>‘000 лв.</w:t>
            </w:r>
          </w:p>
        </w:tc>
      </w:tr>
      <w:tr w:rsidR="00882281">
        <w:trPr>
          <w:trHeight w:val="254"/>
        </w:trPr>
        <w:tc>
          <w:tcPr>
            <w:tcW w:w="5762" w:type="dxa"/>
          </w:tcPr>
          <w:p w:rsidR="00882281" w:rsidRDefault="004D3C7C">
            <w:pPr>
              <w:pStyle w:val="TableParagraph"/>
              <w:spacing w:line="234" w:lineRule="exact"/>
              <w:ind w:left="105"/>
            </w:pPr>
            <w:r>
              <w:t>Консултантски услуги</w:t>
            </w:r>
          </w:p>
        </w:tc>
        <w:tc>
          <w:tcPr>
            <w:tcW w:w="2257" w:type="dxa"/>
          </w:tcPr>
          <w:p w:rsidR="00882281" w:rsidRDefault="004D3C7C">
            <w:pPr>
              <w:pStyle w:val="TableParagraph"/>
              <w:spacing w:line="234" w:lineRule="exact"/>
              <w:ind w:right="91"/>
              <w:jc w:val="right"/>
            </w:pPr>
            <w:r>
              <w:t>(4)</w:t>
            </w:r>
          </w:p>
        </w:tc>
        <w:tc>
          <w:tcPr>
            <w:tcW w:w="1988" w:type="dxa"/>
          </w:tcPr>
          <w:p w:rsidR="00882281" w:rsidRDefault="004D3C7C">
            <w:pPr>
              <w:pStyle w:val="TableParagraph"/>
              <w:spacing w:line="234" w:lineRule="exact"/>
              <w:ind w:right="95"/>
              <w:jc w:val="right"/>
            </w:pPr>
            <w:r>
              <w:t>(2)</w:t>
            </w:r>
          </w:p>
        </w:tc>
      </w:tr>
      <w:tr w:rsidR="00882281">
        <w:trPr>
          <w:trHeight w:val="249"/>
        </w:trPr>
        <w:tc>
          <w:tcPr>
            <w:tcW w:w="5762" w:type="dxa"/>
          </w:tcPr>
          <w:p w:rsidR="00882281" w:rsidRDefault="004D3C7C">
            <w:pPr>
              <w:pStyle w:val="TableParagraph"/>
              <w:spacing w:line="229" w:lineRule="exact"/>
              <w:ind w:left="105"/>
            </w:pPr>
            <w:r>
              <w:t>Такси Централен депозитар</w:t>
            </w:r>
          </w:p>
        </w:tc>
        <w:tc>
          <w:tcPr>
            <w:tcW w:w="2257" w:type="dxa"/>
          </w:tcPr>
          <w:p w:rsidR="00882281" w:rsidRDefault="004D3C7C">
            <w:pPr>
              <w:pStyle w:val="TableParagraph"/>
              <w:spacing w:line="229" w:lineRule="exact"/>
              <w:ind w:right="91"/>
              <w:jc w:val="right"/>
            </w:pPr>
            <w:r>
              <w:t>(3)</w:t>
            </w:r>
          </w:p>
        </w:tc>
        <w:tc>
          <w:tcPr>
            <w:tcW w:w="1988" w:type="dxa"/>
          </w:tcPr>
          <w:p w:rsidR="00882281" w:rsidRDefault="004D3C7C">
            <w:pPr>
              <w:pStyle w:val="TableParagraph"/>
              <w:spacing w:line="229" w:lineRule="exact"/>
              <w:ind w:right="95"/>
              <w:jc w:val="right"/>
            </w:pPr>
            <w:r>
              <w:t>(2)</w:t>
            </w:r>
          </w:p>
        </w:tc>
      </w:tr>
      <w:tr w:rsidR="00882281">
        <w:trPr>
          <w:trHeight w:val="758"/>
        </w:trPr>
        <w:tc>
          <w:tcPr>
            <w:tcW w:w="5762" w:type="dxa"/>
          </w:tcPr>
          <w:p w:rsidR="00882281" w:rsidRDefault="004D3C7C">
            <w:pPr>
              <w:pStyle w:val="TableParagraph"/>
              <w:spacing w:line="242" w:lineRule="auto"/>
              <w:ind w:left="105" w:right="887"/>
            </w:pPr>
            <w:r>
              <w:t>Възнаграждение по договор с обслужващото дружество Интернет и компютърни услуги</w:t>
            </w:r>
          </w:p>
          <w:p w:rsidR="00882281" w:rsidRDefault="004D3C7C">
            <w:pPr>
              <w:pStyle w:val="TableParagraph"/>
              <w:spacing w:line="233" w:lineRule="exact"/>
              <w:ind w:left="105"/>
            </w:pPr>
            <w:r>
              <w:t>Такси финансов надзор, нотариални и други такси</w:t>
            </w:r>
          </w:p>
        </w:tc>
        <w:tc>
          <w:tcPr>
            <w:tcW w:w="2257" w:type="dxa"/>
          </w:tcPr>
          <w:p w:rsidR="00882281" w:rsidRDefault="004D3C7C">
            <w:pPr>
              <w:pStyle w:val="TableParagraph"/>
              <w:spacing w:line="248" w:lineRule="exact"/>
              <w:ind w:right="91"/>
              <w:jc w:val="right"/>
            </w:pPr>
            <w:r>
              <w:t>(41)</w:t>
            </w:r>
          </w:p>
          <w:p w:rsidR="00882281" w:rsidRDefault="004D3C7C">
            <w:pPr>
              <w:pStyle w:val="TableParagraph"/>
              <w:spacing w:before="2" w:line="251" w:lineRule="exact"/>
              <w:ind w:right="91"/>
              <w:jc w:val="right"/>
            </w:pPr>
            <w:r>
              <w:t>(1)</w:t>
            </w:r>
          </w:p>
          <w:p w:rsidR="00882281" w:rsidRDefault="004D3C7C">
            <w:pPr>
              <w:pStyle w:val="TableParagraph"/>
              <w:spacing w:line="237" w:lineRule="exact"/>
              <w:ind w:right="91"/>
              <w:jc w:val="right"/>
            </w:pPr>
            <w:r>
              <w:t>(9)</w:t>
            </w:r>
          </w:p>
        </w:tc>
        <w:tc>
          <w:tcPr>
            <w:tcW w:w="1988" w:type="dxa"/>
          </w:tcPr>
          <w:p w:rsidR="00882281" w:rsidRDefault="004D3C7C">
            <w:pPr>
              <w:pStyle w:val="TableParagraph"/>
              <w:spacing w:line="242" w:lineRule="auto"/>
              <w:ind w:left="1656" w:right="95" w:firstLine="158"/>
              <w:jc w:val="right"/>
            </w:pPr>
            <w:r>
              <w:t>- (1)</w:t>
            </w:r>
          </w:p>
          <w:p w:rsidR="00882281" w:rsidRDefault="004D3C7C">
            <w:pPr>
              <w:pStyle w:val="TableParagraph"/>
              <w:spacing w:line="233" w:lineRule="exact"/>
              <w:ind w:right="95"/>
              <w:jc w:val="right"/>
            </w:pPr>
            <w:r>
              <w:t>(6)</w:t>
            </w:r>
          </w:p>
        </w:tc>
      </w:tr>
      <w:tr w:rsidR="00882281">
        <w:trPr>
          <w:trHeight w:val="402"/>
        </w:trPr>
        <w:tc>
          <w:tcPr>
            <w:tcW w:w="5762" w:type="dxa"/>
          </w:tcPr>
          <w:p w:rsidR="00882281" w:rsidRDefault="00882281">
            <w:pPr>
              <w:pStyle w:val="TableParagraph"/>
              <w:rPr>
                <w:rFonts w:ascii="Times New Roman"/>
                <w:sz w:val="20"/>
              </w:rPr>
            </w:pPr>
          </w:p>
        </w:tc>
        <w:tc>
          <w:tcPr>
            <w:tcW w:w="2257" w:type="dxa"/>
          </w:tcPr>
          <w:p w:rsidR="00882281" w:rsidRDefault="004D3C7C">
            <w:pPr>
              <w:pStyle w:val="TableParagraph"/>
              <w:spacing w:line="248" w:lineRule="exact"/>
              <w:ind w:right="91"/>
              <w:jc w:val="right"/>
              <w:rPr>
                <w:b/>
              </w:rPr>
            </w:pPr>
            <w:r>
              <w:rPr>
                <w:b/>
              </w:rPr>
              <w:t>(58)</w:t>
            </w:r>
          </w:p>
        </w:tc>
        <w:tc>
          <w:tcPr>
            <w:tcW w:w="1988" w:type="dxa"/>
          </w:tcPr>
          <w:p w:rsidR="00882281" w:rsidRDefault="004D3C7C">
            <w:pPr>
              <w:pStyle w:val="TableParagraph"/>
              <w:spacing w:line="248" w:lineRule="exact"/>
              <w:ind w:right="95"/>
              <w:jc w:val="right"/>
            </w:pPr>
            <w:r>
              <w:rPr>
                <w:b/>
              </w:rPr>
              <w:t>(11</w:t>
            </w:r>
            <w:r>
              <w:t>)</w:t>
            </w:r>
          </w:p>
        </w:tc>
      </w:tr>
    </w:tbl>
    <w:p w:rsidR="00882281" w:rsidRDefault="00882281">
      <w:pPr>
        <w:spacing w:line="248" w:lineRule="exact"/>
        <w:jc w:val="right"/>
        <w:sectPr w:rsidR="00882281">
          <w:headerReference w:type="default" r:id="rId9"/>
          <w:pgSz w:w="11910" w:h="16840"/>
          <w:pgMar w:top="780" w:right="560" w:bottom="280" w:left="920" w:header="396" w:footer="0" w:gutter="0"/>
          <w:cols w:space="708"/>
        </w:sectPr>
      </w:pPr>
    </w:p>
    <w:p w:rsidR="00882281" w:rsidRDefault="004D3C7C">
      <w:pPr>
        <w:pStyle w:val="ListParagraph"/>
        <w:numPr>
          <w:ilvl w:val="0"/>
          <w:numId w:val="6"/>
        </w:numPr>
        <w:tabs>
          <w:tab w:val="left" w:pos="473"/>
        </w:tabs>
        <w:ind w:left="472" w:hanging="356"/>
        <w:jc w:val="both"/>
        <w:rPr>
          <w:b/>
        </w:rPr>
      </w:pPr>
      <w:r>
        <w:rPr>
          <w:b/>
        </w:rPr>
        <w:lastRenderedPageBreak/>
        <w:t>Свързани лица и сделки със свързани</w:t>
      </w:r>
      <w:r>
        <w:rPr>
          <w:b/>
          <w:spacing w:val="-21"/>
        </w:rPr>
        <w:t xml:space="preserve"> </w:t>
      </w:r>
      <w:r>
        <w:rPr>
          <w:b/>
        </w:rPr>
        <w:t>лица</w:t>
      </w:r>
    </w:p>
    <w:p w:rsidR="00882281" w:rsidRDefault="004D3C7C">
      <w:pPr>
        <w:pStyle w:val="BodyText"/>
        <w:spacing w:before="117"/>
        <w:ind w:left="117" w:right="146"/>
        <w:jc w:val="both"/>
      </w:pPr>
      <w:r>
        <w:t>Свързаните лица на Дружеството включват ключов управленски персонал на Дружеството. Дружеството оповестява следното свързано лице: Драгомир Христов Великов, председател на СД на Дружеството и собственик и управител на</w:t>
      </w:r>
    </w:p>
    <w:p w:rsidR="00882281" w:rsidRDefault="004D3C7C">
      <w:pPr>
        <w:pStyle w:val="BodyText"/>
        <w:spacing w:before="4"/>
        <w:ind w:left="117" w:right="140"/>
        <w:jc w:val="both"/>
      </w:pPr>
      <w:r>
        <w:t>„Артеа 3“ ЕООД, което дружество е неограничено отговорен съдружник и член на Съвета на директорите на „Меркюри 21“,</w:t>
      </w:r>
      <w:r>
        <w:rPr>
          <w:spacing w:val="-7"/>
        </w:rPr>
        <w:t xml:space="preserve"> </w:t>
      </w:r>
      <w:r>
        <w:t>КДА.</w:t>
      </w:r>
      <w:r>
        <w:rPr>
          <w:spacing w:val="-12"/>
        </w:rPr>
        <w:t xml:space="preserve"> </w:t>
      </w:r>
      <w:r>
        <w:t>По</w:t>
      </w:r>
      <w:r>
        <w:rPr>
          <w:spacing w:val="-4"/>
        </w:rPr>
        <w:t xml:space="preserve"> </w:t>
      </w:r>
      <w:r>
        <w:t>секюритизираното</w:t>
      </w:r>
      <w:r>
        <w:rPr>
          <w:spacing w:val="-9"/>
        </w:rPr>
        <w:t xml:space="preserve"> </w:t>
      </w:r>
      <w:r>
        <w:t>вземане,</w:t>
      </w:r>
      <w:r>
        <w:rPr>
          <w:spacing w:val="-7"/>
        </w:rPr>
        <w:t xml:space="preserve"> </w:t>
      </w:r>
      <w:r>
        <w:t>съгласно</w:t>
      </w:r>
      <w:r>
        <w:rPr>
          <w:spacing w:val="-8"/>
        </w:rPr>
        <w:t xml:space="preserve"> </w:t>
      </w:r>
      <w:r>
        <w:t>сключеният</w:t>
      </w:r>
      <w:r>
        <w:rPr>
          <w:spacing w:val="-11"/>
        </w:rPr>
        <w:t xml:space="preserve"> </w:t>
      </w:r>
      <w:r>
        <w:t>договор</w:t>
      </w:r>
      <w:r>
        <w:rPr>
          <w:spacing w:val="-8"/>
        </w:rPr>
        <w:t xml:space="preserve"> </w:t>
      </w:r>
      <w:r>
        <w:t>за</w:t>
      </w:r>
      <w:r>
        <w:rPr>
          <w:spacing w:val="-5"/>
        </w:rPr>
        <w:t xml:space="preserve"> </w:t>
      </w:r>
      <w:r>
        <w:t>цесия</w:t>
      </w:r>
      <w:r>
        <w:rPr>
          <w:spacing w:val="-12"/>
        </w:rPr>
        <w:t xml:space="preserve"> </w:t>
      </w:r>
      <w:r>
        <w:t>на</w:t>
      </w:r>
      <w:r>
        <w:rPr>
          <w:spacing w:val="-4"/>
        </w:rPr>
        <w:t xml:space="preserve"> </w:t>
      </w:r>
      <w:r>
        <w:t>27.10.2020</w:t>
      </w:r>
      <w:r>
        <w:rPr>
          <w:spacing w:val="-4"/>
        </w:rPr>
        <w:t xml:space="preserve"> </w:t>
      </w:r>
      <w:r>
        <w:t>г.</w:t>
      </w:r>
      <w:r>
        <w:rPr>
          <w:spacing w:val="-7"/>
        </w:rPr>
        <w:t xml:space="preserve"> </w:t>
      </w:r>
      <w:r>
        <w:t>с</w:t>
      </w:r>
      <w:r>
        <w:rPr>
          <w:spacing w:val="-8"/>
        </w:rPr>
        <w:t xml:space="preserve"> </w:t>
      </w:r>
      <w:r>
        <w:t>Българска</w:t>
      </w:r>
      <w:r>
        <w:rPr>
          <w:spacing w:val="-9"/>
        </w:rPr>
        <w:t xml:space="preserve"> </w:t>
      </w:r>
      <w:r>
        <w:t>финансова къща</w:t>
      </w:r>
      <w:r>
        <w:rPr>
          <w:spacing w:val="-14"/>
        </w:rPr>
        <w:t xml:space="preserve"> </w:t>
      </w:r>
      <w:r>
        <w:t>АД,</w:t>
      </w:r>
      <w:r>
        <w:rPr>
          <w:spacing w:val="-16"/>
        </w:rPr>
        <w:t xml:space="preserve"> </w:t>
      </w:r>
      <w:r>
        <w:t>оригинален</w:t>
      </w:r>
      <w:r>
        <w:rPr>
          <w:spacing w:val="-13"/>
        </w:rPr>
        <w:t xml:space="preserve"> </w:t>
      </w:r>
      <w:r>
        <w:t>длъжник</w:t>
      </w:r>
      <w:r>
        <w:rPr>
          <w:spacing w:val="-16"/>
        </w:rPr>
        <w:t xml:space="preserve"> </w:t>
      </w:r>
      <w:r>
        <w:t>е</w:t>
      </w:r>
      <w:r>
        <w:rPr>
          <w:spacing w:val="-13"/>
        </w:rPr>
        <w:t xml:space="preserve"> </w:t>
      </w:r>
      <w:r>
        <w:rPr>
          <w:spacing w:val="-3"/>
        </w:rPr>
        <w:t>„Меркюри</w:t>
      </w:r>
      <w:r>
        <w:rPr>
          <w:spacing w:val="-14"/>
        </w:rPr>
        <w:t xml:space="preserve"> </w:t>
      </w:r>
      <w:r>
        <w:t>21“</w:t>
      </w:r>
      <w:r>
        <w:rPr>
          <w:spacing w:val="-16"/>
        </w:rPr>
        <w:t xml:space="preserve"> </w:t>
      </w:r>
      <w:r>
        <w:t>КДА.</w:t>
      </w:r>
      <w:r>
        <w:rPr>
          <w:spacing w:val="-16"/>
        </w:rPr>
        <w:t xml:space="preserve"> </w:t>
      </w:r>
      <w:r>
        <w:t>Предвид</w:t>
      </w:r>
      <w:r>
        <w:rPr>
          <w:spacing w:val="-13"/>
        </w:rPr>
        <w:t xml:space="preserve"> </w:t>
      </w:r>
      <w:r>
        <w:t>посочената</w:t>
      </w:r>
      <w:r>
        <w:rPr>
          <w:spacing w:val="-14"/>
        </w:rPr>
        <w:t xml:space="preserve"> </w:t>
      </w:r>
      <w:r>
        <w:t>по</w:t>
      </w:r>
      <w:r>
        <w:rPr>
          <w:spacing w:val="-8"/>
        </w:rPr>
        <w:t xml:space="preserve"> </w:t>
      </w:r>
      <w:r>
        <w:t>–</w:t>
      </w:r>
      <w:r>
        <w:rPr>
          <w:spacing w:val="-14"/>
        </w:rPr>
        <w:t xml:space="preserve"> </w:t>
      </w:r>
      <w:r>
        <w:t>горе</w:t>
      </w:r>
      <w:r>
        <w:rPr>
          <w:spacing w:val="-13"/>
        </w:rPr>
        <w:t xml:space="preserve"> </w:t>
      </w:r>
      <w:r>
        <w:t>свързаност</w:t>
      </w:r>
      <w:r>
        <w:rPr>
          <w:spacing w:val="-18"/>
        </w:rPr>
        <w:t xml:space="preserve"> </w:t>
      </w:r>
      <w:r>
        <w:t>Драгомир</w:t>
      </w:r>
      <w:r>
        <w:rPr>
          <w:spacing w:val="-14"/>
        </w:rPr>
        <w:t xml:space="preserve"> </w:t>
      </w:r>
      <w:r>
        <w:t>Христов</w:t>
      </w:r>
      <w:r>
        <w:rPr>
          <w:spacing w:val="-13"/>
        </w:rPr>
        <w:t xml:space="preserve"> </w:t>
      </w:r>
      <w:r>
        <w:t>Великов не</w:t>
      </w:r>
      <w:r>
        <w:rPr>
          <w:spacing w:val="-4"/>
        </w:rPr>
        <w:t xml:space="preserve"> </w:t>
      </w:r>
      <w:r>
        <w:t>участва</w:t>
      </w:r>
      <w:r>
        <w:rPr>
          <w:spacing w:val="-4"/>
        </w:rPr>
        <w:t xml:space="preserve"> </w:t>
      </w:r>
      <w:r>
        <w:t>в</w:t>
      </w:r>
      <w:r>
        <w:rPr>
          <w:spacing w:val="-3"/>
        </w:rPr>
        <w:t xml:space="preserve"> </w:t>
      </w:r>
      <w:r>
        <w:t>заседанието</w:t>
      </w:r>
      <w:r>
        <w:rPr>
          <w:spacing w:val="-4"/>
        </w:rPr>
        <w:t xml:space="preserve"> </w:t>
      </w:r>
      <w:r>
        <w:t>на</w:t>
      </w:r>
      <w:r>
        <w:rPr>
          <w:spacing w:val="-3"/>
        </w:rPr>
        <w:t xml:space="preserve"> </w:t>
      </w:r>
      <w:r>
        <w:t>СД</w:t>
      </w:r>
      <w:r>
        <w:rPr>
          <w:spacing w:val="-2"/>
        </w:rPr>
        <w:t xml:space="preserve"> </w:t>
      </w:r>
      <w:r>
        <w:t>на</w:t>
      </w:r>
      <w:r>
        <w:rPr>
          <w:spacing w:val="-4"/>
        </w:rPr>
        <w:t xml:space="preserve"> </w:t>
      </w:r>
      <w:r>
        <w:t>Дружеството,</w:t>
      </w:r>
      <w:r>
        <w:rPr>
          <w:spacing w:val="-5"/>
        </w:rPr>
        <w:t xml:space="preserve"> </w:t>
      </w:r>
      <w:r>
        <w:t>на</w:t>
      </w:r>
      <w:r>
        <w:rPr>
          <w:spacing w:val="-4"/>
        </w:rPr>
        <w:t xml:space="preserve"> </w:t>
      </w:r>
      <w:r>
        <w:t>което</w:t>
      </w:r>
      <w:r>
        <w:rPr>
          <w:spacing w:val="-3"/>
        </w:rPr>
        <w:t xml:space="preserve"> </w:t>
      </w:r>
      <w:r>
        <w:t>бе</w:t>
      </w:r>
      <w:r>
        <w:rPr>
          <w:spacing w:val="-4"/>
        </w:rPr>
        <w:t xml:space="preserve"> </w:t>
      </w:r>
      <w:r>
        <w:t>взето</w:t>
      </w:r>
      <w:r>
        <w:rPr>
          <w:spacing w:val="-3"/>
        </w:rPr>
        <w:t xml:space="preserve"> </w:t>
      </w:r>
      <w:r>
        <w:t>решението</w:t>
      </w:r>
      <w:r>
        <w:rPr>
          <w:spacing w:val="-4"/>
        </w:rPr>
        <w:t xml:space="preserve"> </w:t>
      </w:r>
      <w:r>
        <w:t>за</w:t>
      </w:r>
      <w:r>
        <w:rPr>
          <w:spacing w:val="1"/>
        </w:rPr>
        <w:t xml:space="preserve"> </w:t>
      </w:r>
      <w:r>
        <w:t>покупка</w:t>
      </w:r>
      <w:r>
        <w:rPr>
          <w:spacing w:val="-3"/>
        </w:rPr>
        <w:t xml:space="preserve"> </w:t>
      </w:r>
      <w:r>
        <w:t>на</w:t>
      </w:r>
      <w:r>
        <w:rPr>
          <w:spacing w:val="-4"/>
        </w:rPr>
        <w:t xml:space="preserve"> </w:t>
      </w:r>
      <w:r>
        <w:t>вземането.</w:t>
      </w:r>
    </w:p>
    <w:p w:rsidR="00882281" w:rsidRDefault="00882281">
      <w:pPr>
        <w:pStyle w:val="BodyText"/>
      </w:pPr>
    </w:p>
    <w:p w:rsidR="00882281" w:rsidRDefault="004D3C7C">
      <w:pPr>
        <w:pStyle w:val="Heading1"/>
        <w:numPr>
          <w:ilvl w:val="0"/>
          <w:numId w:val="6"/>
        </w:numPr>
        <w:tabs>
          <w:tab w:val="left" w:pos="473"/>
        </w:tabs>
        <w:ind w:left="472" w:hanging="356"/>
        <w:jc w:val="both"/>
      </w:pPr>
      <w:r>
        <w:t>Сделки с ключов управленски</w:t>
      </w:r>
      <w:r>
        <w:rPr>
          <w:spacing w:val="-14"/>
        </w:rPr>
        <w:t xml:space="preserve"> </w:t>
      </w:r>
      <w:r>
        <w:t>персонал</w:t>
      </w:r>
    </w:p>
    <w:p w:rsidR="00882281" w:rsidRDefault="004D3C7C">
      <w:pPr>
        <w:pStyle w:val="BodyText"/>
        <w:spacing w:before="129" w:line="237" w:lineRule="auto"/>
        <w:ind w:left="117" w:right="145"/>
        <w:jc w:val="both"/>
      </w:pPr>
      <w:r>
        <w:t>Ключовия управленски персонал на Дружеството включва членовете на съвета на директорите. Възнагражденията на ключовия управленски персонал включват следните разходи:</w:t>
      </w:r>
    </w:p>
    <w:p w:rsidR="00882281" w:rsidRDefault="00882281">
      <w:pPr>
        <w:pStyle w:val="BodyText"/>
        <w:spacing w:before="8"/>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0"/>
        <w:gridCol w:w="2694"/>
        <w:gridCol w:w="2272"/>
      </w:tblGrid>
      <w:tr w:rsidR="00882281">
        <w:trPr>
          <w:trHeight w:val="278"/>
        </w:trPr>
        <w:tc>
          <w:tcPr>
            <w:tcW w:w="5100" w:type="dxa"/>
          </w:tcPr>
          <w:p w:rsidR="00882281" w:rsidRDefault="00882281">
            <w:pPr>
              <w:pStyle w:val="TableParagraph"/>
              <w:rPr>
                <w:rFonts w:ascii="Times New Roman"/>
                <w:sz w:val="20"/>
              </w:rPr>
            </w:pPr>
          </w:p>
        </w:tc>
        <w:tc>
          <w:tcPr>
            <w:tcW w:w="2694" w:type="dxa"/>
          </w:tcPr>
          <w:p w:rsidR="00882281" w:rsidRDefault="004D3C7C">
            <w:pPr>
              <w:pStyle w:val="TableParagraph"/>
              <w:spacing w:line="243" w:lineRule="exact"/>
              <w:ind w:right="99"/>
              <w:jc w:val="right"/>
              <w:rPr>
                <w:b/>
              </w:rPr>
            </w:pPr>
            <w:r>
              <w:rPr>
                <w:b/>
              </w:rPr>
              <w:t>01.01.2020- 31.12.2020</w:t>
            </w:r>
          </w:p>
        </w:tc>
        <w:tc>
          <w:tcPr>
            <w:tcW w:w="2272" w:type="dxa"/>
          </w:tcPr>
          <w:p w:rsidR="00882281" w:rsidRDefault="004D3C7C">
            <w:pPr>
              <w:pStyle w:val="TableParagraph"/>
              <w:spacing w:line="243" w:lineRule="exact"/>
              <w:ind w:right="96"/>
              <w:jc w:val="right"/>
              <w:rPr>
                <w:b/>
              </w:rPr>
            </w:pPr>
            <w:r>
              <w:rPr>
                <w:b/>
              </w:rPr>
              <w:t>01.01.2019- 31.12.2019</w:t>
            </w:r>
          </w:p>
        </w:tc>
      </w:tr>
      <w:tr w:rsidR="00882281">
        <w:trPr>
          <w:trHeight w:val="249"/>
        </w:trPr>
        <w:tc>
          <w:tcPr>
            <w:tcW w:w="5100" w:type="dxa"/>
          </w:tcPr>
          <w:p w:rsidR="00882281" w:rsidRDefault="00882281">
            <w:pPr>
              <w:pStyle w:val="TableParagraph"/>
              <w:rPr>
                <w:rFonts w:ascii="Times New Roman"/>
                <w:sz w:val="18"/>
              </w:rPr>
            </w:pPr>
          </w:p>
        </w:tc>
        <w:tc>
          <w:tcPr>
            <w:tcW w:w="2694" w:type="dxa"/>
          </w:tcPr>
          <w:p w:rsidR="00882281" w:rsidRDefault="004D3C7C">
            <w:pPr>
              <w:pStyle w:val="TableParagraph"/>
              <w:spacing w:line="229" w:lineRule="exact"/>
              <w:ind w:right="102"/>
              <w:jc w:val="right"/>
              <w:rPr>
                <w:b/>
              </w:rPr>
            </w:pPr>
            <w:r>
              <w:rPr>
                <w:b/>
              </w:rPr>
              <w:t>‘000 лв.</w:t>
            </w:r>
          </w:p>
        </w:tc>
        <w:tc>
          <w:tcPr>
            <w:tcW w:w="2272" w:type="dxa"/>
          </w:tcPr>
          <w:p w:rsidR="00882281" w:rsidRDefault="004D3C7C">
            <w:pPr>
              <w:pStyle w:val="TableParagraph"/>
              <w:spacing w:line="229" w:lineRule="exact"/>
              <w:ind w:right="98"/>
              <w:jc w:val="right"/>
              <w:rPr>
                <w:b/>
              </w:rPr>
            </w:pPr>
            <w:r>
              <w:rPr>
                <w:b/>
              </w:rPr>
              <w:t>‘000 лв.</w:t>
            </w:r>
          </w:p>
        </w:tc>
      </w:tr>
      <w:tr w:rsidR="00882281">
        <w:trPr>
          <w:trHeight w:val="254"/>
        </w:trPr>
        <w:tc>
          <w:tcPr>
            <w:tcW w:w="5100" w:type="dxa"/>
          </w:tcPr>
          <w:p w:rsidR="00882281" w:rsidRDefault="004D3C7C">
            <w:pPr>
              <w:pStyle w:val="TableParagraph"/>
              <w:spacing w:line="234" w:lineRule="exact"/>
              <w:ind w:left="105"/>
            </w:pPr>
            <w:r>
              <w:t>Краткосрочни възнаграждения</w:t>
            </w:r>
          </w:p>
        </w:tc>
        <w:tc>
          <w:tcPr>
            <w:tcW w:w="2694" w:type="dxa"/>
          </w:tcPr>
          <w:p w:rsidR="00882281" w:rsidRDefault="00882281">
            <w:pPr>
              <w:pStyle w:val="TableParagraph"/>
              <w:rPr>
                <w:rFonts w:ascii="Times New Roman"/>
                <w:sz w:val="18"/>
              </w:rPr>
            </w:pPr>
          </w:p>
        </w:tc>
        <w:tc>
          <w:tcPr>
            <w:tcW w:w="2272" w:type="dxa"/>
          </w:tcPr>
          <w:p w:rsidR="00882281" w:rsidRDefault="00882281">
            <w:pPr>
              <w:pStyle w:val="TableParagraph"/>
              <w:rPr>
                <w:rFonts w:ascii="Times New Roman"/>
                <w:sz w:val="18"/>
              </w:rPr>
            </w:pPr>
          </w:p>
        </w:tc>
      </w:tr>
      <w:tr w:rsidR="00882281">
        <w:trPr>
          <w:trHeight w:val="253"/>
        </w:trPr>
        <w:tc>
          <w:tcPr>
            <w:tcW w:w="5100" w:type="dxa"/>
          </w:tcPr>
          <w:p w:rsidR="00882281" w:rsidRDefault="004D3C7C">
            <w:pPr>
              <w:pStyle w:val="TableParagraph"/>
              <w:spacing w:line="234" w:lineRule="exact"/>
              <w:ind w:left="450"/>
            </w:pPr>
            <w:r>
              <w:t>Краткосрочни възнаграждения</w:t>
            </w:r>
          </w:p>
        </w:tc>
        <w:tc>
          <w:tcPr>
            <w:tcW w:w="2694" w:type="dxa"/>
          </w:tcPr>
          <w:p w:rsidR="00882281" w:rsidRDefault="004D3C7C">
            <w:pPr>
              <w:pStyle w:val="TableParagraph"/>
              <w:spacing w:line="234" w:lineRule="exact"/>
              <w:ind w:right="96"/>
              <w:jc w:val="right"/>
            </w:pPr>
            <w:r>
              <w:t>(40)</w:t>
            </w:r>
          </w:p>
        </w:tc>
        <w:tc>
          <w:tcPr>
            <w:tcW w:w="2272" w:type="dxa"/>
          </w:tcPr>
          <w:p w:rsidR="00882281" w:rsidRDefault="004D3C7C">
            <w:pPr>
              <w:pStyle w:val="TableParagraph"/>
              <w:spacing w:line="234" w:lineRule="exact"/>
              <w:ind w:right="92"/>
              <w:jc w:val="right"/>
            </w:pPr>
            <w:r>
              <w:t>(23)</w:t>
            </w:r>
          </w:p>
        </w:tc>
      </w:tr>
      <w:tr w:rsidR="00882281">
        <w:trPr>
          <w:trHeight w:val="340"/>
        </w:trPr>
        <w:tc>
          <w:tcPr>
            <w:tcW w:w="5100" w:type="dxa"/>
          </w:tcPr>
          <w:p w:rsidR="00882281" w:rsidRDefault="004D3C7C">
            <w:pPr>
              <w:pStyle w:val="TableParagraph"/>
              <w:spacing w:line="243" w:lineRule="exact"/>
              <w:ind w:left="450"/>
            </w:pPr>
            <w:r>
              <w:t>Разходи за осигуровки</w:t>
            </w:r>
          </w:p>
        </w:tc>
        <w:tc>
          <w:tcPr>
            <w:tcW w:w="2694" w:type="dxa"/>
          </w:tcPr>
          <w:p w:rsidR="00882281" w:rsidRDefault="004D3C7C">
            <w:pPr>
              <w:pStyle w:val="TableParagraph"/>
              <w:spacing w:before="81" w:line="239" w:lineRule="exact"/>
              <w:ind w:right="96"/>
              <w:jc w:val="right"/>
            </w:pPr>
            <w:r>
              <w:t>(4)</w:t>
            </w:r>
          </w:p>
        </w:tc>
        <w:tc>
          <w:tcPr>
            <w:tcW w:w="2272" w:type="dxa"/>
          </w:tcPr>
          <w:p w:rsidR="00882281" w:rsidRDefault="004D3C7C">
            <w:pPr>
              <w:pStyle w:val="TableParagraph"/>
              <w:spacing w:before="81" w:line="239" w:lineRule="exact"/>
              <w:ind w:right="92"/>
              <w:jc w:val="right"/>
            </w:pPr>
            <w:r>
              <w:t>(3)</w:t>
            </w:r>
          </w:p>
        </w:tc>
      </w:tr>
      <w:tr w:rsidR="00882281">
        <w:trPr>
          <w:trHeight w:val="253"/>
        </w:trPr>
        <w:tc>
          <w:tcPr>
            <w:tcW w:w="5100" w:type="dxa"/>
          </w:tcPr>
          <w:p w:rsidR="00882281" w:rsidRDefault="004D3C7C">
            <w:pPr>
              <w:pStyle w:val="TableParagraph"/>
              <w:spacing w:line="234" w:lineRule="exact"/>
              <w:ind w:left="105"/>
            </w:pPr>
            <w:r>
              <w:t>Общо краткосрочни възнаграждения</w:t>
            </w:r>
          </w:p>
        </w:tc>
        <w:tc>
          <w:tcPr>
            <w:tcW w:w="2694" w:type="dxa"/>
          </w:tcPr>
          <w:p w:rsidR="00882281" w:rsidRDefault="004D3C7C">
            <w:pPr>
              <w:pStyle w:val="TableParagraph"/>
              <w:spacing w:line="234" w:lineRule="exact"/>
              <w:ind w:right="96"/>
              <w:jc w:val="right"/>
              <w:rPr>
                <w:b/>
              </w:rPr>
            </w:pPr>
            <w:r>
              <w:rPr>
                <w:b/>
              </w:rPr>
              <w:t>(44)</w:t>
            </w:r>
          </w:p>
        </w:tc>
        <w:tc>
          <w:tcPr>
            <w:tcW w:w="2272" w:type="dxa"/>
          </w:tcPr>
          <w:p w:rsidR="00882281" w:rsidRDefault="004D3C7C">
            <w:pPr>
              <w:pStyle w:val="TableParagraph"/>
              <w:spacing w:line="234" w:lineRule="exact"/>
              <w:ind w:right="92"/>
              <w:jc w:val="right"/>
              <w:rPr>
                <w:b/>
              </w:rPr>
            </w:pPr>
            <w:r>
              <w:rPr>
                <w:b/>
              </w:rPr>
              <w:t>(26)</w:t>
            </w:r>
          </w:p>
        </w:tc>
      </w:tr>
      <w:tr w:rsidR="00882281">
        <w:trPr>
          <w:trHeight w:val="254"/>
        </w:trPr>
        <w:tc>
          <w:tcPr>
            <w:tcW w:w="5100" w:type="dxa"/>
          </w:tcPr>
          <w:p w:rsidR="00882281" w:rsidRDefault="004D3C7C">
            <w:pPr>
              <w:pStyle w:val="TableParagraph"/>
              <w:spacing w:line="235" w:lineRule="exact"/>
              <w:ind w:left="105"/>
            </w:pPr>
            <w:r>
              <w:t>Общо възнаграждение</w:t>
            </w:r>
          </w:p>
        </w:tc>
        <w:tc>
          <w:tcPr>
            <w:tcW w:w="2694" w:type="dxa"/>
          </w:tcPr>
          <w:p w:rsidR="00882281" w:rsidRDefault="004D3C7C">
            <w:pPr>
              <w:pStyle w:val="TableParagraph"/>
              <w:spacing w:line="235" w:lineRule="exact"/>
              <w:ind w:right="96"/>
              <w:jc w:val="right"/>
              <w:rPr>
                <w:b/>
              </w:rPr>
            </w:pPr>
            <w:r>
              <w:rPr>
                <w:b/>
              </w:rPr>
              <w:t>(44)</w:t>
            </w:r>
          </w:p>
        </w:tc>
        <w:tc>
          <w:tcPr>
            <w:tcW w:w="2272" w:type="dxa"/>
          </w:tcPr>
          <w:p w:rsidR="00882281" w:rsidRDefault="004D3C7C">
            <w:pPr>
              <w:pStyle w:val="TableParagraph"/>
              <w:spacing w:line="235" w:lineRule="exact"/>
              <w:ind w:right="92"/>
              <w:jc w:val="right"/>
              <w:rPr>
                <w:b/>
              </w:rPr>
            </w:pPr>
            <w:r>
              <w:rPr>
                <w:b/>
              </w:rPr>
              <w:t>(26)</w:t>
            </w:r>
          </w:p>
        </w:tc>
      </w:tr>
    </w:tbl>
    <w:p w:rsidR="00882281" w:rsidRDefault="00882281">
      <w:pPr>
        <w:pStyle w:val="BodyText"/>
        <w:rPr>
          <w:sz w:val="24"/>
        </w:rPr>
      </w:pPr>
    </w:p>
    <w:p w:rsidR="00882281" w:rsidRDefault="00882281">
      <w:pPr>
        <w:pStyle w:val="BodyText"/>
        <w:spacing w:before="5"/>
        <w:rPr>
          <w:sz w:val="19"/>
        </w:rPr>
      </w:pPr>
    </w:p>
    <w:p w:rsidR="00882281" w:rsidRDefault="004D3C7C">
      <w:pPr>
        <w:pStyle w:val="Heading1"/>
        <w:numPr>
          <w:ilvl w:val="0"/>
          <w:numId w:val="6"/>
        </w:numPr>
        <w:tabs>
          <w:tab w:val="left" w:pos="478"/>
        </w:tabs>
        <w:spacing w:before="1"/>
        <w:ind w:hanging="361"/>
        <w:jc w:val="both"/>
      </w:pPr>
      <w:bookmarkStart w:id="30" w:name="15._Категории_финансови_активи_и_пасиви"/>
      <w:bookmarkEnd w:id="30"/>
      <w:r>
        <w:t>Категории финансови активи и</w:t>
      </w:r>
      <w:r>
        <w:rPr>
          <w:spacing w:val="-17"/>
        </w:rPr>
        <w:t xml:space="preserve"> </w:t>
      </w:r>
      <w:r>
        <w:t>пасиви</w:t>
      </w:r>
    </w:p>
    <w:p w:rsidR="00882281" w:rsidRDefault="004D3C7C">
      <w:pPr>
        <w:pStyle w:val="BodyText"/>
        <w:spacing w:before="116"/>
        <w:ind w:left="117" w:right="149"/>
        <w:jc w:val="both"/>
      </w:pPr>
      <w:r>
        <w:t>Балансовите стойности на финансовите активи и пасиви на Дружеството могат да бъдат представени в следните категории:</w:t>
      </w:r>
    </w:p>
    <w:p w:rsidR="00882281" w:rsidRDefault="00882281">
      <w:pPr>
        <w:pStyle w:val="BodyText"/>
        <w:rPr>
          <w:sz w:val="23"/>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2"/>
        <w:gridCol w:w="1567"/>
        <w:gridCol w:w="1671"/>
        <w:gridCol w:w="1555"/>
      </w:tblGrid>
      <w:tr w:rsidR="00882281">
        <w:trPr>
          <w:trHeight w:val="249"/>
        </w:trPr>
        <w:tc>
          <w:tcPr>
            <w:tcW w:w="5212" w:type="dxa"/>
          </w:tcPr>
          <w:p w:rsidR="00882281" w:rsidRDefault="004D3C7C">
            <w:pPr>
              <w:pStyle w:val="TableParagraph"/>
              <w:spacing w:line="229" w:lineRule="exact"/>
              <w:ind w:left="513"/>
              <w:rPr>
                <w:b/>
              </w:rPr>
            </w:pPr>
            <w:r>
              <w:rPr>
                <w:b/>
              </w:rPr>
              <w:t>Финансови активи</w:t>
            </w:r>
          </w:p>
        </w:tc>
        <w:tc>
          <w:tcPr>
            <w:tcW w:w="1567" w:type="dxa"/>
            <w:vMerge w:val="restart"/>
          </w:tcPr>
          <w:p w:rsidR="00882281" w:rsidRDefault="004D3C7C">
            <w:pPr>
              <w:pStyle w:val="TableParagraph"/>
              <w:spacing w:line="243" w:lineRule="exact"/>
              <w:ind w:left="290"/>
              <w:rPr>
                <w:b/>
              </w:rPr>
            </w:pPr>
            <w:r>
              <w:rPr>
                <w:b/>
              </w:rPr>
              <w:t>Пояснение</w:t>
            </w:r>
          </w:p>
        </w:tc>
        <w:tc>
          <w:tcPr>
            <w:tcW w:w="1671" w:type="dxa"/>
          </w:tcPr>
          <w:p w:rsidR="00882281" w:rsidRDefault="004D3C7C">
            <w:pPr>
              <w:pStyle w:val="TableParagraph"/>
              <w:spacing w:line="229" w:lineRule="exact"/>
              <w:ind w:right="59"/>
              <w:jc w:val="right"/>
              <w:rPr>
                <w:b/>
              </w:rPr>
            </w:pPr>
            <w:r>
              <w:rPr>
                <w:b/>
              </w:rPr>
              <w:t>31.12.2020</w:t>
            </w:r>
          </w:p>
        </w:tc>
        <w:tc>
          <w:tcPr>
            <w:tcW w:w="1555" w:type="dxa"/>
          </w:tcPr>
          <w:p w:rsidR="00882281" w:rsidRDefault="004D3C7C">
            <w:pPr>
              <w:pStyle w:val="TableParagraph"/>
              <w:spacing w:line="229" w:lineRule="exact"/>
              <w:ind w:right="59"/>
              <w:jc w:val="right"/>
              <w:rPr>
                <w:b/>
              </w:rPr>
            </w:pPr>
            <w:r>
              <w:rPr>
                <w:b/>
              </w:rPr>
              <w:t>31.12.2019</w:t>
            </w:r>
          </w:p>
        </w:tc>
      </w:tr>
      <w:tr w:rsidR="00882281">
        <w:trPr>
          <w:trHeight w:val="253"/>
        </w:trPr>
        <w:tc>
          <w:tcPr>
            <w:tcW w:w="5212" w:type="dxa"/>
          </w:tcPr>
          <w:p w:rsidR="00882281" w:rsidRDefault="00882281">
            <w:pPr>
              <w:pStyle w:val="TableParagraph"/>
              <w:rPr>
                <w:rFonts w:ascii="Times New Roman"/>
                <w:sz w:val="18"/>
              </w:rPr>
            </w:pPr>
          </w:p>
        </w:tc>
        <w:tc>
          <w:tcPr>
            <w:tcW w:w="1567" w:type="dxa"/>
            <w:vMerge/>
            <w:tcBorders>
              <w:top w:val="nil"/>
            </w:tcBorders>
          </w:tcPr>
          <w:p w:rsidR="00882281" w:rsidRDefault="00882281">
            <w:pPr>
              <w:rPr>
                <w:sz w:val="2"/>
                <w:szCs w:val="2"/>
              </w:rPr>
            </w:pPr>
          </w:p>
        </w:tc>
        <w:tc>
          <w:tcPr>
            <w:tcW w:w="1671" w:type="dxa"/>
          </w:tcPr>
          <w:p w:rsidR="00882281" w:rsidRDefault="004D3C7C">
            <w:pPr>
              <w:pStyle w:val="TableParagraph"/>
              <w:spacing w:line="234" w:lineRule="exact"/>
              <w:ind w:right="61"/>
              <w:jc w:val="right"/>
              <w:rPr>
                <w:b/>
              </w:rPr>
            </w:pPr>
            <w:r>
              <w:rPr>
                <w:b/>
              </w:rPr>
              <w:t>‘000 лв.</w:t>
            </w:r>
          </w:p>
        </w:tc>
        <w:tc>
          <w:tcPr>
            <w:tcW w:w="1555" w:type="dxa"/>
          </w:tcPr>
          <w:p w:rsidR="00882281" w:rsidRDefault="004D3C7C">
            <w:pPr>
              <w:pStyle w:val="TableParagraph"/>
              <w:spacing w:line="234" w:lineRule="exact"/>
              <w:ind w:right="61"/>
              <w:jc w:val="right"/>
              <w:rPr>
                <w:b/>
              </w:rPr>
            </w:pPr>
            <w:r>
              <w:rPr>
                <w:b/>
              </w:rPr>
              <w:t>‘000 лв.</w:t>
            </w:r>
          </w:p>
        </w:tc>
      </w:tr>
      <w:tr w:rsidR="00882281">
        <w:trPr>
          <w:trHeight w:val="254"/>
        </w:trPr>
        <w:tc>
          <w:tcPr>
            <w:tcW w:w="5212" w:type="dxa"/>
          </w:tcPr>
          <w:p w:rsidR="00882281" w:rsidRDefault="004D3C7C">
            <w:pPr>
              <w:pStyle w:val="TableParagraph"/>
              <w:spacing w:line="234" w:lineRule="exact"/>
              <w:ind w:left="67"/>
            </w:pPr>
            <w:r>
              <w:t>Дългови инструменти, отчитани по амортизирана стойност</w:t>
            </w:r>
          </w:p>
        </w:tc>
        <w:tc>
          <w:tcPr>
            <w:tcW w:w="1567" w:type="dxa"/>
          </w:tcPr>
          <w:p w:rsidR="00882281" w:rsidRDefault="00882281">
            <w:pPr>
              <w:pStyle w:val="TableParagraph"/>
              <w:rPr>
                <w:rFonts w:ascii="Times New Roman"/>
                <w:sz w:val="18"/>
              </w:rPr>
            </w:pPr>
          </w:p>
        </w:tc>
        <w:tc>
          <w:tcPr>
            <w:tcW w:w="1671" w:type="dxa"/>
          </w:tcPr>
          <w:p w:rsidR="00882281" w:rsidRDefault="00882281">
            <w:pPr>
              <w:pStyle w:val="TableParagraph"/>
              <w:rPr>
                <w:rFonts w:ascii="Times New Roman"/>
                <w:sz w:val="18"/>
              </w:rPr>
            </w:pPr>
          </w:p>
        </w:tc>
        <w:tc>
          <w:tcPr>
            <w:tcW w:w="1555" w:type="dxa"/>
          </w:tcPr>
          <w:p w:rsidR="00882281" w:rsidRDefault="00882281">
            <w:pPr>
              <w:pStyle w:val="TableParagraph"/>
              <w:rPr>
                <w:rFonts w:ascii="Times New Roman"/>
                <w:sz w:val="18"/>
              </w:rPr>
            </w:pPr>
          </w:p>
        </w:tc>
      </w:tr>
      <w:tr w:rsidR="00882281">
        <w:trPr>
          <w:trHeight w:val="249"/>
        </w:trPr>
        <w:tc>
          <w:tcPr>
            <w:tcW w:w="5212" w:type="dxa"/>
          </w:tcPr>
          <w:p w:rsidR="00882281" w:rsidRDefault="004D3C7C">
            <w:pPr>
              <w:pStyle w:val="TableParagraph"/>
              <w:spacing w:line="229" w:lineRule="exact"/>
              <w:ind w:left="263"/>
            </w:pPr>
            <w:r>
              <w:t>Търговски и други вземания</w:t>
            </w:r>
          </w:p>
        </w:tc>
        <w:tc>
          <w:tcPr>
            <w:tcW w:w="1567" w:type="dxa"/>
          </w:tcPr>
          <w:p w:rsidR="00882281" w:rsidRDefault="00882281">
            <w:pPr>
              <w:pStyle w:val="TableParagraph"/>
              <w:rPr>
                <w:rFonts w:ascii="Times New Roman"/>
                <w:sz w:val="18"/>
              </w:rPr>
            </w:pPr>
          </w:p>
        </w:tc>
        <w:tc>
          <w:tcPr>
            <w:tcW w:w="1671" w:type="dxa"/>
          </w:tcPr>
          <w:p w:rsidR="00882281" w:rsidRDefault="004D3C7C">
            <w:pPr>
              <w:pStyle w:val="TableParagraph"/>
              <w:spacing w:line="229" w:lineRule="exact"/>
              <w:ind w:right="59"/>
              <w:jc w:val="right"/>
            </w:pPr>
            <w:r>
              <w:t>404</w:t>
            </w:r>
          </w:p>
        </w:tc>
        <w:tc>
          <w:tcPr>
            <w:tcW w:w="1555" w:type="dxa"/>
          </w:tcPr>
          <w:p w:rsidR="00882281" w:rsidRDefault="004D3C7C">
            <w:pPr>
              <w:pStyle w:val="TableParagraph"/>
              <w:spacing w:line="229" w:lineRule="exact"/>
              <w:ind w:right="60"/>
              <w:jc w:val="right"/>
            </w:pPr>
            <w:r>
              <w:t>-</w:t>
            </w:r>
          </w:p>
        </w:tc>
      </w:tr>
      <w:tr w:rsidR="00882281">
        <w:trPr>
          <w:trHeight w:val="254"/>
        </w:trPr>
        <w:tc>
          <w:tcPr>
            <w:tcW w:w="5212" w:type="dxa"/>
          </w:tcPr>
          <w:p w:rsidR="00882281" w:rsidRDefault="004D3C7C">
            <w:pPr>
              <w:pStyle w:val="TableParagraph"/>
              <w:spacing w:line="234" w:lineRule="exact"/>
              <w:ind w:left="263"/>
            </w:pPr>
            <w:r>
              <w:t>Пари и парични еквиваленти</w:t>
            </w:r>
          </w:p>
        </w:tc>
        <w:tc>
          <w:tcPr>
            <w:tcW w:w="1567" w:type="dxa"/>
          </w:tcPr>
          <w:p w:rsidR="00882281" w:rsidRDefault="00882281">
            <w:pPr>
              <w:pStyle w:val="TableParagraph"/>
              <w:rPr>
                <w:rFonts w:ascii="Times New Roman"/>
                <w:sz w:val="18"/>
              </w:rPr>
            </w:pPr>
          </w:p>
        </w:tc>
        <w:tc>
          <w:tcPr>
            <w:tcW w:w="1671" w:type="dxa"/>
          </w:tcPr>
          <w:p w:rsidR="00882281" w:rsidRDefault="004D3C7C">
            <w:pPr>
              <w:pStyle w:val="TableParagraph"/>
              <w:spacing w:line="234" w:lineRule="exact"/>
              <w:ind w:right="59"/>
              <w:jc w:val="right"/>
            </w:pPr>
            <w:r>
              <w:t>972</w:t>
            </w:r>
          </w:p>
        </w:tc>
        <w:tc>
          <w:tcPr>
            <w:tcW w:w="1555" w:type="dxa"/>
          </w:tcPr>
          <w:p w:rsidR="00882281" w:rsidRDefault="004D3C7C">
            <w:pPr>
              <w:pStyle w:val="TableParagraph"/>
              <w:spacing w:line="234" w:lineRule="exact"/>
              <w:ind w:right="58"/>
              <w:jc w:val="right"/>
            </w:pPr>
            <w:r>
              <w:t>465</w:t>
            </w:r>
          </w:p>
        </w:tc>
      </w:tr>
      <w:tr w:rsidR="00882281">
        <w:trPr>
          <w:trHeight w:val="254"/>
        </w:trPr>
        <w:tc>
          <w:tcPr>
            <w:tcW w:w="5212" w:type="dxa"/>
          </w:tcPr>
          <w:p w:rsidR="00882281" w:rsidRDefault="004D3C7C">
            <w:pPr>
              <w:pStyle w:val="TableParagraph"/>
              <w:spacing w:line="234" w:lineRule="exact"/>
              <w:ind w:left="67"/>
              <w:rPr>
                <w:b/>
              </w:rPr>
            </w:pPr>
            <w:r>
              <w:rPr>
                <w:b/>
              </w:rPr>
              <w:t>Общо Финансови активи</w:t>
            </w:r>
          </w:p>
        </w:tc>
        <w:tc>
          <w:tcPr>
            <w:tcW w:w="1567" w:type="dxa"/>
          </w:tcPr>
          <w:p w:rsidR="00882281" w:rsidRDefault="00882281">
            <w:pPr>
              <w:pStyle w:val="TableParagraph"/>
              <w:rPr>
                <w:rFonts w:ascii="Times New Roman"/>
                <w:sz w:val="18"/>
              </w:rPr>
            </w:pPr>
          </w:p>
        </w:tc>
        <w:tc>
          <w:tcPr>
            <w:tcW w:w="1671" w:type="dxa"/>
          </w:tcPr>
          <w:p w:rsidR="00882281" w:rsidRDefault="004D3C7C">
            <w:pPr>
              <w:pStyle w:val="TableParagraph"/>
              <w:spacing w:line="234" w:lineRule="exact"/>
              <w:ind w:right="59"/>
              <w:jc w:val="right"/>
              <w:rPr>
                <w:b/>
              </w:rPr>
            </w:pPr>
            <w:r>
              <w:rPr>
                <w:b/>
              </w:rPr>
              <w:t>1376</w:t>
            </w:r>
          </w:p>
        </w:tc>
        <w:tc>
          <w:tcPr>
            <w:tcW w:w="1555" w:type="dxa"/>
          </w:tcPr>
          <w:p w:rsidR="00882281" w:rsidRDefault="004D3C7C">
            <w:pPr>
              <w:pStyle w:val="TableParagraph"/>
              <w:spacing w:line="234" w:lineRule="exact"/>
              <w:ind w:right="58"/>
              <w:jc w:val="right"/>
              <w:rPr>
                <w:b/>
              </w:rPr>
            </w:pPr>
            <w:r>
              <w:rPr>
                <w:b/>
              </w:rPr>
              <w:t>465</w:t>
            </w:r>
          </w:p>
        </w:tc>
      </w:tr>
      <w:tr w:rsidR="00882281">
        <w:trPr>
          <w:trHeight w:val="249"/>
        </w:trPr>
        <w:tc>
          <w:tcPr>
            <w:tcW w:w="5212" w:type="dxa"/>
          </w:tcPr>
          <w:p w:rsidR="00882281" w:rsidRDefault="00882281">
            <w:pPr>
              <w:pStyle w:val="TableParagraph"/>
              <w:rPr>
                <w:rFonts w:ascii="Times New Roman"/>
                <w:sz w:val="18"/>
              </w:rPr>
            </w:pPr>
          </w:p>
        </w:tc>
        <w:tc>
          <w:tcPr>
            <w:tcW w:w="1567" w:type="dxa"/>
          </w:tcPr>
          <w:p w:rsidR="00882281" w:rsidRDefault="00882281">
            <w:pPr>
              <w:pStyle w:val="TableParagraph"/>
              <w:rPr>
                <w:rFonts w:ascii="Times New Roman"/>
                <w:sz w:val="18"/>
              </w:rPr>
            </w:pPr>
          </w:p>
        </w:tc>
        <w:tc>
          <w:tcPr>
            <w:tcW w:w="1671" w:type="dxa"/>
          </w:tcPr>
          <w:p w:rsidR="00882281" w:rsidRDefault="00882281">
            <w:pPr>
              <w:pStyle w:val="TableParagraph"/>
              <w:rPr>
                <w:rFonts w:ascii="Times New Roman"/>
                <w:sz w:val="18"/>
              </w:rPr>
            </w:pPr>
          </w:p>
        </w:tc>
        <w:tc>
          <w:tcPr>
            <w:tcW w:w="1555" w:type="dxa"/>
          </w:tcPr>
          <w:p w:rsidR="00882281" w:rsidRDefault="00882281">
            <w:pPr>
              <w:pStyle w:val="TableParagraph"/>
              <w:rPr>
                <w:rFonts w:ascii="Times New Roman"/>
                <w:sz w:val="18"/>
              </w:rPr>
            </w:pPr>
          </w:p>
        </w:tc>
      </w:tr>
      <w:tr w:rsidR="00882281">
        <w:trPr>
          <w:trHeight w:val="253"/>
        </w:trPr>
        <w:tc>
          <w:tcPr>
            <w:tcW w:w="5212" w:type="dxa"/>
          </w:tcPr>
          <w:p w:rsidR="00882281" w:rsidRDefault="004D3C7C">
            <w:pPr>
              <w:pStyle w:val="TableParagraph"/>
              <w:spacing w:line="234" w:lineRule="exact"/>
              <w:ind w:left="614"/>
              <w:rPr>
                <w:b/>
              </w:rPr>
            </w:pPr>
            <w:r>
              <w:rPr>
                <w:b/>
              </w:rPr>
              <w:t>Финансови пасиви</w:t>
            </w:r>
          </w:p>
        </w:tc>
        <w:tc>
          <w:tcPr>
            <w:tcW w:w="1567" w:type="dxa"/>
            <w:vMerge w:val="restart"/>
          </w:tcPr>
          <w:p w:rsidR="00882281" w:rsidRDefault="004D3C7C">
            <w:pPr>
              <w:pStyle w:val="TableParagraph"/>
              <w:spacing w:line="248" w:lineRule="exact"/>
              <w:ind w:left="295"/>
              <w:rPr>
                <w:b/>
              </w:rPr>
            </w:pPr>
            <w:r>
              <w:rPr>
                <w:b/>
              </w:rPr>
              <w:t>Пояснение</w:t>
            </w:r>
          </w:p>
        </w:tc>
        <w:tc>
          <w:tcPr>
            <w:tcW w:w="1671" w:type="dxa"/>
            <w:tcBorders>
              <w:right w:val="nil"/>
            </w:tcBorders>
          </w:tcPr>
          <w:p w:rsidR="00882281" w:rsidRDefault="004D3C7C">
            <w:pPr>
              <w:pStyle w:val="TableParagraph"/>
              <w:spacing w:line="234" w:lineRule="exact"/>
              <w:ind w:right="64"/>
              <w:jc w:val="right"/>
              <w:rPr>
                <w:b/>
              </w:rPr>
            </w:pPr>
            <w:r>
              <w:rPr>
                <w:b/>
              </w:rPr>
              <w:t>31.12.2020</w:t>
            </w:r>
          </w:p>
        </w:tc>
        <w:tc>
          <w:tcPr>
            <w:tcW w:w="1555" w:type="dxa"/>
            <w:tcBorders>
              <w:left w:val="nil"/>
            </w:tcBorders>
          </w:tcPr>
          <w:p w:rsidR="00882281" w:rsidRDefault="004D3C7C">
            <w:pPr>
              <w:pStyle w:val="TableParagraph"/>
              <w:spacing w:line="234" w:lineRule="exact"/>
              <w:ind w:right="58"/>
              <w:jc w:val="right"/>
              <w:rPr>
                <w:b/>
              </w:rPr>
            </w:pPr>
            <w:r>
              <w:rPr>
                <w:b/>
              </w:rPr>
              <w:t>31.12.2019</w:t>
            </w:r>
          </w:p>
        </w:tc>
      </w:tr>
      <w:tr w:rsidR="00882281">
        <w:trPr>
          <w:trHeight w:val="254"/>
        </w:trPr>
        <w:tc>
          <w:tcPr>
            <w:tcW w:w="5212" w:type="dxa"/>
          </w:tcPr>
          <w:p w:rsidR="00882281" w:rsidRDefault="00882281">
            <w:pPr>
              <w:pStyle w:val="TableParagraph"/>
              <w:rPr>
                <w:rFonts w:ascii="Times New Roman"/>
                <w:sz w:val="18"/>
              </w:rPr>
            </w:pPr>
          </w:p>
        </w:tc>
        <w:tc>
          <w:tcPr>
            <w:tcW w:w="1567" w:type="dxa"/>
            <w:vMerge/>
            <w:tcBorders>
              <w:top w:val="nil"/>
            </w:tcBorders>
          </w:tcPr>
          <w:p w:rsidR="00882281" w:rsidRDefault="00882281">
            <w:pPr>
              <w:rPr>
                <w:sz w:val="2"/>
                <w:szCs w:val="2"/>
              </w:rPr>
            </w:pPr>
          </w:p>
        </w:tc>
        <w:tc>
          <w:tcPr>
            <w:tcW w:w="1671" w:type="dxa"/>
          </w:tcPr>
          <w:p w:rsidR="00882281" w:rsidRDefault="004D3C7C">
            <w:pPr>
              <w:pStyle w:val="TableParagraph"/>
              <w:spacing w:line="234" w:lineRule="exact"/>
              <w:ind w:right="61"/>
              <w:jc w:val="right"/>
              <w:rPr>
                <w:b/>
              </w:rPr>
            </w:pPr>
            <w:r>
              <w:rPr>
                <w:b/>
              </w:rPr>
              <w:t>‘000 лв.</w:t>
            </w:r>
          </w:p>
        </w:tc>
        <w:tc>
          <w:tcPr>
            <w:tcW w:w="1555" w:type="dxa"/>
          </w:tcPr>
          <w:p w:rsidR="00882281" w:rsidRDefault="004D3C7C">
            <w:pPr>
              <w:pStyle w:val="TableParagraph"/>
              <w:spacing w:line="234" w:lineRule="exact"/>
              <w:ind w:right="61"/>
              <w:jc w:val="right"/>
              <w:rPr>
                <w:b/>
              </w:rPr>
            </w:pPr>
            <w:r>
              <w:rPr>
                <w:b/>
              </w:rPr>
              <w:t>‘000 лв.</w:t>
            </w:r>
          </w:p>
        </w:tc>
      </w:tr>
      <w:tr w:rsidR="00882281">
        <w:trPr>
          <w:trHeight w:val="249"/>
        </w:trPr>
        <w:tc>
          <w:tcPr>
            <w:tcW w:w="5212" w:type="dxa"/>
          </w:tcPr>
          <w:p w:rsidR="00882281" w:rsidRDefault="004D3C7C">
            <w:pPr>
              <w:pStyle w:val="TableParagraph"/>
              <w:spacing w:line="229" w:lineRule="exact"/>
              <w:ind w:left="67"/>
            </w:pPr>
            <w:r>
              <w:t>Финансови пасиви, отчитани по амортизирана стойност:</w:t>
            </w:r>
          </w:p>
        </w:tc>
        <w:tc>
          <w:tcPr>
            <w:tcW w:w="1567" w:type="dxa"/>
          </w:tcPr>
          <w:p w:rsidR="00882281" w:rsidRDefault="00882281">
            <w:pPr>
              <w:pStyle w:val="TableParagraph"/>
              <w:rPr>
                <w:rFonts w:ascii="Times New Roman"/>
                <w:sz w:val="18"/>
              </w:rPr>
            </w:pPr>
          </w:p>
        </w:tc>
        <w:tc>
          <w:tcPr>
            <w:tcW w:w="1671" w:type="dxa"/>
          </w:tcPr>
          <w:p w:rsidR="00882281" w:rsidRDefault="00882281">
            <w:pPr>
              <w:pStyle w:val="TableParagraph"/>
              <w:rPr>
                <w:rFonts w:ascii="Times New Roman"/>
                <w:sz w:val="18"/>
              </w:rPr>
            </w:pPr>
          </w:p>
        </w:tc>
        <w:tc>
          <w:tcPr>
            <w:tcW w:w="1555" w:type="dxa"/>
          </w:tcPr>
          <w:p w:rsidR="00882281" w:rsidRDefault="00882281">
            <w:pPr>
              <w:pStyle w:val="TableParagraph"/>
              <w:rPr>
                <w:rFonts w:ascii="Times New Roman"/>
                <w:sz w:val="18"/>
              </w:rPr>
            </w:pPr>
          </w:p>
        </w:tc>
      </w:tr>
      <w:tr w:rsidR="00882281">
        <w:trPr>
          <w:trHeight w:val="253"/>
        </w:trPr>
        <w:tc>
          <w:tcPr>
            <w:tcW w:w="5212" w:type="dxa"/>
          </w:tcPr>
          <w:p w:rsidR="00882281" w:rsidRDefault="004D3C7C">
            <w:pPr>
              <w:pStyle w:val="TableParagraph"/>
              <w:spacing w:line="234" w:lineRule="exact"/>
              <w:ind w:left="115"/>
            </w:pPr>
            <w:r>
              <w:t>Текущи пасиви:</w:t>
            </w:r>
          </w:p>
        </w:tc>
        <w:tc>
          <w:tcPr>
            <w:tcW w:w="1567" w:type="dxa"/>
          </w:tcPr>
          <w:p w:rsidR="00882281" w:rsidRDefault="00882281">
            <w:pPr>
              <w:pStyle w:val="TableParagraph"/>
              <w:rPr>
                <w:rFonts w:ascii="Times New Roman"/>
                <w:sz w:val="18"/>
              </w:rPr>
            </w:pPr>
          </w:p>
        </w:tc>
        <w:tc>
          <w:tcPr>
            <w:tcW w:w="1671" w:type="dxa"/>
          </w:tcPr>
          <w:p w:rsidR="00882281" w:rsidRDefault="00882281">
            <w:pPr>
              <w:pStyle w:val="TableParagraph"/>
              <w:rPr>
                <w:rFonts w:ascii="Times New Roman"/>
                <w:sz w:val="18"/>
              </w:rPr>
            </w:pPr>
          </w:p>
        </w:tc>
        <w:tc>
          <w:tcPr>
            <w:tcW w:w="1555" w:type="dxa"/>
          </w:tcPr>
          <w:p w:rsidR="00882281" w:rsidRDefault="00882281">
            <w:pPr>
              <w:pStyle w:val="TableParagraph"/>
              <w:rPr>
                <w:rFonts w:ascii="Times New Roman"/>
                <w:sz w:val="18"/>
              </w:rPr>
            </w:pPr>
          </w:p>
        </w:tc>
      </w:tr>
      <w:tr w:rsidR="00882281">
        <w:trPr>
          <w:trHeight w:val="253"/>
        </w:trPr>
        <w:tc>
          <w:tcPr>
            <w:tcW w:w="5212" w:type="dxa"/>
          </w:tcPr>
          <w:p w:rsidR="00882281" w:rsidRDefault="004D3C7C">
            <w:pPr>
              <w:pStyle w:val="TableParagraph"/>
              <w:spacing w:line="234" w:lineRule="exact"/>
              <w:ind w:left="115"/>
            </w:pPr>
            <w:r>
              <w:t>Задължения по договори за цесии и доставчици</w:t>
            </w:r>
          </w:p>
        </w:tc>
        <w:tc>
          <w:tcPr>
            <w:tcW w:w="1567" w:type="dxa"/>
          </w:tcPr>
          <w:p w:rsidR="00882281" w:rsidRDefault="00882281">
            <w:pPr>
              <w:pStyle w:val="TableParagraph"/>
              <w:rPr>
                <w:rFonts w:ascii="Times New Roman"/>
                <w:sz w:val="18"/>
              </w:rPr>
            </w:pPr>
          </w:p>
        </w:tc>
        <w:tc>
          <w:tcPr>
            <w:tcW w:w="1671" w:type="dxa"/>
          </w:tcPr>
          <w:p w:rsidR="00882281" w:rsidRDefault="004D3C7C">
            <w:pPr>
              <w:pStyle w:val="TableParagraph"/>
              <w:spacing w:line="234" w:lineRule="exact"/>
              <w:ind w:right="61"/>
              <w:jc w:val="right"/>
            </w:pPr>
            <w:r>
              <w:t>-</w:t>
            </w:r>
          </w:p>
        </w:tc>
        <w:tc>
          <w:tcPr>
            <w:tcW w:w="1555" w:type="dxa"/>
          </w:tcPr>
          <w:p w:rsidR="00882281" w:rsidRDefault="004D3C7C">
            <w:pPr>
              <w:pStyle w:val="TableParagraph"/>
              <w:spacing w:line="234" w:lineRule="exact"/>
              <w:ind w:right="60"/>
              <w:jc w:val="right"/>
            </w:pPr>
            <w:r>
              <w:t>-</w:t>
            </w:r>
          </w:p>
        </w:tc>
      </w:tr>
      <w:tr w:rsidR="00882281">
        <w:trPr>
          <w:trHeight w:val="249"/>
        </w:trPr>
        <w:tc>
          <w:tcPr>
            <w:tcW w:w="5212" w:type="dxa"/>
          </w:tcPr>
          <w:p w:rsidR="00882281" w:rsidRDefault="00882281">
            <w:pPr>
              <w:pStyle w:val="TableParagraph"/>
              <w:rPr>
                <w:rFonts w:ascii="Times New Roman"/>
                <w:sz w:val="18"/>
              </w:rPr>
            </w:pPr>
          </w:p>
        </w:tc>
        <w:tc>
          <w:tcPr>
            <w:tcW w:w="1567" w:type="dxa"/>
          </w:tcPr>
          <w:p w:rsidR="00882281" w:rsidRDefault="00882281">
            <w:pPr>
              <w:pStyle w:val="TableParagraph"/>
              <w:rPr>
                <w:rFonts w:ascii="Times New Roman"/>
                <w:sz w:val="18"/>
              </w:rPr>
            </w:pPr>
          </w:p>
        </w:tc>
        <w:tc>
          <w:tcPr>
            <w:tcW w:w="1671" w:type="dxa"/>
          </w:tcPr>
          <w:p w:rsidR="00882281" w:rsidRDefault="00882281">
            <w:pPr>
              <w:pStyle w:val="TableParagraph"/>
              <w:rPr>
                <w:rFonts w:ascii="Times New Roman"/>
                <w:sz w:val="18"/>
              </w:rPr>
            </w:pPr>
          </w:p>
        </w:tc>
        <w:tc>
          <w:tcPr>
            <w:tcW w:w="1555" w:type="dxa"/>
          </w:tcPr>
          <w:p w:rsidR="00882281" w:rsidRDefault="00882281">
            <w:pPr>
              <w:pStyle w:val="TableParagraph"/>
              <w:rPr>
                <w:rFonts w:ascii="Times New Roman"/>
                <w:sz w:val="18"/>
              </w:rPr>
            </w:pPr>
          </w:p>
        </w:tc>
      </w:tr>
    </w:tbl>
    <w:p w:rsidR="00882281" w:rsidRDefault="00882281">
      <w:pPr>
        <w:pStyle w:val="BodyText"/>
        <w:rPr>
          <w:sz w:val="23"/>
        </w:rPr>
      </w:pPr>
    </w:p>
    <w:p w:rsidR="00882281" w:rsidRDefault="004D3C7C">
      <w:pPr>
        <w:pStyle w:val="Heading1"/>
        <w:numPr>
          <w:ilvl w:val="0"/>
          <w:numId w:val="6"/>
        </w:numPr>
        <w:tabs>
          <w:tab w:val="left" w:pos="478"/>
        </w:tabs>
        <w:ind w:hanging="361"/>
      </w:pPr>
      <w:bookmarkStart w:id="31" w:name="16._Политика_и_процедури_за_управление_н"/>
      <w:bookmarkEnd w:id="31"/>
      <w:r>
        <w:t>Политика и процедури за управление на</w:t>
      </w:r>
      <w:r>
        <w:rPr>
          <w:spacing w:val="-20"/>
        </w:rPr>
        <w:t xml:space="preserve"> </w:t>
      </w:r>
      <w:r>
        <w:t>капитала</w:t>
      </w:r>
    </w:p>
    <w:p w:rsidR="00882281" w:rsidRDefault="004D3C7C">
      <w:pPr>
        <w:pStyle w:val="BodyText"/>
        <w:spacing w:before="121"/>
        <w:ind w:left="117"/>
      </w:pPr>
      <w:r>
        <w:t>Целите на Дружеството във връзка с управление на капитала са:</w:t>
      </w:r>
    </w:p>
    <w:p w:rsidR="00882281" w:rsidRDefault="004D3C7C">
      <w:pPr>
        <w:pStyle w:val="ListParagraph"/>
        <w:numPr>
          <w:ilvl w:val="0"/>
          <w:numId w:val="1"/>
        </w:numPr>
        <w:tabs>
          <w:tab w:val="left" w:pos="837"/>
          <w:tab w:val="left" w:pos="838"/>
        </w:tabs>
        <w:spacing w:before="117" w:line="269" w:lineRule="exact"/>
        <w:ind w:hanging="361"/>
      </w:pPr>
      <w:r>
        <w:t>да</w:t>
      </w:r>
      <w:r>
        <w:rPr>
          <w:spacing w:val="-4"/>
        </w:rPr>
        <w:t xml:space="preserve"> </w:t>
      </w:r>
      <w:r>
        <w:t>осигури</w:t>
      </w:r>
      <w:r>
        <w:rPr>
          <w:spacing w:val="-3"/>
        </w:rPr>
        <w:t xml:space="preserve"> </w:t>
      </w:r>
      <w:r>
        <w:t>способността</w:t>
      </w:r>
      <w:r>
        <w:rPr>
          <w:spacing w:val="-3"/>
        </w:rPr>
        <w:t xml:space="preserve"> </w:t>
      </w:r>
      <w:r>
        <w:t>на</w:t>
      </w:r>
      <w:r>
        <w:rPr>
          <w:spacing w:val="-4"/>
        </w:rPr>
        <w:t xml:space="preserve"> </w:t>
      </w:r>
      <w:r>
        <w:t>Дружеството</w:t>
      </w:r>
      <w:r>
        <w:rPr>
          <w:spacing w:val="-4"/>
        </w:rPr>
        <w:t xml:space="preserve"> </w:t>
      </w:r>
      <w:r>
        <w:t>да</w:t>
      </w:r>
      <w:r>
        <w:rPr>
          <w:spacing w:val="-3"/>
        </w:rPr>
        <w:t xml:space="preserve"> </w:t>
      </w:r>
      <w:r>
        <w:t>продължи</w:t>
      </w:r>
      <w:r>
        <w:rPr>
          <w:spacing w:val="-4"/>
        </w:rPr>
        <w:t xml:space="preserve"> </w:t>
      </w:r>
      <w:r>
        <w:t>да</w:t>
      </w:r>
      <w:r>
        <w:rPr>
          <w:spacing w:val="-4"/>
        </w:rPr>
        <w:t xml:space="preserve"> </w:t>
      </w:r>
      <w:r>
        <w:t>съществува</w:t>
      </w:r>
      <w:r>
        <w:rPr>
          <w:spacing w:val="-3"/>
        </w:rPr>
        <w:t xml:space="preserve"> </w:t>
      </w:r>
      <w:r>
        <w:t>като</w:t>
      </w:r>
      <w:r>
        <w:rPr>
          <w:spacing w:val="-4"/>
        </w:rPr>
        <w:t xml:space="preserve"> </w:t>
      </w:r>
      <w:r>
        <w:t>действащо</w:t>
      </w:r>
      <w:r>
        <w:rPr>
          <w:spacing w:val="-4"/>
        </w:rPr>
        <w:t xml:space="preserve"> </w:t>
      </w:r>
      <w:r>
        <w:t>предприятие;</w:t>
      </w:r>
      <w:r>
        <w:rPr>
          <w:spacing w:val="-5"/>
        </w:rPr>
        <w:t xml:space="preserve"> </w:t>
      </w:r>
      <w:r>
        <w:t>и</w:t>
      </w:r>
    </w:p>
    <w:p w:rsidR="00882281" w:rsidRDefault="004D3C7C">
      <w:pPr>
        <w:pStyle w:val="ListParagraph"/>
        <w:numPr>
          <w:ilvl w:val="0"/>
          <w:numId w:val="1"/>
        </w:numPr>
        <w:tabs>
          <w:tab w:val="left" w:pos="837"/>
          <w:tab w:val="left" w:pos="838"/>
        </w:tabs>
        <w:spacing w:before="4" w:line="235" w:lineRule="auto"/>
        <w:ind w:right="144"/>
      </w:pPr>
      <w:r>
        <w:t>да осигури адекватна рентабилност за собствениците, като определя цената на продуктите и услугите си в съответствие с нивото на</w:t>
      </w:r>
      <w:r>
        <w:rPr>
          <w:spacing w:val="-12"/>
        </w:rPr>
        <w:t xml:space="preserve"> </w:t>
      </w:r>
      <w:r>
        <w:t>риска.</w:t>
      </w:r>
    </w:p>
    <w:p w:rsidR="00882281" w:rsidRDefault="004D3C7C">
      <w:pPr>
        <w:pStyle w:val="BodyText"/>
        <w:spacing w:before="123"/>
        <w:ind w:left="117"/>
      </w:pPr>
      <w:r>
        <w:t>Дружеството наблюдава капитала на базата на съотношението на собствен капитал към нетния дълг.</w:t>
      </w:r>
    </w:p>
    <w:p w:rsidR="00882281" w:rsidRDefault="004D3C7C">
      <w:pPr>
        <w:pStyle w:val="BodyText"/>
        <w:spacing w:before="4" w:line="237" w:lineRule="auto"/>
        <w:ind w:left="117" w:right="81"/>
      </w:pPr>
      <w:r>
        <w:t>Дружеството определя собствения капитал на основата на балансовата стойност на собствения капитал, представена в отчета за финансовото състояние.</w:t>
      </w:r>
    </w:p>
    <w:p w:rsidR="00882281" w:rsidRDefault="004D3C7C">
      <w:pPr>
        <w:pStyle w:val="BodyText"/>
        <w:spacing w:before="2"/>
        <w:ind w:left="117"/>
      </w:pPr>
      <w:r>
        <w:t>Нетният дълг се изчислява като общ дълг, намален с балансовата стойност на парите и паричните еквиваленти. Дружеството управлява структурата на капитала и прави необходимите корекции в съответствие с промените в икономическата обстановка и рисковите характеристики на съответните активи.</w:t>
      </w:r>
    </w:p>
    <w:p w:rsidR="00882281" w:rsidRDefault="004D3C7C">
      <w:pPr>
        <w:pStyle w:val="BodyText"/>
        <w:spacing w:before="2"/>
        <w:ind w:left="117" w:right="136"/>
        <w:jc w:val="both"/>
      </w:pPr>
      <w:r>
        <w:t>За</w:t>
      </w:r>
      <w:r>
        <w:rPr>
          <w:spacing w:val="-19"/>
        </w:rPr>
        <w:t xml:space="preserve"> </w:t>
      </w:r>
      <w:r>
        <w:t>да</w:t>
      </w:r>
      <w:r>
        <w:rPr>
          <w:spacing w:val="-14"/>
        </w:rPr>
        <w:t xml:space="preserve"> </w:t>
      </w:r>
      <w:r>
        <w:t>поддържа</w:t>
      </w:r>
      <w:r>
        <w:rPr>
          <w:spacing w:val="-19"/>
        </w:rPr>
        <w:t xml:space="preserve"> </w:t>
      </w:r>
      <w:r>
        <w:t>или</w:t>
      </w:r>
      <w:r>
        <w:rPr>
          <w:spacing w:val="-15"/>
        </w:rPr>
        <w:t xml:space="preserve"> </w:t>
      </w:r>
      <w:r>
        <w:t>коригира</w:t>
      </w:r>
      <w:r>
        <w:rPr>
          <w:spacing w:val="-15"/>
        </w:rPr>
        <w:t xml:space="preserve"> </w:t>
      </w:r>
      <w:r>
        <w:t>капиталовата</w:t>
      </w:r>
      <w:r>
        <w:rPr>
          <w:spacing w:val="-14"/>
        </w:rPr>
        <w:t xml:space="preserve"> </w:t>
      </w:r>
      <w:r>
        <w:t>структура,</w:t>
      </w:r>
      <w:r>
        <w:rPr>
          <w:spacing w:val="-17"/>
        </w:rPr>
        <w:t xml:space="preserve"> </w:t>
      </w:r>
      <w:r>
        <w:t>Дружеството</w:t>
      </w:r>
      <w:r>
        <w:rPr>
          <w:spacing w:val="-19"/>
        </w:rPr>
        <w:t xml:space="preserve"> </w:t>
      </w:r>
      <w:r>
        <w:t>може</w:t>
      </w:r>
      <w:r>
        <w:rPr>
          <w:spacing w:val="-15"/>
        </w:rPr>
        <w:t xml:space="preserve"> </w:t>
      </w:r>
      <w:r>
        <w:t>да</w:t>
      </w:r>
      <w:r>
        <w:rPr>
          <w:spacing w:val="-14"/>
        </w:rPr>
        <w:t xml:space="preserve"> </w:t>
      </w:r>
      <w:r>
        <w:t>промени</w:t>
      </w:r>
      <w:r>
        <w:rPr>
          <w:spacing w:val="-20"/>
        </w:rPr>
        <w:t xml:space="preserve"> </w:t>
      </w:r>
      <w:r>
        <w:t>сумата</w:t>
      </w:r>
      <w:r>
        <w:rPr>
          <w:spacing w:val="-19"/>
        </w:rPr>
        <w:t xml:space="preserve"> </w:t>
      </w:r>
      <w:r>
        <w:t>на</w:t>
      </w:r>
      <w:r>
        <w:rPr>
          <w:spacing w:val="-14"/>
        </w:rPr>
        <w:t xml:space="preserve"> </w:t>
      </w:r>
      <w:r>
        <w:t>дивидентите,</w:t>
      </w:r>
      <w:r>
        <w:rPr>
          <w:spacing w:val="-17"/>
        </w:rPr>
        <w:t xml:space="preserve"> </w:t>
      </w:r>
      <w:r>
        <w:t>изплащани на собствениците, да върне капитал на акционерите, да емитира нови акции или да продаде активи, за да намали задълженията</w:t>
      </w:r>
      <w:r>
        <w:rPr>
          <w:spacing w:val="-4"/>
        </w:rPr>
        <w:t xml:space="preserve"> </w:t>
      </w:r>
      <w:r>
        <w:t>си.</w:t>
      </w:r>
    </w:p>
    <w:p w:rsidR="00882281" w:rsidRDefault="00882281">
      <w:pPr>
        <w:jc w:val="both"/>
        <w:sectPr w:rsidR="00882281">
          <w:headerReference w:type="default" r:id="rId10"/>
          <w:pgSz w:w="11910" w:h="16840"/>
          <w:pgMar w:top="820" w:right="560" w:bottom="280" w:left="920" w:header="396" w:footer="0" w:gutter="0"/>
          <w:cols w:space="708"/>
        </w:sectPr>
      </w:pPr>
    </w:p>
    <w:p w:rsidR="00882281" w:rsidRDefault="00882281">
      <w:pPr>
        <w:pStyle w:val="BodyText"/>
        <w:rPr>
          <w:sz w:val="20"/>
        </w:rPr>
      </w:pPr>
    </w:p>
    <w:p w:rsidR="00882281" w:rsidRDefault="00882281">
      <w:pPr>
        <w:pStyle w:val="BodyText"/>
        <w:spacing w:before="7"/>
      </w:pPr>
    </w:p>
    <w:p w:rsidR="00882281" w:rsidRDefault="004D3C7C">
      <w:pPr>
        <w:pStyle w:val="BodyText"/>
        <w:spacing w:before="1"/>
        <w:ind w:left="117"/>
      </w:pPr>
      <w:r>
        <w:t>Капиталът за представените отчетни периоди може да бъде анализиран, както следва:</w:t>
      </w:r>
    </w:p>
    <w:p w:rsidR="00882281" w:rsidRDefault="00882281">
      <w:pPr>
        <w:pStyle w:val="BodyText"/>
        <w:rPr>
          <w:sz w:val="21"/>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5"/>
        <w:gridCol w:w="1704"/>
        <w:gridCol w:w="1700"/>
      </w:tblGrid>
      <w:tr w:rsidR="00882281">
        <w:trPr>
          <w:trHeight w:val="254"/>
        </w:trPr>
        <w:tc>
          <w:tcPr>
            <w:tcW w:w="6175" w:type="dxa"/>
          </w:tcPr>
          <w:p w:rsidR="00882281" w:rsidRDefault="00882281">
            <w:pPr>
              <w:pStyle w:val="TableParagraph"/>
              <w:rPr>
                <w:rFonts w:ascii="Times New Roman"/>
                <w:sz w:val="18"/>
              </w:rPr>
            </w:pPr>
          </w:p>
        </w:tc>
        <w:tc>
          <w:tcPr>
            <w:tcW w:w="1704" w:type="dxa"/>
          </w:tcPr>
          <w:p w:rsidR="00882281" w:rsidRDefault="004D3C7C">
            <w:pPr>
              <w:pStyle w:val="TableParagraph"/>
              <w:spacing w:line="234" w:lineRule="exact"/>
              <w:ind w:right="59"/>
              <w:jc w:val="right"/>
              <w:rPr>
                <w:b/>
              </w:rPr>
            </w:pPr>
            <w:r>
              <w:rPr>
                <w:b/>
              </w:rPr>
              <w:t>31.12.2020</w:t>
            </w:r>
          </w:p>
        </w:tc>
        <w:tc>
          <w:tcPr>
            <w:tcW w:w="1700" w:type="dxa"/>
          </w:tcPr>
          <w:p w:rsidR="00882281" w:rsidRDefault="004D3C7C">
            <w:pPr>
              <w:pStyle w:val="TableParagraph"/>
              <w:spacing w:line="234" w:lineRule="exact"/>
              <w:ind w:right="60"/>
              <w:jc w:val="right"/>
              <w:rPr>
                <w:b/>
              </w:rPr>
            </w:pPr>
            <w:r>
              <w:rPr>
                <w:b/>
              </w:rPr>
              <w:t>31.12.2019</w:t>
            </w:r>
          </w:p>
        </w:tc>
      </w:tr>
      <w:tr w:rsidR="00882281">
        <w:trPr>
          <w:trHeight w:val="254"/>
        </w:trPr>
        <w:tc>
          <w:tcPr>
            <w:tcW w:w="6175" w:type="dxa"/>
          </w:tcPr>
          <w:p w:rsidR="00882281" w:rsidRDefault="00882281">
            <w:pPr>
              <w:pStyle w:val="TableParagraph"/>
              <w:rPr>
                <w:rFonts w:ascii="Times New Roman"/>
                <w:sz w:val="18"/>
              </w:rPr>
            </w:pPr>
          </w:p>
        </w:tc>
        <w:tc>
          <w:tcPr>
            <w:tcW w:w="1704" w:type="dxa"/>
          </w:tcPr>
          <w:p w:rsidR="00882281" w:rsidRDefault="004D3C7C">
            <w:pPr>
              <w:pStyle w:val="TableParagraph"/>
              <w:spacing w:line="234" w:lineRule="exact"/>
              <w:ind w:right="62"/>
              <w:jc w:val="right"/>
              <w:rPr>
                <w:b/>
              </w:rPr>
            </w:pPr>
            <w:r>
              <w:rPr>
                <w:b/>
              </w:rPr>
              <w:t>‘000 лв.</w:t>
            </w:r>
          </w:p>
        </w:tc>
        <w:tc>
          <w:tcPr>
            <w:tcW w:w="1700" w:type="dxa"/>
          </w:tcPr>
          <w:p w:rsidR="00882281" w:rsidRDefault="004D3C7C">
            <w:pPr>
              <w:pStyle w:val="TableParagraph"/>
              <w:spacing w:line="234" w:lineRule="exact"/>
              <w:ind w:right="62"/>
              <w:jc w:val="right"/>
              <w:rPr>
                <w:b/>
              </w:rPr>
            </w:pPr>
            <w:r>
              <w:rPr>
                <w:b/>
              </w:rPr>
              <w:t>‘000 лв.</w:t>
            </w:r>
          </w:p>
        </w:tc>
      </w:tr>
      <w:tr w:rsidR="00882281">
        <w:trPr>
          <w:trHeight w:val="504"/>
        </w:trPr>
        <w:tc>
          <w:tcPr>
            <w:tcW w:w="6175" w:type="dxa"/>
          </w:tcPr>
          <w:p w:rsidR="00882281" w:rsidRDefault="004D3C7C">
            <w:pPr>
              <w:pStyle w:val="TableParagraph"/>
              <w:spacing w:line="243" w:lineRule="exact"/>
              <w:ind w:left="67"/>
              <w:rPr>
                <w:b/>
              </w:rPr>
            </w:pPr>
            <w:r>
              <w:rPr>
                <w:b/>
              </w:rPr>
              <w:t>Собствен капитал</w:t>
            </w:r>
          </w:p>
          <w:p w:rsidR="00882281" w:rsidRDefault="004D3C7C">
            <w:pPr>
              <w:pStyle w:val="TableParagraph"/>
              <w:spacing w:before="2" w:line="239" w:lineRule="exact"/>
              <w:ind w:left="67"/>
              <w:rPr>
                <w:b/>
              </w:rPr>
            </w:pPr>
            <w:r>
              <w:rPr>
                <w:b/>
              </w:rPr>
              <w:t>Други резерви</w:t>
            </w:r>
          </w:p>
        </w:tc>
        <w:tc>
          <w:tcPr>
            <w:tcW w:w="1704" w:type="dxa"/>
          </w:tcPr>
          <w:p w:rsidR="00882281" w:rsidRDefault="004D3C7C">
            <w:pPr>
              <w:pStyle w:val="TableParagraph"/>
              <w:spacing w:line="243" w:lineRule="exact"/>
              <w:ind w:right="59"/>
              <w:jc w:val="right"/>
              <w:rPr>
                <w:b/>
              </w:rPr>
            </w:pPr>
            <w:r>
              <w:rPr>
                <w:b/>
              </w:rPr>
              <w:t>1</w:t>
            </w:r>
            <w:r>
              <w:rPr>
                <w:b/>
                <w:spacing w:val="-2"/>
              </w:rPr>
              <w:t xml:space="preserve"> </w:t>
            </w:r>
            <w:r>
              <w:rPr>
                <w:b/>
              </w:rPr>
              <w:t>500</w:t>
            </w:r>
          </w:p>
          <w:p w:rsidR="00882281" w:rsidRDefault="004D3C7C">
            <w:pPr>
              <w:pStyle w:val="TableParagraph"/>
              <w:spacing w:before="2" w:line="239" w:lineRule="exact"/>
              <w:ind w:right="59"/>
              <w:jc w:val="right"/>
              <w:rPr>
                <w:b/>
              </w:rPr>
            </w:pPr>
            <w:r>
              <w:rPr>
                <w:b/>
                <w:spacing w:val="-1"/>
              </w:rPr>
              <w:t>10</w:t>
            </w:r>
          </w:p>
        </w:tc>
        <w:tc>
          <w:tcPr>
            <w:tcW w:w="1700" w:type="dxa"/>
          </w:tcPr>
          <w:p w:rsidR="00882281" w:rsidRDefault="004D3C7C">
            <w:pPr>
              <w:pStyle w:val="TableParagraph"/>
              <w:spacing w:line="243" w:lineRule="exact"/>
              <w:ind w:right="59"/>
              <w:jc w:val="right"/>
              <w:rPr>
                <w:b/>
              </w:rPr>
            </w:pPr>
            <w:r>
              <w:rPr>
                <w:b/>
              </w:rPr>
              <w:t>500</w:t>
            </w:r>
          </w:p>
          <w:p w:rsidR="00882281" w:rsidRDefault="004D3C7C">
            <w:pPr>
              <w:pStyle w:val="TableParagraph"/>
              <w:spacing w:before="2" w:line="239" w:lineRule="exact"/>
              <w:ind w:right="62"/>
              <w:jc w:val="right"/>
              <w:rPr>
                <w:b/>
              </w:rPr>
            </w:pPr>
            <w:r>
              <w:rPr>
                <w:b/>
              </w:rPr>
              <w:t>-</w:t>
            </w:r>
          </w:p>
        </w:tc>
      </w:tr>
      <w:tr w:rsidR="00882281">
        <w:trPr>
          <w:trHeight w:val="666"/>
        </w:trPr>
        <w:tc>
          <w:tcPr>
            <w:tcW w:w="6175" w:type="dxa"/>
          </w:tcPr>
          <w:p w:rsidR="00882281" w:rsidRDefault="004D3C7C">
            <w:pPr>
              <w:pStyle w:val="TableParagraph"/>
              <w:spacing w:before="38"/>
              <w:ind w:left="67"/>
            </w:pPr>
            <w:r>
              <w:t>Общо задължения</w:t>
            </w:r>
          </w:p>
          <w:p w:rsidR="00882281" w:rsidRDefault="004D3C7C">
            <w:pPr>
              <w:pStyle w:val="TableParagraph"/>
              <w:spacing w:before="117" w:line="239" w:lineRule="exact"/>
              <w:ind w:left="67"/>
            </w:pPr>
            <w:r>
              <w:t>-Пари и парични еквиваленти</w:t>
            </w:r>
          </w:p>
        </w:tc>
        <w:tc>
          <w:tcPr>
            <w:tcW w:w="1704" w:type="dxa"/>
          </w:tcPr>
          <w:p w:rsidR="00882281" w:rsidRDefault="004D3C7C">
            <w:pPr>
              <w:pStyle w:val="TableParagraph"/>
              <w:spacing w:before="153"/>
              <w:ind w:right="59"/>
              <w:jc w:val="right"/>
              <w:rPr>
                <w:b/>
              </w:rPr>
            </w:pPr>
            <w:r>
              <w:rPr>
                <w:b/>
              </w:rPr>
              <w:t>1</w:t>
            </w:r>
          </w:p>
          <w:p w:rsidR="00882281" w:rsidRDefault="004D3C7C">
            <w:pPr>
              <w:pStyle w:val="TableParagraph"/>
              <w:spacing w:before="2" w:line="239" w:lineRule="exact"/>
              <w:ind w:right="59"/>
              <w:jc w:val="right"/>
              <w:rPr>
                <w:b/>
              </w:rPr>
            </w:pPr>
            <w:r>
              <w:rPr>
                <w:b/>
              </w:rPr>
              <w:t>972</w:t>
            </w:r>
          </w:p>
        </w:tc>
        <w:tc>
          <w:tcPr>
            <w:tcW w:w="1700" w:type="dxa"/>
          </w:tcPr>
          <w:p w:rsidR="00882281" w:rsidRDefault="004D3C7C">
            <w:pPr>
              <w:pStyle w:val="TableParagraph"/>
              <w:spacing w:before="153"/>
              <w:ind w:right="59"/>
              <w:jc w:val="right"/>
              <w:rPr>
                <w:b/>
              </w:rPr>
            </w:pPr>
            <w:r>
              <w:rPr>
                <w:b/>
              </w:rPr>
              <w:t>2</w:t>
            </w:r>
          </w:p>
          <w:p w:rsidR="00882281" w:rsidRDefault="004D3C7C">
            <w:pPr>
              <w:pStyle w:val="TableParagraph"/>
              <w:spacing w:before="2" w:line="239" w:lineRule="exact"/>
              <w:ind w:right="59"/>
              <w:jc w:val="right"/>
              <w:rPr>
                <w:b/>
              </w:rPr>
            </w:pPr>
            <w:r>
              <w:rPr>
                <w:b/>
              </w:rPr>
              <w:t>465</w:t>
            </w:r>
          </w:p>
        </w:tc>
      </w:tr>
      <w:tr w:rsidR="00882281">
        <w:trPr>
          <w:trHeight w:val="249"/>
        </w:trPr>
        <w:tc>
          <w:tcPr>
            <w:tcW w:w="6175" w:type="dxa"/>
          </w:tcPr>
          <w:p w:rsidR="00882281" w:rsidRDefault="004D3C7C">
            <w:pPr>
              <w:pStyle w:val="TableParagraph"/>
              <w:spacing w:line="229" w:lineRule="exact"/>
              <w:ind w:left="67"/>
            </w:pPr>
            <w:r>
              <w:t>-Други краткосрочни вземания</w:t>
            </w:r>
          </w:p>
        </w:tc>
        <w:tc>
          <w:tcPr>
            <w:tcW w:w="1704" w:type="dxa"/>
          </w:tcPr>
          <w:p w:rsidR="00882281" w:rsidRDefault="004D3C7C">
            <w:pPr>
              <w:pStyle w:val="TableParagraph"/>
              <w:spacing w:line="229" w:lineRule="exact"/>
              <w:ind w:right="59"/>
              <w:jc w:val="right"/>
            </w:pPr>
            <w:r>
              <w:t>404</w:t>
            </w:r>
          </w:p>
        </w:tc>
        <w:tc>
          <w:tcPr>
            <w:tcW w:w="1700" w:type="dxa"/>
          </w:tcPr>
          <w:p w:rsidR="00882281" w:rsidRDefault="004D3C7C">
            <w:pPr>
              <w:pStyle w:val="TableParagraph"/>
              <w:spacing w:line="229" w:lineRule="exact"/>
              <w:ind w:right="62"/>
              <w:jc w:val="right"/>
            </w:pPr>
            <w:r>
              <w:t>-</w:t>
            </w:r>
          </w:p>
        </w:tc>
      </w:tr>
      <w:tr w:rsidR="00882281">
        <w:trPr>
          <w:trHeight w:val="254"/>
        </w:trPr>
        <w:tc>
          <w:tcPr>
            <w:tcW w:w="6175" w:type="dxa"/>
          </w:tcPr>
          <w:p w:rsidR="00882281" w:rsidRDefault="004D3C7C">
            <w:pPr>
              <w:pStyle w:val="TableParagraph"/>
              <w:spacing w:line="234" w:lineRule="exact"/>
              <w:ind w:left="67"/>
              <w:rPr>
                <w:b/>
              </w:rPr>
            </w:pPr>
            <w:r>
              <w:rPr>
                <w:b/>
              </w:rPr>
              <w:t>Нетен дълг</w:t>
            </w:r>
          </w:p>
        </w:tc>
        <w:tc>
          <w:tcPr>
            <w:tcW w:w="1704" w:type="dxa"/>
          </w:tcPr>
          <w:p w:rsidR="00882281" w:rsidRDefault="004D3C7C">
            <w:pPr>
              <w:pStyle w:val="TableParagraph"/>
              <w:spacing w:line="234" w:lineRule="exact"/>
              <w:ind w:right="59"/>
              <w:jc w:val="right"/>
              <w:rPr>
                <w:b/>
              </w:rPr>
            </w:pPr>
            <w:r>
              <w:rPr>
                <w:b/>
              </w:rPr>
              <w:t>139</w:t>
            </w:r>
          </w:p>
        </w:tc>
        <w:tc>
          <w:tcPr>
            <w:tcW w:w="1700" w:type="dxa"/>
          </w:tcPr>
          <w:p w:rsidR="00882281" w:rsidRDefault="004D3C7C">
            <w:pPr>
              <w:pStyle w:val="TableParagraph"/>
              <w:spacing w:line="234" w:lineRule="exact"/>
              <w:ind w:right="59"/>
              <w:jc w:val="right"/>
              <w:rPr>
                <w:b/>
              </w:rPr>
            </w:pPr>
            <w:r>
              <w:rPr>
                <w:b/>
              </w:rPr>
              <w:t>37</w:t>
            </w:r>
          </w:p>
        </w:tc>
      </w:tr>
      <w:tr w:rsidR="00882281">
        <w:trPr>
          <w:trHeight w:val="254"/>
        </w:trPr>
        <w:tc>
          <w:tcPr>
            <w:tcW w:w="6175" w:type="dxa"/>
          </w:tcPr>
          <w:p w:rsidR="00882281" w:rsidRDefault="004D3C7C">
            <w:pPr>
              <w:pStyle w:val="TableParagraph"/>
              <w:spacing w:line="234" w:lineRule="exact"/>
              <w:ind w:left="67"/>
              <w:rPr>
                <w:b/>
              </w:rPr>
            </w:pPr>
            <w:r>
              <w:rPr>
                <w:b/>
              </w:rPr>
              <w:t>Коефициент на задлъжнялост (нетен дълг/собствен капитал)</w:t>
            </w:r>
          </w:p>
        </w:tc>
        <w:tc>
          <w:tcPr>
            <w:tcW w:w="1704" w:type="dxa"/>
          </w:tcPr>
          <w:p w:rsidR="00882281" w:rsidRDefault="004D3C7C">
            <w:pPr>
              <w:pStyle w:val="TableParagraph"/>
              <w:spacing w:line="234" w:lineRule="exact"/>
              <w:ind w:right="59"/>
              <w:jc w:val="right"/>
              <w:rPr>
                <w:b/>
              </w:rPr>
            </w:pPr>
            <w:r>
              <w:rPr>
                <w:b/>
              </w:rPr>
              <w:t>0,93</w:t>
            </w:r>
          </w:p>
        </w:tc>
        <w:tc>
          <w:tcPr>
            <w:tcW w:w="1700" w:type="dxa"/>
          </w:tcPr>
          <w:p w:rsidR="00882281" w:rsidRDefault="004D3C7C">
            <w:pPr>
              <w:pStyle w:val="TableParagraph"/>
              <w:spacing w:line="234" w:lineRule="exact"/>
              <w:ind w:right="59"/>
              <w:jc w:val="right"/>
              <w:rPr>
                <w:b/>
              </w:rPr>
            </w:pPr>
            <w:r>
              <w:rPr>
                <w:b/>
              </w:rPr>
              <w:t>0,74</w:t>
            </w:r>
          </w:p>
        </w:tc>
      </w:tr>
    </w:tbl>
    <w:p w:rsidR="00882281" w:rsidRDefault="00882281">
      <w:pPr>
        <w:pStyle w:val="BodyText"/>
        <w:spacing w:before="4"/>
        <w:rPr>
          <w:sz w:val="21"/>
        </w:rPr>
      </w:pPr>
    </w:p>
    <w:p w:rsidR="00882281" w:rsidRDefault="004D3C7C">
      <w:pPr>
        <w:pStyle w:val="BodyText"/>
        <w:ind w:left="117" w:right="75"/>
      </w:pPr>
      <w:r>
        <w:t>Дружеството не е променяло целите, политиките и процесите за управление на капитала, както и начина на определяне на капитала през представените отчетни периоди.</w:t>
      </w:r>
    </w:p>
    <w:p w:rsidR="00882281" w:rsidRDefault="004D3C7C">
      <w:pPr>
        <w:pStyle w:val="Heading1"/>
        <w:numPr>
          <w:ilvl w:val="0"/>
          <w:numId w:val="6"/>
        </w:numPr>
        <w:tabs>
          <w:tab w:val="left" w:pos="478"/>
        </w:tabs>
        <w:spacing w:before="128"/>
        <w:ind w:hanging="361"/>
      </w:pPr>
      <w:bookmarkStart w:id="32" w:name="17._Събития_след_края_на_отчетния_период"/>
      <w:bookmarkEnd w:id="32"/>
      <w:r>
        <w:t>Събития след края на отчетния</w:t>
      </w:r>
      <w:r>
        <w:rPr>
          <w:spacing w:val="-13"/>
        </w:rPr>
        <w:t xml:space="preserve"> </w:t>
      </w:r>
      <w:r>
        <w:t>период</w:t>
      </w:r>
    </w:p>
    <w:p w:rsidR="00882281" w:rsidRDefault="004D3C7C">
      <w:pPr>
        <w:pStyle w:val="BodyText"/>
        <w:spacing w:before="146" w:line="266" w:lineRule="auto"/>
        <w:ind w:left="117"/>
      </w:pPr>
      <w:r>
        <w:t>Не са възникнали коригиращи събития или значителни некоригиращи събития между датата на финансовия отчет и датата на одобрението му за публикуване.</w:t>
      </w:r>
    </w:p>
    <w:p w:rsidR="00882281" w:rsidRDefault="004D3C7C">
      <w:pPr>
        <w:pStyle w:val="Heading1"/>
        <w:numPr>
          <w:ilvl w:val="0"/>
          <w:numId w:val="6"/>
        </w:numPr>
        <w:tabs>
          <w:tab w:val="left" w:pos="473"/>
        </w:tabs>
        <w:spacing w:before="117"/>
        <w:ind w:left="472" w:hanging="356"/>
      </w:pPr>
      <w:r>
        <w:t>Одобрение на финансовия</w:t>
      </w:r>
      <w:r>
        <w:rPr>
          <w:spacing w:val="-10"/>
        </w:rPr>
        <w:t xml:space="preserve"> </w:t>
      </w:r>
      <w:r>
        <w:t>отчет</w:t>
      </w:r>
    </w:p>
    <w:p w:rsidR="00882281" w:rsidRDefault="004D3C7C">
      <w:pPr>
        <w:pStyle w:val="BodyText"/>
        <w:spacing w:before="150" w:line="264" w:lineRule="auto"/>
        <w:ind w:left="117" w:right="127"/>
      </w:pPr>
      <w:r>
        <w:t>Финансовият отчет за четвърто тримесечие на 2020 г. към 31.12.2020 г. е одобрен и приет от Съвета на директорите на 22.01.2021 г.</w:t>
      </w:r>
    </w:p>
    <w:p w:rsidR="00882281" w:rsidRDefault="00882281">
      <w:pPr>
        <w:pStyle w:val="BodyText"/>
        <w:rPr>
          <w:sz w:val="24"/>
        </w:rPr>
      </w:pPr>
    </w:p>
    <w:p w:rsidR="00882281" w:rsidRDefault="00882281">
      <w:pPr>
        <w:pStyle w:val="BodyText"/>
        <w:spacing w:before="9"/>
        <w:rPr>
          <w:sz w:val="21"/>
        </w:rPr>
      </w:pPr>
    </w:p>
    <w:p w:rsidR="00882281" w:rsidRDefault="004D3C7C">
      <w:pPr>
        <w:pStyle w:val="Heading1"/>
        <w:tabs>
          <w:tab w:val="left" w:pos="2239"/>
        </w:tabs>
        <w:spacing w:line="379" w:lineRule="auto"/>
        <w:ind w:right="5316"/>
      </w:pPr>
      <w:r>
        <w:t>Съставител:</w:t>
      </w:r>
      <w:r>
        <w:tab/>
        <w:t>Борислава Христова Георгиева Представляващ:</w:t>
      </w:r>
      <w:r>
        <w:tab/>
        <w:t>Иван Димитров</w:t>
      </w:r>
      <w:r>
        <w:rPr>
          <w:spacing w:val="-7"/>
        </w:rPr>
        <w:t xml:space="preserve"> </w:t>
      </w:r>
      <w:r>
        <w:t>Пирински</w:t>
      </w:r>
    </w:p>
    <w:p w:rsidR="00882281" w:rsidRDefault="00882281">
      <w:pPr>
        <w:pStyle w:val="BodyText"/>
        <w:rPr>
          <w:b/>
          <w:sz w:val="35"/>
        </w:rPr>
      </w:pPr>
    </w:p>
    <w:p w:rsidR="00882281" w:rsidRDefault="004D3C7C">
      <w:pPr>
        <w:ind w:left="117"/>
        <w:rPr>
          <w:b/>
        </w:rPr>
      </w:pPr>
      <w:r>
        <w:rPr>
          <w:b/>
        </w:rPr>
        <w:t>София 21 януари 2021 г.</w:t>
      </w:r>
    </w:p>
    <w:sectPr w:rsidR="00882281">
      <w:pgSz w:w="11910" w:h="16840"/>
      <w:pgMar w:top="820" w:right="560" w:bottom="280" w:left="920" w:header="3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80" w:rsidRDefault="00345E80">
      <w:r>
        <w:separator/>
      </w:r>
    </w:p>
  </w:endnote>
  <w:endnote w:type="continuationSeparator" w:id="0">
    <w:p w:rsidR="00345E80" w:rsidRDefault="0034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4842"/>
      <w:docPartObj>
        <w:docPartGallery w:val="Page Numbers (Bottom of Page)"/>
        <w:docPartUnique/>
      </w:docPartObj>
    </w:sdtPr>
    <w:sdtEndPr>
      <w:rPr>
        <w:noProof/>
      </w:rPr>
    </w:sdtEndPr>
    <w:sdtContent>
      <w:p w:rsidR="002E1827" w:rsidRDefault="002E1827" w:rsidP="002E1827">
        <w:pPr>
          <w:pStyle w:val="Footer"/>
          <w:pBdr>
            <w:top w:val="single" w:sz="4" w:space="1" w:color="auto"/>
          </w:pBdr>
          <w:jc w:val="right"/>
        </w:pPr>
        <w:r w:rsidRPr="002E1827">
          <w:rPr>
            <w:b/>
            <w:sz w:val="18"/>
            <w:szCs w:val="18"/>
          </w:rPr>
          <w:fldChar w:fldCharType="begin"/>
        </w:r>
        <w:r w:rsidRPr="002E1827">
          <w:rPr>
            <w:b/>
            <w:sz w:val="18"/>
            <w:szCs w:val="18"/>
          </w:rPr>
          <w:instrText xml:space="preserve"> PAGE   \* MERGEFORMAT </w:instrText>
        </w:r>
        <w:r w:rsidRPr="002E1827">
          <w:rPr>
            <w:b/>
            <w:sz w:val="18"/>
            <w:szCs w:val="18"/>
          </w:rPr>
          <w:fldChar w:fldCharType="separate"/>
        </w:r>
        <w:r w:rsidR="003675BE">
          <w:rPr>
            <w:b/>
            <w:noProof/>
            <w:sz w:val="18"/>
            <w:szCs w:val="18"/>
          </w:rPr>
          <w:t>1</w:t>
        </w:r>
        <w:r w:rsidRPr="002E1827">
          <w:rPr>
            <w:b/>
            <w:noProof/>
            <w:sz w:val="18"/>
            <w:szCs w:val="18"/>
          </w:rPr>
          <w:fldChar w:fldCharType="end"/>
        </w:r>
      </w:p>
    </w:sdtContent>
  </w:sdt>
  <w:p w:rsidR="002E1827" w:rsidRDefault="002E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80" w:rsidRDefault="00345E80">
      <w:r>
        <w:separator/>
      </w:r>
    </w:p>
  </w:footnote>
  <w:footnote w:type="continuationSeparator" w:id="0">
    <w:p w:rsidR="00345E80" w:rsidRDefault="0034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81" w:rsidRDefault="00345E80">
    <w:pPr>
      <w:pStyle w:val="BodyText"/>
      <w:spacing w:line="14" w:lineRule="auto"/>
      <w:rPr>
        <w:sz w:val="20"/>
      </w:rPr>
    </w:pPr>
    <w:r>
      <w:pict>
        <v:rect id="_x0000_s2053" style="position:absolute;margin-left:50.4pt;margin-top:41.05pt;width:511.15pt;height:.5pt;z-index:-1747148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50.85pt;margin-top:18.8pt;width:410.25pt;height:22.2pt;z-index:-17470976;mso-position-horizontal-relative:page;mso-position-vertical-relative:page" filled="f" stroked="f">
          <v:textbox inset="0,0,0,0">
            <w:txbxContent>
              <w:p w:rsidR="00882281" w:rsidRDefault="004D3C7C">
                <w:pPr>
                  <w:spacing w:line="205" w:lineRule="exact"/>
                  <w:ind w:left="20"/>
                  <w:rPr>
                    <w:rFonts w:ascii="Calibri" w:hAnsi="Calibri"/>
                    <w:sz w:val="18"/>
                  </w:rPr>
                </w:pPr>
                <w:r>
                  <w:rPr>
                    <w:rFonts w:ascii="Calibri" w:hAnsi="Calibri"/>
                    <w:color w:val="747678"/>
                    <w:sz w:val="18"/>
                  </w:rPr>
                  <w:t>Компас Фонд за вземания АДСИЦ</w:t>
                </w:r>
              </w:p>
              <w:p w:rsidR="00882281" w:rsidRDefault="004D3C7C">
                <w:pPr>
                  <w:spacing w:before="1"/>
                  <w:ind w:left="20"/>
                  <w:rPr>
                    <w:rFonts w:ascii="Calibri" w:hAnsi="Calibri"/>
                    <w:sz w:val="18"/>
                  </w:rPr>
                </w:pPr>
                <w:r>
                  <w:rPr>
                    <w:rFonts w:ascii="Calibri" w:hAnsi="Calibri"/>
                    <w:color w:val="747678"/>
                    <w:sz w:val="18"/>
                  </w:rPr>
                  <w:t>Пояснителни бележки към междинен финансов отчет за четвърто тримесечие на 2020 г. към 31.12.2020 г.</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81" w:rsidRDefault="00345E80">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0.85pt;margin-top:18.8pt;width:410.25pt;height:22.2pt;z-index:-17470464;mso-position-horizontal-relative:page;mso-position-vertical-relative:page" filled="f" stroked="f">
          <v:textbox inset="0,0,0,0">
            <w:txbxContent>
              <w:p w:rsidR="00882281" w:rsidRDefault="004D3C7C">
                <w:pPr>
                  <w:spacing w:line="205" w:lineRule="exact"/>
                  <w:ind w:left="20"/>
                  <w:rPr>
                    <w:rFonts w:ascii="Calibri" w:hAnsi="Calibri"/>
                    <w:sz w:val="18"/>
                  </w:rPr>
                </w:pPr>
                <w:r>
                  <w:rPr>
                    <w:rFonts w:ascii="Calibri" w:hAnsi="Calibri"/>
                    <w:color w:val="747678"/>
                    <w:sz w:val="18"/>
                  </w:rPr>
                  <w:t>Компас Фонд за вземания АДСИЦ</w:t>
                </w:r>
              </w:p>
              <w:p w:rsidR="00882281" w:rsidRDefault="004D3C7C">
                <w:pPr>
                  <w:spacing w:before="1"/>
                  <w:ind w:left="20"/>
                  <w:rPr>
                    <w:rFonts w:ascii="Calibri" w:hAnsi="Calibri"/>
                    <w:sz w:val="18"/>
                  </w:rPr>
                </w:pPr>
                <w:r>
                  <w:rPr>
                    <w:rFonts w:ascii="Calibri" w:hAnsi="Calibri"/>
                    <w:color w:val="747678"/>
                    <w:sz w:val="18"/>
                  </w:rPr>
                  <w:t>Пояснителни бележки към междинен финансов отчет за четвърто тримесечие на 2020 г. към 31.12.2020 г.</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81" w:rsidRDefault="00345E80">
    <w:pPr>
      <w:pStyle w:val="BodyText"/>
      <w:spacing w:line="14" w:lineRule="auto"/>
      <w:rPr>
        <w:sz w:val="20"/>
      </w:rPr>
    </w:pPr>
    <w:r>
      <w:pict>
        <v:rect id="_x0000_s2050" style="position:absolute;margin-left:50.4pt;margin-top:41.05pt;width:511.15pt;height:.5pt;z-index:-174699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50.85pt;margin-top:18.8pt;width:410.25pt;height:22.2pt;z-index:-17469440;mso-position-horizontal-relative:page;mso-position-vertical-relative:page" filled="f" stroked="f">
          <v:textbox inset="0,0,0,0">
            <w:txbxContent>
              <w:p w:rsidR="00882281" w:rsidRDefault="004D3C7C">
                <w:pPr>
                  <w:spacing w:line="205" w:lineRule="exact"/>
                  <w:ind w:left="20"/>
                  <w:rPr>
                    <w:rFonts w:ascii="Calibri" w:hAnsi="Calibri"/>
                    <w:sz w:val="18"/>
                  </w:rPr>
                </w:pPr>
                <w:r>
                  <w:rPr>
                    <w:rFonts w:ascii="Calibri" w:hAnsi="Calibri"/>
                    <w:color w:val="747678"/>
                    <w:sz w:val="18"/>
                  </w:rPr>
                  <w:t>Компас Фонд за вземания АДСИЦ</w:t>
                </w:r>
              </w:p>
              <w:p w:rsidR="00882281" w:rsidRDefault="004D3C7C">
                <w:pPr>
                  <w:spacing w:before="1"/>
                  <w:ind w:left="20"/>
                  <w:rPr>
                    <w:rFonts w:ascii="Calibri" w:hAnsi="Calibri"/>
                    <w:sz w:val="18"/>
                  </w:rPr>
                </w:pPr>
                <w:r>
                  <w:rPr>
                    <w:rFonts w:ascii="Calibri" w:hAnsi="Calibri"/>
                    <w:color w:val="747678"/>
                    <w:sz w:val="18"/>
                  </w:rPr>
                  <w:t>Пояснителни бележки към междинен финансов отчет за четвърто тримесечие на 2020 г. към 31.12.2020 г.</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64EC"/>
    <w:multiLevelType w:val="hybridMultilevel"/>
    <w:tmpl w:val="FC504498"/>
    <w:lvl w:ilvl="0" w:tplc="F4F02338">
      <w:numFmt w:val="bullet"/>
      <w:lvlText w:val=""/>
      <w:lvlJc w:val="left"/>
      <w:pPr>
        <w:ind w:left="837" w:hanging="360"/>
      </w:pPr>
      <w:rPr>
        <w:rFonts w:ascii="Symbol" w:eastAsia="Symbol" w:hAnsi="Symbol" w:cs="Symbol" w:hint="default"/>
        <w:w w:val="100"/>
        <w:sz w:val="22"/>
        <w:szCs w:val="22"/>
        <w:lang w:val="bg-BG" w:eastAsia="en-US" w:bidi="ar-SA"/>
      </w:rPr>
    </w:lvl>
    <w:lvl w:ilvl="1" w:tplc="A07C209C">
      <w:numFmt w:val="bullet"/>
      <w:lvlText w:val="•"/>
      <w:lvlJc w:val="left"/>
      <w:pPr>
        <w:ind w:left="1798" w:hanging="360"/>
      </w:pPr>
      <w:rPr>
        <w:rFonts w:hint="default"/>
        <w:lang w:val="bg-BG" w:eastAsia="en-US" w:bidi="ar-SA"/>
      </w:rPr>
    </w:lvl>
    <w:lvl w:ilvl="2" w:tplc="84AE89F8">
      <w:numFmt w:val="bullet"/>
      <w:lvlText w:val="•"/>
      <w:lvlJc w:val="left"/>
      <w:pPr>
        <w:ind w:left="2756" w:hanging="360"/>
      </w:pPr>
      <w:rPr>
        <w:rFonts w:hint="default"/>
        <w:lang w:val="bg-BG" w:eastAsia="en-US" w:bidi="ar-SA"/>
      </w:rPr>
    </w:lvl>
    <w:lvl w:ilvl="3" w:tplc="99446806">
      <w:numFmt w:val="bullet"/>
      <w:lvlText w:val="•"/>
      <w:lvlJc w:val="left"/>
      <w:pPr>
        <w:ind w:left="3715" w:hanging="360"/>
      </w:pPr>
      <w:rPr>
        <w:rFonts w:hint="default"/>
        <w:lang w:val="bg-BG" w:eastAsia="en-US" w:bidi="ar-SA"/>
      </w:rPr>
    </w:lvl>
    <w:lvl w:ilvl="4" w:tplc="360E3316">
      <w:numFmt w:val="bullet"/>
      <w:lvlText w:val="•"/>
      <w:lvlJc w:val="left"/>
      <w:pPr>
        <w:ind w:left="4673" w:hanging="360"/>
      </w:pPr>
      <w:rPr>
        <w:rFonts w:hint="default"/>
        <w:lang w:val="bg-BG" w:eastAsia="en-US" w:bidi="ar-SA"/>
      </w:rPr>
    </w:lvl>
    <w:lvl w:ilvl="5" w:tplc="46442B9E">
      <w:numFmt w:val="bullet"/>
      <w:lvlText w:val="•"/>
      <w:lvlJc w:val="left"/>
      <w:pPr>
        <w:ind w:left="5632" w:hanging="360"/>
      </w:pPr>
      <w:rPr>
        <w:rFonts w:hint="default"/>
        <w:lang w:val="bg-BG" w:eastAsia="en-US" w:bidi="ar-SA"/>
      </w:rPr>
    </w:lvl>
    <w:lvl w:ilvl="6" w:tplc="B1CC81AC">
      <w:numFmt w:val="bullet"/>
      <w:lvlText w:val="•"/>
      <w:lvlJc w:val="left"/>
      <w:pPr>
        <w:ind w:left="6590" w:hanging="360"/>
      </w:pPr>
      <w:rPr>
        <w:rFonts w:hint="default"/>
        <w:lang w:val="bg-BG" w:eastAsia="en-US" w:bidi="ar-SA"/>
      </w:rPr>
    </w:lvl>
    <w:lvl w:ilvl="7" w:tplc="394682CA">
      <w:numFmt w:val="bullet"/>
      <w:lvlText w:val="•"/>
      <w:lvlJc w:val="left"/>
      <w:pPr>
        <w:ind w:left="7548" w:hanging="360"/>
      </w:pPr>
      <w:rPr>
        <w:rFonts w:hint="default"/>
        <w:lang w:val="bg-BG" w:eastAsia="en-US" w:bidi="ar-SA"/>
      </w:rPr>
    </w:lvl>
    <w:lvl w:ilvl="8" w:tplc="049E7538">
      <w:numFmt w:val="bullet"/>
      <w:lvlText w:val="•"/>
      <w:lvlJc w:val="left"/>
      <w:pPr>
        <w:ind w:left="8507" w:hanging="360"/>
      </w:pPr>
      <w:rPr>
        <w:rFonts w:hint="default"/>
        <w:lang w:val="bg-BG" w:eastAsia="en-US" w:bidi="ar-SA"/>
      </w:rPr>
    </w:lvl>
  </w:abstractNum>
  <w:abstractNum w:abstractNumId="1" w15:restartNumberingAfterBreak="0">
    <w:nsid w:val="352A4CEE"/>
    <w:multiLevelType w:val="hybridMultilevel"/>
    <w:tmpl w:val="06181350"/>
    <w:lvl w:ilvl="0" w:tplc="321A8D2E">
      <w:numFmt w:val="bullet"/>
      <w:lvlText w:val=""/>
      <w:lvlJc w:val="left"/>
      <w:pPr>
        <w:ind w:left="400" w:hanging="284"/>
      </w:pPr>
      <w:rPr>
        <w:rFonts w:ascii="Symbol" w:eastAsia="Symbol" w:hAnsi="Symbol" w:cs="Symbol" w:hint="default"/>
        <w:w w:val="100"/>
        <w:sz w:val="22"/>
        <w:szCs w:val="22"/>
        <w:lang w:val="bg-BG" w:eastAsia="en-US" w:bidi="ar-SA"/>
      </w:rPr>
    </w:lvl>
    <w:lvl w:ilvl="1" w:tplc="B4FA4DA8">
      <w:numFmt w:val="bullet"/>
      <w:lvlText w:val="•"/>
      <w:lvlJc w:val="left"/>
      <w:pPr>
        <w:ind w:left="1402" w:hanging="284"/>
      </w:pPr>
      <w:rPr>
        <w:rFonts w:hint="default"/>
        <w:lang w:val="bg-BG" w:eastAsia="en-US" w:bidi="ar-SA"/>
      </w:rPr>
    </w:lvl>
    <w:lvl w:ilvl="2" w:tplc="80F81B64">
      <w:numFmt w:val="bullet"/>
      <w:lvlText w:val="•"/>
      <w:lvlJc w:val="left"/>
      <w:pPr>
        <w:ind w:left="2404" w:hanging="284"/>
      </w:pPr>
      <w:rPr>
        <w:rFonts w:hint="default"/>
        <w:lang w:val="bg-BG" w:eastAsia="en-US" w:bidi="ar-SA"/>
      </w:rPr>
    </w:lvl>
    <w:lvl w:ilvl="3" w:tplc="11CAF572">
      <w:numFmt w:val="bullet"/>
      <w:lvlText w:val="•"/>
      <w:lvlJc w:val="left"/>
      <w:pPr>
        <w:ind w:left="3407" w:hanging="284"/>
      </w:pPr>
      <w:rPr>
        <w:rFonts w:hint="default"/>
        <w:lang w:val="bg-BG" w:eastAsia="en-US" w:bidi="ar-SA"/>
      </w:rPr>
    </w:lvl>
    <w:lvl w:ilvl="4" w:tplc="B7B63454">
      <w:numFmt w:val="bullet"/>
      <w:lvlText w:val="•"/>
      <w:lvlJc w:val="left"/>
      <w:pPr>
        <w:ind w:left="4409" w:hanging="284"/>
      </w:pPr>
      <w:rPr>
        <w:rFonts w:hint="default"/>
        <w:lang w:val="bg-BG" w:eastAsia="en-US" w:bidi="ar-SA"/>
      </w:rPr>
    </w:lvl>
    <w:lvl w:ilvl="5" w:tplc="CBFACCBA">
      <w:numFmt w:val="bullet"/>
      <w:lvlText w:val="•"/>
      <w:lvlJc w:val="left"/>
      <w:pPr>
        <w:ind w:left="5412" w:hanging="284"/>
      </w:pPr>
      <w:rPr>
        <w:rFonts w:hint="default"/>
        <w:lang w:val="bg-BG" w:eastAsia="en-US" w:bidi="ar-SA"/>
      </w:rPr>
    </w:lvl>
    <w:lvl w:ilvl="6" w:tplc="AE4C095A">
      <w:numFmt w:val="bullet"/>
      <w:lvlText w:val="•"/>
      <w:lvlJc w:val="left"/>
      <w:pPr>
        <w:ind w:left="6414" w:hanging="284"/>
      </w:pPr>
      <w:rPr>
        <w:rFonts w:hint="default"/>
        <w:lang w:val="bg-BG" w:eastAsia="en-US" w:bidi="ar-SA"/>
      </w:rPr>
    </w:lvl>
    <w:lvl w:ilvl="7" w:tplc="26E4618E">
      <w:numFmt w:val="bullet"/>
      <w:lvlText w:val="•"/>
      <w:lvlJc w:val="left"/>
      <w:pPr>
        <w:ind w:left="7416" w:hanging="284"/>
      </w:pPr>
      <w:rPr>
        <w:rFonts w:hint="default"/>
        <w:lang w:val="bg-BG" w:eastAsia="en-US" w:bidi="ar-SA"/>
      </w:rPr>
    </w:lvl>
    <w:lvl w:ilvl="8" w:tplc="1E5CF2A2">
      <w:numFmt w:val="bullet"/>
      <w:lvlText w:val="•"/>
      <w:lvlJc w:val="left"/>
      <w:pPr>
        <w:ind w:left="8419" w:hanging="284"/>
      </w:pPr>
      <w:rPr>
        <w:rFonts w:hint="default"/>
        <w:lang w:val="bg-BG" w:eastAsia="en-US" w:bidi="ar-SA"/>
      </w:rPr>
    </w:lvl>
  </w:abstractNum>
  <w:abstractNum w:abstractNumId="2" w15:restartNumberingAfterBreak="0">
    <w:nsid w:val="37713BBF"/>
    <w:multiLevelType w:val="hybridMultilevel"/>
    <w:tmpl w:val="A858E080"/>
    <w:lvl w:ilvl="0" w:tplc="133A032A">
      <w:numFmt w:val="bullet"/>
      <w:lvlText w:val=""/>
      <w:lvlJc w:val="left"/>
      <w:pPr>
        <w:ind w:left="544" w:hanging="360"/>
      </w:pPr>
      <w:rPr>
        <w:rFonts w:ascii="Symbol" w:eastAsia="Symbol" w:hAnsi="Symbol" w:cs="Symbol" w:hint="default"/>
        <w:w w:val="100"/>
        <w:sz w:val="22"/>
        <w:szCs w:val="22"/>
        <w:lang w:val="bg-BG" w:eastAsia="en-US" w:bidi="ar-SA"/>
      </w:rPr>
    </w:lvl>
    <w:lvl w:ilvl="1" w:tplc="A24A70E0">
      <w:numFmt w:val="bullet"/>
      <w:lvlText w:val="•"/>
      <w:lvlJc w:val="left"/>
      <w:pPr>
        <w:ind w:left="1528" w:hanging="360"/>
      </w:pPr>
      <w:rPr>
        <w:rFonts w:hint="default"/>
        <w:lang w:val="bg-BG" w:eastAsia="en-US" w:bidi="ar-SA"/>
      </w:rPr>
    </w:lvl>
    <w:lvl w:ilvl="2" w:tplc="B7920560">
      <w:numFmt w:val="bullet"/>
      <w:lvlText w:val="•"/>
      <w:lvlJc w:val="left"/>
      <w:pPr>
        <w:ind w:left="2516" w:hanging="360"/>
      </w:pPr>
      <w:rPr>
        <w:rFonts w:hint="default"/>
        <w:lang w:val="bg-BG" w:eastAsia="en-US" w:bidi="ar-SA"/>
      </w:rPr>
    </w:lvl>
    <w:lvl w:ilvl="3" w:tplc="79B45A6E">
      <w:numFmt w:val="bullet"/>
      <w:lvlText w:val="•"/>
      <w:lvlJc w:val="left"/>
      <w:pPr>
        <w:ind w:left="3505" w:hanging="360"/>
      </w:pPr>
      <w:rPr>
        <w:rFonts w:hint="default"/>
        <w:lang w:val="bg-BG" w:eastAsia="en-US" w:bidi="ar-SA"/>
      </w:rPr>
    </w:lvl>
    <w:lvl w:ilvl="4" w:tplc="AE8A8426">
      <w:numFmt w:val="bullet"/>
      <w:lvlText w:val="•"/>
      <w:lvlJc w:val="left"/>
      <w:pPr>
        <w:ind w:left="4493" w:hanging="360"/>
      </w:pPr>
      <w:rPr>
        <w:rFonts w:hint="default"/>
        <w:lang w:val="bg-BG" w:eastAsia="en-US" w:bidi="ar-SA"/>
      </w:rPr>
    </w:lvl>
    <w:lvl w:ilvl="5" w:tplc="10FCF7B2">
      <w:numFmt w:val="bullet"/>
      <w:lvlText w:val="•"/>
      <w:lvlJc w:val="left"/>
      <w:pPr>
        <w:ind w:left="5482" w:hanging="360"/>
      </w:pPr>
      <w:rPr>
        <w:rFonts w:hint="default"/>
        <w:lang w:val="bg-BG" w:eastAsia="en-US" w:bidi="ar-SA"/>
      </w:rPr>
    </w:lvl>
    <w:lvl w:ilvl="6" w:tplc="00B6ABD4">
      <w:numFmt w:val="bullet"/>
      <w:lvlText w:val="•"/>
      <w:lvlJc w:val="left"/>
      <w:pPr>
        <w:ind w:left="6470" w:hanging="360"/>
      </w:pPr>
      <w:rPr>
        <w:rFonts w:hint="default"/>
        <w:lang w:val="bg-BG" w:eastAsia="en-US" w:bidi="ar-SA"/>
      </w:rPr>
    </w:lvl>
    <w:lvl w:ilvl="7" w:tplc="4EC0AEEE">
      <w:numFmt w:val="bullet"/>
      <w:lvlText w:val="•"/>
      <w:lvlJc w:val="left"/>
      <w:pPr>
        <w:ind w:left="7458" w:hanging="360"/>
      </w:pPr>
      <w:rPr>
        <w:rFonts w:hint="default"/>
        <w:lang w:val="bg-BG" w:eastAsia="en-US" w:bidi="ar-SA"/>
      </w:rPr>
    </w:lvl>
    <w:lvl w:ilvl="8" w:tplc="704C89D8">
      <w:numFmt w:val="bullet"/>
      <w:lvlText w:val="•"/>
      <w:lvlJc w:val="left"/>
      <w:pPr>
        <w:ind w:left="8447" w:hanging="360"/>
      </w:pPr>
      <w:rPr>
        <w:rFonts w:hint="default"/>
        <w:lang w:val="bg-BG" w:eastAsia="en-US" w:bidi="ar-SA"/>
      </w:rPr>
    </w:lvl>
  </w:abstractNum>
  <w:abstractNum w:abstractNumId="3" w15:restartNumberingAfterBreak="0">
    <w:nsid w:val="467420B0"/>
    <w:multiLevelType w:val="multilevel"/>
    <w:tmpl w:val="22FCA2F6"/>
    <w:lvl w:ilvl="0">
      <w:start w:val="4"/>
      <w:numFmt w:val="decimal"/>
      <w:lvlText w:val="%1"/>
      <w:lvlJc w:val="left"/>
      <w:pPr>
        <w:ind w:left="909" w:hanging="792"/>
        <w:jc w:val="left"/>
      </w:pPr>
      <w:rPr>
        <w:rFonts w:hint="default"/>
        <w:lang w:val="bg-BG" w:eastAsia="en-US" w:bidi="ar-SA"/>
      </w:rPr>
    </w:lvl>
    <w:lvl w:ilvl="1">
      <w:start w:val="1"/>
      <w:numFmt w:val="decimal"/>
      <w:lvlText w:val="%1.%2."/>
      <w:lvlJc w:val="left"/>
      <w:pPr>
        <w:ind w:left="909" w:hanging="792"/>
        <w:jc w:val="left"/>
      </w:pPr>
      <w:rPr>
        <w:rFonts w:ascii="Arial" w:eastAsia="Arial" w:hAnsi="Arial" w:cs="Arial" w:hint="default"/>
        <w:b/>
        <w:bCs/>
        <w:spacing w:val="-3"/>
        <w:w w:val="100"/>
        <w:sz w:val="22"/>
        <w:szCs w:val="22"/>
        <w:lang w:val="bg-BG" w:eastAsia="en-US" w:bidi="ar-SA"/>
      </w:rPr>
    </w:lvl>
    <w:lvl w:ilvl="2">
      <w:start w:val="1"/>
      <w:numFmt w:val="decimal"/>
      <w:lvlText w:val="%1.%2.%3."/>
      <w:lvlJc w:val="left"/>
      <w:pPr>
        <w:ind w:left="967" w:hanging="851"/>
        <w:jc w:val="left"/>
      </w:pPr>
      <w:rPr>
        <w:rFonts w:ascii="Arial" w:eastAsia="Arial" w:hAnsi="Arial" w:cs="Arial" w:hint="default"/>
        <w:b/>
        <w:bCs/>
        <w:spacing w:val="-3"/>
        <w:w w:val="100"/>
        <w:sz w:val="22"/>
        <w:szCs w:val="22"/>
        <w:lang w:val="bg-BG" w:eastAsia="en-US" w:bidi="ar-SA"/>
      </w:rPr>
    </w:lvl>
    <w:lvl w:ilvl="3">
      <w:numFmt w:val="bullet"/>
      <w:lvlText w:val=""/>
      <w:lvlJc w:val="left"/>
      <w:pPr>
        <w:ind w:left="837" w:hanging="360"/>
      </w:pPr>
      <w:rPr>
        <w:rFonts w:ascii="Symbol" w:eastAsia="Symbol" w:hAnsi="Symbol" w:cs="Symbol" w:hint="default"/>
        <w:w w:val="100"/>
        <w:sz w:val="22"/>
        <w:szCs w:val="22"/>
        <w:lang w:val="bg-BG" w:eastAsia="en-US" w:bidi="ar-SA"/>
      </w:rPr>
    </w:lvl>
    <w:lvl w:ilvl="4">
      <w:numFmt w:val="bullet"/>
      <w:lvlText w:val="•"/>
      <w:lvlJc w:val="left"/>
      <w:pPr>
        <w:ind w:left="3326" w:hanging="360"/>
      </w:pPr>
      <w:rPr>
        <w:rFonts w:hint="default"/>
        <w:lang w:val="bg-BG" w:eastAsia="en-US" w:bidi="ar-SA"/>
      </w:rPr>
    </w:lvl>
    <w:lvl w:ilvl="5">
      <w:numFmt w:val="bullet"/>
      <w:lvlText w:val="•"/>
      <w:lvlJc w:val="left"/>
      <w:pPr>
        <w:ind w:left="4509" w:hanging="360"/>
      </w:pPr>
      <w:rPr>
        <w:rFonts w:hint="default"/>
        <w:lang w:val="bg-BG" w:eastAsia="en-US" w:bidi="ar-SA"/>
      </w:rPr>
    </w:lvl>
    <w:lvl w:ilvl="6">
      <w:numFmt w:val="bullet"/>
      <w:lvlText w:val="•"/>
      <w:lvlJc w:val="left"/>
      <w:pPr>
        <w:ind w:left="5692" w:hanging="360"/>
      </w:pPr>
      <w:rPr>
        <w:rFonts w:hint="default"/>
        <w:lang w:val="bg-BG" w:eastAsia="en-US" w:bidi="ar-SA"/>
      </w:rPr>
    </w:lvl>
    <w:lvl w:ilvl="7">
      <w:numFmt w:val="bullet"/>
      <w:lvlText w:val="•"/>
      <w:lvlJc w:val="left"/>
      <w:pPr>
        <w:ind w:left="6875" w:hanging="360"/>
      </w:pPr>
      <w:rPr>
        <w:rFonts w:hint="default"/>
        <w:lang w:val="bg-BG" w:eastAsia="en-US" w:bidi="ar-SA"/>
      </w:rPr>
    </w:lvl>
    <w:lvl w:ilvl="8">
      <w:numFmt w:val="bullet"/>
      <w:lvlText w:val="•"/>
      <w:lvlJc w:val="left"/>
      <w:pPr>
        <w:ind w:left="8058" w:hanging="360"/>
      </w:pPr>
      <w:rPr>
        <w:rFonts w:hint="default"/>
        <w:lang w:val="bg-BG" w:eastAsia="en-US" w:bidi="ar-SA"/>
      </w:rPr>
    </w:lvl>
  </w:abstractNum>
  <w:abstractNum w:abstractNumId="4" w15:restartNumberingAfterBreak="0">
    <w:nsid w:val="4A0C73A1"/>
    <w:multiLevelType w:val="hybridMultilevel"/>
    <w:tmpl w:val="710C52B6"/>
    <w:lvl w:ilvl="0" w:tplc="7D6E6804">
      <w:numFmt w:val="bullet"/>
      <w:lvlText w:val="–"/>
      <w:lvlJc w:val="left"/>
      <w:pPr>
        <w:ind w:left="822" w:hanging="706"/>
      </w:pPr>
      <w:rPr>
        <w:rFonts w:ascii="Arial Narrow" w:eastAsia="Arial Narrow" w:hAnsi="Arial Narrow" w:cs="Arial Narrow" w:hint="default"/>
        <w:w w:val="100"/>
        <w:sz w:val="22"/>
        <w:szCs w:val="22"/>
        <w:lang w:val="bg-BG" w:eastAsia="en-US" w:bidi="ar-SA"/>
      </w:rPr>
    </w:lvl>
    <w:lvl w:ilvl="1" w:tplc="DC6CD854">
      <w:numFmt w:val="bullet"/>
      <w:lvlText w:val="•"/>
      <w:lvlJc w:val="left"/>
      <w:pPr>
        <w:ind w:left="1780" w:hanging="706"/>
      </w:pPr>
      <w:rPr>
        <w:rFonts w:hint="default"/>
        <w:lang w:val="bg-BG" w:eastAsia="en-US" w:bidi="ar-SA"/>
      </w:rPr>
    </w:lvl>
    <w:lvl w:ilvl="2" w:tplc="A886BD9C">
      <w:numFmt w:val="bullet"/>
      <w:lvlText w:val="•"/>
      <w:lvlJc w:val="left"/>
      <w:pPr>
        <w:ind w:left="2740" w:hanging="706"/>
      </w:pPr>
      <w:rPr>
        <w:rFonts w:hint="default"/>
        <w:lang w:val="bg-BG" w:eastAsia="en-US" w:bidi="ar-SA"/>
      </w:rPr>
    </w:lvl>
    <w:lvl w:ilvl="3" w:tplc="9A702F2E">
      <w:numFmt w:val="bullet"/>
      <w:lvlText w:val="•"/>
      <w:lvlJc w:val="left"/>
      <w:pPr>
        <w:ind w:left="3701" w:hanging="706"/>
      </w:pPr>
      <w:rPr>
        <w:rFonts w:hint="default"/>
        <w:lang w:val="bg-BG" w:eastAsia="en-US" w:bidi="ar-SA"/>
      </w:rPr>
    </w:lvl>
    <w:lvl w:ilvl="4" w:tplc="86B2E272">
      <w:numFmt w:val="bullet"/>
      <w:lvlText w:val="•"/>
      <w:lvlJc w:val="left"/>
      <w:pPr>
        <w:ind w:left="4661" w:hanging="706"/>
      </w:pPr>
      <w:rPr>
        <w:rFonts w:hint="default"/>
        <w:lang w:val="bg-BG" w:eastAsia="en-US" w:bidi="ar-SA"/>
      </w:rPr>
    </w:lvl>
    <w:lvl w:ilvl="5" w:tplc="B25AD7CA">
      <w:numFmt w:val="bullet"/>
      <w:lvlText w:val="•"/>
      <w:lvlJc w:val="left"/>
      <w:pPr>
        <w:ind w:left="5622" w:hanging="706"/>
      </w:pPr>
      <w:rPr>
        <w:rFonts w:hint="default"/>
        <w:lang w:val="bg-BG" w:eastAsia="en-US" w:bidi="ar-SA"/>
      </w:rPr>
    </w:lvl>
    <w:lvl w:ilvl="6" w:tplc="FACC0E34">
      <w:numFmt w:val="bullet"/>
      <w:lvlText w:val="•"/>
      <w:lvlJc w:val="left"/>
      <w:pPr>
        <w:ind w:left="6582" w:hanging="706"/>
      </w:pPr>
      <w:rPr>
        <w:rFonts w:hint="default"/>
        <w:lang w:val="bg-BG" w:eastAsia="en-US" w:bidi="ar-SA"/>
      </w:rPr>
    </w:lvl>
    <w:lvl w:ilvl="7" w:tplc="31C85498">
      <w:numFmt w:val="bullet"/>
      <w:lvlText w:val="•"/>
      <w:lvlJc w:val="left"/>
      <w:pPr>
        <w:ind w:left="7542" w:hanging="706"/>
      </w:pPr>
      <w:rPr>
        <w:rFonts w:hint="default"/>
        <w:lang w:val="bg-BG" w:eastAsia="en-US" w:bidi="ar-SA"/>
      </w:rPr>
    </w:lvl>
    <w:lvl w:ilvl="8" w:tplc="B53670BE">
      <w:numFmt w:val="bullet"/>
      <w:lvlText w:val="•"/>
      <w:lvlJc w:val="left"/>
      <w:pPr>
        <w:ind w:left="8503" w:hanging="706"/>
      </w:pPr>
      <w:rPr>
        <w:rFonts w:hint="default"/>
        <w:lang w:val="bg-BG" w:eastAsia="en-US" w:bidi="ar-SA"/>
      </w:rPr>
    </w:lvl>
  </w:abstractNum>
  <w:abstractNum w:abstractNumId="5" w15:restartNumberingAfterBreak="0">
    <w:nsid w:val="7E1114FF"/>
    <w:multiLevelType w:val="multilevel"/>
    <w:tmpl w:val="696CD894"/>
    <w:lvl w:ilvl="0">
      <w:start w:val="1"/>
      <w:numFmt w:val="decimal"/>
      <w:lvlText w:val="%1."/>
      <w:lvlJc w:val="left"/>
      <w:pPr>
        <w:ind w:left="477" w:hanging="360"/>
        <w:jc w:val="left"/>
      </w:pPr>
      <w:rPr>
        <w:rFonts w:ascii="Arial" w:eastAsia="Arial" w:hAnsi="Arial" w:cs="Arial" w:hint="default"/>
        <w:b/>
        <w:bCs/>
        <w:spacing w:val="0"/>
        <w:w w:val="100"/>
        <w:sz w:val="22"/>
        <w:szCs w:val="22"/>
        <w:lang w:val="bg-BG" w:eastAsia="en-US" w:bidi="ar-SA"/>
      </w:rPr>
    </w:lvl>
    <w:lvl w:ilvl="1">
      <w:start w:val="1"/>
      <w:numFmt w:val="decimal"/>
      <w:lvlText w:val="%1.%2"/>
      <w:lvlJc w:val="left"/>
      <w:pPr>
        <w:ind w:left="477" w:hanging="360"/>
        <w:jc w:val="left"/>
      </w:pPr>
      <w:rPr>
        <w:rFonts w:ascii="Arial" w:eastAsia="Arial" w:hAnsi="Arial" w:cs="Arial" w:hint="default"/>
        <w:b/>
        <w:bCs/>
        <w:spacing w:val="0"/>
        <w:w w:val="100"/>
        <w:sz w:val="22"/>
        <w:szCs w:val="22"/>
        <w:lang w:val="bg-BG" w:eastAsia="en-US" w:bidi="ar-SA"/>
      </w:rPr>
    </w:lvl>
    <w:lvl w:ilvl="2">
      <w:numFmt w:val="bullet"/>
      <w:lvlText w:val="•"/>
      <w:lvlJc w:val="left"/>
      <w:pPr>
        <w:ind w:left="2468" w:hanging="360"/>
      </w:pPr>
      <w:rPr>
        <w:rFonts w:hint="default"/>
        <w:lang w:val="bg-BG" w:eastAsia="en-US" w:bidi="ar-SA"/>
      </w:rPr>
    </w:lvl>
    <w:lvl w:ilvl="3">
      <w:numFmt w:val="bullet"/>
      <w:lvlText w:val="•"/>
      <w:lvlJc w:val="left"/>
      <w:pPr>
        <w:ind w:left="3463" w:hanging="360"/>
      </w:pPr>
      <w:rPr>
        <w:rFonts w:hint="default"/>
        <w:lang w:val="bg-BG" w:eastAsia="en-US" w:bidi="ar-SA"/>
      </w:rPr>
    </w:lvl>
    <w:lvl w:ilvl="4">
      <w:numFmt w:val="bullet"/>
      <w:lvlText w:val="•"/>
      <w:lvlJc w:val="left"/>
      <w:pPr>
        <w:ind w:left="4457" w:hanging="360"/>
      </w:pPr>
      <w:rPr>
        <w:rFonts w:hint="default"/>
        <w:lang w:val="bg-BG" w:eastAsia="en-US" w:bidi="ar-SA"/>
      </w:rPr>
    </w:lvl>
    <w:lvl w:ilvl="5">
      <w:numFmt w:val="bullet"/>
      <w:lvlText w:val="•"/>
      <w:lvlJc w:val="left"/>
      <w:pPr>
        <w:ind w:left="5452" w:hanging="360"/>
      </w:pPr>
      <w:rPr>
        <w:rFonts w:hint="default"/>
        <w:lang w:val="bg-BG" w:eastAsia="en-US" w:bidi="ar-SA"/>
      </w:rPr>
    </w:lvl>
    <w:lvl w:ilvl="6">
      <w:numFmt w:val="bullet"/>
      <w:lvlText w:val="•"/>
      <w:lvlJc w:val="left"/>
      <w:pPr>
        <w:ind w:left="6446" w:hanging="360"/>
      </w:pPr>
      <w:rPr>
        <w:rFonts w:hint="default"/>
        <w:lang w:val="bg-BG" w:eastAsia="en-US" w:bidi="ar-SA"/>
      </w:rPr>
    </w:lvl>
    <w:lvl w:ilvl="7">
      <w:numFmt w:val="bullet"/>
      <w:lvlText w:val="•"/>
      <w:lvlJc w:val="left"/>
      <w:pPr>
        <w:ind w:left="7440" w:hanging="360"/>
      </w:pPr>
      <w:rPr>
        <w:rFonts w:hint="default"/>
        <w:lang w:val="bg-BG" w:eastAsia="en-US" w:bidi="ar-SA"/>
      </w:rPr>
    </w:lvl>
    <w:lvl w:ilvl="8">
      <w:numFmt w:val="bullet"/>
      <w:lvlText w:val="•"/>
      <w:lvlJc w:val="left"/>
      <w:pPr>
        <w:ind w:left="8435" w:hanging="360"/>
      </w:pPr>
      <w:rPr>
        <w:rFonts w:hint="default"/>
        <w:lang w:val="bg-BG" w:eastAsia="en-US" w:bidi="ar-S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82281"/>
    <w:rsid w:val="002E1827"/>
    <w:rsid w:val="00345E80"/>
    <w:rsid w:val="003675BE"/>
    <w:rsid w:val="004D3C7C"/>
    <w:rsid w:val="008822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5041826-F88B-40D6-8A85-AAB9E159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bg-BG"/>
    </w:rPr>
  </w:style>
  <w:style w:type="paragraph" w:styleId="Heading1">
    <w:name w:val="heading 1"/>
    <w:basedOn w:val="Normal"/>
    <w:uiPriority w:val="1"/>
    <w:qFormat/>
    <w:pPr>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1827"/>
    <w:pPr>
      <w:tabs>
        <w:tab w:val="center" w:pos="4536"/>
        <w:tab w:val="right" w:pos="9072"/>
      </w:tabs>
    </w:pPr>
  </w:style>
  <w:style w:type="character" w:customStyle="1" w:styleId="HeaderChar">
    <w:name w:val="Header Char"/>
    <w:basedOn w:val="DefaultParagraphFont"/>
    <w:link w:val="Header"/>
    <w:uiPriority w:val="99"/>
    <w:rsid w:val="002E1827"/>
    <w:rPr>
      <w:rFonts w:ascii="Arial Narrow" w:eastAsia="Arial Narrow" w:hAnsi="Arial Narrow" w:cs="Arial Narrow"/>
      <w:lang w:val="bg-BG"/>
    </w:rPr>
  </w:style>
  <w:style w:type="paragraph" w:styleId="Footer">
    <w:name w:val="footer"/>
    <w:basedOn w:val="Normal"/>
    <w:link w:val="FooterChar"/>
    <w:uiPriority w:val="99"/>
    <w:unhideWhenUsed/>
    <w:rsid w:val="002E1827"/>
    <w:pPr>
      <w:tabs>
        <w:tab w:val="center" w:pos="4536"/>
        <w:tab w:val="right" w:pos="9072"/>
      </w:tabs>
    </w:pPr>
  </w:style>
  <w:style w:type="character" w:customStyle="1" w:styleId="FooterChar">
    <w:name w:val="Footer Char"/>
    <w:basedOn w:val="DefaultParagraphFont"/>
    <w:link w:val="Footer"/>
    <w:uiPriority w:val="99"/>
    <w:rsid w:val="002E1827"/>
    <w:rPr>
      <w:rFonts w:ascii="Arial Narrow" w:eastAsia="Arial Narrow" w:hAnsi="Arial Narrow" w:cs="Arial Narrow"/>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5628</Words>
  <Characters>32085</Characters>
  <Application>Microsoft Office Word</Application>
  <DocSecurity>0</DocSecurity>
  <Lines>267</Lines>
  <Paragraphs>75</Paragraphs>
  <ScaleCrop>false</ScaleCrop>
  <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Predator</cp:lastModifiedBy>
  <cp:revision>3</cp:revision>
  <dcterms:created xsi:type="dcterms:W3CDTF">2021-01-27T09:53:00Z</dcterms:created>
  <dcterms:modified xsi:type="dcterms:W3CDTF">2021-01-27T10:06:00Z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2021-01-27T00:00:00Z</vt:filetime>
  </property>
</Properties>
</file>