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B536A" w14:textId="77777777" w:rsidR="00D3562D" w:rsidRPr="00664EAF" w:rsidRDefault="00D3562D" w:rsidP="00413F5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0ABFACD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ПИСМЕНИ МАТЕРИАЛИ</w:t>
      </w:r>
    </w:p>
    <w:p w14:paraId="50C15686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24213A88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ПО ДНЕВНИЯ РЕД НА</w:t>
      </w:r>
    </w:p>
    <w:p w14:paraId="29CF43CE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0F690BDB" w14:textId="77777777" w:rsidR="00D3562D" w:rsidRPr="00664EAF" w:rsidRDefault="00DC303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РЕДОВНО ГОДИШНО</w:t>
      </w:r>
      <w:r w:rsidR="00D3562D"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 xml:space="preserve"> ОБЩО </w:t>
      </w:r>
    </w:p>
    <w:p w14:paraId="4BF8981D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1AF07C49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СЪБРАНИЕ НА</w:t>
      </w:r>
    </w:p>
    <w:p w14:paraId="16DCB7A4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2C7DCE1E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АКЦИОНЕРИТЕ НА</w:t>
      </w:r>
    </w:p>
    <w:p w14:paraId="71592FEF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0590D844" w14:textId="4A0E3314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“</w:t>
      </w:r>
      <w:r w:rsidR="000A713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КОМПАС ФОНД за ВЗЕМАНИЯ</w:t>
      </w:r>
      <w:r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” АД</w:t>
      </w:r>
      <w:r w:rsidR="000A713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СИЦ</w:t>
      </w:r>
    </w:p>
    <w:p w14:paraId="20C566AC" w14:textId="77777777" w:rsidR="00D3562D" w:rsidRPr="00664EAF" w:rsidRDefault="00D3562D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14:paraId="50009047" w14:textId="0644641E" w:rsidR="00D3562D" w:rsidRPr="00664EAF" w:rsidRDefault="000A713F" w:rsidP="00D356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03</w:t>
      </w:r>
      <w:r w:rsidR="00716481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август</w:t>
      </w:r>
      <w:r w:rsidR="00D3562D"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 xml:space="preserve"> 20</w:t>
      </w:r>
      <w:r w:rsidR="005921B6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20</w:t>
      </w:r>
      <w:r w:rsidR="00D3562D"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г</w:t>
      </w:r>
      <w:r w:rsidR="001D12F5">
        <w:rPr>
          <w:rFonts w:ascii="Times New Roman" w:hAnsi="Times New Roman" w:cs="Times New Roman"/>
          <w:b/>
          <w:bCs/>
          <w:color w:val="000000"/>
          <w:sz w:val="48"/>
          <w:szCs w:val="48"/>
          <w:lang w:eastAsia="bg-BG"/>
        </w:rPr>
        <w:t>.</w:t>
      </w:r>
      <w:r w:rsidR="00D3562D" w:rsidRPr="00664EAF">
        <w:rPr>
          <w:rFonts w:ascii="Times New Roman" w:hAnsi="Times New Roman" w:cs="Times New Roman"/>
          <w:b/>
          <w:bCs/>
          <w:color w:val="000000"/>
          <w:sz w:val="48"/>
          <w:szCs w:val="48"/>
          <w:lang w:val="bg-BG" w:eastAsia="bg-BG"/>
        </w:rPr>
        <w:t>, СОФИЯ</w:t>
      </w:r>
    </w:p>
    <w:p w14:paraId="40ABCBAF" w14:textId="77777777" w:rsidR="00D3562D" w:rsidRPr="00664EAF" w:rsidRDefault="00D3562D" w:rsidP="00D356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eastAsia="bg-BG"/>
        </w:rPr>
      </w:pPr>
    </w:p>
    <w:p w14:paraId="19B1D4E3" w14:textId="77777777" w:rsidR="00D3562D" w:rsidRPr="00664EAF" w:rsidRDefault="00D3562D" w:rsidP="00D356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eastAsia="bg-BG"/>
        </w:rPr>
      </w:pPr>
    </w:p>
    <w:p w14:paraId="5640D9E9" w14:textId="77777777" w:rsidR="005A08D7" w:rsidRPr="00664EAF" w:rsidRDefault="005A08D7" w:rsidP="00413F5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B1EE2EE" w14:textId="77777777" w:rsidR="000A713F" w:rsidRDefault="00692FC1" w:rsidP="00413F56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664EAF">
        <w:rPr>
          <w:rFonts w:ascii="Times New Roman" w:hAnsi="Times New Roman" w:cs="Times New Roman"/>
          <w:b/>
          <w:lang w:val="bg-BG"/>
        </w:rPr>
        <w:t xml:space="preserve">ПРОЕКТИ НА СЪВЕТА НА ДИРЕКТОРИТЕ ЗА РЕШЕНИЯ ПО ТОЧКИТЕ ОТ ДНЕВНИЯ РЕД НА </w:t>
      </w:r>
      <w:r w:rsidR="00DC303D">
        <w:rPr>
          <w:rFonts w:ascii="Times New Roman" w:hAnsi="Times New Roman" w:cs="Times New Roman"/>
          <w:b/>
          <w:lang w:val="bg-BG"/>
        </w:rPr>
        <w:t>РЕДОВНО ГОДИШНО</w:t>
      </w:r>
      <w:r w:rsidRPr="00664EAF">
        <w:rPr>
          <w:rFonts w:ascii="Times New Roman" w:hAnsi="Times New Roman" w:cs="Times New Roman"/>
          <w:b/>
          <w:lang w:val="bg-BG"/>
        </w:rPr>
        <w:t xml:space="preserve"> ОБЩО СЪБРАНИЕ НА АКЦИОНЕРИТЕ НА</w:t>
      </w:r>
    </w:p>
    <w:p w14:paraId="10F4AA7F" w14:textId="5932625C" w:rsidR="004561A2" w:rsidRDefault="000A713F" w:rsidP="00413F56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0A713F">
        <w:rPr>
          <w:rFonts w:ascii="Times New Roman" w:hAnsi="Times New Roman" w:cs="Times New Roman"/>
          <w:b/>
          <w:lang w:val="bg-BG"/>
        </w:rPr>
        <w:t>„КОМПАС ФОНД ЗА ВЗЕМАНИЯ“ АДСИЦ</w:t>
      </w:r>
      <w:r w:rsidR="003E4015" w:rsidRPr="00664EAF">
        <w:rPr>
          <w:rFonts w:ascii="Times New Roman" w:hAnsi="Times New Roman" w:cs="Times New Roman"/>
          <w:b/>
          <w:lang w:val="bg-BG"/>
        </w:rPr>
        <w:t xml:space="preserve">, </w:t>
      </w:r>
      <w:r w:rsidR="00692FC1" w:rsidRPr="00664EAF">
        <w:rPr>
          <w:rFonts w:ascii="Times New Roman" w:hAnsi="Times New Roman" w:cs="Times New Roman"/>
          <w:b/>
          <w:lang w:val="bg-BG"/>
        </w:rPr>
        <w:t xml:space="preserve">НАСРОЧЕНО ЗА </w:t>
      </w:r>
      <w:r>
        <w:rPr>
          <w:rFonts w:ascii="Times New Roman" w:hAnsi="Times New Roman" w:cs="Times New Roman"/>
          <w:b/>
          <w:lang w:val="bg-BG"/>
        </w:rPr>
        <w:t>03</w:t>
      </w:r>
      <w:r w:rsidR="00DC303D">
        <w:rPr>
          <w:rFonts w:ascii="Times New Roman" w:hAnsi="Times New Roman" w:cs="Times New Roman"/>
          <w:b/>
          <w:lang w:val="bg-BG"/>
        </w:rPr>
        <w:t>.0</w:t>
      </w:r>
      <w:r>
        <w:rPr>
          <w:rFonts w:ascii="Times New Roman" w:hAnsi="Times New Roman" w:cs="Times New Roman"/>
          <w:b/>
          <w:lang w:val="bg-BG"/>
        </w:rPr>
        <w:t>8</w:t>
      </w:r>
      <w:r w:rsidR="001D4490">
        <w:rPr>
          <w:rFonts w:ascii="Times New Roman" w:hAnsi="Times New Roman" w:cs="Times New Roman"/>
          <w:b/>
          <w:lang w:val="bg-BG"/>
        </w:rPr>
        <w:t>.20</w:t>
      </w:r>
      <w:r w:rsidR="005921B6">
        <w:rPr>
          <w:rFonts w:ascii="Times New Roman" w:hAnsi="Times New Roman" w:cs="Times New Roman"/>
          <w:b/>
          <w:lang w:val="bg-BG"/>
        </w:rPr>
        <w:t>20</w:t>
      </w:r>
      <w:r w:rsidR="00692FC1" w:rsidRPr="00664EAF">
        <w:rPr>
          <w:rFonts w:ascii="Times New Roman" w:hAnsi="Times New Roman" w:cs="Times New Roman"/>
          <w:b/>
          <w:lang w:val="bg-BG"/>
        </w:rPr>
        <w:t xml:space="preserve"> Г.</w:t>
      </w:r>
    </w:p>
    <w:p w14:paraId="155CBE4C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„1. Приемане на годишния доклад за дейността на Дружеството за 2019 г.; </w:t>
      </w:r>
    </w:p>
    <w:p w14:paraId="21FD1EE3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т.1:</w:t>
      </w:r>
    </w:p>
    <w:p w14:paraId="0696A390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годишния доклад за дейността на Дружеството за 2019 г.“</w:t>
      </w:r>
    </w:p>
    <w:p w14:paraId="5C0D8E86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F2181E6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2. Приемане на доклада на регистрирания одитор за резултатите от извършения одит на годишния финансов отчет на Дружеството за 2019 г.</w:t>
      </w:r>
    </w:p>
    <w:p w14:paraId="13811885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за решение по т.2:</w:t>
      </w:r>
    </w:p>
    <w:p w14:paraId="5A965020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доклада на регистрирания одитор за резултатите от извършения одит на годишния финансов отчет на Дружеството за 2019 г.“</w:t>
      </w:r>
    </w:p>
    <w:p w14:paraId="538CC31A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14:paraId="5A25905D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3. Приемане на годишния финансов отчет на Дружеството за финансовата 2019 г.</w:t>
      </w:r>
    </w:p>
    <w:p w14:paraId="6E202A68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 </w:t>
      </w:r>
      <w:r w:rsidRPr="000A713F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ab/>
      </w:r>
      <w:r w:rsidRPr="000A713F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Проект на решение по т. 3</w:t>
      </w:r>
      <w:r w:rsidRPr="000A713F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14:paraId="6307C3D3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Общото събрание на акционерите приема годишния финансов отчет на дружеството за 2019 г.”</w:t>
      </w:r>
    </w:p>
    <w:p w14:paraId="3BF07328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7EA8E4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4. Приемане на решение за финансовия резултат на Дружеството за 201</w:t>
      </w:r>
      <w:r w:rsidRPr="000A713F">
        <w:rPr>
          <w:rFonts w:ascii="Times New Roman" w:hAnsi="Times New Roman" w:cs="Times New Roman"/>
          <w:sz w:val="24"/>
          <w:szCs w:val="24"/>
        </w:rPr>
        <w:t>9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 година; </w:t>
      </w:r>
    </w:p>
    <w:p w14:paraId="2021E0C3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Проект на решение по т. 4</w:t>
      </w:r>
      <w:r w:rsidRPr="000A713F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14:paraId="4EB85994" w14:textId="26DDC504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„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Общото събрание на акционерите приема решение годишния финансов</w:t>
      </w: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резултат за 2019 г.</w:t>
      </w:r>
      <w:r w:rsidR="0023784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,</w:t>
      </w: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  който е загуба да бъде отнесен като непокрита загуба.“</w:t>
      </w:r>
    </w:p>
    <w:p w14:paraId="11515A36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14:paraId="78FE7C1E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5. Освобождаване от отговорност на членовете на съвета на директорите за дейността през 201</w:t>
      </w:r>
      <w:r w:rsidRPr="000A713F">
        <w:rPr>
          <w:rFonts w:ascii="Times New Roman" w:hAnsi="Times New Roman" w:cs="Times New Roman"/>
          <w:sz w:val="24"/>
          <w:szCs w:val="24"/>
        </w:rPr>
        <w:t>9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55EC7512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Проект на решение по т. 5</w:t>
      </w:r>
      <w:r w:rsidRPr="000A713F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14:paraId="6B541C36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освобождава от отговорност членовете на съвета на директорите за дейността им през 201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г.“</w:t>
      </w:r>
    </w:p>
    <w:p w14:paraId="14CB3A4E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53889162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6. Избор на регистриран одитор  за извършване на финансов одит на годишния финансов отчет на дружеството за 20</w:t>
      </w:r>
      <w:r w:rsidRPr="000A713F">
        <w:rPr>
          <w:rFonts w:ascii="Times New Roman" w:hAnsi="Times New Roman" w:cs="Times New Roman"/>
          <w:sz w:val="24"/>
          <w:szCs w:val="24"/>
        </w:rPr>
        <w:t>20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393E4EA5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  <w:t>Проект на решение по т. 6</w:t>
      </w:r>
      <w:r w:rsidRPr="000A713F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14:paraId="265BD4F4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избира за одитор на Дружеството за 20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 „БУЛ ОДИТ“ ООД, ЕИК 121448965, одиторско дружество, вписано в регистъра на Института на дипломираните експерт-счетоводители в България под номер 023, отговорен одитор Стоян Димитров Стоянов, с диплом № 0043/1991, който да 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lastRenderedPageBreak/>
        <w:t>извърши независим финансов одит на финансовите отчети на дружеството за 2020 г.“</w:t>
      </w:r>
    </w:p>
    <w:p w14:paraId="2C055348" w14:textId="77777777" w:rsidR="000A713F" w:rsidRPr="000A713F" w:rsidRDefault="000A713F" w:rsidP="000A71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358C54D" w14:textId="77777777" w:rsidR="000A713F" w:rsidRPr="000A713F" w:rsidRDefault="000A713F" w:rsidP="000A713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7. Приемане на доклада на директора за връзки с инвеститорите на Дружеството за дейността му през 201</w:t>
      </w:r>
      <w:r w:rsidRPr="000A713F">
        <w:rPr>
          <w:rFonts w:ascii="Times New Roman" w:hAnsi="Times New Roman" w:cs="Times New Roman"/>
          <w:sz w:val="24"/>
          <w:szCs w:val="24"/>
        </w:rPr>
        <w:t>9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5F95F423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точка 7:</w:t>
      </w:r>
    </w:p>
    <w:p w14:paraId="16C3C267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доклада на директора за връзки с инвеститорите на Дружеството за дейността му през 201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г.“</w:t>
      </w:r>
    </w:p>
    <w:p w14:paraId="6F059B2B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51EB1D6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8.Приемане на решение за създаване на Одитен комитет на Дружеството.</w:t>
      </w:r>
    </w:p>
    <w:p w14:paraId="45994A44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Проект на решение по точка 8:</w:t>
      </w:r>
    </w:p>
    <w:p w14:paraId="24C2DF48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решение за създаване на Одитен комитет на Дружеството“</w:t>
      </w:r>
    </w:p>
    <w:p w14:paraId="62FC990F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0F88AE5E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9. Определяне на броя на членовете на Одитния комитет на Дружеството, избор на членове на Одитния комитет на Дружеството  и определяне на мандата им.</w:t>
      </w:r>
    </w:p>
    <w:p w14:paraId="0995FE6E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Проект на решение по точка 9:</w:t>
      </w:r>
    </w:p>
    <w:p w14:paraId="5A4E70DD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определя Одитния комитет на Дружеството да се състои от трима членове.</w:t>
      </w:r>
    </w:p>
    <w:p w14:paraId="0E4CC340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Общото събрание на акционерите избира следните членове на Одитния комитет на Дружеството:</w:t>
      </w:r>
    </w:p>
    <w:p w14:paraId="31EB367B" w14:textId="77777777" w:rsidR="000A713F" w:rsidRPr="000A713F" w:rsidRDefault="000A713F" w:rsidP="000A71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1. Г-н Теодор Младенов Тодоров,    </w:t>
      </w:r>
    </w:p>
    <w:p w14:paraId="2795EA6C" w14:textId="77777777" w:rsidR="000A713F" w:rsidRPr="000A713F" w:rsidRDefault="000A713F" w:rsidP="000A71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2. Г-жа Михаела Бориславова Михова и </w:t>
      </w:r>
    </w:p>
    <w:p w14:paraId="3D4EEDA1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3. Г-н Драгомир Христов Великов </w:t>
      </w: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</w:p>
    <w:p w14:paraId="17FEFC67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Общото събрание на акционерите о</w:t>
      </w: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пределя мандат от 1 (една) година на членовете на Одитния комитет на Дружеството, считано до провеждане на редовното годишно Общо събрание на акционерите на Дружеството през 2021 г.</w:t>
      </w:r>
    </w:p>
    <w:p w14:paraId="2C25B6C3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DE12B49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10. Приемане на Статут </w:t>
      </w:r>
      <w:r w:rsidRPr="000A713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Одитния комитет на Дружеството за неговите функции, права и отговорности по отношение на финансовия одит, вътрешния контрол и вътрешния одит, както и взаимоотношенията му с органите за управление на дружеството. </w:t>
      </w:r>
    </w:p>
    <w:p w14:paraId="02465E33" w14:textId="77777777" w:rsidR="000A713F" w:rsidRPr="000A713F" w:rsidRDefault="000A713F" w:rsidP="000A713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Проект на решение по точка 8:</w:t>
      </w:r>
    </w:p>
    <w:p w14:paraId="6098735D" w14:textId="77777777" w:rsidR="000A713F" w:rsidRPr="000A713F" w:rsidRDefault="000A713F" w:rsidP="000A713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„Общото събрание на акционерите приема Статут на Одитния комитет на Дружеството за неговите функции, права и отговорности по отношение на финансовия одит, вътрешния контрол и вътрешния одит, както и взаимоотношенията му с органите за управление на дружеството.“</w:t>
      </w:r>
    </w:p>
    <w:p w14:paraId="538E9067" w14:textId="77777777" w:rsidR="000A713F" w:rsidRPr="000A713F" w:rsidRDefault="000A713F" w:rsidP="000A713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11. Утвърждаване на приетата от Съвета на директорите Политика за формиране на възнагражденията в „Компас Фонд за вземания“ АДСИЦ</w:t>
      </w:r>
    </w:p>
    <w:p w14:paraId="1F469331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т. 11</w:t>
      </w:r>
    </w:p>
    <w:p w14:paraId="7189751F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„Утвърждава приетата от Съвета на директорите Политика за формиране на възнагражденията в „Компас Фонд за вземания“ АДСИЦ.“</w:t>
      </w:r>
    </w:p>
    <w:p w14:paraId="415F1A8D" w14:textId="77777777" w:rsidR="000A713F" w:rsidRPr="000A713F" w:rsidRDefault="000A713F" w:rsidP="000A713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14:paraId="788A6976" w14:textId="77777777" w:rsidR="000A713F" w:rsidRPr="000A713F" w:rsidRDefault="000A713F" w:rsidP="000A713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lastRenderedPageBreak/>
        <w:t>12. Приемане и одобряване на доклад</w:t>
      </w:r>
      <w:r w:rsidRPr="000A713F">
        <w:rPr>
          <w:rFonts w:ascii="Times New Roman" w:hAnsi="Times New Roman" w:cs="Times New Roman"/>
          <w:sz w:val="24"/>
          <w:szCs w:val="24"/>
        </w:rPr>
        <w:t xml:space="preserve">, 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 xml:space="preserve">съдържащ програма за прилагане на политиката за възнагражденията за следващата финансова година или за по-дълъг период, съгласно чл.12, ал.1 от Наредба №48 от 20.03.2013 г. приета от КФН </w:t>
      </w:r>
    </w:p>
    <w:p w14:paraId="70FCD6B0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точка 12:</w:t>
      </w:r>
    </w:p>
    <w:p w14:paraId="2EC523D6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и одобрява доклада, съдържащ програма за прилагане на политиката за възнагражденията за следващата финансова година или за по-дълъг период, съгласно чл.12, ал.1 от Наредба №48 от 20.03.2013 г. приета от КФН.“</w:t>
      </w:r>
    </w:p>
    <w:p w14:paraId="5BFC92FF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14:paraId="03A01AB4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sz w:val="24"/>
          <w:szCs w:val="24"/>
          <w:lang w:val="bg-BG"/>
        </w:rPr>
        <w:t>13. Приемане на решение за промени в Устава на Дружеството, съгласно писмо с изх.№ РГ-05-1683-7 от 17.03.2020 г. на КФН:</w:t>
      </w:r>
    </w:p>
    <w:p w14:paraId="302D2B9B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 на решение по точка 13:</w:t>
      </w:r>
    </w:p>
    <w:p w14:paraId="4FEEA656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„Общото събрание на акционерите приема решение за промени в Устава на Дружеството,</w:t>
      </w:r>
      <w:r w:rsidRPr="000A71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съгласно писмо с изх.№ РГ-05-1683-7 от 17.03.2020 г. на КФН, както следва:</w:t>
      </w:r>
    </w:p>
    <w:p w14:paraId="11700098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2. Текстът на Чл. 18.(2) от Устава на дружеството се променя както следва:</w:t>
      </w:r>
    </w:p>
    <w:p w14:paraId="10D38869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Когато акцията принадлежи на няколко лица, те упражняват правата по нея заедно, като определят пълномощник съгласно чл.177 от Търговския закон. С оглед осъществяване на правата по акцията, пълномощникът следва да е упълномощен с изрично писмено пълномощно с нормативно установеното съдържание.</w:t>
      </w:r>
    </w:p>
    <w:p w14:paraId="1E24D8AC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3. Текстът на Чл. 62.(2) от Устава на дружеството се променя както следва:</w:t>
      </w:r>
    </w:p>
    <w:p w14:paraId="0698FEA0" w14:textId="77777777" w:rsidR="000A713F" w:rsidRPr="000A713F" w:rsidRDefault="000A713F" w:rsidP="000A713F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„Дружеството разкрива и публично оповестява  на КФН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регулирания пазар и на обществеността периодична информация относно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66D062F" w14:textId="77777777" w:rsidR="000A713F" w:rsidRPr="000A713F" w:rsidRDefault="000A713F" w:rsidP="000A71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годишен финансов отчет и доклад за дейността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0F930C8C" w14:textId="77777777" w:rsidR="000A713F" w:rsidRPr="000A713F" w:rsidRDefault="000A713F" w:rsidP="000A71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шестмесечен финансов отчет за дейността си, обхващащ първите шест месеца от финансовата година, в срок до 30 дни от края на шестмесечието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съгласно чл.100о от ЗППЦК и приложимите наредби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75517AD" w14:textId="77777777" w:rsidR="000A713F" w:rsidRPr="000A713F" w:rsidRDefault="000A713F" w:rsidP="000A71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тримесечни отчети за дейността, в срок до 30 дни от края на първо, трето, и четвърто тримесечие, съгласно чл.100о</w:t>
      </w:r>
      <w:r w:rsidRPr="000A713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bg-BG"/>
        </w:rPr>
        <w:t>1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от ЗППЦК и приложимите наредби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3679FFE5" w14:textId="77777777" w:rsidR="000A713F" w:rsidRPr="000A713F" w:rsidRDefault="000A713F" w:rsidP="000A71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вътрешна информация съгласно Закона за прилагане на мерките срещу пазарните злоупотреби с финансови инструменти</w:t>
      </w:r>
      <w:r w:rsidRPr="000A713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както и друга информация по смисъла на ЗППЦК, със съдържанието и в сроковете, предвидени в ЗДСИЦ, ЗППЦК и актовете по прилагането им. </w:t>
      </w:r>
    </w:p>
    <w:p w14:paraId="015AC8F1" w14:textId="77777777" w:rsidR="000A713F" w:rsidRPr="000A713F" w:rsidRDefault="000A713F" w:rsidP="000A71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i/>
          <w:sz w:val="24"/>
          <w:szCs w:val="24"/>
          <w:lang w:val="bg-BG"/>
        </w:rPr>
        <w:t>друга информация изисквана съгласно действащото законодателство.“</w:t>
      </w:r>
    </w:p>
    <w:p w14:paraId="12DB6360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05801898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b/>
          <w:sz w:val="24"/>
          <w:szCs w:val="24"/>
          <w:lang w:val="bg-BG"/>
        </w:rPr>
        <w:t>14.Разни</w:t>
      </w:r>
      <w:r w:rsidRPr="000A713F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1E3C3F79" w14:textId="77777777" w:rsidR="000A713F" w:rsidRPr="000A713F" w:rsidRDefault="000A713F" w:rsidP="000A713F">
      <w:pPr>
        <w:pStyle w:val="ListParagrap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A71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487E992A" w14:textId="77777777" w:rsidR="00DC303D" w:rsidRDefault="00DC303D" w:rsidP="00DC3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3BC6B60D" w14:textId="77777777" w:rsidR="00DC303D" w:rsidRPr="00DC303D" w:rsidRDefault="00DC303D" w:rsidP="00DC3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303D">
        <w:rPr>
          <w:rFonts w:ascii="Times New Roman" w:hAnsi="Times New Roman" w:cs="Times New Roman"/>
          <w:sz w:val="24"/>
          <w:szCs w:val="24"/>
          <w:lang w:val="bg-BG"/>
        </w:rPr>
        <w:t>Неразделна част от писмените материали са:</w:t>
      </w:r>
    </w:p>
    <w:p w14:paraId="5142E9BD" w14:textId="77777777" w:rsidR="00DC303D" w:rsidRDefault="00DC303D" w:rsidP="00DC30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0F0DC969" w14:textId="77777777" w:rsidR="00DC303D" w:rsidRPr="00211ED8" w:rsidRDefault="00DC303D" w:rsidP="00DC303D">
      <w:pPr>
        <w:pStyle w:val="Default"/>
        <w:rPr>
          <w:sz w:val="22"/>
          <w:szCs w:val="22"/>
        </w:rPr>
      </w:pPr>
      <w:r w:rsidRPr="00211ED8">
        <w:rPr>
          <w:sz w:val="22"/>
          <w:szCs w:val="22"/>
        </w:rPr>
        <w:lastRenderedPageBreak/>
        <w:t xml:space="preserve">1. Годишен финансов отчет на Дружеството, съдържащ Доклад за дейността, Одиторски доклад Финансов отчет </w:t>
      </w:r>
    </w:p>
    <w:p w14:paraId="1EF47B24" w14:textId="77777777" w:rsidR="00DC303D" w:rsidRPr="00211ED8" w:rsidRDefault="00DC303D" w:rsidP="00DC303D">
      <w:pPr>
        <w:pStyle w:val="Default"/>
        <w:rPr>
          <w:sz w:val="22"/>
          <w:szCs w:val="22"/>
        </w:rPr>
      </w:pPr>
      <w:r w:rsidRPr="00211ED8">
        <w:rPr>
          <w:sz w:val="22"/>
          <w:szCs w:val="22"/>
        </w:rPr>
        <w:t xml:space="preserve">2. Доклад на Директора за връзки с инвеститорите </w:t>
      </w:r>
    </w:p>
    <w:p w14:paraId="2424DE2F" w14:textId="103B14E4" w:rsidR="00DC303D" w:rsidRPr="00211ED8" w:rsidRDefault="00DC303D" w:rsidP="00DC303D">
      <w:pPr>
        <w:pStyle w:val="Default"/>
        <w:rPr>
          <w:sz w:val="22"/>
          <w:szCs w:val="22"/>
        </w:rPr>
      </w:pPr>
      <w:r w:rsidRPr="00211ED8">
        <w:rPr>
          <w:sz w:val="22"/>
          <w:szCs w:val="22"/>
        </w:rPr>
        <w:t xml:space="preserve">3. </w:t>
      </w:r>
      <w:r w:rsidR="0023784C" w:rsidRPr="00211ED8">
        <w:rPr>
          <w:sz w:val="22"/>
          <w:szCs w:val="22"/>
        </w:rPr>
        <w:t xml:space="preserve">Статут на </w:t>
      </w:r>
      <w:r w:rsidRPr="00211ED8">
        <w:rPr>
          <w:sz w:val="22"/>
          <w:szCs w:val="22"/>
        </w:rPr>
        <w:t xml:space="preserve"> одитния комитет </w:t>
      </w:r>
    </w:p>
    <w:p w14:paraId="2CA5E019" w14:textId="7292F852" w:rsidR="0023784C" w:rsidRPr="00211ED8" w:rsidRDefault="0023784C" w:rsidP="00DC303D">
      <w:pPr>
        <w:pStyle w:val="Default"/>
        <w:rPr>
          <w:sz w:val="22"/>
          <w:szCs w:val="22"/>
        </w:rPr>
      </w:pPr>
      <w:r w:rsidRPr="00211ED8">
        <w:rPr>
          <w:sz w:val="22"/>
          <w:szCs w:val="22"/>
        </w:rPr>
        <w:t>4. Политика за формиране на възнагражденията</w:t>
      </w:r>
    </w:p>
    <w:p w14:paraId="356C7D34" w14:textId="2EE0EB32" w:rsidR="00E41D1D" w:rsidRPr="00211ED8" w:rsidRDefault="0023784C" w:rsidP="00E4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11ED8">
        <w:rPr>
          <w:rFonts w:ascii="Times New Roman" w:hAnsi="Times New Roman" w:cs="Times New Roman"/>
          <w:lang w:val="bg-BG"/>
        </w:rPr>
        <w:t>5</w:t>
      </w:r>
      <w:r w:rsidR="00E41D1D" w:rsidRPr="00211ED8">
        <w:rPr>
          <w:rFonts w:ascii="Times New Roman" w:hAnsi="Times New Roman" w:cs="Times New Roman"/>
        </w:rPr>
        <w:t>.</w:t>
      </w:r>
      <w:r w:rsidR="00E41D1D" w:rsidRPr="00211ED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E41D1D" w:rsidRPr="00211ED8">
        <w:rPr>
          <w:rFonts w:ascii="Times New Roman" w:hAnsi="Times New Roman" w:cs="Times New Roman"/>
          <w:color w:val="000000"/>
          <w:lang w:val="bg-BG"/>
        </w:rPr>
        <w:t xml:space="preserve">Доклад, съдържащ програма за прилагане на политиката за възнагражденията за следващата финансова година или за по-дълъг период, съгласно чл.12, ал.2 от Наредба №48 </w:t>
      </w:r>
      <w:r w:rsidR="00C1479D" w:rsidRPr="00211ED8">
        <w:rPr>
          <w:rFonts w:ascii="Times New Roman" w:hAnsi="Times New Roman" w:cs="Times New Roman"/>
          <w:color w:val="000000"/>
          <w:lang w:val="bg-BG"/>
        </w:rPr>
        <w:t>от 20.03.2013 г. приета от КФН.</w:t>
      </w:r>
    </w:p>
    <w:p w14:paraId="1E0BFC59" w14:textId="277E9433" w:rsidR="00C701CB" w:rsidRPr="00211ED8" w:rsidRDefault="0023784C" w:rsidP="00DC303D">
      <w:pPr>
        <w:pStyle w:val="Default"/>
        <w:rPr>
          <w:sz w:val="22"/>
          <w:szCs w:val="22"/>
        </w:rPr>
      </w:pPr>
      <w:r w:rsidRPr="00211ED8">
        <w:rPr>
          <w:sz w:val="22"/>
          <w:szCs w:val="22"/>
        </w:rPr>
        <w:t>6</w:t>
      </w:r>
      <w:r w:rsidR="00DC303D" w:rsidRPr="00211ED8">
        <w:rPr>
          <w:sz w:val="22"/>
          <w:szCs w:val="22"/>
        </w:rPr>
        <w:t>.Пълномощно за гласуване на ОСА</w:t>
      </w:r>
    </w:p>
    <w:p w14:paraId="4CDCAE9C" w14:textId="77777777" w:rsidR="00F23014" w:rsidRPr="00211ED8" w:rsidRDefault="00F23014" w:rsidP="00DC303D">
      <w:pPr>
        <w:pStyle w:val="Default"/>
        <w:rPr>
          <w:sz w:val="22"/>
          <w:szCs w:val="22"/>
        </w:rPr>
      </w:pPr>
    </w:p>
    <w:p w14:paraId="49236D10" w14:textId="77777777" w:rsidR="006B4DCF" w:rsidRDefault="006B4DCF" w:rsidP="0045490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1BE935" w14:textId="77777777" w:rsidR="006B4DCF" w:rsidRDefault="006B4DCF" w:rsidP="0045490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sectPr w:rsidR="006B4D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F478" w14:textId="77777777" w:rsidR="00616C1A" w:rsidRDefault="00616C1A" w:rsidP="004E7448">
      <w:pPr>
        <w:spacing w:after="0" w:line="240" w:lineRule="auto"/>
      </w:pPr>
      <w:r>
        <w:separator/>
      </w:r>
    </w:p>
  </w:endnote>
  <w:endnote w:type="continuationSeparator" w:id="0">
    <w:p w14:paraId="42E52FDE" w14:textId="77777777" w:rsidR="00616C1A" w:rsidRDefault="00616C1A" w:rsidP="004E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35A4" w14:textId="77777777" w:rsidR="00616C1A" w:rsidRDefault="00616C1A" w:rsidP="004E7448">
      <w:pPr>
        <w:spacing w:after="0" w:line="240" w:lineRule="auto"/>
      </w:pPr>
      <w:r>
        <w:separator/>
      </w:r>
    </w:p>
  </w:footnote>
  <w:footnote w:type="continuationSeparator" w:id="0">
    <w:p w14:paraId="4F32EC55" w14:textId="77777777" w:rsidR="00616C1A" w:rsidRDefault="00616C1A" w:rsidP="004E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5B3"/>
    <w:multiLevelType w:val="hybridMultilevel"/>
    <w:tmpl w:val="9A60DF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7CB1"/>
    <w:multiLevelType w:val="hybridMultilevel"/>
    <w:tmpl w:val="AF8282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1D6575"/>
    <w:multiLevelType w:val="hybridMultilevel"/>
    <w:tmpl w:val="791EE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E2454"/>
    <w:multiLevelType w:val="hybridMultilevel"/>
    <w:tmpl w:val="CC2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4589"/>
    <w:multiLevelType w:val="hybridMultilevel"/>
    <w:tmpl w:val="A6B4D77C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5456"/>
    <w:multiLevelType w:val="hybridMultilevel"/>
    <w:tmpl w:val="69DA400C"/>
    <w:lvl w:ilvl="0" w:tplc="77F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00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C6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05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65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06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2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61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242FD"/>
    <w:multiLevelType w:val="hybridMultilevel"/>
    <w:tmpl w:val="FACAB3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53BD"/>
    <w:multiLevelType w:val="hybridMultilevel"/>
    <w:tmpl w:val="2EF0F7B6"/>
    <w:lvl w:ilvl="0" w:tplc="F80A2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566A9"/>
    <w:multiLevelType w:val="hybridMultilevel"/>
    <w:tmpl w:val="7C68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B7FD0"/>
    <w:multiLevelType w:val="hybridMultilevel"/>
    <w:tmpl w:val="791EE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B6114"/>
    <w:multiLevelType w:val="hybridMultilevel"/>
    <w:tmpl w:val="1122C772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40AB4"/>
    <w:multiLevelType w:val="hybridMultilevel"/>
    <w:tmpl w:val="FA567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18"/>
    <w:rsid w:val="00010D7E"/>
    <w:rsid w:val="00030252"/>
    <w:rsid w:val="000449C6"/>
    <w:rsid w:val="000A713F"/>
    <w:rsid w:val="000C213F"/>
    <w:rsid w:val="000C4B3F"/>
    <w:rsid w:val="000D036D"/>
    <w:rsid w:val="000D0F90"/>
    <w:rsid w:val="001037A7"/>
    <w:rsid w:val="00112CFC"/>
    <w:rsid w:val="001C2931"/>
    <w:rsid w:val="001D0409"/>
    <w:rsid w:val="001D09F4"/>
    <w:rsid w:val="001D12F5"/>
    <w:rsid w:val="001D4490"/>
    <w:rsid w:val="001F531F"/>
    <w:rsid w:val="00211ED8"/>
    <w:rsid w:val="002253D6"/>
    <w:rsid w:val="0023784C"/>
    <w:rsid w:val="002527EA"/>
    <w:rsid w:val="00271896"/>
    <w:rsid w:val="002D35E6"/>
    <w:rsid w:val="002D7B87"/>
    <w:rsid w:val="002E1263"/>
    <w:rsid w:val="002E6DCA"/>
    <w:rsid w:val="0031599F"/>
    <w:rsid w:val="00317DA9"/>
    <w:rsid w:val="00336966"/>
    <w:rsid w:val="003A4346"/>
    <w:rsid w:val="003C31F4"/>
    <w:rsid w:val="003C7BB8"/>
    <w:rsid w:val="003E4015"/>
    <w:rsid w:val="003F4639"/>
    <w:rsid w:val="00413F56"/>
    <w:rsid w:val="00426D47"/>
    <w:rsid w:val="0043580E"/>
    <w:rsid w:val="00450A68"/>
    <w:rsid w:val="00454466"/>
    <w:rsid w:val="00454906"/>
    <w:rsid w:val="004561A2"/>
    <w:rsid w:val="00460746"/>
    <w:rsid w:val="00471E1E"/>
    <w:rsid w:val="004814F7"/>
    <w:rsid w:val="0049784D"/>
    <w:rsid w:val="004B0B39"/>
    <w:rsid w:val="004D1BD4"/>
    <w:rsid w:val="004E7448"/>
    <w:rsid w:val="004F3922"/>
    <w:rsid w:val="005455C9"/>
    <w:rsid w:val="005752C0"/>
    <w:rsid w:val="00584CCC"/>
    <w:rsid w:val="005921B6"/>
    <w:rsid w:val="005A08D7"/>
    <w:rsid w:val="005A7418"/>
    <w:rsid w:val="005C4F18"/>
    <w:rsid w:val="005F6549"/>
    <w:rsid w:val="00600B5C"/>
    <w:rsid w:val="006117EB"/>
    <w:rsid w:val="00616C1A"/>
    <w:rsid w:val="00630458"/>
    <w:rsid w:val="006613E6"/>
    <w:rsid w:val="00664EAF"/>
    <w:rsid w:val="00692FC1"/>
    <w:rsid w:val="006A5F18"/>
    <w:rsid w:val="006B4DCF"/>
    <w:rsid w:val="006C002E"/>
    <w:rsid w:val="00703854"/>
    <w:rsid w:val="00716481"/>
    <w:rsid w:val="00724CC7"/>
    <w:rsid w:val="00743D7C"/>
    <w:rsid w:val="00781251"/>
    <w:rsid w:val="00783789"/>
    <w:rsid w:val="007974FF"/>
    <w:rsid w:val="007E20C9"/>
    <w:rsid w:val="00823657"/>
    <w:rsid w:val="0083346D"/>
    <w:rsid w:val="0087105D"/>
    <w:rsid w:val="00882DE6"/>
    <w:rsid w:val="00884FF8"/>
    <w:rsid w:val="00891CDA"/>
    <w:rsid w:val="008D6061"/>
    <w:rsid w:val="008E342A"/>
    <w:rsid w:val="008F094A"/>
    <w:rsid w:val="0091582D"/>
    <w:rsid w:val="00955F0F"/>
    <w:rsid w:val="009A54DA"/>
    <w:rsid w:val="009A5F06"/>
    <w:rsid w:val="009A72F5"/>
    <w:rsid w:val="009B3CA6"/>
    <w:rsid w:val="009D4CDD"/>
    <w:rsid w:val="00A47EC9"/>
    <w:rsid w:val="00A672FB"/>
    <w:rsid w:val="00A75A43"/>
    <w:rsid w:val="00AC05E6"/>
    <w:rsid w:val="00AF3F21"/>
    <w:rsid w:val="00B232D4"/>
    <w:rsid w:val="00B24FA7"/>
    <w:rsid w:val="00B90A41"/>
    <w:rsid w:val="00BB57C5"/>
    <w:rsid w:val="00BE7129"/>
    <w:rsid w:val="00C11540"/>
    <w:rsid w:val="00C1479D"/>
    <w:rsid w:val="00C701CB"/>
    <w:rsid w:val="00C71AAE"/>
    <w:rsid w:val="00C97AA2"/>
    <w:rsid w:val="00CB03FF"/>
    <w:rsid w:val="00CD224B"/>
    <w:rsid w:val="00D00D4F"/>
    <w:rsid w:val="00D16A10"/>
    <w:rsid w:val="00D3562D"/>
    <w:rsid w:val="00D42A1A"/>
    <w:rsid w:val="00D7628B"/>
    <w:rsid w:val="00DA5181"/>
    <w:rsid w:val="00DB1556"/>
    <w:rsid w:val="00DC303D"/>
    <w:rsid w:val="00E042BE"/>
    <w:rsid w:val="00E41D1D"/>
    <w:rsid w:val="00E654AB"/>
    <w:rsid w:val="00E75525"/>
    <w:rsid w:val="00EC1BC1"/>
    <w:rsid w:val="00EE4414"/>
    <w:rsid w:val="00F01196"/>
    <w:rsid w:val="00F05257"/>
    <w:rsid w:val="00F10ECC"/>
    <w:rsid w:val="00F15C8E"/>
    <w:rsid w:val="00F23014"/>
    <w:rsid w:val="00F86BD1"/>
    <w:rsid w:val="00F94DB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54C4"/>
  <w15:docId w15:val="{146600A4-EC83-41A0-A156-7FFDC5B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74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293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75A4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5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A75A43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val="bg-BG"/>
    </w:rPr>
  </w:style>
  <w:style w:type="character" w:styleId="Hyperlink">
    <w:name w:val="Hyperlink"/>
    <w:uiPriority w:val="99"/>
    <w:unhideWhenUsed/>
    <w:rsid w:val="00A75A4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1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181"/>
    <w:rPr>
      <w:sz w:val="16"/>
      <w:szCs w:val="16"/>
    </w:rPr>
  </w:style>
  <w:style w:type="paragraph" w:styleId="NormalWeb">
    <w:name w:val="Normal (Web)"/>
    <w:basedOn w:val="Normal"/>
    <w:uiPriority w:val="99"/>
    <w:rsid w:val="003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">
    <w:name w:val="m"/>
    <w:basedOn w:val="Normal"/>
    <w:rsid w:val="003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61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rsid w:val="006613E6"/>
    <w:rPr>
      <w:rFonts w:ascii="Times New Roman" w:eastAsia="Times New Roman" w:hAnsi="Times New Roman" w:cs="Times New Roman"/>
      <w:b/>
      <w:szCs w:val="20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4E7448"/>
    <w:rPr>
      <w:rFonts w:ascii="Times New Roman" w:eastAsia="Times New Roman" w:hAnsi="Times New Roman" w:cs="Times New Roman"/>
      <w:b/>
      <w:bCs/>
      <w:i/>
      <w:iCs/>
      <w:sz w:val="40"/>
      <w:szCs w:val="20"/>
      <w:lang w:val="bg-BG"/>
    </w:rPr>
  </w:style>
  <w:style w:type="paragraph" w:styleId="FootnoteText">
    <w:name w:val="footnote text"/>
    <w:basedOn w:val="Normal"/>
    <w:link w:val="FootnoteTextChar"/>
    <w:rsid w:val="004E7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4E7448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rsid w:val="004E74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customStyle="1" w:styleId="Aaoeeu">
    <w:name w:val="Aaoeeu"/>
    <w:rsid w:val="009D4C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iaeaeiYiio2">
    <w:name w:val="O?ia eaeiYiio 2"/>
    <w:basedOn w:val="Aaoeeu"/>
    <w:rsid w:val="009D4CD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ELANA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 Stoilov</cp:lastModifiedBy>
  <cp:revision>2</cp:revision>
  <cp:lastPrinted>2012-06-28T11:48:00Z</cp:lastPrinted>
  <dcterms:created xsi:type="dcterms:W3CDTF">2020-07-02T12:55:00Z</dcterms:created>
  <dcterms:modified xsi:type="dcterms:W3CDTF">2020-07-02T12:55:00Z</dcterms:modified>
</cp:coreProperties>
</file>