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FC" w:rsidRPr="000925FC" w:rsidRDefault="000925FC" w:rsidP="000925FC">
      <w:pPr>
        <w:spacing w:after="0" w:line="260" w:lineRule="atLeast"/>
        <w:jc w:val="center"/>
        <w:rPr>
          <w:rFonts w:ascii="Verdana" w:eastAsia="Times New Roman" w:hAnsi="Verdana" w:cs="Arial"/>
          <w:b/>
          <w:lang w:eastAsia="de-DE"/>
        </w:rPr>
      </w:pPr>
      <w:r w:rsidRPr="000925FC">
        <w:rPr>
          <w:rFonts w:ascii="Verdana" w:eastAsia="Times New Roman" w:hAnsi="Verdana" w:cs="Arial"/>
          <w:b/>
          <w:lang w:eastAsia="de-DE"/>
        </w:rPr>
        <w:t>Уведомление за значително дялово участие</w:t>
      </w:r>
    </w:p>
    <w:p w:rsidR="000925FC" w:rsidRPr="000925FC" w:rsidRDefault="000925FC" w:rsidP="000925FC">
      <w:pPr>
        <w:spacing w:after="0" w:line="260" w:lineRule="atLeast"/>
        <w:jc w:val="center"/>
        <w:rPr>
          <w:rFonts w:ascii="Verdana" w:eastAsia="Times New Roman" w:hAnsi="Verdana" w:cs="Arial"/>
          <w:b/>
          <w:sz w:val="20"/>
          <w:szCs w:val="20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b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b/>
          <w:sz w:val="18"/>
          <w:szCs w:val="18"/>
          <w:lang w:eastAsia="de-DE"/>
        </w:rPr>
        <w:t>Да бъде изпратено на Комисия за Финансов Надзор (КФН):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b/>
          <w:sz w:val="18"/>
          <w:szCs w:val="18"/>
          <w:lang w:eastAsia="de-DE"/>
        </w:rPr>
      </w:pPr>
      <w:bookmarkStart w:id="0" w:name="_GoBack"/>
      <w:bookmarkEnd w:id="0"/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- по факс до (+359-2-829-43-24) или</w:t>
      </w:r>
    </w:p>
    <w:p w:rsidR="000925FC" w:rsidRPr="00D416D7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- чрез </w:t>
      </w:r>
      <w:proofErr w:type="spellStart"/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e-mail</w:t>
      </w:r>
      <w:proofErr w:type="spellEnd"/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, подписан с електронен подпис (без </w:t>
      </w:r>
      <w:r w:rsidRPr="00D416D7">
        <w:rPr>
          <w:rFonts w:ascii="Verdana" w:eastAsia="Times New Roman" w:hAnsi="Verdana" w:cs="Arial"/>
          <w:sz w:val="18"/>
          <w:szCs w:val="18"/>
          <w:lang w:eastAsia="de-DE"/>
        </w:rPr>
        <w:t xml:space="preserve">криптиране) до </w:t>
      </w:r>
      <w:hyperlink r:id="rId8" w:tgtFrame="_blank" w:history="1">
        <w:r w:rsidRPr="00D416D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de-DE"/>
          </w:rPr>
          <w:t>delovodstvo@fsc.bg</w:t>
        </w:r>
      </w:hyperlink>
      <w:r w:rsidRPr="00D416D7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или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- по пощата до следния адрес (ПК1000, София, ул. „Будапеща” № 16, България) 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b/>
          <w:sz w:val="18"/>
          <w:szCs w:val="18"/>
          <w:lang w:eastAsia="de-DE"/>
        </w:rPr>
        <w:t>и до публичното дружество</w:t>
      </w:r>
      <w:r w:rsidR="008E1C5B">
        <w:rPr>
          <w:rFonts w:ascii="Verdana" w:eastAsia="Times New Roman" w:hAnsi="Verdana" w:cs="Arial"/>
          <w:sz w:val="18"/>
          <w:szCs w:val="18"/>
          <w:lang w:eastAsia="de-DE"/>
        </w:rPr>
        <w:t xml:space="preserve">, по факс, чрез </w:t>
      </w:r>
      <w:proofErr w:type="spellStart"/>
      <w:r w:rsidR="008E1C5B">
        <w:rPr>
          <w:rFonts w:ascii="Verdana" w:eastAsia="Times New Roman" w:hAnsi="Verdana" w:cs="Arial"/>
          <w:sz w:val="18"/>
          <w:szCs w:val="18"/>
          <w:lang w:eastAsia="de-DE"/>
        </w:rPr>
        <w:t>e-mа</w:t>
      </w: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il</w:t>
      </w:r>
      <w:proofErr w:type="spellEnd"/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, или по пощата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  <w:sectPr w:rsidR="000925FC" w:rsidRPr="000925FC" w:rsidSect="000925FC">
          <w:footerReference w:type="default" r:id="rId9"/>
          <w:footnotePr>
            <w:pos w:val="beneathText"/>
          </w:footnotePr>
          <w:endnotePr>
            <w:numFmt w:val="decimal"/>
          </w:endnotePr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:rsidTr="00746CCE">
        <w:trPr>
          <w:trHeight w:hRule="exact" w:val="1284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746CCE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Уведомление за значително дялово участие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или</w:t>
            </w:r>
          </w:p>
          <w:p w:rsidR="000925FC" w:rsidRPr="000925FC" w:rsidRDefault="00D01F66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Корекция на уведомление за значително дялово участие</w:t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разкрито на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Korrektur"/>
                  <w:enabled/>
                  <w:calcOnExit w:val="0"/>
                  <w:helpText w:type="text" w:val="Datum der ursprünglichen Stimmrechtsmitteilung&#10;&#10;Eingabeformat: TT.MM.JJJJ"/>
                  <w:statusText w:type="text" w:val="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" w:name="Datum_Korrektur"/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bookmarkEnd w:id="1"/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(дата на предходното уведомление)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:rsidTr="00746CCE">
        <w:trPr>
          <w:trHeight w:val="849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1. Данни за публичното дружество, правата на глас в общото събрание на което са обект на настоящото уведомление: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(име, ЕИК, адрес)</w:t>
            </w:r>
          </w:p>
          <w:p w:rsidR="00E15B0E" w:rsidRPr="00E93C91" w:rsidRDefault="007B59D2" w:rsidP="00E15B0E">
            <w:pPr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Рой </w:t>
            </w:r>
            <w:proofErr w:type="spellStart"/>
            <w:r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Пропърти</w:t>
            </w:r>
            <w:proofErr w:type="spellEnd"/>
            <w:r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Фънд</w:t>
            </w:r>
            <w:proofErr w:type="spellEnd"/>
            <w:r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АДСИЦ</w:t>
            </w:r>
            <w:r w:rsidR="00746CCE" w:rsidRPr="00E93C91"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  <w:t xml:space="preserve">, </w:t>
            </w:r>
            <w:r w:rsidR="00746CCE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ЕИК </w:t>
            </w:r>
            <w:r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175234826</w:t>
            </w:r>
            <w:r w:rsidR="00746CCE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</w:t>
            </w:r>
          </w:p>
          <w:p w:rsidR="000925FC" w:rsidRPr="00746CCE" w:rsidRDefault="00E15B0E" w:rsidP="007B59D2">
            <w:pPr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гр. </w:t>
            </w:r>
            <w:r w:rsidR="007B59D2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София</w:t>
            </w:r>
            <w:r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</w:t>
            </w:r>
            <w:r w:rsidR="007B59D2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бул. "Христо Ботев" </w:t>
            </w:r>
            <w:proofErr w:type="spellStart"/>
            <w:r w:rsidR="007B59D2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No</w:t>
            </w:r>
            <w:proofErr w:type="spellEnd"/>
            <w:r w:rsidR="007B59D2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17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pPr w:leftFromText="141" w:rightFromText="141" w:vertAnchor="text" w:horzAnchor="margin" w:tblpX="114" w:tblpY="2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485"/>
      </w:tblGrid>
      <w:tr w:rsidR="000925FC" w:rsidRPr="000925FC" w:rsidTr="00746CCE">
        <w:trPr>
          <w:trHeight w:val="1694"/>
        </w:trPr>
        <w:tc>
          <w:tcPr>
            <w:tcW w:w="10485" w:type="dxa"/>
            <w:tcBorders>
              <w:bottom w:val="single" w:sz="4" w:space="0" w:color="auto"/>
            </w:tcBorders>
            <w:shd w:val="clear" w:color="C0C0C0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2. Основание за подаване на уведомлението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(възможни са няколко основания едновременно)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"/>
            </w:r>
          </w:p>
          <w:p w:rsidR="000925FC" w:rsidRPr="000925FC" w:rsidRDefault="00BA295A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Придобиване/разпореждане с акции с права на глас</w:t>
            </w:r>
          </w:p>
          <w:p w:rsidR="000925FC" w:rsidRPr="000925FC" w:rsidRDefault="00D01F66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Придобиване/разпореждане с инструменти</w:t>
            </w:r>
          </w:p>
          <w:p w:rsidR="000925FC" w:rsidRPr="000925FC" w:rsidRDefault="00D01F66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Промяна в притежавания дял на акции/инструменти с права на глас (пасивна промяна)</w:t>
            </w:r>
            <w:r w:rsidR="000925FC"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3"/>
            </w:r>
          </w:p>
          <w:p w:rsidR="000925FC" w:rsidRPr="000925FC" w:rsidRDefault="00D01F66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Друга причина (уточнете причината)</w:t>
            </w:r>
            <w:r w:rsidR="000925FC"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4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: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Datum, zu dem die Schwelle erreicht, über- oder unterschritten wurde; entscheidend ist das Datum des Eigentumserwerbs&#10;&#10;Eingabeformat: TT.MM.JJJJ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:rsidTr="00746CCE">
        <w:trPr>
          <w:trHeight w:val="1276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3. Данни за 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5"/>
            </w:r>
          </w:p>
          <w:tbl>
            <w:tblPr>
              <w:tblW w:w="21279" w:type="dxa"/>
              <w:tblLayout w:type="fixed"/>
              <w:tblLook w:val="04A0" w:firstRow="1" w:lastRow="0" w:firstColumn="1" w:lastColumn="0" w:noHBand="0" w:noVBand="1"/>
            </w:tblPr>
            <w:tblGrid>
              <w:gridCol w:w="4315"/>
              <w:gridCol w:w="5500"/>
              <w:gridCol w:w="5732"/>
              <w:gridCol w:w="5732"/>
            </w:tblGrid>
            <w:tr w:rsidR="000925FC" w:rsidRPr="000925FC" w:rsidTr="00746CCE">
              <w:trPr>
                <w:trHeight w:val="841"/>
              </w:trPr>
              <w:tc>
                <w:tcPr>
                  <w:tcW w:w="4315" w:type="dxa"/>
                </w:tcPr>
                <w:p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Наименование:</w:t>
                  </w:r>
                  <w:bookmarkStart w:id="2" w:name="Name_MPn"/>
                  <w:r w:rsidRPr="000925FC">
                    <w:rPr>
                      <w:rFonts w:ascii="Verdana" w:eastAsia="Times New Roman" w:hAnsi="Verdana" w:cs="Arial"/>
                      <w:b/>
                      <w:color w:val="FF0000"/>
                      <w:sz w:val="20"/>
                      <w:vertAlign w:val="superscript"/>
                      <w:lang w:eastAsia="de-DE"/>
                    </w:rPr>
                    <w:endnoteReference w:id="6"/>
                  </w:r>
                </w:p>
                <w:p w:rsidR="000925FC" w:rsidRPr="00BA295A" w:rsidRDefault="00E93C91" w:rsidP="008E1C5B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val="en-US" w:eastAsia="de-DE"/>
                    </w:rPr>
                  </w:pP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СИ КОНСУЛТ</w:t>
                  </w:r>
                  <w:r w:rsidR="00E15B0E" w:rsidRPr="00E15B0E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 xml:space="preserve"> ЕООД</w:t>
                  </w:r>
                </w:p>
              </w:tc>
              <w:bookmarkEnd w:id="2"/>
              <w:tc>
                <w:tcPr>
                  <w:tcW w:w="5500" w:type="dxa"/>
                </w:tcPr>
                <w:p w:rsidR="000925FC" w:rsidRPr="000925FC" w:rsidRDefault="000925FC" w:rsidP="00E93C91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right="-250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Град и държава, на регистрация на лицето</w:t>
                  </w:r>
                  <w:r w:rsidRPr="000925FC">
                    <w:rPr>
                      <w:rFonts w:ascii="Verdana" w:eastAsia="Times New Roman" w:hAnsi="Verdana" w:cs="Arial"/>
                      <w:b/>
                      <w:color w:val="FF0000"/>
                      <w:sz w:val="20"/>
                      <w:vertAlign w:val="superscript"/>
                      <w:lang w:eastAsia="de-DE"/>
                    </w:rPr>
                    <w:endnoteReference w:id="7"/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 xml:space="preserve"> </w:t>
                  </w:r>
                  <w:r w:rsidRPr="000925FC">
                    <w:rPr>
                      <w:rFonts w:ascii="Verdana" w:eastAsia="Times New Roman" w:hAnsi="Verdana" w:cs="Arial"/>
                      <w:sz w:val="18"/>
                      <w:szCs w:val="18"/>
                      <w:lang w:eastAsia="de-DE"/>
                    </w:rPr>
                    <w:t>(ако е приложимо)</w:t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:</w:t>
                  </w:r>
                  <w:r w:rsidR="00E93C91">
                    <w:t xml:space="preserve"> </w:t>
                  </w:r>
                  <w:r w:rsidR="00E93C91" w:rsidRPr="00E93C91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ГР. СОФИЯ БУЛ. ХРИСТО БОТЕВ 17</w:t>
                  </w:r>
                </w:p>
              </w:tc>
              <w:tc>
                <w:tcPr>
                  <w:tcW w:w="5732" w:type="dxa"/>
                </w:tcPr>
                <w:p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5732" w:type="dxa"/>
                </w:tcPr>
                <w:p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:rsidTr="00746CCE">
        <w:trPr>
          <w:trHeight w:hRule="exact" w:val="990"/>
        </w:trPr>
        <w:tc>
          <w:tcPr>
            <w:tcW w:w="10519" w:type="dxa"/>
            <w:shd w:val="clear" w:color="auto" w:fill="auto"/>
          </w:tcPr>
          <w:p w:rsidR="000925FC" w:rsidRPr="000925FC" w:rsidRDefault="000925FC" w:rsidP="009512A2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4. Наименование/наименования на акционера/акционерите </w:t>
            </w:r>
            <w:r w:rsidRPr="000925FC">
              <w:rPr>
                <w:rFonts w:ascii="Verdana" w:eastAsia="Times New Roman" w:hAnsi="Verdana" w:cs="Arial"/>
                <w:bCs/>
                <w:sz w:val="20"/>
                <w:szCs w:val="20"/>
                <w:lang w:eastAsia="de-DE"/>
              </w:rPr>
              <w:t>притежаващ/и пряко 5% или повече от правата на глас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(ако </w:t>
            </w:r>
            <w:r w:rsidRPr="000925FC">
              <w:rPr>
                <w:rFonts w:ascii="Verdana" w:eastAsia="Times New Roman" w:hAnsi="Verdana" w:cs="Arial"/>
                <w:bCs/>
                <w:sz w:val="20"/>
                <w:szCs w:val="20"/>
                <w:lang w:eastAsia="de-DE"/>
              </w:rPr>
              <w:t>акционера/акционерите са различни от тези в т. 3)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.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8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:rsidTr="00746CCE">
        <w:trPr>
          <w:trHeight w:hRule="exact" w:val="889"/>
        </w:trPr>
        <w:tc>
          <w:tcPr>
            <w:tcW w:w="10519" w:type="dxa"/>
            <w:shd w:val="clear" w:color="auto" w:fill="auto"/>
          </w:tcPr>
          <w:p w:rsidR="000925FC" w:rsidRPr="00BA295A" w:rsidRDefault="000925FC" w:rsidP="00180595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5. Дата на която правото на глас на лицето е достигнало/прехвърлило или паднало под праговете по чл. 145, ал.1 от ЗППЦК: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9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="0079167C"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  <w:t>2</w:t>
            </w:r>
            <w:r w:rsidR="00180595"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  <w:t>8</w:t>
            </w:r>
            <w:r w:rsidR="00B82B8F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.</w:t>
            </w:r>
            <w:r w:rsidR="00E15B0E"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  <w:t>04</w:t>
            </w:r>
            <w:r w:rsidR="00BA295A"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  <w:t>.201</w:t>
            </w:r>
            <w:r w:rsidR="00156298"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  <w:t>7</w:t>
            </w:r>
            <w:r w:rsidR="00BA295A"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  <w:t xml:space="preserve"> </w:t>
            </w:r>
            <w:r w:rsidR="00BA295A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г.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2268"/>
        <w:gridCol w:w="2126"/>
        <w:gridCol w:w="2551"/>
        <w:gridCol w:w="2014"/>
        <w:gridCol w:w="1701"/>
      </w:tblGrid>
      <w:tr w:rsidR="000925FC" w:rsidRPr="000925FC" w:rsidTr="00746CCE">
        <w:trPr>
          <w:trHeight w:hRule="exact" w:val="735"/>
        </w:trPr>
        <w:tc>
          <w:tcPr>
            <w:tcW w:w="10660" w:type="dxa"/>
            <w:gridSpan w:val="5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6. Общо състояние по отношение на правата на глас на 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0925FC" w:rsidRPr="000925FC" w:rsidTr="00746CCE">
        <w:trPr>
          <w:trHeight w:hRule="exact" w:val="1352"/>
        </w:trPr>
        <w:tc>
          <w:tcPr>
            <w:tcW w:w="2268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126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% от правата на глас, носител на които са акции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(общо по т. 7.a.)</w:t>
            </w:r>
          </w:p>
        </w:tc>
        <w:tc>
          <w:tcPr>
            <w:tcW w:w="2551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% от правата на глас, носител на които са инструменти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(общо по т. 7.б.1. + 7.б.2.)</w:t>
            </w:r>
          </w:p>
        </w:tc>
        <w:tc>
          <w:tcPr>
            <w:tcW w:w="2014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Общо по двете  в %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(7.а. + 7.б.)</w:t>
            </w:r>
          </w:p>
        </w:tc>
        <w:tc>
          <w:tcPr>
            <w:tcW w:w="1701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Общ сбор на правата на глас в публичното дружество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0"/>
            </w:r>
          </w:p>
        </w:tc>
      </w:tr>
      <w:tr w:rsidR="000925FC" w:rsidRPr="000925FC" w:rsidTr="00746CCE">
        <w:trPr>
          <w:trHeight w:hRule="exact" w:val="715"/>
        </w:trPr>
        <w:tc>
          <w:tcPr>
            <w:tcW w:w="2268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Настоящо състояние  </w:t>
            </w:r>
          </w:p>
        </w:tc>
        <w:tc>
          <w:tcPr>
            <w:tcW w:w="2126" w:type="dxa"/>
            <w:vAlign w:val="center"/>
          </w:tcPr>
          <w:p w:rsidR="000925FC" w:rsidRPr="000925FC" w:rsidRDefault="0079167C" w:rsidP="00180595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4</w:t>
            </w:r>
            <w:r w:rsidR="00180595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3</w:t>
            </w:r>
            <w:r w:rsidR="00E93C91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.</w:t>
            </w:r>
            <w:r w:rsidR="00180595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49</w:t>
            </w:r>
            <w:r w:rsidR="002160FF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551" w:type="dxa"/>
            <w:vAlign w:val="center"/>
          </w:tcPr>
          <w:p w:rsidR="000925FC" w:rsidRPr="000925FC" w:rsidRDefault="00D01F66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014" w:type="dxa"/>
            <w:vAlign w:val="center"/>
          </w:tcPr>
          <w:p w:rsidR="000925FC" w:rsidRPr="000925FC" w:rsidRDefault="00180595" w:rsidP="0079167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43</w:t>
            </w:r>
            <w:r w:rsidR="00E93C91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.</w:t>
            </w:r>
            <w:r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49</w:t>
            </w:r>
            <w:r w:rsidR="00AD3682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vAlign w:val="center"/>
          </w:tcPr>
          <w:p w:rsidR="000925FC" w:rsidRPr="00180595" w:rsidRDefault="00180595" w:rsidP="0079167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de-DE"/>
              </w:rPr>
              <w:t>2 679 800</w:t>
            </w:r>
          </w:p>
        </w:tc>
      </w:tr>
      <w:tr w:rsidR="000925FC" w:rsidRPr="000925FC" w:rsidTr="00746CCE">
        <w:trPr>
          <w:trHeight w:hRule="exact" w:val="1138"/>
        </w:trPr>
        <w:tc>
          <w:tcPr>
            <w:tcW w:w="2268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Състояние при предходно уведомление (ако е приложимо)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1"/>
            </w:r>
          </w:p>
        </w:tc>
        <w:tc>
          <w:tcPr>
            <w:tcW w:w="2126" w:type="dxa"/>
            <w:vAlign w:val="center"/>
          </w:tcPr>
          <w:p w:rsidR="000925FC" w:rsidRPr="000925FC" w:rsidRDefault="00180595" w:rsidP="00180595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47</w:t>
            </w:r>
            <w:r w:rsidR="00E93C91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.</w:t>
            </w:r>
            <w:r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54</w:t>
            </w:r>
            <w:r w:rsidR="007F2EF4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551" w:type="dxa"/>
            <w:vAlign w:val="center"/>
          </w:tcPr>
          <w:p w:rsidR="000925FC" w:rsidRPr="000925FC" w:rsidRDefault="007F2EF4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014" w:type="dxa"/>
            <w:vAlign w:val="center"/>
          </w:tcPr>
          <w:p w:rsidR="000925FC" w:rsidRPr="000925FC" w:rsidRDefault="00180595" w:rsidP="0079167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47</w:t>
            </w:r>
            <w:r w:rsidR="0079167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.</w:t>
            </w:r>
            <w:r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54</w:t>
            </w:r>
            <w:r w:rsidR="00EC40C4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shd w:val="thinDiagStripe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3094"/>
        <w:gridCol w:w="1896"/>
        <w:gridCol w:w="1843"/>
        <w:gridCol w:w="1701"/>
        <w:gridCol w:w="1985"/>
      </w:tblGrid>
      <w:tr w:rsidR="000925FC" w:rsidRPr="000925FC" w:rsidTr="00746CCE">
        <w:tc>
          <w:tcPr>
            <w:tcW w:w="10519" w:type="dxa"/>
            <w:gridSpan w:val="5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br w:type="page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7. Разкрити подробности по отношение на състоянието на правото на глас към датата по т. 5   </w:t>
            </w:r>
          </w:p>
        </w:tc>
      </w:tr>
      <w:tr w:rsidR="000925FC" w:rsidRPr="000925FC" w:rsidTr="00746CCE">
        <w:tc>
          <w:tcPr>
            <w:tcW w:w="10519" w:type="dxa"/>
            <w:gridSpan w:val="5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a. Права на глас, носител на които са акции (чл. 145, ал. 1 и чл. 146, ал. 1 от ЗППЦК)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0925FC" w:rsidRPr="000925FC" w:rsidTr="00746CCE">
        <w:trPr>
          <w:trHeight w:val="408"/>
        </w:trPr>
        <w:tc>
          <w:tcPr>
            <w:tcW w:w="3094" w:type="dxa"/>
            <w:vMerge w:val="restart"/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ISIN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2"/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 брой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3"/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 %</w:t>
            </w:r>
          </w:p>
        </w:tc>
      </w:tr>
      <w:tr w:rsidR="000925FC" w:rsidRPr="000925FC" w:rsidTr="00746CCE">
        <w:trPr>
          <w:trHeight w:val="858"/>
        </w:trPr>
        <w:tc>
          <w:tcPr>
            <w:tcW w:w="3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Пряко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(чл. 145, ал. 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Непряко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4"/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(чл. 146, ал. 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Пряко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(чл. 145, ал. 1)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Непряко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t>14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 xml:space="preserve"> (чл. 146, ал. 1)</w:t>
            </w:r>
          </w:p>
        </w:tc>
      </w:tr>
      <w:tr w:rsidR="000925FC" w:rsidRPr="000925FC" w:rsidTr="002160FF">
        <w:trPr>
          <w:trHeight w:val="287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EC40C4" w:rsidRDefault="00A5153E" w:rsidP="00E93C91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A5153E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0F3F6"/>
              </w:rPr>
              <w:t>BG11</w:t>
            </w:r>
            <w:r w:rsidR="00E93C91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0F3F6"/>
              </w:rPr>
              <w:t>00026076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79167C" w:rsidRDefault="00180595" w:rsidP="00AD3682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2 679 800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79167C" w:rsidP="00180595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4</w:t>
            </w:r>
            <w:r w:rsidR="00180595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3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.</w:t>
            </w:r>
            <w:r w:rsidR="00180595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49</w:t>
            </w:r>
            <w:r w:rsidR="002160FF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StRzugvH"/>
                  <w:enabled/>
                  <w:calcOnExit w:val="0"/>
                  <w:helpText w:type="text" w:val="Anzahl der zugerechneten Stimmrechte (in Prozent)&#10;"/>
                  <w:textInput>
                    <w:maxLength w:val="8"/>
                  </w:textInput>
                </w:ffData>
              </w:fldChar>
            </w:r>
            <w:bookmarkStart w:id="3" w:name="StRzugvH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bookmarkEnd w:id="3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160FF">
        <w:trPr>
          <w:trHeight w:val="244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EC40C4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21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21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160FF">
        <w:trPr>
          <w:trHeight w:val="244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21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21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160FF">
        <w:trPr>
          <w:trHeight w:hRule="exact" w:val="3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5FC" w:rsidRPr="0079167C" w:rsidRDefault="00180595" w:rsidP="00AD3682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 w:eastAsia="de-DE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val="en-US" w:eastAsia="de-DE"/>
              </w:rPr>
              <w:t>2 679 800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79167C" w:rsidP="00180595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val="en-US" w:eastAsia="de-DE"/>
              </w:rPr>
              <w:t>4</w:t>
            </w:r>
            <w:r w:rsidR="00180595">
              <w:rPr>
                <w:rFonts w:ascii="Verdana" w:eastAsia="Times New Roman" w:hAnsi="Verdana" w:cs="Arial"/>
                <w:b/>
                <w:sz w:val="18"/>
                <w:szCs w:val="18"/>
                <w:lang w:val="en-US" w:eastAsia="de-DE"/>
              </w:rPr>
              <w:t>3.49</w:t>
            </w:r>
            <w:r w:rsidR="002160FF">
              <w:rPr>
                <w:rFonts w:ascii="Verdana" w:eastAsia="Times New Roman" w:hAnsi="Verdana" w:cs="Arial"/>
                <w:b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2126"/>
        <w:gridCol w:w="1701"/>
        <w:gridCol w:w="1730"/>
      </w:tblGrid>
      <w:tr w:rsidR="000925FC" w:rsidRPr="000925FC" w:rsidTr="00746CCE">
        <w:tc>
          <w:tcPr>
            <w:tcW w:w="10519" w:type="dxa"/>
            <w:gridSpan w:val="5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bCs/>
                <w:color w:val="7030A0"/>
                <w:sz w:val="16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б.1. Инструменти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по чл. 148а, ал.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, т. 1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от ЗППЦК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firstLine="175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  <w:t>(прикрепете допълнителен лист в случай на повече от 3 инструмента)</w:t>
            </w:r>
          </w:p>
        </w:tc>
      </w:tr>
      <w:tr w:rsidR="000925FC" w:rsidRPr="000925FC" w:rsidTr="00746CCE">
        <w:trPr>
          <w:trHeight w:val="66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Вид на инструмента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5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Дата на изтичане на действието или на падежа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6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Период на упражняване или конвертиране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7"/>
            </w:r>
          </w:p>
        </w:tc>
        <w:tc>
          <w:tcPr>
            <w:tcW w:w="1701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брой</w:t>
            </w:r>
          </w:p>
        </w:tc>
        <w:tc>
          <w:tcPr>
            <w:tcW w:w="1730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процент</w:t>
            </w:r>
          </w:p>
        </w:tc>
      </w:tr>
      <w:tr w:rsidR="000925FC" w:rsidRPr="000925FC" w:rsidTr="00746CCE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hRule="exact" w:val="323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Gesamtzahl der direkt gehaltenen und zugerechneten Stimmrechte (in Prozent)&#10;&#10;Angabe mit zwei Nachkommastellen (kaufmännisch gerundet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2581"/>
        <w:gridCol w:w="1701"/>
        <w:gridCol w:w="1814"/>
        <w:gridCol w:w="1955"/>
        <w:gridCol w:w="1417"/>
        <w:gridCol w:w="1418"/>
      </w:tblGrid>
      <w:tr w:rsidR="000925FC" w:rsidRPr="000925FC" w:rsidTr="00746CCE">
        <w:tc>
          <w:tcPr>
            <w:tcW w:w="10886" w:type="dxa"/>
            <w:gridSpan w:val="6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bCs/>
                <w:color w:val="00B050"/>
                <w:sz w:val="16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б.2.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Инструменти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по чл. 148а, ал. 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1, т. 2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от ЗППЦК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firstLine="175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  <w:t>(прикрепете допълнителен лист в случай на повече от 3 инструмента)</w:t>
            </w:r>
          </w:p>
        </w:tc>
      </w:tr>
      <w:tr w:rsidR="000925FC" w:rsidRPr="000925FC" w:rsidTr="00746CCE">
        <w:trPr>
          <w:trHeight w:val="663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Вид на инструмента</w:t>
            </w:r>
            <w:r w:rsidRPr="000925FC">
              <w:rPr>
                <w:rFonts w:ascii="Verdana" w:eastAsia="Times New Roman" w:hAnsi="Verdana" w:cs="Arial"/>
                <w:sz w:val="18"/>
                <w:vertAlign w:val="superscript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8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Дата на изтичане на действието или на падежа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16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Период на упражняване или конвертиране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17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Парично или реално уреждане на задължението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9"/>
            </w:r>
          </w:p>
        </w:tc>
        <w:tc>
          <w:tcPr>
            <w:tcW w:w="1417" w:type="dxa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брой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0"/>
            </w:r>
          </w:p>
        </w:tc>
        <w:tc>
          <w:tcPr>
            <w:tcW w:w="1418" w:type="dxa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процент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20</w:t>
            </w:r>
          </w:p>
        </w:tc>
      </w:tr>
      <w:tr w:rsidR="000925FC" w:rsidRPr="000925FC" w:rsidTr="00746CCE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hRule="exact" w:val="323"/>
        </w:trPr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Gesamtzahl der direkt gehaltenen und zugerechneten Stimmrechte (in Prozent)&#10;&#10;Angabe mit zwei Nachkommastellen (kaufmännisch gerundet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2835"/>
        <w:gridCol w:w="1701"/>
      </w:tblGrid>
      <w:tr w:rsidR="000925FC" w:rsidRPr="000925FC" w:rsidTr="00746CCE">
        <w:trPr>
          <w:trHeight w:val="627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0925FC" w:rsidP="000925FC">
            <w:pPr>
              <w:spacing w:before="60" w:after="60" w:line="260" w:lineRule="atLeast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8. Информация във връзка с 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1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(моля, отбележете кое е приложимото в кутийката)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: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</w:p>
          <w:p w:rsidR="000925FC" w:rsidRPr="000925FC" w:rsidRDefault="006163FB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Л</w:t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ицето, което има задължение за подаване на настоящото уведомление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не е контролирано от физическо или юридическо лице </w:t>
            </w:r>
            <w:r w:rsidR="000925FC"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и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самото то не контролира никое друго лице, неперсонифицирано дружество или тръст, което пряко или непряко притежава право на глас в общото събрание на публичното дружество, чиито права на глас в общото му събрание са обект на настоящото уведомление.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  <w:bookmarkStart w:id="4" w:name="KontrollkästchenK"/>
          <w:p w:rsidR="000925FC" w:rsidRPr="000925FC" w:rsidRDefault="006163FB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4"/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Цялостна верига на контрола върху дружествата, чрез която се упражняват пряко </w:t>
            </w:r>
            <w:r w:rsidR="000925FC"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и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непряко правата на глас и/или финансови инструменти, свързани с правата на глас в общото събрание на публичното дружество, започваща от физическото лице или юридическото лице, упражняващо крайния контрол.</w:t>
            </w:r>
            <w:r w:rsidR="000925FC" w:rsidRPr="000925FC">
              <w:rPr>
                <w:rFonts w:ascii="Verdana" w:eastAsia="Times New Roman" w:hAnsi="Verdana" w:cs="Times New Roman"/>
                <w:b/>
                <w:color w:val="FF0000"/>
                <w:sz w:val="20"/>
                <w:vertAlign w:val="superscript"/>
                <w:lang w:eastAsia="de-DE"/>
              </w:rPr>
              <w:endnoteReference w:id="22"/>
            </w:r>
            <w:r w:rsidR="000925FC" w:rsidRPr="000925F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  <w:tr w:rsidR="000925FC" w:rsidRPr="000925FC" w:rsidTr="00746CCE">
        <w:trPr>
          <w:trHeight w:val="4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color w:val="FF0000"/>
                <w:sz w:val="20"/>
                <w:szCs w:val="18"/>
                <w:vertAlign w:val="superscript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Име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3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 от правата на глас</w:t>
            </w:r>
          </w:p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(ако се държат най-малко 5% от 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 от правата на глас, държани чрез инструменти</w:t>
            </w:r>
          </w:p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(ако се държат най-малко 5% от 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Общо от двете</w:t>
            </w:r>
          </w:p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(ако се държат най-малко 5% от тях)</w:t>
            </w:r>
          </w:p>
        </w:tc>
      </w:tr>
      <w:tr w:rsidR="006163FB" w:rsidRPr="006163FB" w:rsidTr="006505A4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FB" w:rsidRDefault="006163FB" w:rsidP="006163FB">
            <w:pPr>
              <w:jc w:val="both"/>
            </w:pP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00.00 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00.00 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6163FB" w:rsidRPr="006163FB" w:rsidTr="006505A4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FB" w:rsidRDefault="006163FB" w:rsidP="006163FB">
            <w:pPr>
              <w:jc w:val="both"/>
            </w:pP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00.00 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00.00 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:rsidTr="00746CCE">
        <w:trPr>
          <w:trHeight w:val="1248"/>
        </w:trPr>
        <w:tc>
          <w:tcPr>
            <w:tcW w:w="10519" w:type="dxa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9. В случай на държане на права за гласуване чрез пълномощно 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(само в случай на държане на право на глас по чл. 146, ал.1, т. 8 от ЗППЦК) 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Упълномощеният: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HV"/>
                  <w:enabled/>
                  <w:calcOnExit w:val="0"/>
                  <w:helpText w:type="text" w:val="Datum der Hauptversammlung, für welche die Vollmacht gilt&#10;&#10;Eingabeformat: 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ще престане да държи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Abs4_Prozent"/>
                  <w:enabled/>
                  <w:calcOnExit w:val="0"/>
                  <w:helpText w:type="text" w:val="Höhe des Gesamtstimmrechtsanteils nach Beendigung der Stimmrechtsvollmacht, d.h. nach Beendigung der Hauptversammlung (in Prozent)&#10;&#10;Angabe mit zwei Nachkommastellen (kaufmännisch gerundet)"/>
                  <w:textInput/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% (равни на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Abs4_Anzahl"/>
                  <w:enabled/>
                  <w:calcOnExit w:val="0"/>
                  <w:helpText w:type="text" w:val="Anzahl der Stimmrechte nach Beendigung der Stimmrechtsvollmacht, d.h. nach Beendigung der Hauptversammlung (in Stück)"/>
                  <w:textInput>
                    <w:type w:val="number"/>
                  </w:textInput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от правата на глас) в общото събрание на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публичното дружество, на: 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240" w:after="12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Дата: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HV"/>
                  <w:enabled/>
                  <w:calcOnExit w:val="0"/>
                  <w:helpText w:type="text" w:val="Datum der Hauptversammlung, für welche die Vollmacht gilt&#10;&#10;Eingabeformat: 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5" w:name="Datum_HV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bookmarkEnd w:id="5"/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:rsidTr="00746CCE">
        <w:trPr>
          <w:trHeight w:val="1248"/>
        </w:trPr>
        <w:tc>
          <w:tcPr>
            <w:tcW w:w="10519" w:type="dxa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10. Друга полезна информация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180595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  <w:r>
        <w:rPr>
          <w:rFonts w:ascii="Verdana" w:eastAsia="Times New Roman" w:hAnsi="Verdana" w:cs="Arial"/>
          <w:sz w:val="20"/>
          <w:szCs w:val="20"/>
          <w:lang w:val="en-US" w:eastAsia="de-DE"/>
        </w:rPr>
        <w:t>04</w:t>
      </w:r>
      <w:r w:rsidR="00A5153E">
        <w:rPr>
          <w:rFonts w:ascii="Verdana" w:eastAsia="Times New Roman" w:hAnsi="Verdana" w:cs="Arial"/>
          <w:sz w:val="20"/>
          <w:szCs w:val="20"/>
          <w:lang w:val="en-US" w:eastAsia="de-DE"/>
        </w:rPr>
        <w:t>.0</w:t>
      </w:r>
      <w:r>
        <w:rPr>
          <w:rFonts w:ascii="Verdana" w:eastAsia="Times New Roman" w:hAnsi="Verdana" w:cs="Arial"/>
          <w:sz w:val="20"/>
          <w:szCs w:val="20"/>
          <w:lang w:val="en-US" w:eastAsia="de-DE"/>
        </w:rPr>
        <w:t>5</w:t>
      </w:r>
      <w:r w:rsidR="002160FF" w:rsidRPr="008E1C5B">
        <w:rPr>
          <w:rFonts w:ascii="Verdana" w:eastAsia="Times New Roman" w:hAnsi="Verdana" w:cs="Arial"/>
          <w:sz w:val="20"/>
          <w:szCs w:val="20"/>
          <w:lang w:val="en-US" w:eastAsia="de-DE"/>
        </w:rPr>
        <w:t>.2017</w:t>
      </w:r>
      <w:r w:rsidR="000925FC" w:rsidRPr="006163FB">
        <w:rPr>
          <w:rFonts w:ascii="Verdana" w:eastAsia="Times New Roman" w:hAnsi="Verdana" w:cs="Arial"/>
          <w:sz w:val="20"/>
          <w:szCs w:val="20"/>
          <w:lang w:eastAsia="de-DE"/>
        </w:rPr>
        <w:t>,</w:t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proofErr w:type="gramStart"/>
      <w:r w:rsidR="00E93C91">
        <w:rPr>
          <w:rFonts w:ascii="Verdana" w:eastAsia="Times New Roman" w:hAnsi="Verdana" w:cs="Arial"/>
          <w:sz w:val="20"/>
          <w:szCs w:val="20"/>
          <w:lang w:eastAsia="de-DE"/>
        </w:rPr>
        <w:t>София,</w:t>
      </w:r>
      <w:r w:rsidR="00E93C91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>.......................................</w:t>
      </w:r>
      <w:proofErr w:type="gramEnd"/>
    </w:p>
    <w:p w:rsidR="000925FC" w:rsidRPr="000925FC" w:rsidRDefault="007F2EF4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  <w:r>
        <w:rPr>
          <w:rFonts w:ascii="Verdana" w:eastAsia="Times New Roman" w:hAnsi="Verdana" w:cs="Arial"/>
          <w:sz w:val="20"/>
          <w:szCs w:val="20"/>
          <w:lang w:eastAsia="de-DE"/>
        </w:rPr>
        <w:t>Дата</w:t>
      </w:r>
      <w:r>
        <w:rPr>
          <w:rFonts w:ascii="Verdana" w:eastAsia="Times New Roman" w:hAnsi="Verdana" w:cs="Arial"/>
          <w:sz w:val="20"/>
          <w:szCs w:val="20"/>
          <w:lang w:eastAsia="de-DE"/>
        </w:rPr>
        <w:tab/>
      </w:r>
      <w:r>
        <w:rPr>
          <w:rFonts w:ascii="Verdana" w:eastAsia="Times New Roman" w:hAnsi="Verdana" w:cs="Arial"/>
          <w:sz w:val="20"/>
          <w:szCs w:val="20"/>
          <w:lang w:eastAsia="de-DE"/>
        </w:rPr>
        <w:tab/>
        <w:t>Място</w:t>
      </w:r>
      <w:r w:rsidR="009512A2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9512A2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E93C91">
        <w:rPr>
          <w:rFonts w:ascii="Verdana" w:eastAsia="Times New Roman" w:hAnsi="Verdana" w:cs="Arial"/>
          <w:sz w:val="20"/>
          <w:szCs w:val="20"/>
          <w:lang w:eastAsia="de-DE"/>
        </w:rPr>
        <w:t>Николай Димов Атанасов</w:t>
      </w:r>
    </w:p>
    <w:p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b/>
          <w:szCs w:val="20"/>
          <w:lang w:eastAsia="de-DE"/>
        </w:rPr>
      </w:pPr>
      <w:r w:rsidRPr="000925FC">
        <w:rPr>
          <w:rFonts w:ascii="Verdana" w:eastAsia="Times New Roman" w:hAnsi="Verdana" w:cs="Times New Roman"/>
          <w:b/>
          <w:szCs w:val="20"/>
          <w:lang w:eastAsia="de-DE"/>
        </w:rPr>
        <w:t>Допълнение към Уведомлението: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b/>
          <w:color w:val="FF0000"/>
          <w:szCs w:val="20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Times New Roman"/>
          <w:sz w:val="20"/>
          <w:szCs w:val="20"/>
          <w:lang w:eastAsia="de-DE"/>
        </w:rPr>
        <w:t xml:space="preserve">(да бъде изпратено </w:t>
      </w:r>
      <w:r w:rsidRPr="000925FC">
        <w:rPr>
          <w:rFonts w:ascii="Verdana" w:eastAsia="Times New Roman" w:hAnsi="Verdana" w:cs="Times New Roman"/>
          <w:b/>
          <w:sz w:val="20"/>
          <w:szCs w:val="20"/>
          <w:lang w:eastAsia="de-DE"/>
        </w:rPr>
        <w:t>само</w:t>
      </w:r>
      <w:r w:rsidRPr="000925FC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до КФН, но не и до </w:t>
      </w: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публичното дружество, чиито права на глас в общото му събрание са обект на настоящото уведомление)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0C0C0" w:fill="E7FFE7"/>
        <w:tblLook w:val="01E0" w:firstRow="1" w:lastRow="1" w:firstColumn="1" w:lastColumn="1" w:noHBand="0" w:noVBand="0"/>
      </w:tblPr>
      <w:tblGrid>
        <w:gridCol w:w="10377"/>
      </w:tblGrid>
      <w:tr w:rsidR="000925FC" w:rsidRPr="000925FC" w:rsidTr="00746CCE">
        <w:trPr>
          <w:trHeight w:val="2340"/>
        </w:trPr>
        <w:tc>
          <w:tcPr>
            <w:tcW w:w="10377" w:type="dxa"/>
            <w:tcBorders>
              <w:bottom w:val="single" w:sz="4" w:space="0" w:color="auto"/>
            </w:tcBorders>
            <w:shd w:val="pct5" w:color="C0C0C0" w:fill="auto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1. Идентификация на лицето, което 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има задължение за подаване на уведомление</w:t>
            </w: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: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</w:p>
          <w:p w:rsidR="008E1C5B" w:rsidRDefault="002160FF" w:rsidP="000925FC">
            <w:pPr>
              <w:tabs>
                <w:tab w:val="left" w:pos="252"/>
              </w:tabs>
              <w:spacing w:before="120"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Име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: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Си Консулт</w:t>
            </w:r>
            <w:r w:rsidR="00A5153E" w:rsidRPr="00E15B0E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ЕООД</w:t>
            </w:r>
          </w:p>
          <w:p w:rsidR="008E1C5B" w:rsidRPr="00BA295A" w:rsidRDefault="002160FF" w:rsidP="008E1C5B">
            <w:pPr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Адрес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: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         </w:t>
            </w:r>
            <w:r w:rsidR="00E93C91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гр. София, бул. "Христо Ботев" </w:t>
            </w:r>
            <w:proofErr w:type="spellStart"/>
            <w:r w:rsidR="00E93C91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No</w:t>
            </w:r>
            <w:proofErr w:type="spellEnd"/>
            <w:r w:rsidR="00E93C91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17</w:t>
            </w:r>
          </w:p>
          <w:p w:rsidR="008E1C5B" w:rsidRDefault="008E1C5B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9D4D69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4D69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9D4D69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9D4D69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адрес на управление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адрес на кореспонденция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:rsidR="000925FC" w:rsidRPr="009D4D69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Лице за контакт: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Николай Димов Атанасов</w:t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Телефонен номер: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Факс:  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lefonnummer des Meldepflichtigen (mit (Auslands-)Vorwahl soweit erforderlich)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proofErr w:type="spell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E-mail</w:t>
            </w:r>
            <w:proofErr w:type="spellEnd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1"/>
                  <w:enabled/>
                  <w:calcOnExit w:val="0"/>
                  <w:textInput/>
                </w:ffData>
              </w:fldChar>
            </w:r>
            <w:bookmarkStart w:id="6" w:name="email_MP1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6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@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2"/>
                  <w:enabled/>
                  <w:calcOnExit w:val="0"/>
                  <w:textInput/>
                </w:ffData>
              </w:fldChar>
            </w:r>
            <w:bookmarkStart w:id="7" w:name="email_MP2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7"/>
          </w:p>
          <w:p w:rsidR="000925FC" w:rsidRPr="000925FC" w:rsidRDefault="000925FC" w:rsidP="000925F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Друга полезна информация (</w:t>
            </w:r>
            <w:r w:rsidRPr="000925FC">
              <w:rPr>
                <w:rFonts w:ascii="Verdana" w:eastAsia="Times New Roman" w:hAnsi="Verdana" w:cs="Times New Roman"/>
                <w:i/>
                <w:sz w:val="20"/>
                <w:szCs w:val="20"/>
                <w:lang w:eastAsia="de-DE"/>
              </w:rPr>
              <w:t>най-малко представляващия/те юридическото лице, което има задължение за подаване на уведомление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):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Name_Absender"/>
                  <w:enabled/>
                  <w:calcOnExit w:val="0"/>
                  <w:helpText w:type="text" w:val="Name des Absenders/Verfassers der Stimmrechtsmitteilung (falls abweichend vom Meldepflichtigen)&#10;&#10;Eingabeformat: Nachname, Vorname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</w:tbl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0C0C0" w:fill="E7FFE7"/>
        <w:tblLook w:val="01E0" w:firstRow="1" w:lastRow="1" w:firstColumn="1" w:lastColumn="1" w:noHBand="0" w:noVBand="0"/>
      </w:tblPr>
      <w:tblGrid>
        <w:gridCol w:w="10377"/>
      </w:tblGrid>
      <w:tr w:rsidR="000925FC" w:rsidRPr="000925FC" w:rsidTr="00746CCE">
        <w:trPr>
          <w:trHeight w:val="3033"/>
        </w:trPr>
        <w:tc>
          <w:tcPr>
            <w:tcW w:w="10377" w:type="dxa"/>
            <w:shd w:val="pct5" w:color="C0C0C0" w:fill="auto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2. Идентификация на лицето, което е подател на настоящото уведомление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(ако е различно лицето, което има задължение за подаване на уведомление)</w:t>
            </w: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: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Име: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before="120"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Адрес: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9D4D69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        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br/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адрес на управление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C96A50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96A50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C96A50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C96A50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адрес на кореспонденция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:rsidR="000925FC" w:rsidRPr="000925FC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Лице за контакт: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AnsprP"/>
                  <w:enabled/>
                  <w:calcOnExit w:val="0"/>
                  <w:helpText w:type="text" w:val="Name der zuständigen Kontaktperson / des zuständigen Ansprechpartners&#10;&#10;Eingabeformat: Nachname, Vorname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Телефонен номер:</w:t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Факс:  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lefonnummer des Meldepflichtigen (mit (Auslands-)Vorwahl soweit erforderlich)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proofErr w:type="spell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E-mail</w:t>
            </w:r>
            <w:proofErr w:type="spellEnd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1"/>
                  <w:enabled/>
                  <w:calcOnExit w:val="0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@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2"/>
                  <w:enabled/>
                  <w:calcOnExit w:val="0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C96A50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Друга полезна информация (примерно: функционални връзки лицето, което има задължение за подаване на уведомление):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C96A50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пълномощник</w:t>
            </w:r>
          </w:p>
        </w:tc>
      </w:tr>
    </w:tbl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0C0C0" w:fill="E7FFE7"/>
        <w:tblLook w:val="01E0" w:firstRow="1" w:lastRow="1" w:firstColumn="1" w:lastColumn="1" w:noHBand="0" w:noVBand="0"/>
      </w:tblPr>
      <w:tblGrid>
        <w:gridCol w:w="10377"/>
      </w:tblGrid>
      <w:tr w:rsidR="000925FC" w:rsidRPr="000925FC" w:rsidTr="00746CCE">
        <w:trPr>
          <w:trHeight w:val="1599"/>
        </w:trPr>
        <w:tc>
          <w:tcPr>
            <w:tcW w:w="10377" w:type="dxa"/>
            <w:shd w:val="pct5" w:color="C0C0C0" w:fill="auto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3. Допълнителна информация:</w:t>
            </w:r>
            <w:r w:rsidRPr="000925FC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vertAlign w:val="superscript"/>
                <w:lang w:val="en-US" w:eastAsia="de-DE"/>
              </w:rPr>
              <w:t>1*</w:t>
            </w: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 </w:t>
            </w:r>
          </w:p>
          <w:p w:rsidR="000925FC" w:rsidRPr="000925FC" w:rsidRDefault="00D01F66" w:rsidP="000925FC">
            <w:pPr>
              <w:spacing w:before="120"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rläuterungen"/>
                  <w:enabled/>
                  <w:calcOnExit w:val="0"/>
                  <w:helpText w:type="text" w:val="Sonstige Hinweise oder zum Verständnis der Mitteilung hilfreiche Erläuterungen (wird nicht veröffentlicht)"/>
                  <w:textInput/>
                </w:ffData>
              </w:fldChar>
            </w:r>
            <w:bookmarkStart w:id="8" w:name="Erläuterungen"/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8"/>
          </w:p>
        </w:tc>
      </w:tr>
    </w:tbl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E9158E" w:rsidRDefault="00E9158E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DF0F69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DF0F69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DF0F69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DF0F69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CA5615" w:rsidRPr="00CA5615" w:rsidRDefault="00CA5615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DF0F69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DF0F69" w:rsidRPr="000925FC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0" w:line="2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proofErr w:type="gramStart"/>
      <w:r w:rsidRPr="000925FC">
        <w:rPr>
          <w:rFonts w:ascii="Verdana" w:eastAsia="Times New Roman" w:hAnsi="Verdana" w:cs="Times New Roman"/>
          <w:b/>
          <w:color w:val="FF0000"/>
          <w:sz w:val="20"/>
          <w:szCs w:val="20"/>
          <w:vertAlign w:val="superscript"/>
          <w:lang w:val="en-US" w:eastAsia="de-DE"/>
        </w:rPr>
        <w:lastRenderedPageBreak/>
        <w:t>1*</w:t>
      </w:r>
      <w:r w:rsidRPr="000925FC">
        <w:rPr>
          <w:rFonts w:ascii="Verdana" w:eastAsia="Times New Roman" w:hAnsi="Verdana" w:cs="Times New Roman"/>
          <w:b/>
          <w:color w:val="FF0000"/>
          <w:sz w:val="20"/>
          <w:szCs w:val="20"/>
          <w:vertAlign w:val="superscript"/>
          <w:lang w:eastAsia="de-DE"/>
        </w:rPr>
        <w:t xml:space="preserve"> </w:t>
      </w:r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>Тук са подава всякаква допълнителна информация, която пояснява подадената справка за значително дялово участие.</w:t>
      </w:r>
      <w:proofErr w:type="gramEnd"/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Също така, тук управляващите дружества, предоставят информация за пълната структура и обем на притежаваните пряко и/или непряко за сметка на КИС акции с право на глас по чл. 145, ал. 1 и чл. 146, ал. 1 и финансови инструменти по чл. 148а, ал. 1 от ЗППЦК.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sectPr w:rsidR="000925FC" w:rsidRPr="000925FC" w:rsidSect="00746CCE">
      <w:footnotePr>
        <w:pos w:val="beneathText"/>
      </w:footnotePr>
      <w:endnotePr>
        <w:numFmt w:val="decimal"/>
      </w:endnotePr>
      <w:type w:val="continuous"/>
      <w:pgSz w:w="11906" w:h="16838" w:code="9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7C" w:rsidRDefault="0079167C" w:rsidP="000925FC">
      <w:pPr>
        <w:spacing w:after="0" w:line="240" w:lineRule="auto"/>
      </w:pPr>
      <w:r>
        <w:separator/>
      </w:r>
    </w:p>
  </w:endnote>
  <w:endnote w:type="continuationSeparator" w:id="0">
    <w:p w:rsidR="0079167C" w:rsidRDefault="0079167C" w:rsidP="000925FC">
      <w:pPr>
        <w:spacing w:after="0" w:line="240" w:lineRule="auto"/>
      </w:pPr>
      <w:r>
        <w:continuationSeparator/>
      </w:r>
    </w:p>
  </w:endnote>
  <w:endnote w:id="1">
    <w:p w:rsidR="0079167C" w:rsidRPr="00591BDF" w:rsidRDefault="0079167C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Пълното наименование на юридическото лице и основни данни за издателя.</w:t>
      </w:r>
    </w:p>
  </w:endnote>
  <w:endnote w:id="2">
    <w:p w:rsidR="0079167C" w:rsidRPr="00591BDF" w:rsidRDefault="0079167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</w:t>
      </w:r>
      <w:r w:rsidRPr="00591BDF">
        <w:rPr>
          <w:lang w:val="bg-BG"/>
        </w:rPr>
        <w:t>От практическо значение за основанието са причините за минаване на праговете по чл. 145, ал. 1, чл. 146, ал</w:t>
      </w:r>
      <w:r>
        <w:rPr>
          <w:lang w:val="bg-BG"/>
        </w:rPr>
        <w:t>.1 или чл. 148а, ал. 1 от ЗППЦК</w:t>
      </w:r>
      <w:r w:rsidRPr="00591BDF">
        <w:rPr>
          <w:lang w:val="bg-BG"/>
        </w:rPr>
        <w:t xml:space="preserve">. Примери за няколко причини едновременно: Упражняване на права по финансови инструменти </w:t>
      </w:r>
      <w:r w:rsidRPr="00591BDF">
        <w:rPr>
          <w:lang w:val="en-US"/>
        </w:rPr>
        <w:t xml:space="preserve">(= </w:t>
      </w:r>
      <w:r w:rsidRPr="00591BDF">
        <w:rPr>
          <w:lang w:val="bg-BG"/>
        </w:rPr>
        <w:t>Друга причина</w:t>
      </w:r>
      <w:r w:rsidRPr="00591BDF">
        <w:rPr>
          <w:lang w:val="en-US"/>
        </w:rPr>
        <w:t>)</w:t>
      </w:r>
      <w:r w:rsidRPr="00591BDF">
        <w:rPr>
          <w:lang w:val="bg-BG"/>
        </w:rPr>
        <w:t xml:space="preserve">, което само по себе си води в същото време и до минаване на праговете по правата на глас в общото събрание на публичното дружество </w:t>
      </w:r>
      <w:r w:rsidRPr="00591BDF">
        <w:rPr>
          <w:lang w:val="en-US"/>
        </w:rPr>
        <w:t>(</w:t>
      </w:r>
      <w:r w:rsidRPr="00591BDF">
        <w:rPr>
          <w:lang w:val="bg-BG"/>
        </w:rPr>
        <w:t>=Придобиване</w:t>
      </w:r>
      <w:r w:rsidRPr="00591BDF">
        <w:rPr>
          <w:lang w:val="en-US"/>
        </w:rPr>
        <w:t xml:space="preserve"> </w:t>
      </w:r>
      <w:r w:rsidRPr="00591BDF">
        <w:rPr>
          <w:lang w:val="bg-BG"/>
        </w:rPr>
        <w:t>/разпореждане с акции с права на глас</w:t>
      </w:r>
      <w:r w:rsidRPr="00591BDF">
        <w:rPr>
          <w:lang w:val="en-US"/>
        </w:rPr>
        <w:t>)</w:t>
      </w:r>
      <w:r w:rsidRPr="00591BDF">
        <w:rPr>
          <w:lang w:val="bg-BG"/>
        </w:rPr>
        <w:t>.</w:t>
      </w:r>
    </w:p>
    <w:p w:rsidR="0079167C" w:rsidRPr="00591BDF" w:rsidRDefault="0079167C" w:rsidP="000925FC">
      <w:pPr>
        <w:pStyle w:val="EndnoteText"/>
        <w:jc w:val="both"/>
        <w:rPr>
          <w:lang w:val="bg-BG"/>
        </w:rPr>
      </w:pPr>
    </w:p>
  </w:endnote>
  <w:endnote w:id="3">
    <w:p w:rsidR="0079167C" w:rsidRPr="00591BDF" w:rsidRDefault="0079167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rPr>
          <w:lang w:val="bg-BG"/>
        </w:rPr>
        <w:t>Прилага се само в случай, че праговете са преминати поради пасивна промяна в структурата на общия брой на правата на глас, примерно  когато лицето не е закупило нови акции при увеличение на капитала, но в следствие на издаването им, дела на лицето в общото събрание на акционерите пада под законовите прагове. Ако при записването на нови акции, лицето е закупило такива и това е давело до увеличаване на дела му и съответно минаване на прагове, се поставя отметка в „Придобиване/разпореждане с акции с права на глас”.</w:t>
      </w:r>
    </w:p>
    <w:p w:rsidR="0079167C" w:rsidRPr="00591BDF" w:rsidRDefault="0079167C" w:rsidP="000925FC">
      <w:pPr>
        <w:pStyle w:val="EndnoteText"/>
        <w:jc w:val="both"/>
        <w:rPr>
          <w:lang w:val="bg-BG"/>
        </w:rPr>
      </w:pPr>
    </w:p>
  </w:endnote>
  <w:endnote w:id="4">
    <w:p w:rsidR="0079167C" w:rsidRPr="00591BDF" w:rsidRDefault="0079167C" w:rsidP="00746CCE">
      <w:pPr>
        <w:pStyle w:val="EndnoteText"/>
        <w:spacing w:after="200"/>
        <w:jc w:val="both"/>
        <w:rPr>
          <w:lang w:val="en-US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rPr>
          <w:lang w:val="bg-BG"/>
        </w:rPr>
        <w:t>Примери: Уведомление за минаване на праговете в следствие на издадено или прекратено пълномощно, упражняване на право, носител на което е финансов инструмент или изтичане на срок свързан с действието на финансов инструмент.</w:t>
      </w:r>
    </w:p>
  </w:endnote>
  <w:endnote w:id="5">
    <w:p w:rsidR="0079167C" w:rsidRPr="00591BDF" w:rsidRDefault="0079167C" w:rsidP="00D416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Тук се отбелязва пълното име на физическото или юридическо лице, което:</w:t>
      </w:r>
    </w:p>
    <w:p w:rsidR="0079167C" w:rsidRDefault="0079167C" w:rsidP="00BA70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а. придобива акции с право на глас в общото събрание на публично дружество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145, ал. 1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79167C" w:rsidRPr="00591BDF" w:rsidRDefault="0079167C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б. получава контрол върху акции с право на глас или получава възможност да упражнява право </w:t>
      </w:r>
    </w:p>
    <w:p w:rsidR="0079167C" w:rsidRDefault="0079167C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    на глас в общото събрание на публично дружество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146, ал. 1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79167C" w:rsidRPr="00591BDF" w:rsidRDefault="0079167C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в. придобива финансови инструменти, базирани на/обвързани с акции с право на глас в общото събрание на </w:t>
      </w:r>
    </w:p>
    <w:p w:rsidR="0079167C" w:rsidRPr="00591BDF" w:rsidRDefault="0079167C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    публично дружество.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148а, ал. 1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79167C" w:rsidRPr="00591BDF" w:rsidRDefault="0079167C" w:rsidP="000925FC">
      <w:pPr>
        <w:pStyle w:val="EndnoteText"/>
        <w:jc w:val="both"/>
        <w:rPr>
          <w:lang w:val="bg-BG"/>
        </w:rPr>
      </w:pPr>
    </w:p>
  </w:endnote>
  <w:endnote w:id="6">
    <w:p w:rsidR="0079167C" w:rsidRPr="00591BDF" w:rsidRDefault="0079167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В случай на физическо лице</w:t>
      </w:r>
      <w:r w:rsidRPr="00591BDF">
        <w:rPr>
          <w:lang w:val="en-US"/>
        </w:rPr>
        <w:t xml:space="preserve">: </w:t>
      </w:r>
      <w:r w:rsidRPr="00591BDF">
        <w:t xml:space="preserve">Трите имена на лицето по лична карта </w:t>
      </w:r>
      <w:r w:rsidRPr="00591BDF">
        <w:rPr>
          <w:lang w:val="en-US"/>
        </w:rPr>
        <w:t>(</w:t>
      </w:r>
      <w:r w:rsidRPr="00591BDF">
        <w:t>паспорт</w:t>
      </w:r>
      <w:r w:rsidRPr="00591BDF">
        <w:rPr>
          <w:lang w:val="en-US"/>
        </w:rPr>
        <w:t>).</w:t>
      </w:r>
    </w:p>
    <w:p w:rsidR="0079167C" w:rsidRPr="00591BDF" w:rsidRDefault="0079167C" w:rsidP="000925FC">
      <w:pPr>
        <w:pStyle w:val="EndnoteText"/>
        <w:jc w:val="both"/>
        <w:rPr>
          <w:lang w:val="bg-BG"/>
        </w:rPr>
      </w:pPr>
    </w:p>
  </w:endnote>
  <w:endnote w:id="7">
    <w:p w:rsidR="0079167C" w:rsidRPr="00591BDF" w:rsidRDefault="0079167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Отнася се за града и държавата, където лицето е регистрирано в съответния търговски регистър </w:t>
      </w:r>
      <w:r w:rsidRPr="00591BDF">
        <w:rPr>
          <w:lang w:val="en-US"/>
        </w:rPr>
        <w:t>(</w:t>
      </w:r>
      <w:r w:rsidRPr="00591BDF">
        <w:t>регистър на компаниите</w:t>
      </w:r>
      <w:r w:rsidRPr="00591BDF">
        <w:rPr>
          <w:lang w:val="en-US"/>
        </w:rPr>
        <w:t xml:space="preserve">), </w:t>
      </w:r>
      <w:r w:rsidRPr="00591BDF">
        <w:t>според приложимото законодателство</w:t>
      </w:r>
      <w:r w:rsidRPr="00591BDF">
        <w:rPr>
          <w:lang w:val="en-US"/>
        </w:rPr>
        <w:t>.</w:t>
      </w:r>
    </w:p>
    <w:p w:rsidR="0079167C" w:rsidRPr="00591BDF" w:rsidRDefault="0079167C" w:rsidP="000925FC">
      <w:pPr>
        <w:pStyle w:val="EndnoteText"/>
        <w:jc w:val="both"/>
        <w:rPr>
          <w:lang w:val="bg-BG"/>
        </w:rPr>
      </w:pPr>
    </w:p>
  </w:endnote>
  <w:endnote w:id="8">
    <w:p w:rsidR="0079167C" w:rsidRPr="00591BDF" w:rsidRDefault="0079167C" w:rsidP="000925FC">
      <w:pPr>
        <w:pStyle w:val="EndnoteText"/>
        <w:jc w:val="both"/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Отнася се за наименованието на преките акционери, които са преките притежатели на акции с право на глас, но са контролирани от лице по чл. 146, ал. 1, т. 5 от ЗППЦК</w:t>
      </w:r>
      <w:r w:rsidRPr="00591BDF">
        <w:rPr>
          <w:lang w:val="bg-BG"/>
        </w:rPr>
        <w:t>,</w:t>
      </w:r>
      <w:r w:rsidRPr="00591BDF">
        <w:t xml:space="preserve"> което подава уведомлението или които са преките акционери на акциите с право на глас в общото събрание на акционерите и които са прехвърлили тези права на лице по чл. 146, ал. 1 т. 1-4 и т. 6-8 от ЗППЦК, което подава уведомлението. Отнася се и за КИС, чиито права на глас се упражняват от управляващото дружество.</w:t>
      </w:r>
    </w:p>
    <w:p w:rsidR="0079167C" w:rsidRPr="00591BDF" w:rsidRDefault="0079167C" w:rsidP="000925FC">
      <w:pPr>
        <w:pStyle w:val="EndnoteText"/>
        <w:jc w:val="both"/>
        <w:rPr>
          <w:lang w:val="bg-BG"/>
        </w:rPr>
      </w:pPr>
    </w:p>
  </w:endnote>
  <w:endnote w:id="9">
    <w:p w:rsidR="0079167C" w:rsidRPr="00591BDF" w:rsidRDefault="0079167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rPr>
          <w:lang w:val="bg-BG"/>
        </w:rPr>
        <w:t>Дата на регистрация на сделката в Централен Депозитар АД, респективно дата на последната промяна в гласовете, които лицето може да упражнява в общото събрание на публичното дружество.</w:t>
      </w:r>
    </w:p>
    <w:p w:rsidR="0079167C" w:rsidRPr="00591BDF" w:rsidRDefault="0079167C" w:rsidP="000925FC">
      <w:pPr>
        <w:pStyle w:val="EndnoteText"/>
        <w:jc w:val="both"/>
        <w:rPr>
          <w:lang w:val="bg-BG"/>
        </w:rPr>
      </w:pPr>
    </w:p>
  </w:endnote>
  <w:endnote w:id="10">
    <w:p w:rsidR="0079167C" w:rsidRPr="00591BDF" w:rsidRDefault="0079167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Записва се общия брой на правата на глас, който е използван при калкулацията за изчисляване на процента на гласовете, които се държат в общото събрание на дружеството</w:t>
      </w:r>
      <w:r w:rsidRPr="00591BDF">
        <w:rPr>
          <w:lang w:val="en-US"/>
        </w:rPr>
        <w:t xml:space="preserve"> (%)</w:t>
      </w:r>
      <w:r w:rsidRPr="00591BDF">
        <w:t>, дори в случай, когато правото на глас в общото събрание на публичното дружество за определена част от акциите е било преустановено.</w:t>
      </w:r>
    </w:p>
    <w:p w:rsidR="0079167C" w:rsidRPr="00591BDF" w:rsidRDefault="0079167C" w:rsidP="000925FC">
      <w:pPr>
        <w:pStyle w:val="EndnoteText"/>
        <w:jc w:val="both"/>
        <w:rPr>
          <w:lang w:val="bg-BG"/>
        </w:rPr>
      </w:pPr>
    </w:p>
  </w:endnote>
  <w:endnote w:id="11">
    <w:p w:rsidR="0079167C" w:rsidRPr="00591BDF" w:rsidRDefault="0079167C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  <w:sz w:val="20"/>
          <w:szCs w:val="20"/>
        </w:rPr>
        <w:t xml:space="preserve">Ако не е подавано предходно уведомление се поставя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„n/a“.</w:t>
      </w:r>
    </w:p>
  </w:endnote>
  <w:endnote w:id="12">
    <w:p w:rsidR="0079167C" w:rsidRPr="00591BDF" w:rsidRDefault="0079167C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Попълва се в случай, че носител на глас са повече от 1 клас акции.</w:t>
      </w:r>
    </w:p>
  </w:endnote>
  <w:endnote w:id="13">
    <w:p w:rsidR="0079167C" w:rsidRPr="00591BDF" w:rsidRDefault="0079167C" w:rsidP="000925FC">
      <w:pPr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 на комбинирано държане на права на глас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пряко и непряко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 xml:space="preserve">, необходимо е да се разграничи прякото държане от непрякото държане на права на глас и това да бъде отразено в съответните колони. В случай, на некомбинирано държане на правата на глас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 xml:space="preserve">само пряко </w:t>
      </w:r>
      <w:r w:rsidRPr="00591BDF">
        <w:rPr>
          <w:rFonts w:ascii="Times New Roman" w:hAnsi="Times New Roman" w:cs="Times New Roman"/>
          <w:sz w:val="20"/>
          <w:szCs w:val="20"/>
          <w:u w:val="single"/>
        </w:rPr>
        <w:t>или</w:t>
      </w:r>
      <w:r w:rsidRPr="00591BDF">
        <w:rPr>
          <w:rFonts w:ascii="Times New Roman" w:hAnsi="Times New Roman" w:cs="Times New Roman"/>
          <w:sz w:val="20"/>
          <w:szCs w:val="20"/>
        </w:rPr>
        <w:t xml:space="preserve"> само непряко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 xml:space="preserve">, се попълват само </w:t>
      </w:r>
      <w:proofErr w:type="spellStart"/>
      <w:r w:rsidRPr="00591BDF">
        <w:rPr>
          <w:rFonts w:ascii="Times New Roman" w:hAnsi="Times New Roman" w:cs="Times New Roman"/>
          <w:sz w:val="20"/>
          <w:szCs w:val="20"/>
        </w:rPr>
        <w:t>относимите</w:t>
      </w:r>
      <w:proofErr w:type="spellEnd"/>
      <w:r w:rsidRPr="00591BDF">
        <w:rPr>
          <w:rFonts w:ascii="Times New Roman" w:hAnsi="Times New Roman" w:cs="Times New Roman"/>
          <w:sz w:val="20"/>
          <w:szCs w:val="20"/>
        </w:rPr>
        <w:t xml:space="preserve"> колони, а другите се оставят празни.</w:t>
      </w:r>
    </w:p>
  </w:endnote>
  <w:endnote w:id="14">
    <w:p w:rsidR="0079167C" w:rsidRPr="00591BDF" w:rsidRDefault="0079167C" w:rsidP="000925FC">
      <w:pPr>
        <w:jc w:val="both"/>
        <w:rPr>
          <w:rFonts w:ascii="Times New Roman" w:hAnsi="Times New Roman" w:cs="Times New Roman"/>
          <w:bCs/>
          <w:sz w:val="20"/>
          <w:u w:val="single"/>
          <w:lang w:val="en-US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bCs/>
          <w:sz w:val="20"/>
        </w:rPr>
        <w:t xml:space="preserve">По смисъла на чл. 146, ал.1, т. 5, непрякото притежание на право на глас в общото събрание на публично дружество, се отнася включително за всички физически и юридически лица, които упражняват контрол върху дружество </w:t>
      </w:r>
      <w:r w:rsidRPr="00591BDF">
        <w:rPr>
          <w:rFonts w:ascii="Times New Roman" w:hAnsi="Times New Roman" w:cs="Times New Roman"/>
          <w:bCs/>
          <w:sz w:val="20"/>
          <w:lang w:val="en-US"/>
        </w:rPr>
        <w:t>(</w:t>
      </w:r>
      <w:r w:rsidRPr="00591BDF">
        <w:rPr>
          <w:rFonts w:ascii="Times New Roman" w:hAnsi="Times New Roman" w:cs="Times New Roman"/>
          <w:bCs/>
          <w:sz w:val="20"/>
        </w:rPr>
        <w:t>контролирано дружество</w:t>
      </w:r>
      <w:r w:rsidRPr="00591BDF">
        <w:rPr>
          <w:rFonts w:ascii="Times New Roman" w:hAnsi="Times New Roman" w:cs="Times New Roman"/>
          <w:bCs/>
          <w:sz w:val="20"/>
          <w:lang w:val="en-US"/>
        </w:rPr>
        <w:t>)</w:t>
      </w:r>
      <w:r w:rsidRPr="00591BDF">
        <w:rPr>
          <w:rFonts w:ascii="Times New Roman" w:hAnsi="Times New Roman" w:cs="Times New Roman"/>
          <w:bCs/>
          <w:sz w:val="20"/>
        </w:rPr>
        <w:t xml:space="preserve">, което притежава права на глас в общото събрание на публично дружество. </w:t>
      </w:r>
      <w:r w:rsidRPr="00591BDF">
        <w:rPr>
          <w:rFonts w:ascii="Times New Roman" w:hAnsi="Times New Roman" w:cs="Times New Roman"/>
          <w:bCs/>
          <w:sz w:val="20"/>
          <w:u w:val="single"/>
        </w:rPr>
        <w:t>Виж определенията за „акционер” и  „контролирано дружество” в т. 43 и 44 от допълнителните разпоредби на ЗППЦК.</w:t>
      </w:r>
    </w:p>
    <w:p w:rsidR="0079167C" w:rsidRPr="00BA70D8" w:rsidRDefault="0079167C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Допълнителни разпоредби на ЗППЦК</w:t>
      </w:r>
    </w:p>
    <w:p w:rsidR="0079167C" w:rsidRPr="00BA70D8" w:rsidRDefault="0079167C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43. (нова - ДВ, бр. 52 от 2007 г., в сила от 01.11.2007 г.) </w:t>
      </w:r>
      <w:r w:rsidRPr="00BA70D8">
        <w:rPr>
          <w:rFonts w:ascii="Times New Roman" w:hAnsi="Times New Roman" w:cs="Times New Roman"/>
          <w:i/>
          <w:color w:val="FF0000"/>
          <w:sz w:val="20"/>
        </w:rPr>
        <w:t>"Акционер"</w:t>
      </w:r>
      <w:r w:rsidRPr="00BA70D8">
        <w:rPr>
          <w:rFonts w:ascii="Times New Roman" w:hAnsi="Times New Roman" w:cs="Times New Roman"/>
          <w:i/>
          <w:sz w:val="20"/>
        </w:rPr>
        <w:t xml:space="preserve"> по смисъла на глава осма и глава единадесета, </w:t>
      </w:r>
    </w:p>
    <w:p w:rsidR="0079167C" w:rsidRPr="00BA70D8" w:rsidRDefault="0079167C" w:rsidP="00D416D7">
      <w:pPr>
        <w:spacing w:after="0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раздел I, е лице, което пряко или </w:t>
      </w:r>
      <w:r w:rsidRPr="00BA70D8">
        <w:rPr>
          <w:rFonts w:ascii="Times New Roman" w:hAnsi="Times New Roman" w:cs="Times New Roman"/>
          <w:i/>
          <w:sz w:val="20"/>
          <w:u w:val="single"/>
        </w:rPr>
        <w:t>непряко</w:t>
      </w:r>
      <w:r w:rsidRPr="00BA70D8">
        <w:rPr>
          <w:rFonts w:ascii="Times New Roman" w:hAnsi="Times New Roman" w:cs="Times New Roman"/>
          <w:i/>
          <w:sz w:val="20"/>
        </w:rPr>
        <w:t xml:space="preserve"> притежава:</w:t>
      </w:r>
    </w:p>
    <w:p w:rsidR="0079167C" w:rsidRPr="00BA70D8" w:rsidRDefault="0079167C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а) акции на емитента от свое име и за своя сметка;</w:t>
      </w:r>
    </w:p>
    <w:p w:rsidR="0079167C" w:rsidRPr="00BA70D8" w:rsidRDefault="0079167C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б) акции на емитента от свое име, но за сметка на друго лице;</w:t>
      </w:r>
    </w:p>
    <w:p w:rsidR="0079167C" w:rsidRPr="00BA70D8" w:rsidRDefault="0079167C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в) депозитарни разписки, в който случай притежателите на </w:t>
      </w:r>
      <w:proofErr w:type="spellStart"/>
      <w:r w:rsidRPr="00BA70D8">
        <w:rPr>
          <w:rFonts w:ascii="Times New Roman" w:hAnsi="Times New Roman" w:cs="Times New Roman"/>
          <w:i/>
          <w:sz w:val="20"/>
        </w:rPr>
        <w:t>депозитарните</w:t>
      </w:r>
      <w:proofErr w:type="spellEnd"/>
      <w:r w:rsidRPr="00BA70D8">
        <w:rPr>
          <w:rFonts w:ascii="Times New Roman" w:hAnsi="Times New Roman" w:cs="Times New Roman"/>
          <w:i/>
          <w:sz w:val="20"/>
        </w:rPr>
        <w:t xml:space="preserve"> разписки се смятат за акционери на </w:t>
      </w:r>
    </w:p>
    <w:p w:rsidR="0079167C" w:rsidRPr="00BA70D8" w:rsidRDefault="0079167C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базовите акции, за които </w:t>
      </w:r>
      <w:proofErr w:type="spellStart"/>
      <w:r w:rsidRPr="00BA70D8">
        <w:rPr>
          <w:rFonts w:ascii="Times New Roman" w:hAnsi="Times New Roman" w:cs="Times New Roman"/>
          <w:i/>
          <w:sz w:val="20"/>
        </w:rPr>
        <w:t>депозитарните</w:t>
      </w:r>
      <w:proofErr w:type="spellEnd"/>
      <w:r w:rsidRPr="00BA70D8">
        <w:rPr>
          <w:rFonts w:ascii="Times New Roman" w:hAnsi="Times New Roman" w:cs="Times New Roman"/>
          <w:i/>
          <w:sz w:val="20"/>
        </w:rPr>
        <w:t xml:space="preserve"> разписки са издадени.</w:t>
      </w:r>
    </w:p>
    <w:p w:rsidR="0079167C" w:rsidRPr="00BA70D8" w:rsidRDefault="0079167C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</w:p>
    <w:p w:rsidR="0079167C" w:rsidRPr="00BA70D8" w:rsidRDefault="0079167C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44. (нова - ДВ, бр. 52 от 2007 г., в сила от 01.11.2007 г</w:t>
      </w:r>
      <w:r w:rsidRPr="00BA70D8">
        <w:rPr>
          <w:rFonts w:ascii="Times New Roman" w:hAnsi="Times New Roman" w:cs="Times New Roman"/>
          <w:i/>
          <w:color w:val="FF0000"/>
          <w:sz w:val="20"/>
        </w:rPr>
        <w:t>.</w:t>
      </w:r>
      <w:r w:rsidRPr="00D416D7">
        <w:rPr>
          <w:rFonts w:ascii="Times New Roman" w:hAnsi="Times New Roman" w:cs="Times New Roman"/>
          <w:i/>
          <w:sz w:val="20"/>
        </w:rPr>
        <w:t>)</w:t>
      </w:r>
      <w:r w:rsidRPr="00BA70D8">
        <w:rPr>
          <w:rFonts w:ascii="Times New Roman" w:hAnsi="Times New Roman" w:cs="Times New Roman"/>
          <w:i/>
          <w:color w:val="FF0000"/>
          <w:sz w:val="20"/>
        </w:rPr>
        <w:t xml:space="preserve"> "Контролирано дружество"</w:t>
      </w:r>
      <w:r w:rsidRPr="00BA70D8">
        <w:rPr>
          <w:rFonts w:ascii="Times New Roman" w:hAnsi="Times New Roman" w:cs="Times New Roman"/>
          <w:i/>
          <w:sz w:val="20"/>
        </w:rPr>
        <w:t xml:space="preserve"> по смисъла на глава шеста "а" и</w:t>
      </w:r>
    </w:p>
    <w:p w:rsidR="0079167C" w:rsidRPr="00BA70D8" w:rsidRDefault="0079167C" w:rsidP="00D416D7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глава единадесета, раздел I, е дружество, в което едно лице:</w:t>
      </w:r>
    </w:p>
    <w:p w:rsidR="0079167C" w:rsidRPr="00BA70D8" w:rsidRDefault="0079167C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а) притежава, </w:t>
      </w:r>
      <w:r w:rsidRPr="00BA70D8">
        <w:rPr>
          <w:rFonts w:ascii="Times New Roman" w:hAnsi="Times New Roman" w:cs="Times New Roman"/>
          <w:i/>
          <w:sz w:val="20"/>
          <w:u w:val="single"/>
        </w:rPr>
        <w:t>включително чрез дъщерно дружество</w:t>
      </w:r>
      <w:r w:rsidRPr="00BA70D8">
        <w:rPr>
          <w:rFonts w:ascii="Times New Roman" w:hAnsi="Times New Roman" w:cs="Times New Roman"/>
          <w:i/>
          <w:sz w:val="20"/>
        </w:rPr>
        <w:t>, повече от половината от гласовете в общото събрание;</w:t>
      </w:r>
    </w:p>
    <w:p w:rsidR="0079167C" w:rsidRPr="00BA70D8" w:rsidRDefault="0079167C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б) има право да определя повече от половината от членовете на управителния или </w:t>
      </w:r>
      <w:r>
        <w:rPr>
          <w:rFonts w:ascii="Times New Roman" w:hAnsi="Times New Roman" w:cs="Times New Roman"/>
          <w:i/>
          <w:sz w:val="20"/>
        </w:rPr>
        <w:t>контролния орган и едновременно</w:t>
      </w:r>
      <w:r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Pr="00BA70D8">
        <w:rPr>
          <w:rFonts w:ascii="Times New Roman" w:hAnsi="Times New Roman" w:cs="Times New Roman"/>
          <w:i/>
          <w:sz w:val="20"/>
        </w:rPr>
        <w:t>е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BA70D8">
        <w:rPr>
          <w:rFonts w:ascii="Times New Roman" w:hAnsi="Times New Roman" w:cs="Times New Roman"/>
          <w:i/>
          <w:sz w:val="20"/>
        </w:rPr>
        <w:t>акционер или съдружник в това дружество; в случая по изречение първо към гласовете на контролираното лице се прибавят и гласовете на дружествата, върху които то упражнява контрол, както и гласовете на лица</w:t>
      </w:r>
      <w:r>
        <w:rPr>
          <w:rFonts w:ascii="Times New Roman" w:hAnsi="Times New Roman" w:cs="Times New Roman"/>
          <w:i/>
          <w:sz w:val="20"/>
        </w:rPr>
        <w:t>та, които</w:t>
      </w:r>
      <w:r w:rsidRPr="00BA70D8">
        <w:rPr>
          <w:rFonts w:ascii="Times New Roman" w:hAnsi="Times New Roman" w:cs="Times New Roman"/>
          <w:i/>
          <w:sz w:val="20"/>
        </w:rPr>
        <w:t xml:space="preserve"> действат от свое име, но за негова сметка или за сметка на контролирано от него лице;</w:t>
      </w:r>
    </w:p>
    <w:p w:rsidR="0079167C" w:rsidRPr="00BA70D8" w:rsidRDefault="0079167C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в) е акционер или съдружник и контролира самостоятелно по силата на споразумение с други акционери или </w:t>
      </w:r>
    </w:p>
    <w:p w:rsidR="0079167C" w:rsidRPr="00BA70D8" w:rsidRDefault="0079167C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съдружници в това дружество повече от половината от гласовете в общото събрание;</w:t>
      </w:r>
    </w:p>
    <w:p w:rsidR="0079167C" w:rsidRPr="00BA70D8" w:rsidRDefault="0079167C" w:rsidP="00D416D7">
      <w:pPr>
        <w:pStyle w:val="EndnoteText"/>
        <w:ind w:firstLine="567"/>
        <w:jc w:val="both"/>
        <w:rPr>
          <w:i/>
          <w:szCs w:val="24"/>
          <w:lang w:val="bg-BG"/>
        </w:rPr>
      </w:pPr>
      <w:r w:rsidRPr="00BA70D8">
        <w:rPr>
          <w:i/>
          <w:szCs w:val="24"/>
        </w:rPr>
        <w:t>г) има право да упражнява или реално упражнява решаващо влияние върху дружеството.</w:t>
      </w:r>
    </w:p>
    <w:p w:rsidR="0079167C" w:rsidRPr="00591BDF" w:rsidRDefault="0079167C" w:rsidP="000925FC">
      <w:pPr>
        <w:pStyle w:val="EndnoteText"/>
        <w:ind w:firstLine="567"/>
        <w:jc w:val="both"/>
        <w:rPr>
          <w:lang w:val="bg-BG"/>
        </w:rPr>
      </w:pPr>
    </w:p>
  </w:endnote>
  <w:endnote w:id="15">
    <w:p w:rsidR="0079167C" w:rsidRPr="00591BDF" w:rsidRDefault="0079167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 xml:space="preserve">Примери: кол-опции, фючърси, форуърди и </w:t>
      </w:r>
      <w:proofErr w:type="spellStart"/>
      <w:r w:rsidRPr="00591BDF">
        <w:rPr>
          <w:lang w:val="bg-BG"/>
        </w:rPr>
        <w:t>др</w:t>
      </w:r>
      <w:proofErr w:type="spellEnd"/>
      <w:r w:rsidRPr="00591BDF">
        <w:t>. Инструменти от един и същ вид, но с различен период на валидност, да бъдат групирани заедно</w:t>
      </w:r>
      <w:r w:rsidRPr="00591BDF">
        <w:rPr>
          <w:lang w:val="bg-BG"/>
        </w:rPr>
        <w:t xml:space="preserve"> по</w:t>
      </w:r>
      <w:r w:rsidRPr="00591BDF">
        <w:t xml:space="preserve"> хронология</w:t>
      </w:r>
      <w:r w:rsidRPr="00591BDF">
        <w:rPr>
          <w:lang w:val="bg-BG"/>
        </w:rPr>
        <w:t>,</w:t>
      </w:r>
      <w:r w:rsidRPr="00591BDF">
        <w:t xml:space="preserve"> по най-отдалечената дата на валидност на инструмента.</w:t>
      </w:r>
    </w:p>
    <w:p w:rsidR="0079167C" w:rsidRPr="00591BDF" w:rsidRDefault="0079167C" w:rsidP="000925FC">
      <w:pPr>
        <w:pStyle w:val="EndnoteText"/>
        <w:jc w:val="both"/>
        <w:rPr>
          <w:rStyle w:val="EndnoteReference"/>
          <w:b/>
          <w:color w:val="FF0000"/>
          <w:szCs w:val="24"/>
        </w:rPr>
      </w:pPr>
    </w:p>
  </w:endnote>
  <w:endnote w:id="16">
    <w:p w:rsidR="0079167C" w:rsidRPr="00591BDF" w:rsidRDefault="0079167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Датата на която правото на придобиване на акции с право на глас от публичното дружество изтича.</w:t>
      </w:r>
    </w:p>
    <w:p w:rsidR="0079167C" w:rsidRPr="00591BDF" w:rsidRDefault="0079167C" w:rsidP="000925FC">
      <w:pPr>
        <w:pStyle w:val="EndnoteText"/>
        <w:jc w:val="both"/>
        <w:rPr>
          <w:lang w:val="bg-BG"/>
        </w:rPr>
      </w:pPr>
    </w:p>
  </w:endnote>
  <w:endnote w:id="17">
    <w:p w:rsidR="0079167C" w:rsidRPr="00591BDF" w:rsidRDefault="0079167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>Ако финансовият инструмент има период, в който могат да се упражнят правата по него – необходимо е да се отбележи този период. Примерно: първите 5 дни от всеки месец до изтичането на правото върху инструмента.</w:t>
      </w:r>
    </w:p>
    <w:p w:rsidR="0079167C" w:rsidRPr="00591BDF" w:rsidRDefault="0079167C" w:rsidP="000925FC">
      <w:pPr>
        <w:pStyle w:val="EndnoteText"/>
        <w:jc w:val="both"/>
        <w:rPr>
          <w:lang w:val="bg-BG"/>
        </w:rPr>
      </w:pPr>
    </w:p>
  </w:endnote>
  <w:endnote w:id="18">
    <w:p w:rsidR="0079167C" w:rsidRPr="00591BDF" w:rsidRDefault="0079167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 xml:space="preserve">Примери: кол-опции с парично уреждане на разплащанията, суапове, договори за разлика и </w:t>
      </w:r>
      <w:proofErr w:type="spellStart"/>
      <w:r w:rsidRPr="00591BDF">
        <w:rPr>
          <w:lang w:val="bg-BG"/>
        </w:rPr>
        <w:t>др</w:t>
      </w:r>
      <w:proofErr w:type="spellEnd"/>
      <w:r w:rsidRPr="00591BDF">
        <w:t xml:space="preserve">. Инструменти от един и същ вид, но с различен период на валидност, да бъдат групирани заедно </w:t>
      </w:r>
      <w:r w:rsidRPr="00591BDF">
        <w:rPr>
          <w:lang w:val="bg-BG"/>
        </w:rPr>
        <w:t xml:space="preserve">по </w:t>
      </w:r>
      <w:r w:rsidRPr="00591BDF">
        <w:t>хронология по най-отдалечената дата на валидност на инструмента.</w:t>
      </w:r>
    </w:p>
    <w:p w:rsidR="0079167C" w:rsidRPr="00591BDF" w:rsidRDefault="0079167C" w:rsidP="000925FC">
      <w:pPr>
        <w:pStyle w:val="EndnoteText"/>
        <w:jc w:val="both"/>
        <w:rPr>
          <w:lang w:val="bg-BG"/>
        </w:rPr>
      </w:pPr>
    </w:p>
  </w:endnote>
  <w:endnote w:id="19">
    <w:p w:rsidR="0079167C" w:rsidRPr="00591BDF" w:rsidRDefault="0079167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>Достатъчни индикатори са: „парично”, „реално”, „и двете”</w:t>
      </w:r>
      <w:r w:rsidRPr="00591BDF">
        <w:rPr>
          <w:lang w:val="bg-BG"/>
        </w:rPr>
        <w:t>.</w:t>
      </w:r>
    </w:p>
    <w:p w:rsidR="0079167C" w:rsidRPr="00591BDF" w:rsidRDefault="0079167C" w:rsidP="000925FC">
      <w:pPr>
        <w:pStyle w:val="EndnoteText"/>
        <w:jc w:val="both"/>
        <w:rPr>
          <w:rStyle w:val="EndnoteReference"/>
          <w:b/>
          <w:color w:val="FF0000"/>
          <w:szCs w:val="24"/>
        </w:rPr>
      </w:pPr>
    </w:p>
  </w:endnote>
  <w:endnote w:id="20">
    <w:p w:rsidR="0079167C" w:rsidRPr="00591BDF" w:rsidRDefault="0079167C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 на парично уреждане на задължението, правата на глас, представяни като брой и правата на глас, представяни като процент се представят коригирани с коефициент „делта”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148а, ал. 3 от ЗППЦК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 xml:space="preserve">). </w:t>
      </w:r>
      <w:r w:rsidRPr="00591BDF">
        <w:rPr>
          <w:rFonts w:ascii="Times New Roman" w:hAnsi="Times New Roman" w:cs="Times New Roman"/>
          <w:sz w:val="20"/>
          <w:szCs w:val="20"/>
        </w:rPr>
        <w:t>Начина за изчисляване на коефициент „делта” се урежда с регулаторен технически стандарт, определен</w:t>
      </w:r>
      <w:r>
        <w:rPr>
          <w:rFonts w:ascii="Times New Roman" w:hAnsi="Times New Roman" w:cs="Times New Roman"/>
          <w:sz w:val="20"/>
          <w:szCs w:val="20"/>
        </w:rPr>
        <w:t xml:space="preserve"> от Европейската Комисия. </w:t>
      </w:r>
      <w:r w:rsidRPr="00591BDF">
        <w:rPr>
          <w:rFonts w:ascii="Times New Roman" w:hAnsi="Times New Roman" w:cs="Times New Roman"/>
          <w:sz w:val="20"/>
          <w:szCs w:val="20"/>
        </w:rPr>
        <w:t>(§1в от Допълнителните разпоредби на ЗППЦК)</w:t>
      </w:r>
    </w:p>
  </w:endnote>
  <w:endnote w:id="21">
    <w:p w:rsidR="0079167C" w:rsidRPr="00591BDF" w:rsidRDefault="0079167C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случай, че лицето което има задължение за подаване на уведомление е контролирано от или упражнява контрол върху друго лице, което пряко или непряко притежава право на глас в общото събрание на публичното дружество се прилага втората опция. </w:t>
      </w:r>
    </w:p>
  </w:endnote>
  <w:endnote w:id="22">
    <w:p w:rsidR="0079167C" w:rsidRPr="00591BDF" w:rsidRDefault="0079167C" w:rsidP="000925F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  <w:u w:val="single"/>
        </w:rPr>
        <w:t>Важно!</w:t>
      </w:r>
      <w:r w:rsidRPr="00591BDF">
        <w:rPr>
          <w:rFonts w:ascii="Times New Roman" w:hAnsi="Times New Roman" w:cs="Times New Roman"/>
          <w:sz w:val="20"/>
          <w:szCs w:val="20"/>
        </w:rPr>
        <w:t xml:space="preserve"> Винаги е необходимо да бъде представяна пълната структура на контролираните лица, с други думи веригата трябва да включва:</w:t>
      </w:r>
    </w:p>
    <w:p w:rsidR="0079167C" w:rsidRPr="00591BDF" w:rsidRDefault="0079167C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>самото лице, което има задължение за подаване на уведомление</w:t>
      </w:r>
    </w:p>
    <w:p w:rsidR="0079167C" w:rsidRPr="00591BDF" w:rsidRDefault="0079167C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лицата, които го контролират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показани над него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79167C" w:rsidRPr="00591BDF" w:rsidRDefault="0079167C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лицата, които то контролира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показани под него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>, в случай, че тези лица притежават пряко или непряко право на глас в общото събрание на публичното дружество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591BDF">
        <w:rPr>
          <w:rFonts w:ascii="Times New Roman" w:hAnsi="Times New Roman" w:cs="Times New Roman"/>
          <w:sz w:val="20"/>
          <w:szCs w:val="20"/>
        </w:rPr>
        <w:t>или съответните финансови инструменти</w:t>
      </w:r>
    </w:p>
    <w:p w:rsidR="0079167C" w:rsidRPr="00591BDF" w:rsidRDefault="0079167C" w:rsidP="000925FC">
      <w:pPr>
        <w:spacing w:after="120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167C" w:rsidRPr="00591BDF" w:rsidRDefault="0079167C" w:rsidP="000925FC">
      <w:pPr>
        <w:spacing w:after="12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>Пълната структура се показва и в случай, че е преминат праг на значително дялово участие, дори ако този праг е преминат само от едно контролирано дъщерно дружество и то представя уведомлението за значително дялово участие. Това е така, защото само по този начин, участниците в капиталовия пазар получават пълна картина за групата, която действително придобива правата на глас.</w:t>
      </w:r>
    </w:p>
    <w:p w:rsidR="0079167C" w:rsidRPr="00591BDF" w:rsidRDefault="0079167C" w:rsidP="000925FC">
      <w:pPr>
        <w:pStyle w:val="EndnoteText"/>
        <w:ind w:firstLine="360"/>
        <w:jc w:val="both"/>
        <w:rPr>
          <w:lang w:val="bg-BG"/>
        </w:rPr>
      </w:pPr>
      <w:r w:rsidRPr="00591BDF">
        <w:rPr>
          <w:lang w:val="bg-BG"/>
        </w:rPr>
        <w:t xml:space="preserve">В случай, че правата на глас и/или финансови инструменти свързани с тях, в цялост се контролират от множество групи, които поотделно държат пряко или непряко определен дял от акциите на публично дружество и/или съответните им финансови инструменти, е необходимо да бъдат представени структурите на всички групи, участващи в прекия или непрекия контрол върху правата на глас на публичното дружество. В този случай, при представянето на структурите на тези групи се оставя празен ред между две отделни групи. </w:t>
      </w:r>
      <w:r w:rsidRPr="00591BDF">
        <w:rPr>
          <w:lang w:val="en-US"/>
        </w:rPr>
        <w:t>(</w:t>
      </w:r>
      <w:r w:rsidRPr="00591BDF">
        <w:rPr>
          <w:lang w:val="bg-BG"/>
        </w:rPr>
        <w:t>Примерно А, Б, В, празен ред, А,Б,Д, празен ред, А, Е, Ж и т.н.т</w:t>
      </w:r>
      <w:r w:rsidRPr="00591BDF">
        <w:rPr>
          <w:lang w:val="en-US"/>
        </w:rPr>
        <w:t>)</w:t>
      </w:r>
    </w:p>
    <w:p w:rsidR="0079167C" w:rsidRPr="00591BDF" w:rsidRDefault="0079167C" w:rsidP="000925FC">
      <w:pPr>
        <w:pStyle w:val="EndnoteText"/>
        <w:jc w:val="both"/>
        <w:rPr>
          <w:lang w:val="bg-BG"/>
        </w:rPr>
      </w:pPr>
    </w:p>
  </w:endnote>
  <w:endnote w:id="23">
    <w:p w:rsidR="0079167C" w:rsidRPr="00532A55" w:rsidRDefault="0079167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Имената на контролираните лица, чрез които ефективно се държат права на глас и/или финансови инструменти свързани с тях е необходимо да бъдат записани,  независимо от това дали контролираните лица сами по себе си преминават праг или прагът е преминат от друго лице от структурата.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52386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9167C" w:rsidRPr="000925FC" w:rsidRDefault="0079167C">
        <w:pPr>
          <w:pStyle w:val="Footer"/>
          <w:jc w:val="right"/>
          <w:rPr>
            <w:sz w:val="20"/>
          </w:rPr>
        </w:pPr>
        <w:r w:rsidRPr="000925FC">
          <w:rPr>
            <w:sz w:val="20"/>
          </w:rPr>
          <w:fldChar w:fldCharType="begin"/>
        </w:r>
        <w:r w:rsidRPr="000925FC">
          <w:rPr>
            <w:sz w:val="20"/>
          </w:rPr>
          <w:instrText xml:space="preserve"> PAGE   \* MERGEFORMAT </w:instrText>
        </w:r>
        <w:r w:rsidRPr="000925FC">
          <w:rPr>
            <w:sz w:val="20"/>
          </w:rPr>
          <w:fldChar w:fldCharType="separate"/>
        </w:r>
        <w:r w:rsidR="00180595">
          <w:rPr>
            <w:noProof/>
            <w:sz w:val="20"/>
          </w:rPr>
          <w:t>1</w:t>
        </w:r>
        <w:r w:rsidRPr="000925FC">
          <w:rPr>
            <w:sz w:val="20"/>
          </w:rPr>
          <w:fldChar w:fldCharType="end"/>
        </w:r>
      </w:p>
    </w:sdtContent>
  </w:sdt>
  <w:p w:rsidR="0079167C" w:rsidRPr="00362CF9" w:rsidRDefault="0079167C" w:rsidP="00746CCE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7C" w:rsidRDefault="0079167C" w:rsidP="000925FC">
      <w:pPr>
        <w:spacing w:after="0" w:line="240" w:lineRule="auto"/>
      </w:pPr>
      <w:r>
        <w:separator/>
      </w:r>
    </w:p>
  </w:footnote>
  <w:footnote w:type="continuationSeparator" w:id="0">
    <w:p w:rsidR="0079167C" w:rsidRDefault="0079167C" w:rsidP="0009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E47"/>
    <w:multiLevelType w:val="hybridMultilevel"/>
    <w:tmpl w:val="2F7AD572"/>
    <w:lvl w:ilvl="0" w:tplc="96140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461F"/>
    <w:multiLevelType w:val="hybridMultilevel"/>
    <w:tmpl w:val="EEDC32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4BD4"/>
    <w:multiLevelType w:val="hybridMultilevel"/>
    <w:tmpl w:val="B352F7C6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EB5CAB"/>
    <w:multiLevelType w:val="hybridMultilevel"/>
    <w:tmpl w:val="7F58C6E6"/>
    <w:lvl w:ilvl="0" w:tplc="1C02DAE8">
      <w:start w:val="1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24A4AAA"/>
    <w:multiLevelType w:val="hybridMultilevel"/>
    <w:tmpl w:val="ABBA6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FC"/>
    <w:rsid w:val="00003C6A"/>
    <w:rsid w:val="000925FC"/>
    <w:rsid w:val="000B5FF5"/>
    <w:rsid w:val="000D1879"/>
    <w:rsid w:val="000D51CD"/>
    <w:rsid w:val="00156298"/>
    <w:rsid w:val="00180595"/>
    <w:rsid w:val="002160FF"/>
    <w:rsid w:val="0038041A"/>
    <w:rsid w:val="00382F1B"/>
    <w:rsid w:val="003A5B0E"/>
    <w:rsid w:val="00451ED3"/>
    <w:rsid w:val="00453D6F"/>
    <w:rsid w:val="005530E4"/>
    <w:rsid w:val="00591BDF"/>
    <w:rsid w:val="005B76FE"/>
    <w:rsid w:val="005E1A47"/>
    <w:rsid w:val="006163FB"/>
    <w:rsid w:val="006505A4"/>
    <w:rsid w:val="00702B3C"/>
    <w:rsid w:val="00731CBE"/>
    <w:rsid w:val="00746CCE"/>
    <w:rsid w:val="0079167C"/>
    <w:rsid w:val="007B59D2"/>
    <w:rsid w:val="007D056A"/>
    <w:rsid w:val="007F2EF4"/>
    <w:rsid w:val="007F6EFE"/>
    <w:rsid w:val="008A423C"/>
    <w:rsid w:val="008C320E"/>
    <w:rsid w:val="008E1C5B"/>
    <w:rsid w:val="008E449B"/>
    <w:rsid w:val="009512A2"/>
    <w:rsid w:val="009D4D69"/>
    <w:rsid w:val="00A5153E"/>
    <w:rsid w:val="00A543D7"/>
    <w:rsid w:val="00A6328C"/>
    <w:rsid w:val="00AD3682"/>
    <w:rsid w:val="00B46010"/>
    <w:rsid w:val="00B67E64"/>
    <w:rsid w:val="00B82B8F"/>
    <w:rsid w:val="00BA0592"/>
    <w:rsid w:val="00BA2273"/>
    <w:rsid w:val="00BA295A"/>
    <w:rsid w:val="00BA70D8"/>
    <w:rsid w:val="00BD1EEB"/>
    <w:rsid w:val="00BE7B70"/>
    <w:rsid w:val="00C1103D"/>
    <w:rsid w:val="00C47437"/>
    <w:rsid w:val="00C61523"/>
    <w:rsid w:val="00C71AC3"/>
    <w:rsid w:val="00C96A50"/>
    <w:rsid w:val="00CA5615"/>
    <w:rsid w:val="00D01F66"/>
    <w:rsid w:val="00D416D7"/>
    <w:rsid w:val="00D669CB"/>
    <w:rsid w:val="00DD6401"/>
    <w:rsid w:val="00DF0F69"/>
    <w:rsid w:val="00E05B31"/>
    <w:rsid w:val="00E15B0E"/>
    <w:rsid w:val="00E63F1C"/>
    <w:rsid w:val="00E9158E"/>
    <w:rsid w:val="00E93C91"/>
    <w:rsid w:val="00E97C69"/>
    <w:rsid w:val="00EC40C4"/>
    <w:rsid w:val="00F7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rsid w:val="000925FC"/>
  </w:style>
  <w:style w:type="table" w:styleId="TableGrid">
    <w:name w:val="Table Grid"/>
    <w:aliases w:val="Tabellengitternetz"/>
    <w:basedOn w:val="TableNormal"/>
    <w:uiPriority w:val="59"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92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EndnoteText">
    <w:name w:val="endnote text"/>
    <w:basedOn w:val="Normal"/>
    <w:link w:val="End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EndnoteReference">
    <w:name w:val="endnote reference"/>
    <w:uiPriority w:val="99"/>
    <w:semiHidden/>
    <w:rsid w:val="000925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925F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FC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semiHidden/>
    <w:rsid w:val="00092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2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FC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925FC"/>
  </w:style>
  <w:style w:type="paragraph" w:styleId="Header">
    <w:name w:val="header"/>
    <w:basedOn w:val="Normal"/>
    <w:link w:val="Head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uiPriority w:val="99"/>
    <w:semiHidden/>
    <w:rsid w:val="000925FC"/>
    <w:rPr>
      <w:vertAlign w:val="superscript"/>
    </w:rPr>
  </w:style>
  <w:style w:type="paragraph" w:styleId="Revision">
    <w:name w:val="Revision"/>
    <w:hidden/>
    <w:uiPriority w:val="99"/>
    <w:semiHidden/>
    <w:rsid w:val="000925FC"/>
    <w:pPr>
      <w:spacing w:after="0" w:line="240" w:lineRule="auto"/>
    </w:pPr>
    <w:rPr>
      <w:rFonts w:ascii="Verdana" w:eastAsia="Times New Roman" w:hAnsi="Verdana" w:cs="Times New Roman"/>
      <w:kern w:val="10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0925FC"/>
    <w:rPr>
      <w:color w:val="0000FF"/>
      <w:u w:val="single"/>
    </w:rPr>
  </w:style>
  <w:style w:type="character" w:customStyle="1" w:styleId="legaldocreference">
    <w:name w:val="legaldocreference"/>
    <w:basedOn w:val="DefaultParagraphFont"/>
    <w:rsid w:val="000925FC"/>
  </w:style>
  <w:style w:type="character" w:customStyle="1" w:styleId="samedocreference">
    <w:name w:val="samedocreference"/>
    <w:basedOn w:val="DefaultParagraphFont"/>
    <w:rsid w:val="00092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rsid w:val="000925FC"/>
  </w:style>
  <w:style w:type="table" w:styleId="TableGrid">
    <w:name w:val="Table Grid"/>
    <w:aliases w:val="Tabellengitternetz"/>
    <w:basedOn w:val="TableNormal"/>
    <w:uiPriority w:val="59"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92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EndnoteText">
    <w:name w:val="endnote text"/>
    <w:basedOn w:val="Normal"/>
    <w:link w:val="End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EndnoteReference">
    <w:name w:val="endnote reference"/>
    <w:uiPriority w:val="99"/>
    <w:semiHidden/>
    <w:rsid w:val="000925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925F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FC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semiHidden/>
    <w:rsid w:val="00092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2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FC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925FC"/>
  </w:style>
  <w:style w:type="paragraph" w:styleId="Header">
    <w:name w:val="header"/>
    <w:basedOn w:val="Normal"/>
    <w:link w:val="Head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uiPriority w:val="99"/>
    <w:semiHidden/>
    <w:rsid w:val="000925FC"/>
    <w:rPr>
      <w:vertAlign w:val="superscript"/>
    </w:rPr>
  </w:style>
  <w:style w:type="paragraph" w:styleId="Revision">
    <w:name w:val="Revision"/>
    <w:hidden/>
    <w:uiPriority w:val="99"/>
    <w:semiHidden/>
    <w:rsid w:val="000925FC"/>
    <w:pPr>
      <w:spacing w:after="0" w:line="240" w:lineRule="auto"/>
    </w:pPr>
    <w:rPr>
      <w:rFonts w:ascii="Verdana" w:eastAsia="Times New Roman" w:hAnsi="Verdana" w:cs="Times New Roman"/>
      <w:kern w:val="10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0925FC"/>
    <w:rPr>
      <w:color w:val="0000FF"/>
      <w:u w:val="single"/>
    </w:rPr>
  </w:style>
  <w:style w:type="character" w:customStyle="1" w:styleId="legaldocreference">
    <w:name w:val="legaldocreference"/>
    <w:basedOn w:val="DefaultParagraphFont"/>
    <w:rsid w:val="000925FC"/>
  </w:style>
  <w:style w:type="character" w:customStyle="1" w:styleId="samedocreference">
    <w:name w:val="samedocreference"/>
    <w:basedOn w:val="DefaultParagraphFont"/>
    <w:rsid w:val="0009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ovodstvo@fsc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berkov_d</dc:creator>
  <cp:lastModifiedBy>Root</cp:lastModifiedBy>
  <cp:revision>3</cp:revision>
  <dcterms:created xsi:type="dcterms:W3CDTF">2017-05-04T06:57:00Z</dcterms:created>
  <dcterms:modified xsi:type="dcterms:W3CDTF">2017-05-04T07:03:00Z</dcterms:modified>
</cp:coreProperties>
</file>