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EB7FCE" w:rsidRPr="00E267F6" w:rsidRDefault="00EB7FCE">
      <w:pPr>
        <w:pStyle w:val="BodyText"/>
        <w:spacing w:before="9"/>
        <w:rPr>
          <w:rFonts w:asciiTheme="minorHAnsi" w:hAnsiTheme="minorHAnsi" w:cstheme="minorHAnsi"/>
          <w:b w:val="0"/>
        </w:rPr>
      </w:pPr>
    </w:p>
    <w:p w:rsidR="00EB7FCE" w:rsidRPr="00E267F6" w:rsidRDefault="00E267F6" w:rsidP="00CB6221">
      <w:pPr>
        <w:pStyle w:val="BodyText"/>
        <w:spacing w:before="90"/>
        <w:ind w:right="93"/>
        <w:rPr>
          <w:rFonts w:asciiTheme="minorHAnsi" w:hAnsiTheme="minorHAnsi" w:cstheme="minorHAnsi"/>
        </w:rPr>
      </w:pPr>
      <w:r w:rsidRPr="00E267F6">
        <w:rPr>
          <w:rFonts w:asciiTheme="minorHAnsi" w:hAnsiTheme="minorHAnsi" w:cstheme="minorHAnsi"/>
        </w:rPr>
        <w:t>Вътрешна информация към 3</w:t>
      </w:r>
      <w:r w:rsidR="005572C6">
        <w:rPr>
          <w:rFonts w:asciiTheme="minorHAnsi" w:hAnsiTheme="minorHAnsi" w:cstheme="minorHAnsi"/>
        </w:rPr>
        <w:t>0</w:t>
      </w:r>
      <w:r w:rsidRPr="00E267F6">
        <w:rPr>
          <w:rFonts w:asciiTheme="minorHAnsi" w:hAnsiTheme="minorHAnsi" w:cstheme="minorHAnsi"/>
        </w:rPr>
        <w:t>.0</w:t>
      </w:r>
      <w:r w:rsidR="005572C6">
        <w:rPr>
          <w:rFonts w:asciiTheme="minorHAnsi" w:hAnsiTheme="minorHAnsi" w:cstheme="minorHAnsi"/>
        </w:rPr>
        <w:t>9</w:t>
      </w:r>
      <w:r w:rsidRPr="00E267F6">
        <w:rPr>
          <w:rFonts w:asciiTheme="minorHAnsi" w:hAnsiTheme="minorHAnsi" w:cstheme="minorHAnsi"/>
        </w:rPr>
        <w:t xml:space="preserve">.2020 г. по чл.33, ал.1, т.5 от НАРЕДБА № 2 от 17.09.2003 г. за проспектите при публично предлагане и допускане до търговия на регулиран пазар на ценни книжа и за разкриването на информация, относно обстоятелствата, настъпили през изтеклото </w:t>
      </w:r>
      <w:r w:rsidR="0020249A">
        <w:rPr>
          <w:rFonts w:asciiTheme="minorHAnsi" w:hAnsiTheme="minorHAnsi" w:cstheme="minorHAnsi"/>
        </w:rPr>
        <w:t>три</w:t>
      </w:r>
      <w:r w:rsidRPr="00E267F6">
        <w:rPr>
          <w:rFonts w:asciiTheme="minorHAnsi" w:hAnsiTheme="minorHAnsi" w:cstheme="minorHAnsi"/>
        </w:rPr>
        <w:t>месечие</w:t>
      </w: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</w:rPr>
      </w:pPr>
    </w:p>
    <w:p w:rsidR="00EB7FCE" w:rsidRPr="00E267F6" w:rsidRDefault="00E267F6" w:rsidP="00CB6221">
      <w:pPr>
        <w:ind w:right="93"/>
        <w:rPr>
          <w:rFonts w:asciiTheme="minorHAnsi" w:hAnsiTheme="minorHAnsi" w:cstheme="minorHAnsi"/>
          <w:sz w:val="24"/>
          <w:szCs w:val="24"/>
        </w:rPr>
      </w:pPr>
      <w:r w:rsidRPr="00E267F6">
        <w:rPr>
          <w:rFonts w:asciiTheme="minorHAnsi" w:hAnsiTheme="minorHAnsi" w:cstheme="minorHAnsi"/>
          <w:sz w:val="24"/>
          <w:szCs w:val="24"/>
        </w:rPr>
        <w:t xml:space="preserve">През </w:t>
      </w:r>
      <w:r w:rsidR="005572C6">
        <w:rPr>
          <w:rFonts w:asciiTheme="minorHAnsi" w:hAnsiTheme="minorHAnsi" w:cstheme="minorHAnsi"/>
          <w:sz w:val="24"/>
          <w:szCs w:val="24"/>
        </w:rPr>
        <w:t>третото</w:t>
      </w:r>
      <w:r w:rsidRPr="00E267F6">
        <w:rPr>
          <w:rFonts w:asciiTheme="minorHAnsi" w:hAnsiTheme="minorHAnsi" w:cstheme="minorHAnsi"/>
          <w:sz w:val="24"/>
          <w:szCs w:val="24"/>
        </w:rPr>
        <w:t xml:space="preserve"> </w:t>
      </w:r>
      <w:r w:rsidR="0020249A">
        <w:rPr>
          <w:rFonts w:asciiTheme="minorHAnsi" w:hAnsiTheme="minorHAnsi" w:cstheme="minorHAnsi"/>
          <w:sz w:val="24"/>
          <w:szCs w:val="24"/>
        </w:rPr>
        <w:t>тримесечие</w:t>
      </w:r>
      <w:r w:rsidRPr="00E267F6">
        <w:rPr>
          <w:rFonts w:asciiTheme="minorHAnsi" w:hAnsiTheme="minorHAnsi" w:cstheme="minorHAnsi"/>
          <w:sz w:val="24"/>
          <w:szCs w:val="24"/>
        </w:rPr>
        <w:t xml:space="preserve"> на 2020 година в </w:t>
      </w:r>
      <w:r w:rsidR="00D167E2" w:rsidRPr="00E267F6">
        <w:rPr>
          <w:rFonts w:asciiTheme="minorHAnsi" w:hAnsiTheme="minorHAnsi" w:cstheme="minorHAnsi"/>
          <w:sz w:val="24"/>
          <w:szCs w:val="24"/>
        </w:rPr>
        <w:t>Компас Фонд за вземания АДСИЦ</w:t>
      </w:r>
      <w:r w:rsidRPr="00E267F6">
        <w:rPr>
          <w:rFonts w:asciiTheme="minorHAnsi" w:hAnsiTheme="minorHAnsi" w:cstheme="minorHAnsi"/>
          <w:sz w:val="24"/>
          <w:szCs w:val="24"/>
        </w:rPr>
        <w:t xml:space="preserve"> не е налична вътрешна информация по смисъла на чл. 7 от Регламент (ЕС) № 596/2014).</w:t>
      </w:r>
    </w:p>
    <w:p w:rsidR="00E267F6" w:rsidRDefault="00E267F6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</w:p>
    <w:p w:rsidR="00E267F6" w:rsidRDefault="00D167E2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  <w:r w:rsidRPr="00E267F6">
        <w:rPr>
          <w:rFonts w:asciiTheme="minorHAnsi" w:hAnsiTheme="minorHAnsi" w:cstheme="minorHAnsi"/>
          <w:sz w:val="24"/>
          <w:szCs w:val="24"/>
        </w:rPr>
        <w:t>Иван Димитров Пирински</w:t>
      </w:r>
      <w:r w:rsidR="00E267F6" w:rsidRPr="00E267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7FCE" w:rsidRPr="00E267F6" w:rsidRDefault="00E267F6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  <w:r w:rsidRPr="00E267F6">
        <w:rPr>
          <w:rFonts w:asciiTheme="minorHAnsi" w:hAnsiTheme="minorHAnsi" w:cstheme="minorHAnsi"/>
          <w:sz w:val="24"/>
          <w:szCs w:val="24"/>
        </w:rPr>
        <w:t>Изпълнителен Директор</w:t>
      </w: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spacing w:before="8"/>
        <w:rPr>
          <w:b w:val="0"/>
          <w:sz w:val="23"/>
        </w:rPr>
      </w:pPr>
    </w:p>
    <w:sectPr w:rsidR="00EB7FCE" w:rsidSect="009E176E">
      <w:headerReference w:type="default" r:id="rId6"/>
      <w:footerReference w:type="default" r:id="rId7"/>
      <w:type w:val="continuous"/>
      <w:pgSz w:w="11910" w:h="16840"/>
      <w:pgMar w:top="720" w:right="740" w:bottom="280" w:left="11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13" w:rsidRDefault="00C14113" w:rsidP="009E176E">
      <w:r>
        <w:separator/>
      </w:r>
    </w:p>
  </w:endnote>
  <w:endnote w:type="continuationSeparator" w:id="0">
    <w:p w:rsidR="00C14113" w:rsidRDefault="00C14113" w:rsidP="009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366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76E" w:rsidRDefault="009E176E" w:rsidP="0043469C">
        <w:pPr>
          <w:pStyle w:val="Footer"/>
          <w:pBdr>
            <w:top w:val="single" w:sz="4" w:space="1" w:color="auto"/>
          </w:pBdr>
          <w:jc w:val="right"/>
        </w:pPr>
        <w:r w:rsidRPr="00441C7A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441C7A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441C7A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714AA3">
          <w:rPr>
            <w:rFonts w:asciiTheme="minorHAnsi" w:hAnsiTheme="minorHAnsi" w:cstheme="minorHAnsi"/>
            <w:b/>
            <w:noProof/>
            <w:sz w:val="18"/>
            <w:szCs w:val="18"/>
          </w:rPr>
          <w:t>1</w:t>
        </w:r>
        <w:r w:rsidRPr="00441C7A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:rsidR="009E176E" w:rsidRDefault="009E1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13" w:rsidRDefault="00C14113" w:rsidP="009E176E">
      <w:r>
        <w:separator/>
      </w:r>
    </w:p>
  </w:footnote>
  <w:footnote w:type="continuationSeparator" w:id="0">
    <w:p w:rsidR="00C14113" w:rsidRDefault="00C14113" w:rsidP="009E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6E" w:rsidRPr="009E176E" w:rsidRDefault="009E176E" w:rsidP="009E176E">
    <w:pPr>
      <w:pStyle w:val="Header"/>
      <w:rPr>
        <w:rFonts w:asciiTheme="minorHAnsi" w:hAnsiTheme="minorHAnsi" w:cstheme="minorHAnsi"/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Компас Фонд за вземания АДСИЦ</w:t>
    </w:r>
  </w:p>
  <w:p w:rsidR="009E176E" w:rsidRPr="009E176E" w:rsidRDefault="009E176E" w:rsidP="009E176E">
    <w:pPr>
      <w:pStyle w:val="Header"/>
      <w:rPr>
        <w:rFonts w:asciiTheme="minorHAnsi" w:hAnsiTheme="minorHAnsi" w:cstheme="minorHAnsi"/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Вътрешна информация към 3</w:t>
    </w:r>
    <w:r w:rsidR="005572C6">
      <w:rPr>
        <w:rFonts w:asciiTheme="minorHAnsi" w:hAnsiTheme="minorHAnsi" w:cstheme="minorHAnsi"/>
        <w:sz w:val="18"/>
        <w:szCs w:val="18"/>
      </w:rPr>
      <w:t>0</w:t>
    </w:r>
    <w:r w:rsidRPr="009E176E">
      <w:rPr>
        <w:rFonts w:asciiTheme="minorHAnsi" w:hAnsiTheme="minorHAnsi" w:cstheme="minorHAnsi"/>
        <w:sz w:val="18"/>
        <w:szCs w:val="18"/>
      </w:rPr>
      <w:t>.0</w:t>
    </w:r>
    <w:r w:rsidR="005572C6">
      <w:rPr>
        <w:rFonts w:asciiTheme="minorHAnsi" w:hAnsiTheme="minorHAnsi" w:cstheme="minorHAnsi"/>
        <w:sz w:val="18"/>
        <w:szCs w:val="18"/>
      </w:rPr>
      <w:t>9</w:t>
    </w:r>
    <w:r w:rsidRPr="009E176E">
      <w:rPr>
        <w:rFonts w:asciiTheme="minorHAnsi" w:hAnsiTheme="minorHAnsi" w:cstheme="minorHAnsi"/>
        <w:sz w:val="18"/>
        <w:szCs w:val="18"/>
      </w:rPr>
      <w:t xml:space="preserve">.2020 г. </w:t>
    </w:r>
  </w:p>
  <w:p w:rsidR="009E176E" w:rsidRPr="009E176E" w:rsidRDefault="009E176E" w:rsidP="0043469C">
    <w:pPr>
      <w:pStyle w:val="Header"/>
      <w:pBdr>
        <w:bottom w:val="single" w:sz="4" w:space="1" w:color="auto"/>
      </w:pBdr>
      <w:rPr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по чл.33, ал.1, т.5 от Наредба № 2 във връзка с чл.7 от Регламент (ЕС) № 596/2014)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CE"/>
    <w:rsid w:val="00056A73"/>
    <w:rsid w:val="0020249A"/>
    <w:rsid w:val="00344477"/>
    <w:rsid w:val="0043469C"/>
    <w:rsid w:val="00441C7A"/>
    <w:rsid w:val="005572C6"/>
    <w:rsid w:val="00714AA3"/>
    <w:rsid w:val="009E176E"/>
    <w:rsid w:val="00C14113"/>
    <w:rsid w:val="00CB6221"/>
    <w:rsid w:val="00D167E2"/>
    <w:rsid w:val="00D754F4"/>
    <w:rsid w:val="00E267F6"/>
    <w:rsid w:val="00E9332F"/>
    <w:rsid w:val="00EB7FCE"/>
    <w:rsid w:val="00F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5984A-BFAB-4DFC-8652-381B059F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140" w:right="696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7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6E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E17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6E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Svetoslav Markov</dc:creator>
  <cp:lastModifiedBy>Valentin Stoilov</cp:lastModifiedBy>
  <cp:revision>2</cp:revision>
  <dcterms:created xsi:type="dcterms:W3CDTF">2020-10-28T11:02:00Z</dcterms:created>
  <dcterms:modified xsi:type="dcterms:W3CDTF">2020-10-28T11:02:00Z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