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E035C2" w14:textId="77777777" w:rsidR="007A7636" w:rsidRPr="00D82A84" w:rsidRDefault="007A7636" w:rsidP="007A7636">
      <w:pPr>
        <w:rPr>
          <w:sz w:val="20"/>
        </w:rPr>
      </w:pPr>
      <w:r w:rsidRPr="00D82A84">
        <w:rPr>
          <w:noProof/>
          <w:sz w:val="20"/>
        </w:rPr>
        <mc:AlternateContent>
          <mc:Choice Requires="wps">
            <w:drawing>
              <wp:anchor distT="0" distB="0" distL="114300" distR="114300" simplePos="0" relativeHeight="251659264" behindDoc="1" locked="0" layoutInCell="1" allowOverlap="0" wp14:anchorId="23DF6A17" wp14:editId="4CF5C115">
                <wp:simplePos x="0" y="0"/>
                <wp:positionH relativeFrom="page">
                  <wp:posOffset>351790</wp:posOffset>
                </wp:positionH>
                <wp:positionV relativeFrom="page">
                  <wp:posOffset>774700</wp:posOffset>
                </wp:positionV>
                <wp:extent cx="6858000" cy="9144000"/>
                <wp:effectExtent l="0" t="0" r="0" b="0"/>
                <wp:wrapNone/>
                <wp:docPr id="1" name="Text Box 1"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051239" w:rsidRPr="00D82A84" w14:paraId="0AED086F" w14:textId="77777777">
                              <w:trPr>
                                <w:trHeight w:hRule="exact" w:val="9360"/>
                              </w:trPr>
                              <w:tc>
                                <w:tcPr>
                                  <w:tcW w:w="9350" w:type="dxa"/>
                                </w:tcPr>
                                <w:p w14:paraId="406557FB" w14:textId="77777777" w:rsidR="00051239" w:rsidRPr="00D82A84" w:rsidRDefault="00051239">
                                  <w:pPr>
                                    <w:rPr>
                                      <w:sz w:val="20"/>
                                    </w:rPr>
                                  </w:pPr>
                                  <w:r w:rsidRPr="00D82A84">
                                    <w:rPr>
                                      <w:noProof/>
                                      <w:sz w:val="20"/>
                                    </w:rPr>
                                    <w:drawing>
                                      <wp:inline distT="0" distB="0" distL="0" distR="0" wp14:anchorId="2DAD6309" wp14:editId="6FBD0953">
                                        <wp:extent cx="6851650" cy="475107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51650" cy="4751070"/>
                                                </a:xfrm>
                                                <a:prstGeom prst="rect">
                                                  <a:avLst/>
                                                </a:prstGeom>
                                              </pic:spPr>
                                            </pic:pic>
                                          </a:graphicData>
                                        </a:graphic>
                                      </wp:inline>
                                    </w:drawing>
                                  </w:r>
                                </w:p>
                              </w:tc>
                            </w:tr>
                            <w:tr w:rsidR="00051239" w:rsidRPr="00D82A84" w14:paraId="5D8B2F94" w14:textId="77777777" w:rsidTr="003A33C5">
                              <w:trPr>
                                <w:trHeight w:hRule="exact" w:val="4320"/>
                              </w:trPr>
                              <w:tc>
                                <w:tcPr>
                                  <w:tcW w:w="9350" w:type="dxa"/>
                                  <w:shd w:val="clear" w:color="auto" w:fill="75A42E" w:themeFill="accent1" w:themeFillShade="BF"/>
                                  <w:vAlign w:val="center"/>
                                </w:tcPr>
                                <w:p w14:paraId="42695268" w14:textId="7B3FF574" w:rsidR="00051239" w:rsidRPr="00D82A84" w:rsidRDefault="00051239" w:rsidP="001F434E">
                                  <w:pPr>
                                    <w:pStyle w:val="NoSpacing"/>
                                    <w:spacing w:before="200" w:line="240" w:lineRule="atLeast"/>
                                    <w:ind w:left="720" w:right="720"/>
                                    <w:jc w:val="center"/>
                                    <w:rPr>
                                      <w:rFonts w:ascii="Franklin Gothic Book" w:hAnsi="Franklin Gothic Book"/>
                                      <w:color w:val="FFFFFF" w:themeColor="background1"/>
                                      <w:sz w:val="40"/>
                                      <w:szCs w:val="40"/>
                                    </w:rPr>
                                  </w:pPr>
                                  <w:r w:rsidRPr="008516F8">
                                    <w:rPr>
                                      <w:rFonts w:ascii="Franklin Gothic Book" w:hAnsi="Franklin Gothic Book"/>
                                      <w:color w:val="FFFFFF" w:themeColor="background1"/>
                                      <w:sz w:val="40"/>
                                      <w:szCs w:val="40"/>
                                    </w:rPr>
                                    <w:t>ФИНАНСОВ ОТ</w:t>
                                  </w:r>
                                  <w:r>
                                    <w:rPr>
                                      <w:rFonts w:ascii="Franklin Gothic Book" w:hAnsi="Franklin Gothic Book"/>
                                      <w:color w:val="FFFFFF" w:themeColor="background1"/>
                                      <w:sz w:val="40"/>
                                      <w:szCs w:val="40"/>
                                    </w:rPr>
                                    <w:t>ЧЕТ ЗА ВТОРО ТРИМЕСЕЧИЕ</w:t>
                                  </w:r>
                                </w:p>
                              </w:tc>
                            </w:tr>
                            <w:tr w:rsidR="00051239" w:rsidRPr="00D82A84" w14:paraId="00881803" w14:textId="77777777">
                              <w:trPr>
                                <w:trHeight w:hRule="exact" w:val="720"/>
                              </w:trPr>
                              <w:tc>
                                <w:tcPr>
                                  <w:tcW w:w="9350" w:type="dxa"/>
                                  <w:shd w:val="clear" w:color="auto" w:fill="6600CC" w:themeFill="accent6"/>
                                </w:tcPr>
                                <w:tbl>
                                  <w:tblPr>
                                    <w:tblW w:w="5000" w:type="pct"/>
                                    <w:tblCellMar>
                                      <w:left w:w="0" w:type="dxa"/>
                                      <w:right w:w="0" w:type="dxa"/>
                                    </w:tblCellMar>
                                    <w:tblLook w:val="04A0" w:firstRow="1" w:lastRow="0" w:firstColumn="1" w:lastColumn="0" w:noHBand="0" w:noVBand="1"/>
                                    <w:tblDescription w:val="Cover page info"/>
                                  </w:tblPr>
                                  <w:tblGrid>
                                    <w:gridCol w:w="3601"/>
                                    <w:gridCol w:w="3602"/>
                                    <w:gridCol w:w="3602"/>
                                  </w:tblGrid>
                                  <w:tr w:rsidR="00051239" w:rsidRPr="00D82A84" w14:paraId="765C9735" w14:textId="77777777">
                                    <w:trPr>
                                      <w:trHeight w:hRule="exact" w:val="720"/>
                                    </w:trPr>
                                    <w:tc>
                                      <w:tcPr>
                                        <w:tcW w:w="3590" w:type="dxa"/>
                                        <w:vAlign w:val="center"/>
                                      </w:tcPr>
                                      <w:p w14:paraId="3FAD2BC3" w14:textId="77777777" w:rsidR="00051239" w:rsidRPr="00D82A84" w:rsidRDefault="00051239">
                                        <w:pPr>
                                          <w:pStyle w:val="NoSpacing"/>
                                          <w:ind w:left="720" w:right="144"/>
                                          <w:rPr>
                                            <w:color w:val="FFFFFF" w:themeColor="background1"/>
                                            <w:sz w:val="18"/>
                                            <w:szCs w:val="18"/>
                                          </w:rPr>
                                        </w:pPr>
                                      </w:p>
                                    </w:tc>
                                    <w:tc>
                                      <w:tcPr>
                                        <w:tcW w:w="3591" w:type="dxa"/>
                                        <w:vAlign w:val="center"/>
                                      </w:tcPr>
                                      <w:p w14:paraId="7174C05D" w14:textId="5544AA3B" w:rsidR="00051239" w:rsidRPr="008516F8" w:rsidRDefault="00051239" w:rsidP="00A43459">
                                        <w:pPr>
                                          <w:pStyle w:val="NoSpacing"/>
                                          <w:ind w:left="144" w:right="144"/>
                                          <w:jc w:val="center"/>
                                          <w:rPr>
                                            <w:rFonts w:ascii="Franklin Gothic Book" w:hAnsi="Franklin Gothic Book"/>
                                            <w:color w:val="FFFFFF" w:themeColor="background1"/>
                                            <w:sz w:val="52"/>
                                            <w:szCs w:val="52"/>
                                            <w:lang w:val="en-US"/>
                                          </w:rPr>
                                        </w:pPr>
                                        <w:r w:rsidRPr="00D82A84">
                                          <w:rPr>
                                            <w:rFonts w:ascii="Franklin Gothic Book" w:hAnsi="Franklin Gothic Book"/>
                                            <w:color w:val="FFFFFF" w:themeColor="background1"/>
                                            <w:sz w:val="52"/>
                                            <w:szCs w:val="52"/>
                                          </w:rPr>
                                          <w:t>202</w:t>
                                        </w:r>
                                        <w:r>
                                          <w:rPr>
                                            <w:rFonts w:ascii="Franklin Gothic Book" w:hAnsi="Franklin Gothic Book"/>
                                            <w:color w:val="FFFFFF" w:themeColor="background1"/>
                                            <w:sz w:val="52"/>
                                            <w:szCs w:val="52"/>
                                          </w:rPr>
                                          <w:t>4</w:t>
                                        </w:r>
                                      </w:p>
                                    </w:tc>
                                    <w:tc>
                                      <w:tcPr>
                                        <w:tcW w:w="3591" w:type="dxa"/>
                                        <w:vAlign w:val="center"/>
                                      </w:tcPr>
                                      <w:p w14:paraId="27049889" w14:textId="77777777" w:rsidR="00051239" w:rsidRPr="00D82A84" w:rsidRDefault="00051239">
                                        <w:pPr>
                                          <w:pStyle w:val="NoSpacing"/>
                                          <w:ind w:left="144" w:right="720"/>
                                          <w:jc w:val="right"/>
                                          <w:rPr>
                                            <w:color w:val="FFFFFF" w:themeColor="background1"/>
                                            <w:sz w:val="18"/>
                                            <w:szCs w:val="18"/>
                                          </w:rPr>
                                        </w:pPr>
                                      </w:p>
                                    </w:tc>
                                  </w:tr>
                                </w:tbl>
                                <w:p w14:paraId="5921CB7B" w14:textId="77777777" w:rsidR="00051239" w:rsidRPr="00D82A84" w:rsidRDefault="00051239">
                                  <w:pPr>
                                    <w:rPr>
                                      <w:sz w:val="20"/>
                                    </w:rPr>
                                  </w:pPr>
                                </w:p>
                              </w:tc>
                            </w:tr>
                          </w:tbl>
                          <w:p w14:paraId="000DD4E7" w14:textId="77777777" w:rsidR="00051239" w:rsidRPr="00D82A84" w:rsidRDefault="00051239" w:rsidP="007A7636">
                            <w:pPr>
                              <w:rPr>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3DF6A17" id="_x0000_t202" coordsize="21600,21600" o:spt="202" path="m,l,21600r21600,l21600,xe">
                <v:stroke joinstyle="miter"/>
                <v:path gradientshapeok="t" o:connecttype="rect"/>
              </v:shapetype>
              <v:shape id="Text Box 1" o:spid="_x0000_s1026" type="#_x0000_t202" alt="Cover page layout" style="position:absolute;left:0;text-align:left;margin-left:27.7pt;margin-top:61pt;width:540pt;height:10in;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051239" w:rsidRPr="00D82A84" w14:paraId="0AED086F" w14:textId="77777777">
                        <w:trPr>
                          <w:trHeight w:hRule="exact" w:val="9360"/>
                        </w:trPr>
                        <w:tc>
                          <w:tcPr>
                            <w:tcW w:w="9350" w:type="dxa"/>
                          </w:tcPr>
                          <w:p w14:paraId="406557FB" w14:textId="77777777" w:rsidR="00051239" w:rsidRPr="00D82A84" w:rsidRDefault="00051239">
                            <w:pPr>
                              <w:rPr>
                                <w:sz w:val="20"/>
                              </w:rPr>
                            </w:pPr>
                            <w:r w:rsidRPr="00D82A84">
                              <w:rPr>
                                <w:noProof/>
                                <w:sz w:val="20"/>
                              </w:rPr>
                              <w:drawing>
                                <wp:inline distT="0" distB="0" distL="0" distR="0" wp14:anchorId="2DAD6309" wp14:editId="6FBD0953">
                                  <wp:extent cx="6851650" cy="475107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51650" cy="4751070"/>
                                          </a:xfrm>
                                          <a:prstGeom prst="rect">
                                            <a:avLst/>
                                          </a:prstGeom>
                                        </pic:spPr>
                                      </pic:pic>
                                    </a:graphicData>
                                  </a:graphic>
                                </wp:inline>
                              </w:drawing>
                            </w:r>
                          </w:p>
                        </w:tc>
                      </w:tr>
                      <w:tr w:rsidR="00051239" w:rsidRPr="00D82A84" w14:paraId="5D8B2F94" w14:textId="77777777" w:rsidTr="003A33C5">
                        <w:trPr>
                          <w:trHeight w:hRule="exact" w:val="4320"/>
                        </w:trPr>
                        <w:tc>
                          <w:tcPr>
                            <w:tcW w:w="9350" w:type="dxa"/>
                            <w:shd w:val="clear" w:color="auto" w:fill="75A42E" w:themeFill="accent1" w:themeFillShade="BF"/>
                            <w:vAlign w:val="center"/>
                          </w:tcPr>
                          <w:p w14:paraId="42695268" w14:textId="7B3FF574" w:rsidR="00051239" w:rsidRPr="00D82A84" w:rsidRDefault="00051239" w:rsidP="001F434E">
                            <w:pPr>
                              <w:pStyle w:val="NoSpacing"/>
                              <w:spacing w:before="200" w:line="240" w:lineRule="atLeast"/>
                              <w:ind w:left="720" w:right="720"/>
                              <w:jc w:val="center"/>
                              <w:rPr>
                                <w:rFonts w:ascii="Franklin Gothic Book" w:hAnsi="Franklin Gothic Book"/>
                                <w:color w:val="FFFFFF" w:themeColor="background1"/>
                                <w:sz w:val="40"/>
                                <w:szCs w:val="40"/>
                              </w:rPr>
                            </w:pPr>
                            <w:r w:rsidRPr="008516F8">
                              <w:rPr>
                                <w:rFonts w:ascii="Franklin Gothic Book" w:hAnsi="Franklin Gothic Book"/>
                                <w:color w:val="FFFFFF" w:themeColor="background1"/>
                                <w:sz w:val="40"/>
                                <w:szCs w:val="40"/>
                              </w:rPr>
                              <w:t>ФИНАНСОВ ОТ</w:t>
                            </w:r>
                            <w:r>
                              <w:rPr>
                                <w:rFonts w:ascii="Franklin Gothic Book" w:hAnsi="Franklin Gothic Book"/>
                                <w:color w:val="FFFFFF" w:themeColor="background1"/>
                                <w:sz w:val="40"/>
                                <w:szCs w:val="40"/>
                              </w:rPr>
                              <w:t>ЧЕТ ЗА ВТОРО ТРИМЕСЕЧИЕ</w:t>
                            </w:r>
                          </w:p>
                        </w:tc>
                      </w:tr>
                      <w:tr w:rsidR="00051239" w:rsidRPr="00D82A84" w14:paraId="00881803" w14:textId="77777777">
                        <w:trPr>
                          <w:trHeight w:hRule="exact" w:val="720"/>
                        </w:trPr>
                        <w:tc>
                          <w:tcPr>
                            <w:tcW w:w="9350" w:type="dxa"/>
                            <w:shd w:val="clear" w:color="auto" w:fill="6600CC" w:themeFill="accent6"/>
                          </w:tcPr>
                          <w:tbl>
                            <w:tblPr>
                              <w:tblW w:w="5000" w:type="pct"/>
                              <w:tblCellMar>
                                <w:left w:w="0" w:type="dxa"/>
                                <w:right w:w="0" w:type="dxa"/>
                              </w:tblCellMar>
                              <w:tblLook w:val="04A0" w:firstRow="1" w:lastRow="0" w:firstColumn="1" w:lastColumn="0" w:noHBand="0" w:noVBand="1"/>
                              <w:tblDescription w:val="Cover page info"/>
                            </w:tblPr>
                            <w:tblGrid>
                              <w:gridCol w:w="3601"/>
                              <w:gridCol w:w="3602"/>
                              <w:gridCol w:w="3602"/>
                            </w:tblGrid>
                            <w:tr w:rsidR="00051239" w:rsidRPr="00D82A84" w14:paraId="765C9735" w14:textId="77777777">
                              <w:trPr>
                                <w:trHeight w:hRule="exact" w:val="720"/>
                              </w:trPr>
                              <w:tc>
                                <w:tcPr>
                                  <w:tcW w:w="3590" w:type="dxa"/>
                                  <w:vAlign w:val="center"/>
                                </w:tcPr>
                                <w:p w14:paraId="3FAD2BC3" w14:textId="77777777" w:rsidR="00051239" w:rsidRPr="00D82A84" w:rsidRDefault="00051239">
                                  <w:pPr>
                                    <w:pStyle w:val="NoSpacing"/>
                                    <w:ind w:left="720" w:right="144"/>
                                    <w:rPr>
                                      <w:color w:val="FFFFFF" w:themeColor="background1"/>
                                      <w:sz w:val="18"/>
                                      <w:szCs w:val="18"/>
                                    </w:rPr>
                                  </w:pPr>
                                </w:p>
                              </w:tc>
                              <w:tc>
                                <w:tcPr>
                                  <w:tcW w:w="3591" w:type="dxa"/>
                                  <w:vAlign w:val="center"/>
                                </w:tcPr>
                                <w:p w14:paraId="7174C05D" w14:textId="5544AA3B" w:rsidR="00051239" w:rsidRPr="008516F8" w:rsidRDefault="00051239" w:rsidP="00A43459">
                                  <w:pPr>
                                    <w:pStyle w:val="NoSpacing"/>
                                    <w:ind w:left="144" w:right="144"/>
                                    <w:jc w:val="center"/>
                                    <w:rPr>
                                      <w:rFonts w:ascii="Franklin Gothic Book" w:hAnsi="Franklin Gothic Book"/>
                                      <w:color w:val="FFFFFF" w:themeColor="background1"/>
                                      <w:sz w:val="52"/>
                                      <w:szCs w:val="52"/>
                                      <w:lang w:val="en-US"/>
                                    </w:rPr>
                                  </w:pPr>
                                  <w:r w:rsidRPr="00D82A84">
                                    <w:rPr>
                                      <w:rFonts w:ascii="Franklin Gothic Book" w:hAnsi="Franklin Gothic Book"/>
                                      <w:color w:val="FFFFFF" w:themeColor="background1"/>
                                      <w:sz w:val="52"/>
                                      <w:szCs w:val="52"/>
                                    </w:rPr>
                                    <w:t>202</w:t>
                                  </w:r>
                                  <w:r>
                                    <w:rPr>
                                      <w:rFonts w:ascii="Franklin Gothic Book" w:hAnsi="Franklin Gothic Book"/>
                                      <w:color w:val="FFFFFF" w:themeColor="background1"/>
                                      <w:sz w:val="52"/>
                                      <w:szCs w:val="52"/>
                                    </w:rPr>
                                    <w:t>4</w:t>
                                  </w:r>
                                </w:p>
                              </w:tc>
                              <w:tc>
                                <w:tcPr>
                                  <w:tcW w:w="3591" w:type="dxa"/>
                                  <w:vAlign w:val="center"/>
                                </w:tcPr>
                                <w:p w14:paraId="27049889" w14:textId="77777777" w:rsidR="00051239" w:rsidRPr="00D82A84" w:rsidRDefault="00051239">
                                  <w:pPr>
                                    <w:pStyle w:val="NoSpacing"/>
                                    <w:ind w:left="144" w:right="720"/>
                                    <w:jc w:val="right"/>
                                    <w:rPr>
                                      <w:color w:val="FFFFFF" w:themeColor="background1"/>
                                      <w:sz w:val="18"/>
                                      <w:szCs w:val="18"/>
                                    </w:rPr>
                                  </w:pPr>
                                </w:p>
                              </w:tc>
                            </w:tr>
                          </w:tbl>
                          <w:p w14:paraId="5921CB7B" w14:textId="77777777" w:rsidR="00051239" w:rsidRPr="00D82A84" w:rsidRDefault="00051239">
                            <w:pPr>
                              <w:rPr>
                                <w:sz w:val="20"/>
                              </w:rPr>
                            </w:pPr>
                          </w:p>
                        </w:tc>
                      </w:tr>
                    </w:tbl>
                    <w:p w14:paraId="000DD4E7" w14:textId="77777777" w:rsidR="00051239" w:rsidRPr="00D82A84" w:rsidRDefault="00051239" w:rsidP="007A7636">
                      <w:pPr>
                        <w:rPr>
                          <w:sz w:val="20"/>
                        </w:rPr>
                      </w:pPr>
                    </w:p>
                  </w:txbxContent>
                </v:textbox>
                <w10:wrap anchorx="page" anchory="page"/>
              </v:shape>
            </w:pict>
          </mc:Fallback>
        </mc:AlternateContent>
      </w:r>
    </w:p>
    <w:p w14:paraId="2F7B2FA4" w14:textId="77777777" w:rsidR="007A7636" w:rsidRPr="00D82A84" w:rsidRDefault="007A7636" w:rsidP="007A7636">
      <w:pPr>
        <w:rPr>
          <w:sz w:val="20"/>
        </w:rPr>
      </w:pPr>
      <w:r w:rsidRPr="00D82A84">
        <w:rPr>
          <w:noProof/>
          <w:sz w:val="20"/>
        </w:rPr>
        <mc:AlternateContent>
          <mc:Choice Requires="wps">
            <w:drawing>
              <wp:anchor distT="0" distB="0" distL="114300" distR="114300" simplePos="0" relativeHeight="251661312" behindDoc="1" locked="0" layoutInCell="1" allowOverlap="1" wp14:anchorId="0AFD1C79" wp14:editId="2B39F944">
                <wp:simplePos x="0" y="0"/>
                <wp:positionH relativeFrom="column">
                  <wp:posOffset>1637665</wp:posOffset>
                </wp:positionH>
                <wp:positionV relativeFrom="page">
                  <wp:posOffset>6305550</wp:posOffset>
                </wp:positionV>
                <wp:extent cx="2847975" cy="0"/>
                <wp:effectExtent l="38100" t="38100" r="66675" b="95250"/>
                <wp:wrapTight wrapText="bothSides">
                  <wp:wrapPolygon edited="0">
                    <wp:start x="-289" y="-1"/>
                    <wp:lineTo x="-289" y="-1"/>
                    <wp:lineTo x="21961" y="-1"/>
                    <wp:lineTo x="21961" y="-1"/>
                    <wp:lineTo x="-289" y="-1"/>
                  </wp:wrapPolygon>
                </wp:wrapTight>
                <wp:docPr id="4" name="Straight Connector 4"/>
                <wp:cNvGraphicFramePr/>
                <a:graphic xmlns:a="http://schemas.openxmlformats.org/drawingml/2006/main">
                  <a:graphicData uri="http://schemas.microsoft.com/office/word/2010/wordprocessingShape">
                    <wps:wsp>
                      <wps:cNvCnPr/>
                      <wps:spPr>
                        <a:xfrm>
                          <a:off x="0" y="0"/>
                          <a:ext cx="2847975" cy="0"/>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line w14:anchorId="5EB269C8" id="Straight Connector 4"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page" from="128.95pt,496.5pt" to="353.2pt,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" strokecolor="#d35940 [3206]" strokeweight="2pt">
                <v:shadow on="t" color="black" opacity="24903f" origin=",.5" offset="0,.55556mm"/>
                <w10:wrap type="tight" anchory="page"/>
              </v:line>
            </w:pict>
          </mc:Fallback>
        </mc:AlternateContent>
      </w:r>
      <w:r w:rsidRPr="00D82A84">
        <w:rPr>
          <w:noProof/>
          <w:sz w:val="20"/>
        </w:rPr>
        <mc:AlternateContent>
          <mc:Choice Requires="wps">
            <w:drawing>
              <wp:anchor distT="0" distB="0" distL="114300" distR="114300" simplePos="0" relativeHeight="251660288" behindDoc="1" locked="0" layoutInCell="1" allowOverlap="1" wp14:anchorId="6A1C7F17" wp14:editId="624489F1">
                <wp:simplePos x="0" y="0"/>
                <wp:positionH relativeFrom="column">
                  <wp:posOffset>-295910</wp:posOffset>
                </wp:positionH>
                <wp:positionV relativeFrom="page">
                  <wp:posOffset>5609590</wp:posOffset>
                </wp:positionV>
                <wp:extent cx="6851650" cy="1152525"/>
                <wp:effectExtent l="0" t="0" r="0" b="0"/>
                <wp:wrapTight wrapText="bothSides">
                  <wp:wrapPolygon edited="0">
                    <wp:start x="180" y="0"/>
                    <wp:lineTo x="180" y="21064"/>
                    <wp:lineTo x="21380" y="21064"/>
                    <wp:lineTo x="21380" y="0"/>
                    <wp:lineTo x="180" y="0"/>
                  </wp:wrapPolygon>
                </wp:wrapTight>
                <wp:docPr id="3" name="Text Box 3"/>
                <wp:cNvGraphicFramePr/>
                <a:graphic xmlns:a="http://schemas.openxmlformats.org/drawingml/2006/main">
                  <a:graphicData uri="http://schemas.microsoft.com/office/word/2010/wordprocessingShape">
                    <wps:wsp>
                      <wps:cNvSpPr txBox="1"/>
                      <wps:spPr>
                        <a:xfrm>
                          <a:off x="0" y="0"/>
                          <a:ext cx="6851650" cy="1152525"/>
                        </a:xfrm>
                        <a:prstGeom prst="rect">
                          <a:avLst/>
                        </a:prstGeom>
                        <a:noFill/>
                        <a:ln w="6350">
                          <a:noFill/>
                        </a:ln>
                      </wps:spPr>
                      <wps:txbx>
                        <w:txbxContent>
                          <w:p w14:paraId="421B9998" w14:textId="77777777" w:rsidR="00051239" w:rsidRPr="00D82A84" w:rsidRDefault="00051239" w:rsidP="007A7636">
                            <w:pPr>
                              <w:jc w:val="center"/>
                              <w:rPr>
                                <w:color w:val="9ACD4C" w:themeColor="accent1"/>
                                <w:sz w:val="66"/>
                                <w:szCs w:val="66"/>
                              </w:rPr>
                            </w:pPr>
                            <w:r w:rsidRPr="00D82A84">
                              <w:rPr>
                                <w:color w:val="9ACD4C" w:themeColor="accent1"/>
                                <w:sz w:val="66"/>
                                <w:szCs w:val="66"/>
                              </w:rPr>
                              <w:t>АРОМА АД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C7F17" id="Text Box 3" o:spid="_x0000_s1027" type="#_x0000_t202" style="position:absolute;left:0;text-align:left;margin-left:-23.3pt;margin-top:441.7pt;width:539.5pt;height:90.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" filled="f" stroked="f" strokeweight=".5pt">
                <v:textbox>
                  <w:txbxContent>
                    <w:p w14:paraId="421B9998" w14:textId="77777777" w:rsidR="00051239" w:rsidRPr="00D82A84" w:rsidRDefault="00051239" w:rsidP="007A7636">
                      <w:pPr>
                        <w:jc w:val="center"/>
                        <w:rPr>
                          <w:color w:val="9ACD4C" w:themeColor="accent1"/>
                          <w:sz w:val="66"/>
                          <w:szCs w:val="66"/>
                        </w:rPr>
                      </w:pPr>
                      <w:r w:rsidRPr="00D82A84">
                        <w:rPr>
                          <w:color w:val="9ACD4C" w:themeColor="accent1"/>
                          <w:sz w:val="66"/>
                          <w:szCs w:val="66"/>
                        </w:rPr>
                        <w:t>АРОМА АД</w:t>
                      </w:r>
                    </w:p>
                  </w:txbxContent>
                </v:textbox>
                <w10:wrap type="tight" anchory="page"/>
              </v:shape>
            </w:pict>
          </mc:Fallback>
        </mc:AlternateContent>
      </w:r>
      <w:r w:rsidRPr="00D82A84">
        <w:rPr>
          <w:sz w:val="20"/>
        </w:rPr>
        <w:br w:type="page"/>
      </w:r>
    </w:p>
    <w:p w14:paraId="32D658A6" w14:textId="77777777" w:rsidR="007A7636" w:rsidRDefault="007A7636" w:rsidP="00A10420">
      <w:pPr>
        <w:pStyle w:val="Heading1"/>
        <w:keepNext/>
        <w:keepLines/>
        <w:widowControl w:val="0"/>
        <w:pBdr>
          <w:top w:val="none" w:sz="0" w:space="0" w:color="auto"/>
          <w:left w:val="none" w:sz="0" w:space="0" w:color="auto"/>
          <w:bottom w:val="none" w:sz="0" w:space="0" w:color="auto"/>
          <w:right w:val="none" w:sz="0" w:space="0" w:color="auto"/>
        </w:pBdr>
        <w:shd w:val="clear" w:color="auto" w:fill="auto"/>
        <w:spacing w:after="120" w:line="240" w:lineRule="auto"/>
        <w:rPr>
          <w:rFonts w:eastAsiaTheme="majorEastAsia" w:cstheme="minorHAnsi"/>
          <w:caps w:val="0"/>
          <w:color w:val="4E6E1E" w:themeColor="accent1" w:themeShade="80"/>
          <w:spacing w:val="0"/>
          <w:sz w:val="29"/>
          <w:szCs w:val="29"/>
        </w:rPr>
      </w:pPr>
    </w:p>
    <w:p w14:paraId="7B97A225" w14:textId="77777777" w:rsidR="007A7636" w:rsidRDefault="007A7636" w:rsidP="007A7636"/>
    <w:p w14:paraId="53BEDD22" w14:textId="6D885336" w:rsidR="007A7636" w:rsidRPr="007A7636" w:rsidRDefault="007A7636" w:rsidP="007A7636">
      <w:r>
        <w:rPr>
          <w:noProof/>
          <w:sz w:val="20"/>
        </w:rPr>
        <w:drawing>
          <wp:inline distT="0" distB="0" distL="0" distR="0" wp14:anchorId="6553A7A8" wp14:editId="4C841E11">
            <wp:extent cx="6280116" cy="4962473"/>
            <wp:effectExtent l="76200" t="0" r="102235"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2A41392D" w14:textId="77777777" w:rsidR="007A7636" w:rsidRPr="007A7636" w:rsidRDefault="007A7636" w:rsidP="007A7636"/>
    <w:p w14:paraId="35017CA1" w14:textId="77777777" w:rsidR="007A7636" w:rsidRPr="007A7636" w:rsidRDefault="007A7636" w:rsidP="007A7636"/>
    <w:p w14:paraId="2C01FCBA" w14:textId="77777777" w:rsidR="007A7636" w:rsidRPr="007A7636" w:rsidRDefault="007A7636" w:rsidP="007A7636"/>
    <w:p w14:paraId="17AB8F60" w14:textId="77777777" w:rsidR="00A10420" w:rsidRPr="00A049F7" w:rsidRDefault="00A10420" w:rsidP="00A10420">
      <w:pPr>
        <w:pStyle w:val="Heading1"/>
        <w:keepNext/>
        <w:keepLines/>
        <w:widowControl w:val="0"/>
        <w:pBdr>
          <w:top w:val="none" w:sz="0" w:space="0" w:color="auto"/>
          <w:left w:val="none" w:sz="0" w:space="0" w:color="auto"/>
          <w:bottom w:val="none" w:sz="0" w:space="0" w:color="auto"/>
          <w:right w:val="none" w:sz="0" w:space="0" w:color="auto"/>
        </w:pBdr>
        <w:shd w:val="clear" w:color="auto" w:fill="auto"/>
        <w:spacing w:after="120" w:line="240" w:lineRule="auto"/>
        <w:rPr>
          <w:rFonts w:eastAsiaTheme="majorEastAsia" w:cstheme="minorHAnsi"/>
          <w:caps w:val="0"/>
          <w:color w:val="4E6E1E" w:themeColor="accent1" w:themeShade="80"/>
          <w:spacing w:val="0"/>
          <w:sz w:val="29"/>
          <w:szCs w:val="29"/>
        </w:rPr>
      </w:pPr>
      <w:r w:rsidRPr="00A049F7">
        <w:rPr>
          <w:rFonts w:eastAsiaTheme="majorEastAsia" w:cstheme="minorHAnsi"/>
          <w:caps w:val="0"/>
          <w:color w:val="4E6E1E" w:themeColor="accent1" w:themeShade="80"/>
          <w:spacing w:val="0"/>
          <w:sz w:val="29"/>
          <w:szCs w:val="29"/>
        </w:rPr>
        <w:lastRenderedPageBreak/>
        <w:t>ПРИЛОЖЕНИЯ КЪМ ФИНАНСОВИЯ ОТЧЕТ</w:t>
      </w:r>
    </w:p>
    <w:p w14:paraId="2BA81A23" w14:textId="77777777" w:rsidR="00A10420" w:rsidRPr="00A049F7" w:rsidRDefault="00A10420" w:rsidP="00A10420">
      <w:pPr>
        <w:pStyle w:val="Heading2"/>
        <w:keepNext/>
        <w:keepLines/>
        <w:widowControl w:val="0"/>
        <w:rPr>
          <w:szCs w:val="22"/>
        </w:rPr>
      </w:pPr>
      <w:r w:rsidRPr="00A049F7">
        <w:rPr>
          <w:szCs w:val="22"/>
        </w:rPr>
        <w:t>1. ИНФОРМАЦИЯ ЗА ДРУЖЕСТВОТО</w:t>
      </w:r>
    </w:p>
    <w:p w14:paraId="6AFF7665" w14:textId="77777777" w:rsidR="00A10420" w:rsidRPr="00A049F7" w:rsidRDefault="00A10420" w:rsidP="00A10420">
      <w:pPr>
        <w:keepNext/>
        <w:keepLines/>
        <w:widowControl w:val="0"/>
        <w:rPr>
          <w:szCs w:val="22"/>
          <w:lang w:val="en-GB"/>
        </w:rPr>
      </w:pPr>
      <w:r w:rsidRPr="00A049F7">
        <w:rPr>
          <w:szCs w:val="22"/>
        </w:rPr>
        <w:t>„АРОМА“ АД е търговско дружество, създадено през 1991 г., вписано в Търговския регистър при Агенцията по вписванията с ЕИК: 831643066. Съдебната регистрация на Арома АД е с Решение от 04.12.1991 г. на Софийски градски съд. Последните промени в органите за управление са вписани в Търговския регистър при Агенция по вписванията с решение от 09.07.2019 г. Последните промени в Устава на дружеството са вписани в Търговския регистър при Агенция по вписванията с решение от 18.01.2013 г</w:t>
      </w:r>
      <w:r w:rsidRPr="00A049F7">
        <w:rPr>
          <w:szCs w:val="22"/>
          <w:lang w:val="ru-RU"/>
        </w:rPr>
        <w:t>.</w:t>
      </w:r>
    </w:p>
    <w:p w14:paraId="656DFE0B" w14:textId="77777777" w:rsidR="00A10420" w:rsidRPr="00A049F7" w:rsidRDefault="00A10420" w:rsidP="00A10420">
      <w:pPr>
        <w:keepNext/>
        <w:keepLines/>
        <w:widowControl w:val="0"/>
        <w:rPr>
          <w:szCs w:val="22"/>
          <w:lang w:val="en-US"/>
        </w:rPr>
      </w:pPr>
      <w:r w:rsidRPr="00A049F7">
        <w:rPr>
          <w:szCs w:val="22"/>
        </w:rPr>
        <w:t xml:space="preserve">Дружеството е със седалище и адрес на управление </w:t>
      </w:r>
      <w:bookmarkStart w:id="0" w:name="_Hlk123643573"/>
      <w:r w:rsidRPr="00A049F7">
        <w:rPr>
          <w:szCs w:val="22"/>
        </w:rPr>
        <w:t>гр. София, ул. „Кирил Благоев“ № 12</w:t>
      </w:r>
      <w:bookmarkEnd w:id="0"/>
      <w:r w:rsidRPr="00A049F7">
        <w:rPr>
          <w:szCs w:val="22"/>
        </w:rPr>
        <w:t xml:space="preserve">. </w:t>
      </w:r>
    </w:p>
    <w:p w14:paraId="47B7E7DA" w14:textId="77777777" w:rsidR="00A10420" w:rsidRPr="00A049F7" w:rsidRDefault="00A10420" w:rsidP="00A10420">
      <w:pPr>
        <w:pStyle w:val="Heading3"/>
        <w:keepNext/>
        <w:keepLines/>
        <w:widowControl w:val="0"/>
        <w:numPr>
          <w:ilvl w:val="1"/>
          <w:numId w:val="3"/>
        </w:numPr>
        <w:spacing w:before="240"/>
        <w:ind w:left="170" w:firstLine="0"/>
        <w:rPr>
          <w:iCs/>
          <w:szCs w:val="22"/>
        </w:rPr>
      </w:pPr>
      <w:r w:rsidRPr="00A049F7">
        <w:rPr>
          <w:iCs/>
          <w:szCs w:val="22"/>
        </w:rPr>
        <w:t>Собственост и управление</w:t>
      </w:r>
    </w:p>
    <w:p w14:paraId="754679B2" w14:textId="77777777" w:rsidR="00A10420" w:rsidRPr="00A049F7" w:rsidRDefault="00A10420" w:rsidP="00A10420">
      <w:pPr>
        <w:rPr>
          <w:szCs w:val="22"/>
        </w:rPr>
      </w:pPr>
      <w:r>
        <w:rPr>
          <w:szCs w:val="22"/>
        </w:rPr>
        <w:t>„</w:t>
      </w:r>
      <w:r w:rsidRPr="00A049F7">
        <w:rPr>
          <w:szCs w:val="22"/>
        </w:rPr>
        <w:t>Арома</w:t>
      </w:r>
      <w:r>
        <w:rPr>
          <w:szCs w:val="22"/>
        </w:rPr>
        <w:t>“</w:t>
      </w:r>
      <w:r w:rsidRPr="00A049F7">
        <w:rPr>
          <w:szCs w:val="22"/>
        </w:rPr>
        <w:t xml:space="preserve"> АД е публично дружество съгласно Закона за публично предлагане на ценни книжа. </w:t>
      </w:r>
    </w:p>
    <w:p w14:paraId="2BB7AA43" w14:textId="77777777" w:rsidR="00A10420" w:rsidRPr="00A049F7" w:rsidRDefault="00A10420" w:rsidP="00A10420">
      <w:pPr>
        <w:rPr>
          <w:szCs w:val="22"/>
        </w:rPr>
      </w:pPr>
      <w:r w:rsidRPr="00A049F7">
        <w:rPr>
          <w:szCs w:val="22"/>
        </w:rPr>
        <w:t>Разпределението на акционерния капитал на Дружеството е, както следва:</w:t>
      </w:r>
    </w:p>
    <w:tbl>
      <w:tblPr>
        <w:tblStyle w:val="ListTable3-Accent41"/>
        <w:tblW w:w="0" w:type="auto"/>
        <w:tblLook w:val="04A0" w:firstRow="1" w:lastRow="0" w:firstColumn="1" w:lastColumn="0" w:noHBand="0" w:noVBand="1"/>
      </w:tblPr>
      <w:tblGrid>
        <w:gridCol w:w="4536"/>
        <w:gridCol w:w="2608"/>
        <w:gridCol w:w="2608"/>
      </w:tblGrid>
      <w:tr w:rsidR="00A10420" w:rsidRPr="00A049F7" w14:paraId="17CA5079" w14:textId="77777777" w:rsidTr="009E753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36" w:type="dxa"/>
          </w:tcPr>
          <w:p w14:paraId="400B84E9" w14:textId="77777777" w:rsidR="00A10420" w:rsidRPr="00A049F7" w:rsidRDefault="00A10420" w:rsidP="009E753D">
            <w:pPr>
              <w:spacing w:before="0" w:after="0" w:line="240" w:lineRule="auto"/>
              <w:rPr>
                <w:bCs w:val="0"/>
                <w:szCs w:val="22"/>
              </w:rPr>
            </w:pPr>
            <w:r w:rsidRPr="00A049F7">
              <w:rPr>
                <w:bCs w:val="0"/>
                <w:szCs w:val="22"/>
              </w:rPr>
              <w:t>Акционер</w:t>
            </w:r>
          </w:p>
        </w:tc>
        <w:tc>
          <w:tcPr>
            <w:tcW w:w="2608" w:type="dxa"/>
          </w:tcPr>
          <w:p w14:paraId="14F6BDCE" w14:textId="3B78E00C" w:rsidR="00A10420" w:rsidRPr="00A049F7" w:rsidRDefault="00A10420" w:rsidP="001F434E">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Cs w:val="0"/>
                <w:szCs w:val="22"/>
              </w:rPr>
            </w:pPr>
            <w:r w:rsidRPr="00A049F7">
              <w:rPr>
                <w:bCs w:val="0"/>
                <w:szCs w:val="22"/>
              </w:rPr>
              <w:t>Процент участие към 3</w:t>
            </w:r>
            <w:r w:rsidR="001F434E">
              <w:rPr>
                <w:bCs w:val="0"/>
                <w:szCs w:val="22"/>
              </w:rPr>
              <w:t>0</w:t>
            </w:r>
            <w:r w:rsidRPr="00A049F7">
              <w:rPr>
                <w:bCs w:val="0"/>
                <w:szCs w:val="22"/>
              </w:rPr>
              <w:t> </w:t>
            </w:r>
            <w:r w:rsidR="001F434E">
              <w:rPr>
                <w:bCs w:val="0"/>
                <w:szCs w:val="22"/>
              </w:rPr>
              <w:t>юни</w:t>
            </w:r>
            <w:r w:rsidR="00326892">
              <w:rPr>
                <w:bCs w:val="0"/>
                <w:szCs w:val="22"/>
              </w:rPr>
              <w:t xml:space="preserve"> 2024</w:t>
            </w:r>
            <w:r w:rsidRPr="00A049F7">
              <w:rPr>
                <w:bCs w:val="0"/>
                <w:szCs w:val="22"/>
              </w:rPr>
              <w:t xml:space="preserve"> г.</w:t>
            </w:r>
          </w:p>
        </w:tc>
        <w:tc>
          <w:tcPr>
            <w:tcW w:w="2608" w:type="dxa"/>
          </w:tcPr>
          <w:p w14:paraId="58DC5589" w14:textId="1C47581B" w:rsidR="00A10420" w:rsidRPr="00A049F7" w:rsidRDefault="00A10420" w:rsidP="001F434E">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Cs w:val="0"/>
                <w:szCs w:val="22"/>
              </w:rPr>
            </w:pPr>
            <w:r w:rsidRPr="00A049F7">
              <w:rPr>
                <w:bCs w:val="0"/>
                <w:szCs w:val="22"/>
              </w:rPr>
              <w:t xml:space="preserve">Процент участие към </w:t>
            </w:r>
            <w:r w:rsidR="001F434E" w:rsidRPr="001F434E">
              <w:rPr>
                <w:bCs w:val="0"/>
                <w:szCs w:val="22"/>
              </w:rPr>
              <w:t xml:space="preserve">31 март 2024 </w:t>
            </w:r>
            <w:r w:rsidRPr="00A049F7">
              <w:rPr>
                <w:bCs w:val="0"/>
                <w:szCs w:val="22"/>
              </w:rPr>
              <w:t>г.</w:t>
            </w:r>
          </w:p>
        </w:tc>
      </w:tr>
      <w:tr w:rsidR="00326892" w:rsidRPr="00A049F7" w14:paraId="78FD1751" w14:textId="77777777" w:rsidTr="009E7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477DF46B" w14:textId="77777777" w:rsidR="00326892" w:rsidRPr="00A049F7" w:rsidRDefault="00326892" w:rsidP="00326892">
            <w:pPr>
              <w:spacing w:before="60" w:after="60" w:line="240" w:lineRule="auto"/>
              <w:jc w:val="left"/>
              <w:rPr>
                <w:bCs w:val="0"/>
                <w:szCs w:val="22"/>
              </w:rPr>
            </w:pPr>
            <w:r w:rsidRPr="00A049F7">
              <w:rPr>
                <w:bCs w:val="0"/>
                <w:szCs w:val="22"/>
              </w:rPr>
              <w:t>Harisson Management Limited, Малта</w:t>
            </w:r>
          </w:p>
        </w:tc>
        <w:tc>
          <w:tcPr>
            <w:tcW w:w="2608" w:type="dxa"/>
          </w:tcPr>
          <w:p w14:paraId="46168B21" w14:textId="70FD33F0" w:rsidR="00326892" w:rsidRPr="00A049F7" w:rsidRDefault="00326892" w:rsidP="0032689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bCs/>
                <w:szCs w:val="22"/>
              </w:rPr>
            </w:pPr>
            <w:r w:rsidRPr="00A049F7">
              <w:rPr>
                <w:bCs/>
                <w:szCs w:val="22"/>
              </w:rPr>
              <w:t>44,88%</w:t>
            </w:r>
          </w:p>
        </w:tc>
        <w:tc>
          <w:tcPr>
            <w:tcW w:w="2608" w:type="dxa"/>
          </w:tcPr>
          <w:p w14:paraId="69E45E28" w14:textId="0FC1244B" w:rsidR="00326892" w:rsidRPr="00A049F7" w:rsidRDefault="00326892" w:rsidP="0032689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bCs/>
                <w:szCs w:val="22"/>
              </w:rPr>
            </w:pPr>
            <w:r w:rsidRPr="00A049F7">
              <w:rPr>
                <w:bCs/>
                <w:szCs w:val="22"/>
              </w:rPr>
              <w:t>44,88%</w:t>
            </w:r>
          </w:p>
        </w:tc>
      </w:tr>
      <w:tr w:rsidR="00326892" w:rsidRPr="00A049F7" w14:paraId="2216C306" w14:textId="77777777" w:rsidTr="009E753D">
        <w:tc>
          <w:tcPr>
            <w:cnfStyle w:val="001000000000" w:firstRow="0" w:lastRow="0" w:firstColumn="1" w:lastColumn="0" w:oddVBand="0" w:evenVBand="0" w:oddHBand="0" w:evenHBand="0" w:firstRowFirstColumn="0" w:firstRowLastColumn="0" w:lastRowFirstColumn="0" w:lastRowLastColumn="0"/>
            <w:tcW w:w="4536" w:type="dxa"/>
          </w:tcPr>
          <w:p w14:paraId="2074891F" w14:textId="77777777" w:rsidR="00326892" w:rsidRPr="00A049F7" w:rsidRDefault="00326892" w:rsidP="00326892">
            <w:pPr>
              <w:spacing w:before="60" w:after="60" w:line="240" w:lineRule="auto"/>
              <w:jc w:val="left"/>
              <w:rPr>
                <w:bCs w:val="0"/>
                <w:szCs w:val="22"/>
              </w:rPr>
            </w:pPr>
            <w:r w:rsidRPr="00A049F7">
              <w:rPr>
                <w:bCs w:val="0"/>
                <w:szCs w:val="22"/>
              </w:rPr>
              <w:t>„Новарус“ ЕООД, ЕИК: 203821506</w:t>
            </w:r>
          </w:p>
        </w:tc>
        <w:tc>
          <w:tcPr>
            <w:tcW w:w="2608" w:type="dxa"/>
          </w:tcPr>
          <w:p w14:paraId="31BD2621" w14:textId="71238998" w:rsidR="00326892" w:rsidRPr="00A049F7" w:rsidRDefault="00326892" w:rsidP="0032689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bCs/>
                <w:szCs w:val="22"/>
              </w:rPr>
            </w:pPr>
            <w:r w:rsidRPr="00A049F7">
              <w:rPr>
                <w:bCs/>
                <w:szCs w:val="22"/>
              </w:rPr>
              <w:t>24,59%</w:t>
            </w:r>
          </w:p>
        </w:tc>
        <w:tc>
          <w:tcPr>
            <w:tcW w:w="2608" w:type="dxa"/>
          </w:tcPr>
          <w:p w14:paraId="406C9ED9" w14:textId="53E4B12B" w:rsidR="00326892" w:rsidRPr="00A049F7" w:rsidRDefault="00326892" w:rsidP="0032689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bCs/>
                <w:szCs w:val="22"/>
              </w:rPr>
            </w:pPr>
            <w:r w:rsidRPr="00A049F7">
              <w:rPr>
                <w:bCs/>
                <w:szCs w:val="22"/>
              </w:rPr>
              <w:t>24,</w:t>
            </w:r>
            <w:r w:rsidRPr="00A049F7">
              <w:rPr>
                <w:bCs/>
                <w:szCs w:val="22"/>
                <w:lang w:val="en-US"/>
              </w:rPr>
              <w:t>59</w:t>
            </w:r>
            <w:r w:rsidRPr="00A049F7">
              <w:rPr>
                <w:bCs/>
                <w:szCs w:val="22"/>
              </w:rPr>
              <w:t>%</w:t>
            </w:r>
          </w:p>
        </w:tc>
      </w:tr>
      <w:tr w:rsidR="00326892" w:rsidRPr="00A049F7" w14:paraId="17B99101" w14:textId="77777777" w:rsidTr="009E7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5E448F00" w14:textId="77777777" w:rsidR="00326892" w:rsidRPr="00A049F7" w:rsidRDefault="00326892" w:rsidP="00326892">
            <w:pPr>
              <w:spacing w:before="60" w:after="60" w:line="240" w:lineRule="auto"/>
              <w:jc w:val="left"/>
              <w:rPr>
                <w:szCs w:val="22"/>
              </w:rPr>
            </w:pPr>
            <w:r w:rsidRPr="00A049F7">
              <w:rPr>
                <w:szCs w:val="22"/>
              </w:rPr>
              <w:t>Лукан Димитров Луканов</w:t>
            </w:r>
          </w:p>
        </w:tc>
        <w:tc>
          <w:tcPr>
            <w:tcW w:w="2608" w:type="dxa"/>
          </w:tcPr>
          <w:p w14:paraId="072EDA54" w14:textId="0E4781D8" w:rsidR="00326892" w:rsidRPr="00A049F7" w:rsidRDefault="00326892" w:rsidP="0032689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bCs/>
                <w:szCs w:val="22"/>
              </w:rPr>
            </w:pPr>
            <w:r w:rsidRPr="00A049F7">
              <w:rPr>
                <w:bCs/>
                <w:szCs w:val="22"/>
              </w:rPr>
              <w:t>12,91%</w:t>
            </w:r>
          </w:p>
        </w:tc>
        <w:tc>
          <w:tcPr>
            <w:tcW w:w="2608" w:type="dxa"/>
          </w:tcPr>
          <w:p w14:paraId="2B7A8E80" w14:textId="15F410B6" w:rsidR="00326892" w:rsidRPr="00A049F7" w:rsidRDefault="00326892" w:rsidP="0032689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bCs/>
                <w:szCs w:val="22"/>
              </w:rPr>
            </w:pPr>
            <w:r w:rsidRPr="00A049F7">
              <w:rPr>
                <w:bCs/>
                <w:szCs w:val="22"/>
              </w:rPr>
              <w:t>12,91%</w:t>
            </w:r>
          </w:p>
        </w:tc>
      </w:tr>
      <w:tr w:rsidR="00326892" w:rsidRPr="00A049F7" w14:paraId="301DD50C" w14:textId="77777777" w:rsidTr="009E753D">
        <w:tc>
          <w:tcPr>
            <w:cnfStyle w:val="001000000000" w:firstRow="0" w:lastRow="0" w:firstColumn="1" w:lastColumn="0" w:oddVBand="0" w:evenVBand="0" w:oddHBand="0" w:evenHBand="0" w:firstRowFirstColumn="0" w:firstRowLastColumn="0" w:lastRowFirstColumn="0" w:lastRowLastColumn="0"/>
            <w:tcW w:w="4536" w:type="dxa"/>
          </w:tcPr>
          <w:p w14:paraId="44FC984C" w14:textId="77777777" w:rsidR="00326892" w:rsidRPr="00A049F7" w:rsidRDefault="00326892" w:rsidP="00326892">
            <w:pPr>
              <w:spacing w:before="60" w:after="60" w:line="240" w:lineRule="auto"/>
              <w:jc w:val="left"/>
              <w:rPr>
                <w:szCs w:val="22"/>
              </w:rPr>
            </w:pPr>
            <w:r w:rsidRPr="00A049F7">
              <w:rPr>
                <w:szCs w:val="22"/>
              </w:rPr>
              <w:t>Димитър Луканов Луканов</w:t>
            </w:r>
          </w:p>
        </w:tc>
        <w:tc>
          <w:tcPr>
            <w:tcW w:w="2608" w:type="dxa"/>
          </w:tcPr>
          <w:p w14:paraId="296B79A5" w14:textId="6C5A75DB" w:rsidR="00326892" w:rsidRPr="00A049F7" w:rsidRDefault="00326892" w:rsidP="0032689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bCs/>
                <w:szCs w:val="22"/>
              </w:rPr>
            </w:pPr>
            <w:r w:rsidRPr="00A049F7">
              <w:rPr>
                <w:bCs/>
                <w:szCs w:val="22"/>
              </w:rPr>
              <w:t>6,94%</w:t>
            </w:r>
          </w:p>
        </w:tc>
        <w:tc>
          <w:tcPr>
            <w:tcW w:w="2608" w:type="dxa"/>
          </w:tcPr>
          <w:p w14:paraId="1B268736" w14:textId="437FE45B" w:rsidR="00326892" w:rsidRPr="00A049F7" w:rsidRDefault="00326892" w:rsidP="0032689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bCs/>
                <w:szCs w:val="22"/>
              </w:rPr>
            </w:pPr>
            <w:r w:rsidRPr="00A049F7">
              <w:rPr>
                <w:bCs/>
                <w:szCs w:val="22"/>
              </w:rPr>
              <w:t>6,94%</w:t>
            </w:r>
          </w:p>
        </w:tc>
      </w:tr>
      <w:tr w:rsidR="00326892" w:rsidRPr="00A049F7" w14:paraId="1C07F921" w14:textId="77777777" w:rsidTr="009E7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0382EA35" w14:textId="77777777" w:rsidR="00326892" w:rsidRPr="00A049F7" w:rsidRDefault="00326892" w:rsidP="00326892">
            <w:pPr>
              <w:spacing w:before="60" w:after="60" w:line="240" w:lineRule="auto"/>
              <w:jc w:val="left"/>
              <w:rPr>
                <w:szCs w:val="22"/>
              </w:rPr>
            </w:pPr>
            <w:r w:rsidRPr="00A049F7">
              <w:rPr>
                <w:szCs w:val="22"/>
              </w:rPr>
              <w:t>Телекомплект Инвест АД</w:t>
            </w:r>
          </w:p>
        </w:tc>
        <w:tc>
          <w:tcPr>
            <w:tcW w:w="2608" w:type="dxa"/>
          </w:tcPr>
          <w:p w14:paraId="505F933F" w14:textId="6DE59877" w:rsidR="00326892" w:rsidRPr="00A049F7" w:rsidRDefault="00326892" w:rsidP="0032689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szCs w:val="22"/>
              </w:rPr>
            </w:pPr>
            <w:r w:rsidRPr="00A049F7">
              <w:rPr>
                <w:bCs/>
                <w:szCs w:val="22"/>
              </w:rPr>
              <w:t>5.00%</w:t>
            </w:r>
          </w:p>
        </w:tc>
        <w:tc>
          <w:tcPr>
            <w:tcW w:w="2608" w:type="dxa"/>
          </w:tcPr>
          <w:p w14:paraId="7DA0C73A" w14:textId="6B05416E" w:rsidR="00326892" w:rsidRPr="00A049F7" w:rsidRDefault="00326892" w:rsidP="0032689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szCs w:val="22"/>
              </w:rPr>
            </w:pPr>
            <w:r w:rsidRPr="00A049F7">
              <w:rPr>
                <w:bCs/>
                <w:szCs w:val="22"/>
              </w:rPr>
              <w:t>5.00%</w:t>
            </w:r>
          </w:p>
        </w:tc>
      </w:tr>
      <w:tr w:rsidR="00326892" w:rsidRPr="00A049F7" w14:paraId="6202688D" w14:textId="77777777" w:rsidTr="009E753D">
        <w:tc>
          <w:tcPr>
            <w:cnfStyle w:val="001000000000" w:firstRow="0" w:lastRow="0" w:firstColumn="1" w:lastColumn="0" w:oddVBand="0" w:evenVBand="0" w:oddHBand="0" w:evenHBand="0" w:firstRowFirstColumn="0" w:firstRowLastColumn="0" w:lastRowFirstColumn="0" w:lastRowLastColumn="0"/>
            <w:tcW w:w="4536" w:type="dxa"/>
          </w:tcPr>
          <w:p w14:paraId="78ED209B" w14:textId="77777777" w:rsidR="00326892" w:rsidRPr="00A049F7" w:rsidRDefault="00326892" w:rsidP="00326892">
            <w:pPr>
              <w:spacing w:before="60" w:after="60" w:line="240" w:lineRule="auto"/>
              <w:jc w:val="left"/>
              <w:rPr>
                <w:szCs w:val="22"/>
              </w:rPr>
            </w:pPr>
            <w:r w:rsidRPr="00A049F7">
              <w:rPr>
                <w:szCs w:val="22"/>
              </w:rPr>
              <w:t>Други акционери</w:t>
            </w:r>
          </w:p>
        </w:tc>
        <w:tc>
          <w:tcPr>
            <w:tcW w:w="2608" w:type="dxa"/>
          </w:tcPr>
          <w:p w14:paraId="3C08CE4C" w14:textId="37ED3538" w:rsidR="00326892" w:rsidRPr="00A049F7" w:rsidRDefault="00326892" w:rsidP="0032689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bCs/>
                <w:szCs w:val="22"/>
              </w:rPr>
            </w:pPr>
            <w:r w:rsidRPr="00A049F7">
              <w:rPr>
                <w:bCs/>
                <w:szCs w:val="22"/>
              </w:rPr>
              <w:t>5,68%</w:t>
            </w:r>
          </w:p>
        </w:tc>
        <w:tc>
          <w:tcPr>
            <w:tcW w:w="2608" w:type="dxa"/>
          </w:tcPr>
          <w:p w14:paraId="38DF1A58" w14:textId="37D6257A" w:rsidR="00326892" w:rsidRPr="00A049F7" w:rsidRDefault="00326892" w:rsidP="0032689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bCs/>
                <w:szCs w:val="22"/>
              </w:rPr>
            </w:pPr>
            <w:r w:rsidRPr="00A049F7">
              <w:rPr>
                <w:bCs/>
                <w:szCs w:val="22"/>
              </w:rPr>
              <w:t>5,68%</w:t>
            </w:r>
          </w:p>
        </w:tc>
      </w:tr>
    </w:tbl>
    <w:p w14:paraId="1171C71C" w14:textId="77777777" w:rsidR="00A10420" w:rsidRPr="00A049F7" w:rsidRDefault="00A10420" w:rsidP="00A10420">
      <w:pPr>
        <w:widowControl w:val="0"/>
        <w:rPr>
          <w:bCs/>
          <w:iCs/>
          <w:szCs w:val="22"/>
        </w:rPr>
      </w:pPr>
      <w:r w:rsidRPr="00A049F7">
        <w:rPr>
          <w:bCs/>
          <w:iCs/>
          <w:szCs w:val="22"/>
        </w:rPr>
        <w:t>Дружеството се управлява от Съвет на директорите, в състав:</w:t>
      </w:r>
    </w:p>
    <w:tbl>
      <w:tblPr>
        <w:tblW w:w="9923" w:type="dxa"/>
        <w:tblLayout w:type="fixed"/>
        <w:tblLook w:val="0000" w:firstRow="0" w:lastRow="0" w:firstColumn="0" w:lastColumn="0" w:noHBand="0" w:noVBand="0"/>
      </w:tblPr>
      <w:tblGrid>
        <w:gridCol w:w="4428"/>
        <w:gridCol w:w="5495"/>
      </w:tblGrid>
      <w:tr w:rsidR="00A10420" w:rsidRPr="00A049F7" w14:paraId="461375DD" w14:textId="77777777" w:rsidTr="009E753D">
        <w:trPr>
          <w:trHeight w:val="445"/>
        </w:trPr>
        <w:tc>
          <w:tcPr>
            <w:tcW w:w="4428" w:type="dxa"/>
            <w:shd w:val="clear" w:color="auto" w:fill="auto"/>
          </w:tcPr>
          <w:p w14:paraId="54F04780" w14:textId="77777777" w:rsidR="00A10420" w:rsidRPr="00A049F7" w:rsidRDefault="00A10420" w:rsidP="009E753D">
            <w:pPr>
              <w:pStyle w:val="ListParagraph"/>
              <w:numPr>
                <w:ilvl w:val="0"/>
                <w:numId w:val="4"/>
              </w:numPr>
              <w:snapToGrid w:val="0"/>
              <w:spacing w:before="60" w:after="60" w:line="240" w:lineRule="auto"/>
              <w:contextualSpacing w:val="0"/>
              <w:rPr>
                <w:szCs w:val="22"/>
              </w:rPr>
            </w:pPr>
            <w:r w:rsidRPr="00A049F7">
              <w:rPr>
                <w:szCs w:val="22"/>
              </w:rPr>
              <w:t>Лукан Димитров Луканов</w:t>
            </w:r>
          </w:p>
        </w:tc>
        <w:tc>
          <w:tcPr>
            <w:tcW w:w="5495" w:type="dxa"/>
            <w:shd w:val="clear" w:color="auto" w:fill="auto"/>
          </w:tcPr>
          <w:p w14:paraId="20F3DA89" w14:textId="77777777" w:rsidR="00A10420" w:rsidRPr="00A049F7" w:rsidRDefault="00A10420" w:rsidP="009E753D">
            <w:pPr>
              <w:snapToGrid w:val="0"/>
              <w:spacing w:before="60" w:after="60" w:line="240" w:lineRule="auto"/>
              <w:rPr>
                <w:szCs w:val="22"/>
                <w:lang w:val="ru-RU"/>
              </w:rPr>
            </w:pPr>
            <w:r w:rsidRPr="00A049F7">
              <w:rPr>
                <w:szCs w:val="22"/>
                <w:lang w:val="ru-RU"/>
              </w:rPr>
              <w:t>Председател на СД</w:t>
            </w:r>
          </w:p>
        </w:tc>
      </w:tr>
      <w:tr w:rsidR="00A10420" w:rsidRPr="00A049F7" w14:paraId="5C1C9D26" w14:textId="77777777" w:rsidTr="009E753D">
        <w:trPr>
          <w:trHeight w:val="442"/>
        </w:trPr>
        <w:tc>
          <w:tcPr>
            <w:tcW w:w="4428" w:type="dxa"/>
            <w:shd w:val="clear" w:color="auto" w:fill="auto"/>
          </w:tcPr>
          <w:p w14:paraId="739D6CAF" w14:textId="77777777" w:rsidR="00A10420" w:rsidRPr="00A049F7" w:rsidRDefault="00A10420" w:rsidP="009E753D">
            <w:pPr>
              <w:pStyle w:val="ListParagraph"/>
              <w:numPr>
                <w:ilvl w:val="0"/>
                <w:numId w:val="4"/>
              </w:numPr>
              <w:snapToGrid w:val="0"/>
              <w:spacing w:before="60" w:after="60" w:line="240" w:lineRule="auto"/>
              <w:contextualSpacing w:val="0"/>
              <w:rPr>
                <w:szCs w:val="22"/>
              </w:rPr>
            </w:pPr>
            <w:r w:rsidRPr="00A049F7">
              <w:rPr>
                <w:szCs w:val="22"/>
              </w:rPr>
              <w:t>Димитър Луканов Луканов</w:t>
            </w:r>
          </w:p>
        </w:tc>
        <w:tc>
          <w:tcPr>
            <w:tcW w:w="5495" w:type="dxa"/>
            <w:shd w:val="clear" w:color="auto" w:fill="auto"/>
          </w:tcPr>
          <w:p w14:paraId="795F67C3" w14:textId="77777777" w:rsidR="00A10420" w:rsidRPr="00A049F7" w:rsidRDefault="00A10420" w:rsidP="009E753D">
            <w:pPr>
              <w:snapToGrid w:val="0"/>
              <w:spacing w:before="60" w:after="60" w:line="240" w:lineRule="auto"/>
              <w:rPr>
                <w:szCs w:val="22"/>
              </w:rPr>
            </w:pPr>
            <w:r w:rsidRPr="00A049F7">
              <w:rPr>
                <w:szCs w:val="22"/>
              </w:rPr>
              <w:t>Заместник-председател и Изпълнителен директор</w:t>
            </w:r>
          </w:p>
        </w:tc>
      </w:tr>
      <w:tr w:rsidR="00A10420" w:rsidRPr="00A049F7" w14:paraId="7ACF9F0C" w14:textId="77777777" w:rsidTr="009E753D">
        <w:trPr>
          <w:trHeight w:val="442"/>
        </w:trPr>
        <w:tc>
          <w:tcPr>
            <w:tcW w:w="4428" w:type="dxa"/>
            <w:shd w:val="clear" w:color="auto" w:fill="auto"/>
          </w:tcPr>
          <w:p w14:paraId="50C597A4" w14:textId="77777777" w:rsidR="00A10420" w:rsidRPr="00A049F7" w:rsidRDefault="00A10420" w:rsidP="009E753D">
            <w:pPr>
              <w:pStyle w:val="ListParagraph"/>
              <w:numPr>
                <w:ilvl w:val="0"/>
                <w:numId w:val="4"/>
              </w:numPr>
              <w:snapToGrid w:val="0"/>
              <w:spacing w:before="60" w:after="60" w:line="240" w:lineRule="auto"/>
              <w:contextualSpacing w:val="0"/>
              <w:rPr>
                <w:szCs w:val="22"/>
              </w:rPr>
            </w:pPr>
            <w:r w:rsidRPr="00A049F7">
              <w:rPr>
                <w:szCs w:val="22"/>
              </w:rPr>
              <w:t>Тяна Георгиева Пресолска</w:t>
            </w:r>
          </w:p>
        </w:tc>
        <w:tc>
          <w:tcPr>
            <w:tcW w:w="5495" w:type="dxa"/>
            <w:shd w:val="clear" w:color="auto" w:fill="auto"/>
          </w:tcPr>
          <w:p w14:paraId="47574A71" w14:textId="77777777" w:rsidR="00A10420" w:rsidRPr="00A049F7" w:rsidRDefault="00A10420" w:rsidP="009E753D">
            <w:pPr>
              <w:snapToGrid w:val="0"/>
              <w:spacing w:before="60" w:after="60" w:line="240" w:lineRule="auto"/>
              <w:rPr>
                <w:szCs w:val="22"/>
              </w:rPr>
            </w:pPr>
            <w:r w:rsidRPr="00A049F7">
              <w:rPr>
                <w:szCs w:val="22"/>
              </w:rPr>
              <w:t>Член</w:t>
            </w:r>
          </w:p>
        </w:tc>
      </w:tr>
    </w:tbl>
    <w:p w14:paraId="0A1592F0" w14:textId="77777777" w:rsidR="00A10420" w:rsidRPr="00A049F7" w:rsidRDefault="00A10420" w:rsidP="00A10420">
      <w:pPr>
        <w:widowControl w:val="0"/>
        <w:spacing w:line="360" w:lineRule="auto"/>
        <w:rPr>
          <w:szCs w:val="22"/>
        </w:rPr>
      </w:pPr>
      <w:r w:rsidRPr="00A049F7">
        <w:rPr>
          <w:szCs w:val="22"/>
        </w:rPr>
        <w:t>Дружеството се представлява от изпълнителния директор Димитър Луканов Луканов.</w:t>
      </w:r>
    </w:p>
    <w:p w14:paraId="78B2B329" w14:textId="77777777" w:rsidR="00A10420" w:rsidRPr="00A049F7" w:rsidRDefault="00A10420" w:rsidP="00A10420">
      <w:pPr>
        <w:widowControl w:val="0"/>
        <w:spacing w:line="360" w:lineRule="auto"/>
        <w:rPr>
          <w:szCs w:val="22"/>
        </w:rPr>
      </w:pPr>
      <w:r w:rsidRPr="00A049F7">
        <w:rPr>
          <w:szCs w:val="22"/>
        </w:rPr>
        <w:t>Лицата, натоварени с общото управление, са представени от Одитния комитет на дружеството, в състав:</w:t>
      </w:r>
    </w:p>
    <w:p w14:paraId="7A903203" w14:textId="77777777" w:rsidR="00A10420" w:rsidRPr="00A049F7" w:rsidRDefault="00A10420" w:rsidP="00A10420">
      <w:pPr>
        <w:pStyle w:val="ListParagraph"/>
        <w:widowControl w:val="0"/>
        <w:numPr>
          <w:ilvl w:val="0"/>
          <w:numId w:val="4"/>
        </w:numPr>
        <w:spacing w:line="360" w:lineRule="auto"/>
        <w:rPr>
          <w:szCs w:val="22"/>
        </w:rPr>
      </w:pPr>
      <w:r w:rsidRPr="00A049F7">
        <w:rPr>
          <w:szCs w:val="22"/>
        </w:rPr>
        <w:t>Цветелина Канева – Грозданов</w:t>
      </w:r>
    </w:p>
    <w:p w14:paraId="08DBA2B1" w14:textId="77777777" w:rsidR="00A10420" w:rsidRPr="00A049F7" w:rsidRDefault="00A10420" w:rsidP="00A10420">
      <w:pPr>
        <w:pStyle w:val="ListParagraph"/>
        <w:widowControl w:val="0"/>
        <w:numPr>
          <w:ilvl w:val="0"/>
          <w:numId w:val="4"/>
        </w:numPr>
        <w:spacing w:line="360" w:lineRule="auto"/>
        <w:rPr>
          <w:szCs w:val="22"/>
        </w:rPr>
      </w:pPr>
      <w:r w:rsidRPr="00A049F7">
        <w:rPr>
          <w:szCs w:val="22"/>
        </w:rPr>
        <w:t>Таня Кирилова</w:t>
      </w:r>
    </w:p>
    <w:p w14:paraId="6CFD0EAE" w14:textId="77777777" w:rsidR="00A10420" w:rsidRPr="00A049F7" w:rsidRDefault="00A10420" w:rsidP="00A10420">
      <w:pPr>
        <w:pStyle w:val="ListParagraph"/>
        <w:widowControl w:val="0"/>
        <w:numPr>
          <w:ilvl w:val="0"/>
          <w:numId w:val="4"/>
        </w:numPr>
        <w:spacing w:line="360" w:lineRule="auto"/>
        <w:rPr>
          <w:szCs w:val="22"/>
        </w:rPr>
      </w:pPr>
      <w:r w:rsidRPr="00A049F7">
        <w:rPr>
          <w:szCs w:val="22"/>
        </w:rPr>
        <w:t>Лукан Луканов.</w:t>
      </w:r>
    </w:p>
    <w:p w14:paraId="432913C2" w14:textId="77777777" w:rsidR="00A10420" w:rsidRPr="00A049F7" w:rsidRDefault="00A10420" w:rsidP="00A10420">
      <w:pPr>
        <w:pStyle w:val="Heading3"/>
        <w:keepNext/>
        <w:keepLines/>
        <w:widowControl w:val="0"/>
        <w:numPr>
          <w:ilvl w:val="1"/>
          <w:numId w:val="3"/>
        </w:numPr>
        <w:spacing w:before="240"/>
        <w:ind w:left="170" w:firstLine="0"/>
        <w:rPr>
          <w:iCs/>
          <w:szCs w:val="22"/>
        </w:rPr>
      </w:pPr>
      <w:r w:rsidRPr="00A049F7">
        <w:rPr>
          <w:iCs/>
          <w:szCs w:val="22"/>
        </w:rPr>
        <w:t>Предмет на дейност</w:t>
      </w:r>
    </w:p>
    <w:p w14:paraId="19E7DEB5" w14:textId="77777777" w:rsidR="00A10420" w:rsidRPr="00A049F7" w:rsidRDefault="00A10420" w:rsidP="00A10420">
      <w:pPr>
        <w:widowControl w:val="0"/>
        <w:rPr>
          <w:szCs w:val="22"/>
        </w:rPr>
      </w:pPr>
      <w:r w:rsidRPr="00A049F7">
        <w:rPr>
          <w:szCs w:val="22"/>
        </w:rPr>
        <w:t>Предметът на дейност на Дружеството през отчетния период включва:</w:t>
      </w:r>
    </w:p>
    <w:p w14:paraId="6F578870" w14:textId="77777777" w:rsidR="00A10420" w:rsidRPr="00A049F7" w:rsidRDefault="00A10420" w:rsidP="00A10420">
      <w:pPr>
        <w:pStyle w:val="ListParagraph"/>
        <w:widowControl w:val="0"/>
        <w:numPr>
          <w:ilvl w:val="0"/>
          <w:numId w:val="10"/>
        </w:numPr>
        <w:rPr>
          <w:szCs w:val="22"/>
        </w:rPr>
      </w:pPr>
      <w:r w:rsidRPr="00A049F7">
        <w:rPr>
          <w:szCs w:val="22"/>
        </w:rPr>
        <w:t>производство и търговия с парфюмерия и козметика</w:t>
      </w:r>
    </w:p>
    <w:p w14:paraId="0C1A23DB" w14:textId="77777777" w:rsidR="00A10420" w:rsidRPr="00A049F7" w:rsidRDefault="00A10420" w:rsidP="00A10420">
      <w:pPr>
        <w:pStyle w:val="ListParagraph"/>
        <w:widowControl w:val="0"/>
        <w:numPr>
          <w:ilvl w:val="0"/>
          <w:numId w:val="10"/>
        </w:numPr>
        <w:rPr>
          <w:szCs w:val="22"/>
        </w:rPr>
      </w:pPr>
      <w:r w:rsidRPr="00A049F7">
        <w:rPr>
          <w:szCs w:val="22"/>
        </w:rPr>
        <w:t xml:space="preserve">производство на опаковки за парфюмерийно-козметични изделия, и </w:t>
      </w:r>
    </w:p>
    <w:p w14:paraId="61DE4313" w14:textId="77777777" w:rsidR="00A10420" w:rsidRPr="00A049F7" w:rsidRDefault="00A10420" w:rsidP="00A10420">
      <w:pPr>
        <w:pStyle w:val="ListParagraph"/>
        <w:widowControl w:val="0"/>
        <w:numPr>
          <w:ilvl w:val="0"/>
          <w:numId w:val="10"/>
        </w:numPr>
        <w:rPr>
          <w:szCs w:val="22"/>
        </w:rPr>
      </w:pPr>
      <w:r w:rsidRPr="00A049F7">
        <w:rPr>
          <w:szCs w:val="22"/>
        </w:rPr>
        <w:t>производство на четки за зъби.</w:t>
      </w:r>
    </w:p>
    <w:p w14:paraId="26C02AC9" w14:textId="77777777" w:rsidR="00A10420" w:rsidRPr="005A6863" w:rsidRDefault="00A10420" w:rsidP="00A10420">
      <w:pPr>
        <w:pStyle w:val="Heading3"/>
        <w:keepNext/>
        <w:keepLines/>
        <w:widowControl w:val="0"/>
        <w:numPr>
          <w:ilvl w:val="1"/>
          <w:numId w:val="3"/>
        </w:numPr>
        <w:spacing w:before="240"/>
        <w:ind w:left="170" w:firstLine="0"/>
        <w:rPr>
          <w:iCs/>
          <w:szCs w:val="22"/>
        </w:rPr>
      </w:pPr>
      <w:r w:rsidRPr="005A6863">
        <w:rPr>
          <w:iCs/>
          <w:szCs w:val="22"/>
        </w:rPr>
        <w:lastRenderedPageBreak/>
        <w:t>Структура на Дружеството</w:t>
      </w:r>
    </w:p>
    <w:p w14:paraId="353636AA" w14:textId="77777777" w:rsidR="00A10420" w:rsidRPr="005A6863" w:rsidRDefault="00A10420" w:rsidP="00A10420">
      <w:pPr>
        <w:keepNext/>
        <w:keepLines/>
        <w:widowControl w:val="0"/>
        <w:rPr>
          <w:szCs w:val="22"/>
        </w:rPr>
      </w:pPr>
      <w:r w:rsidRPr="005A6863">
        <w:rPr>
          <w:rFonts w:cs="Calibri"/>
          <w:bCs/>
          <w:iCs/>
          <w:szCs w:val="22"/>
        </w:rPr>
        <w:t>В</w:t>
      </w:r>
      <w:r w:rsidRPr="005A6863">
        <w:rPr>
          <w:bCs/>
          <w:iCs/>
          <w:szCs w:val="22"/>
        </w:rPr>
        <w:t xml:space="preserve"> </w:t>
      </w:r>
      <w:r w:rsidRPr="005A6863">
        <w:rPr>
          <w:rFonts w:cs="Calibri"/>
          <w:bCs/>
          <w:iCs/>
          <w:szCs w:val="22"/>
        </w:rPr>
        <w:t>структурата</w:t>
      </w:r>
      <w:r w:rsidRPr="005A6863">
        <w:rPr>
          <w:bCs/>
          <w:iCs/>
          <w:szCs w:val="22"/>
        </w:rPr>
        <w:t xml:space="preserve"> </w:t>
      </w:r>
      <w:r w:rsidRPr="005A6863">
        <w:rPr>
          <w:rFonts w:cs="Calibri"/>
          <w:bCs/>
          <w:iCs/>
          <w:szCs w:val="22"/>
        </w:rPr>
        <w:t>на</w:t>
      </w:r>
      <w:r w:rsidRPr="005A6863">
        <w:rPr>
          <w:bCs/>
          <w:iCs/>
          <w:szCs w:val="22"/>
        </w:rPr>
        <w:t xml:space="preserve"> </w:t>
      </w:r>
      <w:r w:rsidRPr="005A6863">
        <w:rPr>
          <w:rFonts w:cs="Calibri"/>
          <w:bCs/>
          <w:iCs/>
          <w:szCs w:val="22"/>
        </w:rPr>
        <w:t>дружеството</w:t>
      </w:r>
      <w:r w:rsidRPr="005A6863">
        <w:rPr>
          <w:bCs/>
          <w:iCs/>
          <w:szCs w:val="22"/>
        </w:rPr>
        <w:t xml:space="preserve"> </w:t>
      </w:r>
      <w:r w:rsidRPr="005A6863">
        <w:rPr>
          <w:rFonts w:cs="Calibri"/>
          <w:bCs/>
          <w:iCs/>
          <w:szCs w:val="22"/>
        </w:rPr>
        <w:t>са</w:t>
      </w:r>
      <w:r w:rsidRPr="005A6863">
        <w:rPr>
          <w:bCs/>
          <w:iCs/>
          <w:szCs w:val="22"/>
        </w:rPr>
        <w:t xml:space="preserve"> </w:t>
      </w:r>
      <w:r w:rsidRPr="005A6863">
        <w:rPr>
          <w:rFonts w:cs="Calibri"/>
          <w:bCs/>
          <w:iCs/>
          <w:szCs w:val="22"/>
        </w:rPr>
        <w:t>ясно</w:t>
      </w:r>
      <w:r w:rsidRPr="005A6863">
        <w:rPr>
          <w:bCs/>
          <w:iCs/>
          <w:szCs w:val="22"/>
        </w:rPr>
        <w:t xml:space="preserve"> </w:t>
      </w:r>
      <w:r w:rsidRPr="005A6863">
        <w:rPr>
          <w:rFonts w:cs="Calibri"/>
          <w:bCs/>
          <w:iCs/>
          <w:szCs w:val="22"/>
        </w:rPr>
        <w:t>регламентирани</w:t>
      </w:r>
      <w:r w:rsidRPr="005A6863">
        <w:rPr>
          <w:bCs/>
          <w:iCs/>
          <w:szCs w:val="22"/>
        </w:rPr>
        <w:t xml:space="preserve"> </w:t>
      </w:r>
      <w:r w:rsidRPr="005A6863">
        <w:rPr>
          <w:rFonts w:cs="Calibri"/>
          <w:bCs/>
          <w:iCs/>
          <w:szCs w:val="22"/>
        </w:rPr>
        <w:t>и</w:t>
      </w:r>
      <w:r w:rsidRPr="005A6863">
        <w:rPr>
          <w:bCs/>
          <w:iCs/>
          <w:szCs w:val="22"/>
        </w:rPr>
        <w:t xml:space="preserve"> </w:t>
      </w:r>
      <w:r w:rsidRPr="005A6863">
        <w:rPr>
          <w:rFonts w:cs="Calibri"/>
          <w:bCs/>
          <w:iCs/>
          <w:szCs w:val="22"/>
        </w:rPr>
        <w:t>разграничени</w:t>
      </w:r>
      <w:r w:rsidRPr="005A6863">
        <w:rPr>
          <w:bCs/>
          <w:iCs/>
          <w:szCs w:val="22"/>
        </w:rPr>
        <w:t xml:space="preserve"> </w:t>
      </w:r>
      <w:r w:rsidRPr="005A6863">
        <w:rPr>
          <w:rFonts w:cs="Calibri"/>
          <w:bCs/>
          <w:iCs/>
          <w:szCs w:val="22"/>
        </w:rPr>
        <w:t>правата</w:t>
      </w:r>
      <w:r w:rsidRPr="005A6863">
        <w:rPr>
          <w:bCs/>
          <w:iCs/>
          <w:szCs w:val="22"/>
        </w:rPr>
        <w:t xml:space="preserve"> </w:t>
      </w:r>
      <w:r w:rsidRPr="005A6863">
        <w:rPr>
          <w:rFonts w:cs="Calibri"/>
          <w:bCs/>
          <w:iCs/>
          <w:szCs w:val="22"/>
        </w:rPr>
        <w:t>и</w:t>
      </w:r>
      <w:r w:rsidRPr="005A6863">
        <w:rPr>
          <w:bCs/>
          <w:iCs/>
          <w:szCs w:val="22"/>
        </w:rPr>
        <w:t xml:space="preserve"> </w:t>
      </w:r>
      <w:r w:rsidRPr="005A6863">
        <w:rPr>
          <w:rFonts w:cs="Calibri"/>
          <w:bCs/>
          <w:iCs/>
          <w:szCs w:val="22"/>
        </w:rPr>
        <w:t>отговорностите</w:t>
      </w:r>
      <w:r w:rsidRPr="005A6863">
        <w:rPr>
          <w:bCs/>
          <w:iCs/>
          <w:szCs w:val="22"/>
        </w:rPr>
        <w:t xml:space="preserve"> </w:t>
      </w:r>
      <w:r w:rsidRPr="005A6863">
        <w:rPr>
          <w:rFonts w:cs="Calibri"/>
          <w:bCs/>
          <w:iCs/>
          <w:szCs w:val="22"/>
        </w:rPr>
        <w:t>на</w:t>
      </w:r>
      <w:r w:rsidRPr="005A6863">
        <w:rPr>
          <w:bCs/>
          <w:iCs/>
          <w:szCs w:val="22"/>
        </w:rPr>
        <w:t xml:space="preserve"> </w:t>
      </w:r>
      <w:r w:rsidRPr="005A6863">
        <w:rPr>
          <w:rFonts w:cs="Calibri"/>
          <w:bCs/>
          <w:iCs/>
          <w:szCs w:val="22"/>
        </w:rPr>
        <w:t>всяко</w:t>
      </w:r>
      <w:r w:rsidRPr="005A6863">
        <w:rPr>
          <w:bCs/>
          <w:iCs/>
          <w:szCs w:val="22"/>
        </w:rPr>
        <w:t xml:space="preserve"> </w:t>
      </w:r>
      <w:r w:rsidRPr="005A6863">
        <w:rPr>
          <w:rFonts w:cs="Calibri"/>
          <w:bCs/>
          <w:iCs/>
          <w:szCs w:val="22"/>
        </w:rPr>
        <w:t>ниво</w:t>
      </w:r>
      <w:r w:rsidRPr="005A6863">
        <w:rPr>
          <w:bCs/>
          <w:iCs/>
          <w:szCs w:val="22"/>
        </w:rPr>
        <w:t xml:space="preserve"> </w:t>
      </w:r>
      <w:r w:rsidRPr="005A6863">
        <w:rPr>
          <w:rFonts w:cs="Calibri"/>
          <w:bCs/>
          <w:iCs/>
          <w:szCs w:val="22"/>
        </w:rPr>
        <w:t>и</w:t>
      </w:r>
      <w:r w:rsidRPr="005A6863">
        <w:rPr>
          <w:bCs/>
          <w:iCs/>
          <w:szCs w:val="22"/>
        </w:rPr>
        <w:t xml:space="preserve"> </w:t>
      </w:r>
      <w:r w:rsidRPr="005A6863">
        <w:rPr>
          <w:rFonts w:cs="Calibri"/>
          <w:bCs/>
          <w:iCs/>
          <w:szCs w:val="22"/>
        </w:rPr>
        <w:t>съответните</w:t>
      </w:r>
      <w:r w:rsidRPr="005A6863">
        <w:rPr>
          <w:bCs/>
          <w:iCs/>
          <w:szCs w:val="22"/>
        </w:rPr>
        <w:t xml:space="preserve"> </w:t>
      </w:r>
      <w:r w:rsidRPr="005A6863">
        <w:rPr>
          <w:rFonts w:cs="Calibri"/>
          <w:bCs/>
          <w:iCs/>
          <w:szCs w:val="22"/>
        </w:rPr>
        <w:t>организационни</w:t>
      </w:r>
      <w:r w:rsidRPr="005A6863">
        <w:rPr>
          <w:bCs/>
          <w:iCs/>
          <w:szCs w:val="22"/>
        </w:rPr>
        <w:t xml:space="preserve"> </w:t>
      </w:r>
      <w:r w:rsidRPr="005A6863">
        <w:rPr>
          <w:rFonts w:cs="Calibri"/>
          <w:bCs/>
          <w:iCs/>
          <w:szCs w:val="22"/>
        </w:rPr>
        <w:t>звена</w:t>
      </w:r>
      <w:r w:rsidRPr="005A6863">
        <w:rPr>
          <w:bCs/>
          <w:iCs/>
          <w:szCs w:val="22"/>
        </w:rPr>
        <w:t xml:space="preserve">. </w:t>
      </w:r>
      <w:r w:rsidRPr="005A6863">
        <w:rPr>
          <w:rFonts w:cs="Calibri"/>
          <w:bCs/>
          <w:iCs/>
          <w:szCs w:val="22"/>
        </w:rPr>
        <w:t>Създадени</w:t>
      </w:r>
      <w:r w:rsidRPr="005A6863">
        <w:rPr>
          <w:bCs/>
          <w:iCs/>
          <w:szCs w:val="22"/>
        </w:rPr>
        <w:t xml:space="preserve"> </w:t>
      </w:r>
      <w:r w:rsidRPr="005A6863">
        <w:rPr>
          <w:rFonts w:cs="Calibri"/>
          <w:bCs/>
          <w:iCs/>
          <w:szCs w:val="22"/>
        </w:rPr>
        <w:t>са</w:t>
      </w:r>
      <w:r w:rsidRPr="005A6863">
        <w:rPr>
          <w:bCs/>
          <w:iCs/>
          <w:szCs w:val="22"/>
        </w:rPr>
        <w:t xml:space="preserve"> </w:t>
      </w:r>
      <w:r w:rsidRPr="005A6863">
        <w:rPr>
          <w:rFonts w:cs="Calibri"/>
          <w:bCs/>
          <w:iCs/>
          <w:szCs w:val="22"/>
        </w:rPr>
        <w:t>и</w:t>
      </w:r>
      <w:r w:rsidRPr="005A6863">
        <w:rPr>
          <w:bCs/>
          <w:iCs/>
          <w:szCs w:val="22"/>
        </w:rPr>
        <w:t xml:space="preserve"> </w:t>
      </w:r>
      <w:r w:rsidRPr="005A6863">
        <w:rPr>
          <w:rFonts w:cs="Calibri"/>
          <w:bCs/>
          <w:iCs/>
          <w:szCs w:val="22"/>
        </w:rPr>
        <w:t>са</w:t>
      </w:r>
      <w:r w:rsidRPr="005A6863">
        <w:rPr>
          <w:bCs/>
          <w:iCs/>
          <w:szCs w:val="22"/>
        </w:rPr>
        <w:t xml:space="preserve"> </w:t>
      </w:r>
      <w:r w:rsidRPr="005A6863">
        <w:rPr>
          <w:rFonts w:cs="Calibri"/>
          <w:bCs/>
          <w:iCs/>
          <w:szCs w:val="22"/>
        </w:rPr>
        <w:t>утвърдени</w:t>
      </w:r>
      <w:r w:rsidRPr="005A6863">
        <w:rPr>
          <w:bCs/>
          <w:iCs/>
          <w:szCs w:val="22"/>
        </w:rPr>
        <w:t xml:space="preserve"> </w:t>
      </w:r>
      <w:r w:rsidRPr="005A6863">
        <w:rPr>
          <w:rFonts w:cs="Calibri"/>
          <w:bCs/>
          <w:iCs/>
          <w:szCs w:val="22"/>
        </w:rPr>
        <w:t>писмени</w:t>
      </w:r>
      <w:r w:rsidRPr="005A6863">
        <w:rPr>
          <w:bCs/>
          <w:iCs/>
          <w:szCs w:val="22"/>
        </w:rPr>
        <w:t xml:space="preserve"> </w:t>
      </w:r>
      <w:r w:rsidRPr="005A6863">
        <w:rPr>
          <w:rFonts w:cs="Calibri"/>
          <w:bCs/>
          <w:iCs/>
          <w:szCs w:val="22"/>
        </w:rPr>
        <w:t>процедури</w:t>
      </w:r>
      <w:r w:rsidRPr="005A6863">
        <w:rPr>
          <w:bCs/>
          <w:iCs/>
          <w:szCs w:val="22"/>
        </w:rPr>
        <w:t xml:space="preserve"> </w:t>
      </w:r>
      <w:r w:rsidRPr="005A6863">
        <w:rPr>
          <w:rFonts w:cs="Calibri"/>
          <w:bCs/>
          <w:iCs/>
          <w:szCs w:val="22"/>
        </w:rPr>
        <w:t>за</w:t>
      </w:r>
      <w:r w:rsidRPr="005A6863">
        <w:rPr>
          <w:bCs/>
          <w:iCs/>
          <w:szCs w:val="22"/>
        </w:rPr>
        <w:t xml:space="preserve"> </w:t>
      </w:r>
      <w:r w:rsidRPr="005A6863">
        <w:rPr>
          <w:rFonts w:cs="Calibri"/>
          <w:bCs/>
          <w:iCs/>
          <w:szCs w:val="22"/>
        </w:rPr>
        <w:t>функционалните</w:t>
      </w:r>
      <w:r w:rsidRPr="005A6863">
        <w:rPr>
          <w:bCs/>
          <w:iCs/>
          <w:szCs w:val="22"/>
        </w:rPr>
        <w:t xml:space="preserve"> </w:t>
      </w:r>
      <w:r w:rsidRPr="005A6863">
        <w:rPr>
          <w:rFonts w:cs="Calibri"/>
          <w:bCs/>
          <w:iCs/>
          <w:szCs w:val="22"/>
        </w:rPr>
        <w:t>и</w:t>
      </w:r>
      <w:r w:rsidRPr="005A6863">
        <w:rPr>
          <w:bCs/>
          <w:iCs/>
          <w:szCs w:val="22"/>
        </w:rPr>
        <w:t xml:space="preserve"> </w:t>
      </w:r>
      <w:r w:rsidRPr="005A6863">
        <w:rPr>
          <w:rFonts w:cs="Calibri"/>
          <w:bCs/>
          <w:iCs/>
          <w:szCs w:val="22"/>
        </w:rPr>
        <w:t>административни</w:t>
      </w:r>
      <w:r w:rsidRPr="005A6863">
        <w:rPr>
          <w:bCs/>
          <w:iCs/>
          <w:szCs w:val="22"/>
        </w:rPr>
        <w:t xml:space="preserve"> </w:t>
      </w:r>
      <w:r w:rsidRPr="005A6863">
        <w:rPr>
          <w:rFonts w:cs="Calibri"/>
          <w:bCs/>
          <w:iCs/>
          <w:szCs w:val="22"/>
        </w:rPr>
        <w:t>взаимоотношения</w:t>
      </w:r>
      <w:r w:rsidRPr="005A6863">
        <w:rPr>
          <w:bCs/>
          <w:iCs/>
          <w:szCs w:val="22"/>
        </w:rPr>
        <w:t xml:space="preserve"> </w:t>
      </w:r>
      <w:r w:rsidRPr="005A6863">
        <w:rPr>
          <w:rFonts w:cs="Calibri"/>
          <w:bCs/>
          <w:iCs/>
          <w:szCs w:val="22"/>
        </w:rPr>
        <w:t>между</w:t>
      </w:r>
      <w:r w:rsidRPr="005A6863">
        <w:rPr>
          <w:bCs/>
          <w:iCs/>
          <w:szCs w:val="22"/>
        </w:rPr>
        <w:t xml:space="preserve"> </w:t>
      </w:r>
      <w:r w:rsidRPr="005A6863">
        <w:rPr>
          <w:rFonts w:cs="Calibri"/>
          <w:bCs/>
          <w:iCs/>
          <w:szCs w:val="22"/>
        </w:rPr>
        <w:t>отделните</w:t>
      </w:r>
      <w:r w:rsidRPr="005A6863">
        <w:rPr>
          <w:bCs/>
          <w:iCs/>
          <w:szCs w:val="22"/>
        </w:rPr>
        <w:t xml:space="preserve"> </w:t>
      </w:r>
      <w:r w:rsidRPr="005A6863">
        <w:rPr>
          <w:rFonts w:cs="Calibri"/>
          <w:bCs/>
          <w:iCs/>
          <w:szCs w:val="22"/>
        </w:rPr>
        <w:t>звена</w:t>
      </w:r>
      <w:r w:rsidRPr="005A6863">
        <w:rPr>
          <w:bCs/>
          <w:iCs/>
          <w:szCs w:val="22"/>
        </w:rPr>
        <w:t xml:space="preserve">, </w:t>
      </w:r>
      <w:r w:rsidRPr="005A6863">
        <w:rPr>
          <w:rFonts w:cs="Calibri"/>
          <w:bCs/>
          <w:iCs/>
          <w:szCs w:val="22"/>
        </w:rPr>
        <w:t>а</w:t>
      </w:r>
      <w:r w:rsidRPr="005A6863">
        <w:rPr>
          <w:bCs/>
          <w:iCs/>
          <w:szCs w:val="22"/>
        </w:rPr>
        <w:t xml:space="preserve"> </w:t>
      </w:r>
      <w:r w:rsidRPr="005A6863">
        <w:rPr>
          <w:rFonts w:cs="Calibri"/>
          <w:bCs/>
          <w:iCs/>
          <w:szCs w:val="22"/>
        </w:rPr>
        <w:t>вътре</w:t>
      </w:r>
      <w:r w:rsidRPr="005A6863">
        <w:rPr>
          <w:bCs/>
          <w:iCs/>
          <w:szCs w:val="22"/>
        </w:rPr>
        <w:t xml:space="preserve"> </w:t>
      </w:r>
      <w:r w:rsidRPr="005A6863">
        <w:rPr>
          <w:rFonts w:cs="Calibri"/>
          <w:bCs/>
          <w:iCs/>
          <w:szCs w:val="22"/>
        </w:rPr>
        <w:t>в</w:t>
      </w:r>
      <w:r w:rsidRPr="005A6863">
        <w:rPr>
          <w:bCs/>
          <w:iCs/>
          <w:szCs w:val="22"/>
        </w:rPr>
        <w:t xml:space="preserve"> </w:t>
      </w:r>
      <w:r w:rsidRPr="005A6863">
        <w:rPr>
          <w:rFonts w:cs="Calibri"/>
          <w:bCs/>
          <w:iCs/>
          <w:szCs w:val="22"/>
        </w:rPr>
        <w:t>тях</w:t>
      </w:r>
      <w:r w:rsidRPr="005A6863">
        <w:rPr>
          <w:bCs/>
          <w:iCs/>
          <w:szCs w:val="22"/>
        </w:rPr>
        <w:t xml:space="preserve"> </w:t>
      </w:r>
      <w:r w:rsidRPr="005A6863">
        <w:rPr>
          <w:rFonts w:cs="Calibri"/>
          <w:bCs/>
          <w:iCs/>
          <w:szCs w:val="22"/>
        </w:rPr>
        <w:t>до</w:t>
      </w:r>
      <w:r w:rsidRPr="005A6863">
        <w:rPr>
          <w:bCs/>
          <w:iCs/>
          <w:szCs w:val="22"/>
        </w:rPr>
        <w:t xml:space="preserve"> </w:t>
      </w:r>
      <w:r w:rsidRPr="005A6863">
        <w:rPr>
          <w:rFonts w:cs="Calibri"/>
          <w:bCs/>
          <w:iCs/>
          <w:szCs w:val="22"/>
        </w:rPr>
        <w:t>крайните</w:t>
      </w:r>
      <w:r w:rsidRPr="005A6863">
        <w:rPr>
          <w:bCs/>
          <w:iCs/>
          <w:szCs w:val="22"/>
        </w:rPr>
        <w:t xml:space="preserve"> </w:t>
      </w:r>
      <w:r w:rsidRPr="005A6863">
        <w:rPr>
          <w:rFonts w:cs="Calibri"/>
          <w:bCs/>
          <w:iCs/>
          <w:szCs w:val="22"/>
        </w:rPr>
        <w:t>изпълнители.</w:t>
      </w:r>
    </w:p>
    <w:p w14:paraId="7BDBE2D5" w14:textId="3230C21F" w:rsidR="00A10420" w:rsidRPr="00225A18" w:rsidRDefault="00A10420" w:rsidP="00A10420">
      <w:pPr>
        <w:widowControl w:val="0"/>
        <w:rPr>
          <w:szCs w:val="22"/>
        </w:rPr>
      </w:pPr>
      <w:r w:rsidRPr="00225A18">
        <w:rPr>
          <w:szCs w:val="22"/>
        </w:rPr>
        <w:t>Към 3</w:t>
      </w:r>
      <w:r w:rsidR="002C5BC3">
        <w:rPr>
          <w:szCs w:val="22"/>
        </w:rPr>
        <w:t>0</w:t>
      </w:r>
      <w:r w:rsidRPr="00225A18">
        <w:rPr>
          <w:szCs w:val="22"/>
          <w:lang w:val="ru-RU"/>
        </w:rPr>
        <w:t>.</w:t>
      </w:r>
      <w:r w:rsidR="005C172D">
        <w:rPr>
          <w:szCs w:val="22"/>
          <w:lang w:val="ru-RU"/>
        </w:rPr>
        <w:t>0</w:t>
      </w:r>
      <w:r w:rsidR="002C5BC3">
        <w:rPr>
          <w:szCs w:val="22"/>
          <w:lang w:val="ru-RU"/>
        </w:rPr>
        <w:t>6</w:t>
      </w:r>
      <w:r w:rsidRPr="00225A18">
        <w:rPr>
          <w:szCs w:val="22"/>
        </w:rPr>
        <w:t>.202</w:t>
      </w:r>
      <w:r w:rsidR="005C172D">
        <w:rPr>
          <w:szCs w:val="22"/>
        </w:rPr>
        <w:t>4</w:t>
      </w:r>
      <w:r w:rsidRPr="00225A18">
        <w:rPr>
          <w:szCs w:val="22"/>
        </w:rPr>
        <w:t xml:space="preserve"> г. средно-списъчният състав на персонала на дружеството е 2</w:t>
      </w:r>
      <w:r w:rsidR="002C5BC3">
        <w:rPr>
          <w:szCs w:val="22"/>
        </w:rPr>
        <w:t>05</w:t>
      </w:r>
      <w:r w:rsidRPr="00225A18">
        <w:rPr>
          <w:szCs w:val="22"/>
        </w:rPr>
        <w:t xml:space="preserve"> работници и служители</w:t>
      </w:r>
      <w:r>
        <w:rPr>
          <w:szCs w:val="22"/>
          <w:lang w:val="ru-RU"/>
        </w:rPr>
        <w:t xml:space="preserve"> (</w:t>
      </w:r>
      <w:r w:rsidRPr="00225A18">
        <w:rPr>
          <w:szCs w:val="22"/>
        </w:rPr>
        <w:t>20</w:t>
      </w:r>
      <w:r w:rsidR="002C5BC3">
        <w:rPr>
          <w:szCs w:val="22"/>
        </w:rPr>
        <w:t>2</w:t>
      </w:r>
      <w:r w:rsidRPr="00225A18">
        <w:rPr>
          <w:szCs w:val="22"/>
        </w:rPr>
        <w:t xml:space="preserve"> без лицата в отпуск по майчинство</w:t>
      </w:r>
      <w:r>
        <w:rPr>
          <w:szCs w:val="22"/>
        </w:rPr>
        <w:t xml:space="preserve">), към </w:t>
      </w:r>
      <w:r w:rsidRPr="00225A18">
        <w:rPr>
          <w:szCs w:val="22"/>
        </w:rPr>
        <w:t>3</w:t>
      </w:r>
      <w:r w:rsidR="002C5BC3">
        <w:rPr>
          <w:szCs w:val="22"/>
        </w:rPr>
        <w:t>0</w:t>
      </w:r>
      <w:r w:rsidRPr="00225A18">
        <w:rPr>
          <w:szCs w:val="22"/>
          <w:lang w:val="ru-RU"/>
        </w:rPr>
        <w:t>.</w:t>
      </w:r>
      <w:r w:rsidR="005C172D">
        <w:rPr>
          <w:szCs w:val="22"/>
          <w:lang w:val="ru-RU"/>
        </w:rPr>
        <w:t>0</w:t>
      </w:r>
      <w:r w:rsidR="002C5BC3">
        <w:rPr>
          <w:szCs w:val="22"/>
          <w:lang w:val="ru-RU"/>
        </w:rPr>
        <w:t>6</w:t>
      </w:r>
      <w:r w:rsidRPr="00225A18">
        <w:rPr>
          <w:szCs w:val="22"/>
        </w:rPr>
        <w:t>.202</w:t>
      </w:r>
      <w:r w:rsidR="005C172D">
        <w:rPr>
          <w:szCs w:val="22"/>
        </w:rPr>
        <w:t>3</w:t>
      </w:r>
      <w:r w:rsidR="002C5BC3">
        <w:rPr>
          <w:szCs w:val="22"/>
        </w:rPr>
        <w:t xml:space="preserve"> г. – 217</w:t>
      </w:r>
      <w:r w:rsidRPr="00225A18">
        <w:rPr>
          <w:szCs w:val="22"/>
        </w:rPr>
        <w:t xml:space="preserve"> работници и служители</w:t>
      </w:r>
      <w:r>
        <w:rPr>
          <w:szCs w:val="22"/>
        </w:rPr>
        <w:t xml:space="preserve"> (</w:t>
      </w:r>
      <w:r w:rsidRPr="00225A18">
        <w:rPr>
          <w:szCs w:val="22"/>
        </w:rPr>
        <w:t>2</w:t>
      </w:r>
      <w:r w:rsidR="005C172D">
        <w:rPr>
          <w:szCs w:val="22"/>
          <w:lang w:val="en-US"/>
        </w:rPr>
        <w:t>1</w:t>
      </w:r>
      <w:r w:rsidR="002C5BC3">
        <w:rPr>
          <w:szCs w:val="22"/>
        </w:rPr>
        <w:t>0</w:t>
      </w:r>
      <w:r w:rsidRPr="00225A18">
        <w:rPr>
          <w:szCs w:val="22"/>
        </w:rPr>
        <w:t xml:space="preserve"> без лицата в отпуск по майчинство). </w:t>
      </w:r>
    </w:p>
    <w:p w14:paraId="3D9A05BB" w14:textId="77777777" w:rsidR="00A10420" w:rsidRPr="005A6863" w:rsidRDefault="00A10420" w:rsidP="00A10420">
      <w:pPr>
        <w:pStyle w:val="Heading3"/>
        <w:keepNext/>
        <w:keepLines/>
        <w:widowControl w:val="0"/>
        <w:numPr>
          <w:ilvl w:val="1"/>
          <w:numId w:val="3"/>
        </w:numPr>
        <w:spacing w:before="240"/>
        <w:ind w:left="170" w:firstLine="0"/>
        <w:rPr>
          <w:iCs/>
          <w:szCs w:val="22"/>
        </w:rPr>
      </w:pPr>
      <w:r w:rsidRPr="005A6863">
        <w:rPr>
          <w:iCs/>
          <w:szCs w:val="22"/>
        </w:rPr>
        <w:t>Действащо предприятие</w:t>
      </w:r>
    </w:p>
    <w:p w14:paraId="58DAB69E" w14:textId="77777777" w:rsidR="00A10420" w:rsidRPr="005A6863" w:rsidRDefault="00A10420" w:rsidP="00A10420">
      <w:pPr>
        <w:autoSpaceDE w:val="0"/>
        <w:autoSpaceDN w:val="0"/>
        <w:adjustRightInd w:val="0"/>
        <w:rPr>
          <w:bCs/>
          <w:szCs w:val="22"/>
        </w:rPr>
      </w:pPr>
      <w:r w:rsidRPr="005A6863">
        <w:rPr>
          <w:bCs/>
          <w:szCs w:val="22"/>
        </w:rPr>
        <w:t>Ръководството е направило оценка на способността на Дружеството да продължи дейността си в обозримото бъдеще, без намерение или необходимост от ликвидация, преустановяване на дейността или търсене на защита от кредиторите. При оценката на уместността за прилагане на предположението за действащо предприятие като база за изготвяне на финансовия отчет, ръководството е взело предвид цялата налична информация, която обхваща поне, но не се ограничава до дванадесетте месеца от края на отчетния период. Финансовият отчет е изготвен на принципа-предположение за действащо предприятие, който предполага, че предприятието ще продължи дейността си в обозримото бъдеще.</w:t>
      </w:r>
    </w:p>
    <w:p w14:paraId="639A3473" w14:textId="77777777" w:rsidR="00A10420" w:rsidRPr="00E00F58" w:rsidRDefault="00A10420" w:rsidP="00A10420">
      <w:pPr>
        <w:pStyle w:val="Heading2"/>
        <w:keepNext/>
        <w:keepLines/>
        <w:widowControl w:val="0"/>
        <w:numPr>
          <w:ilvl w:val="0"/>
          <w:numId w:val="3"/>
        </w:numPr>
        <w:rPr>
          <w:szCs w:val="22"/>
        </w:rPr>
      </w:pPr>
      <w:r w:rsidRPr="00E00F58">
        <w:rPr>
          <w:szCs w:val="22"/>
        </w:rPr>
        <w:t>Имоти, машини и оборудване</w:t>
      </w:r>
    </w:p>
    <w:tbl>
      <w:tblPr>
        <w:tblW w:w="10065" w:type="dxa"/>
        <w:tblLayout w:type="fixed"/>
        <w:tblCellMar>
          <w:left w:w="70" w:type="dxa"/>
          <w:right w:w="70" w:type="dxa"/>
        </w:tblCellMar>
        <w:tblLook w:val="0000" w:firstRow="0" w:lastRow="0" w:firstColumn="0" w:lastColumn="0" w:noHBand="0" w:noVBand="0"/>
      </w:tblPr>
      <w:tblGrid>
        <w:gridCol w:w="1985"/>
        <w:gridCol w:w="1134"/>
        <w:gridCol w:w="160"/>
        <w:gridCol w:w="1134"/>
        <w:gridCol w:w="160"/>
        <w:gridCol w:w="1191"/>
        <w:gridCol w:w="189"/>
        <w:gridCol w:w="1191"/>
        <w:gridCol w:w="170"/>
        <w:gridCol w:w="1191"/>
        <w:gridCol w:w="160"/>
        <w:gridCol w:w="1400"/>
      </w:tblGrid>
      <w:tr w:rsidR="00A10420" w:rsidRPr="00D82A84" w14:paraId="665C2836" w14:textId="77777777" w:rsidTr="009E753D">
        <w:trPr>
          <w:trHeight w:val="317"/>
          <w:tblHeader/>
        </w:trPr>
        <w:tc>
          <w:tcPr>
            <w:tcW w:w="1985" w:type="dxa"/>
            <w:tcMar>
              <w:left w:w="28" w:type="dxa"/>
              <w:right w:w="28" w:type="dxa"/>
            </w:tcMar>
          </w:tcPr>
          <w:p w14:paraId="2DDB0FF2" w14:textId="77777777" w:rsidR="00A10420" w:rsidRPr="00D82A84" w:rsidRDefault="00A10420" w:rsidP="009E753D">
            <w:pPr>
              <w:keepNext/>
              <w:keepLines/>
              <w:widowControl w:val="0"/>
              <w:spacing w:before="0" w:after="0" w:line="240" w:lineRule="auto"/>
              <w:rPr>
                <w:rFonts w:eastAsia="Times New Roman" w:cs="Calibri"/>
                <w:b/>
                <w:bCs/>
                <w:sz w:val="18"/>
                <w:szCs w:val="18"/>
              </w:rPr>
            </w:pPr>
            <w:r w:rsidRPr="00D82A84">
              <w:rPr>
                <w:rFonts w:eastAsia="Times New Roman" w:cs="Calibri"/>
                <w:b/>
                <w:bCs/>
                <w:sz w:val="18"/>
                <w:szCs w:val="18"/>
              </w:rPr>
              <w:t> </w:t>
            </w:r>
          </w:p>
        </w:tc>
        <w:tc>
          <w:tcPr>
            <w:tcW w:w="1134" w:type="dxa"/>
            <w:tcBorders>
              <w:top w:val="single" w:sz="4" w:space="0" w:color="auto"/>
            </w:tcBorders>
            <w:tcMar>
              <w:left w:w="28" w:type="dxa"/>
              <w:right w:w="28" w:type="dxa"/>
            </w:tcMar>
            <w:vAlign w:val="center"/>
          </w:tcPr>
          <w:p w14:paraId="47FF8D88" w14:textId="77777777" w:rsidR="00A10420" w:rsidRPr="00D82A84" w:rsidRDefault="00A10420" w:rsidP="009E753D">
            <w:pPr>
              <w:keepNext/>
              <w:keepLines/>
              <w:widowControl w:val="0"/>
              <w:spacing w:before="0" w:after="0" w:line="240" w:lineRule="auto"/>
              <w:jc w:val="center"/>
              <w:rPr>
                <w:rFonts w:eastAsia="Times New Roman" w:cs="Calibri"/>
                <w:b/>
                <w:bCs/>
                <w:sz w:val="18"/>
                <w:szCs w:val="18"/>
              </w:rPr>
            </w:pPr>
            <w:r w:rsidRPr="00D82A84">
              <w:rPr>
                <w:rFonts w:eastAsia="Times New Roman" w:cs="Calibri"/>
                <w:b/>
                <w:bCs/>
                <w:sz w:val="18"/>
                <w:szCs w:val="18"/>
              </w:rPr>
              <w:t>Земи и сгради</w:t>
            </w:r>
          </w:p>
        </w:tc>
        <w:tc>
          <w:tcPr>
            <w:tcW w:w="160" w:type="dxa"/>
            <w:tcMar>
              <w:left w:w="28" w:type="dxa"/>
              <w:right w:w="28" w:type="dxa"/>
            </w:tcMar>
            <w:vAlign w:val="center"/>
          </w:tcPr>
          <w:p w14:paraId="31E57359" w14:textId="77777777" w:rsidR="00A10420" w:rsidRPr="00D82A84" w:rsidRDefault="00A10420" w:rsidP="009E753D">
            <w:pPr>
              <w:keepNext/>
              <w:keepLines/>
              <w:widowControl w:val="0"/>
              <w:spacing w:before="0" w:after="0" w:line="240" w:lineRule="auto"/>
              <w:jc w:val="center"/>
              <w:rPr>
                <w:rFonts w:eastAsia="Times New Roman" w:cs="Calibri"/>
                <w:b/>
                <w:bCs/>
                <w:sz w:val="18"/>
                <w:szCs w:val="18"/>
              </w:rPr>
            </w:pPr>
          </w:p>
        </w:tc>
        <w:tc>
          <w:tcPr>
            <w:tcW w:w="1134" w:type="dxa"/>
            <w:tcBorders>
              <w:top w:val="single" w:sz="4" w:space="0" w:color="auto"/>
            </w:tcBorders>
            <w:tcMar>
              <w:left w:w="28" w:type="dxa"/>
              <w:right w:w="28" w:type="dxa"/>
            </w:tcMar>
            <w:vAlign w:val="center"/>
          </w:tcPr>
          <w:p w14:paraId="4A86E81C" w14:textId="77777777" w:rsidR="00A10420" w:rsidRPr="00D82A84" w:rsidRDefault="00A10420" w:rsidP="009E753D">
            <w:pPr>
              <w:keepNext/>
              <w:keepLines/>
              <w:widowControl w:val="0"/>
              <w:spacing w:before="0" w:after="0" w:line="240" w:lineRule="auto"/>
              <w:jc w:val="center"/>
              <w:rPr>
                <w:rFonts w:eastAsia="Times New Roman" w:cs="Calibri"/>
                <w:b/>
                <w:bCs/>
                <w:sz w:val="18"/>
                <w:szCs w:val="18"/>
              </w:rPr>
            </w:pPr>
            <w:r w:rsidRPr="00D82A84">
              <w:rPr>
                <w:rFonts w:eastAsia="Times New Roman" w:cs="Calibri"/>
                <w:b/>
                <w:bCs/>
                <w:sz w:val="18"/>
                <w:szCs w:val="18"/>
              </w:rPr>
              <w:t>Машини, съоръжения и оборудване</w:t>
            </w:r>
          </w:p>
        </w:tc>
        <w:tc>
          <w:tcPr>
            <w:tcW w:w="160" w:type="dxa"/>
            <w:tcMar>
              <w:left w:w="28" w:type="dxa"/>
              <w:right w:w="28" w:type="dxa"/>
            </w:tcMar>
            <w:vAlign w:val="center"/>
          </w:tcPr>
          <w:p w14:paraId="34835EA7" w14:textId="77777777" w:rsidR="00A10420" w:rsidRPr="00D82A84" w:rsidRDefault="00A10420" w:rsidP="009E753D">
            <w:pPr>
              <w:keepNext/>
              <w:keepLines/>
              <w:widowControl w:val="0"/>
              <w:spacing w:before="0" w:after="0" w:line="240" w:lineRule="auto"/>
              <w:jc w:val="center"/>
              <w:rPr>
                <w:rFonts w:eastAsia="Times New Roman" w:cs="Calibri"/>
                <w:b/>
                <w:bCs/>
                <w:sz w:val="18"/>
                <w:szCs w:val="18"/>
              </w:rPr>
            </w:pPr>
          </w:p>
        </w:tc>
        <w:tc>
          <w:tcPr>
            <w:tcW w:w="1191" w:type="dxa"/>
            <w:tcBorders>
              <w:top w:val="single" w:sz="4" w:space="0" w:color="auto"/>
            </w:tcBorders>
            <w:tcMar>
              <w:left w:w="28" w:type="dxa"/>
              <w:right w:w="28" w:type="dxa"/>
            </w:tcMar>
            <w:vAlign w:val="center"/>
          </w:tcPr>
          <w:p w14:paraId="2ED2F666" w14:textId="77777777" w:rsidR="00A10420" w:rsidRPr="00D82A84" w:rsidRDefault="00A10420" w:rsidP="009E753D">
            <w:pPr>
              <w:keepNext/>
              <w:keepLines/>
              <w:widowControl w:val="0"/>
              <w:spacing w:before="0" w:after="0" w:line="240" w:lineRule="auto"/>
              <w:jc w:val="center"/>
              <w:rPr>
                <w:rFonts w:eastAsia="Times New Roman" w:cs="Calibri"/>
                <w:b/>
                <w:bCs/>
                <w:sz w:val="18"/>
                <w:szCs w:val="18"/>
              </w:rPr>
            </w:pPr>
            <w:r w:rsidRPr="00D82A84">
              <w:rPr>
                <w:rFonts w:eastAsia="Times New Roman" w:cs="Calibri"/>
                <w:b/>
                <w:bCs/>
                <w:sz w:val="18"/>
                <w:szCs w:val="18"/>
              </w:rPr>
              <w:t>Транспортни средства</w:t>
            </w:r>
          </w:p>
        </w:tc>
        <w:tc>
          <w:tcPr>
            <w:tcW w:w="189" w:type="dxa"/>
            <w:tcMar>
              <w:left w:w="28" w:type="dxa"/>
              <w:right w:w="28" w:type="dxa"/>
            </w:tcMar>
            <w:vAlign w:val="center"/>
          </w:tcPr>
          <w:p w14:paraId="6E4376B3" w14:textId="77777777" w:rsidR="00A10420" w:rsidRPr="00D82A84" w:rsidRDefault="00A10420" w:rsidP="009E753D">
            <w:pPr>
              <w:keepNext/>
              <w:keepLines/>
              <w:widowControl w:val="0"/>
              <w:spacing w:before="0" w:after="0" w:line="240" w:lineRule="auto"/>
              <w:jc w:val="center"/>
              <w:rPr>
                <w:rFonts w:eastAsia="Times New Roman" w:cs="Calibri"/>
                <w:b/>
                <w:bCs/>
                <w:sz w:val="18"/>
                <w:szCs w:val="18"/>
              </w:rPr>
            </w:pPr>
          </w:p>
        </w:tc>
        <w:tc>
          <w:tcPr>
            <w:tcW w:w="1191" w:type="dxa"/>
            <w:tcBorders>
              <w:top w:val="single" w:sz="4" w:space="0" w:color="auto"/>
            </w:tcBorders>
            <w:tcMar>
              <w:left w:w="28" w:type="dxa"/>
              <w:right w:w="28" w:type="dxa"/>
            </w:tcMar>
            <w:vAlign w:val="center"/>
          </w:tcPr>
          <w:p w14:paraId="2D2DB474" w14:textId="77777777" w:rsidR="00A10420" w:rsidRPr="00D82A84" w:rsidRDefault="00A10420" w:rsidP="009E753D">
            <w:pPr>
              <w:keepNext/>
              <w:keepLines/>
              <w:widowControl w:val="0"/>
              <w:spacing w:before="0" w:after="0" w:line="240" w:lineRule="auto"/>
              <w:jc w:val="center"/>
              <w:rPr>
                <w:rFonts w:eastAsia="Times New Roman" w:cs="Calibri"/>
                <w:b/>
                <w:bCs/>
                <w:sz w:val="18"/>
                <w:szCs w:val="18"/>
              </w:rPr>
            </w:pPr>
            <w:r w:rsidRPr="00D82A84">
              <w:rPr>
                <w:rFonts w:eastAsia="Times New Roman" w:cs="Calibri"/>
                <w:b/>
                <w:bCs/>
                <w:sz w:val="18"/>
                <w:szCs w:val="18"/>
              </w:rPr>
              <w:t>Други</w:t>
            </w:r>
          </w:p>
        </w:tc>
        <w:tc>
          <w:tcPr>
            <w:tcW w:w="170" w:type="dxa"/>
            <w:tcMar>
              <w:left w:w="28" w:type="dxa"/>
              <w:right w:w="28" w:type="dxa"/>
            </w:tcMar>
            <w:vAlign w:val="center"/>
          </w:tcPr>
          <w:p w14:paraId="4D7090B2" w14:textId="77777777" w:rsidR="00A10420" w:rsidRPr="00D82A84" w:rsidRDefault="00A10420" w:rsidP="009E753D">
            <w:pPr>
              <w:keepNext/>
              <w:keepLines/>
              <w:widowControl w:val="0"/>
              <w:spacing w:before="0" w:after="0" w:line="240" w:lineRule="auto"/>
              <w:jc w:val="center"/>
              <w:rPr>
                <w:rFonts w:eastAsia="Times New Roman" w:cs="Calibri"/>
                <w:b/>
                <w:bCs/>
                <w:sz w:val="18"/>
                <w:szCs w:val="18"/>
              </w:rPr>
            </w:pPr>
          </w:p>
        </w:tc>
        <w:tc>
          <w:tcPr>
            <w:tcW w:w="1191" w:type="dxa"/>
            <w:tcBorders>
              <w:top w:val="single" w:sz="4" w:space="0" w:color="auto"/>
            </w:tcBorders>
            <w:tcMar>
              <w:left w:w="28" w:type="dxa"/>
              <w:right w:w="28" w:type="dxa"/>
            </w:tcMar>
            <w:vAlign w:val="center"/>
          </w:tcPr>
          <w:p w14:paraId="726BCC3C" w14:textId="77777777" w:rsidR="00A10420" w:rsidRPr="00D82A84" w:rsidRDefault="00A10420" w:rsidP="009E753D">
            <w:pPr>
              <w:keepNext/>
              <w:keepLines/>
              <w:widowControl w:val="0"/>
              <w:spacing w:before="0" w:after="0" w:line="240" w:lineRule="auto"/>
              <w:jc w:val="center"/>
              <w:rPr>
                <w:rFonts w:eastAsia="Times New Roman" w:cs="Calibri"/>
                <w:b/>
                <w:bCs/>
                <w:sz w:val="18"/>
                <w:szCs w:val="18"/>
              </w:rPr>
            </w:pPr>
            <w:r w:rsidRPr="00D82A84">
              <w:rPr>
                <w:rFonts w:eastAsia="Times New Roman" w:cs="Calibri"/>
                <w:b/>
                <w:bCs/>
                <w:sz w:val="18"/>
                <w:szCs w:val="18"/>
              </w:rPr>
              <w:t xml:space="preserve">Разходи за придобиване на </w:t>
            </w:r>
            <w:r>
              <w:rPr>
                <w:rFonts w:eastAsia="Times New Roman" w:cs="Calibri"/>
                <w:b/>
                <w:bCs/>
                <w:sz w:val="18"/>
                <w:szCs w:val="18"/>
              </w:rPr>
              <w:t>активи</w:t>
            </w:r>
          </w:p>
        </w:tc>
        <w:tc>
          <w:tcPr>
            <w:tcW w:w="160" w:type="dxa"/>
            <w:tcMar>
              <w:left w:w="28" w:type="dxa"/>
              <w:right w:w="28" w:type="dxa"/>
            </w:tcMar>
            <w:vAlign w:val="center"/>
          </w:tcPr>
          <w:p w14:paraId="2C871641" w14:textId="77777777" w:rsidR="00A10420" w:rsidRPr="00D82A84" w:rsidRDefault="00A10420" w:rsidP="009E753D">
            <w:pPr>
              <w:keepNext/>
              <w:keepLines/>
              <w:widowControl w:val="0"/>
              <w:spacing w:before="0" w:after="0" w:line="240" w:lineRule="auto"/>
              <w:jc w:val="center"/>
              <w:rPr>
                <w:rFonts w:eastAsia="Times New Roman" w:cs="Calibri"/>
                <w:b/>
                <w:bCs/>
                <w:sz w:val="18"/>
                <w:szCs w:val="18"/>
              </w:rPr>
            </w:pPr>
          </w:p>
        </w:tc>
        <w:tc>
          <w:tcPr>
            <w:tcW w:w="1400" w:type="dxa"/>
            <w:tcBorders>
              <w:top w:val="single" w:sz="4" w:space="0" w:color="auto"/>
            </w:tcBorders>
            <w:tcMar>
              <w:left w:w="28" w:type="dxa"/>
              <w:right w:w="28" w:type="dxa"/>
            </w:tcMar>
            <w:vAlign w:val="center"/>
          </w:tcPr>
          <w:p w14:paraId="556D8A36" w14:textId="77777777" w:rsidR="00A10420" w:rsidRPr="00D82A84" w:rsidRDefault="00A10420" w:rsidP="009E753D">
            <w:pPr>
              <w:keepNext/>
              <w:keepLines/>
              <w:widowControl w:val="0"/>
              <w:spacing w:before="0" w:after="0" w:line="240" w:lineRule="auto"/>
              <w:jc w:val="center"/>
              <w:rPr>
                <w:rFonts w:eastAsia="Times New Roman" w:cs="Calibri"/>
                <w:b/>
                <w:bCs/>
                <w:sz w:val="18"/>
                <w:szCs w:val="18"/>
              </w:rPr>
            </w:pPr>
            <w:r w:rsidRPr="00D82A84">
              <w:rPr>
                <w:rFonts w:eastAsia="Times New Roman" w:cs="Calibri"/>
                <w:b/>
                <w:bCs/>
                <w:sz w:val="18"/>
                <w:szCs w:val="18"/>
              </w:rPr>
              <w:t>Общо</w:t>
            </w:r>
          </w:p>
        </w:tc>
      </w:tr>
      <w:tr w:rsidR="00A10420" w:rsidRPr="00D82A84" w14:paraId="6B573BC9" w14:textId="77777777" w:rsidTr="009E753D">
        <w:trPr>
          <w:trHeight w:val="260"/>
          <w:tblHeader/>
        </w:trPr>
        <w:tc>
          <w:tcPr>
            <w:tcW w:w="1985" w:type="dxa"/>
            <w:tcMar>
              <w:left w:w="28" w:type="dxa"/>
              <w:right w:w="28" w:type="dxa"/>
            </w:tcMar>
          </w:tcPr>
          <w:p w14:paraId="787F7D59" w14:textId="77777777" w:rsidR="00A10420" w:rsidRPr="00D82A84" w:rsidRDefault="00A10420" w:rsidP="009E753D">
            <w:pPr>
              <w:keepNext/>
              <w:keepLines/>
              <w:widowControl w:val="0"/>
              <w:spacing w:before="0" w:after="0" w:line="240" w:lineRule="auto"/>
              <w:jc w:val="right"/>
              <w:rPr>
                <w:rFonts w:eastAsia="Times New Roman" w:cs="Calibri"/>
                <w:sz w:val="20"/>
              </w:rPr>
            </w:pPr>
            <w:r w:rsidRPr="00D82A84">
              <w:rPr>
                <w:rFonts w:eastAsia="Times New Roman" w:cs="Calibri"/>
                <w:sz w:val="20"/>
              </w:rPr>
              <w:t> </w:t>
            </w:r>
          </w:p>
        </w:tc>
        <w:tc>
          <w:tcPr>
            <w:tcW w:w="1134" w:type="dxa"/>
            <w:tcBorders>
              <w:bottom w:val="single" w:sz="4" w:space="0" w:color="auto"/>
            </w:tcBorders>
            <w:tcMar>
              <w:left w:w="28" w:type="dxa"/>
              <w:right w:w="28" w:type="dxa"/>
            </w:tcMar>
            <w:vAlign w:val="center"/>
          </w:tcPr>
          <w:p w14:paraId="4DF8C873" w14:textId="77777777" w:rsidR="00A10420" w:rsidRPr="00D82A84" w:rsidRDefault="00A10420" w:rsidP="009E753D">
            <w:pPr>
              <w:keepNext/>
              <w:keepLines/>
              <w:widowControl w:val="0"/>
              <w:spacing w:before="0" w:after="0" w:line="240" w:lineRule="auto"/>
              <w:jc w:val="right"/>
              <w:rPr>
                <w:rFonts w:eastAsia="Times New Roman" w:cs="Calibri"/>
                <w:b/>
                <w:bCs/>
                <w:sz w:val="20"/>
              </w:rPr>
            </w:pPr>
            <w:r w:rsidRPr="00D82A84">
              <w:rPr>
                <w:rFonts w:eastAsia="Times New Roman" w:cs="Calibri"/>
                <w:b/>
                <w:bCs/>
                <w:sz w:val="20"/>
              </w:rPr>
              <w:t>BGN’000</w:t>
            </w:r>
          </w:p>
        </w:tc>
        <w:tc>
          <w:tcPr>
            <w:tcW w:w="160" w:type="dxa"/>
            <w:tcMar>
              <w:left w:w="28" w:type="dxa"/>
              <w:right w:w="28" w:type="dxa"/>
            </w:tcMar>
          </w:tcPr>
          <w:p w14:paraId="5C2ECD33" w14:textId="77777777" w:rsidR="00A10420" w:rsidRPr="00D82A84" w:rsidRDefault="00A10420" w:rsidP="009E753D">
            <w:pPr>
              <w:keepNext/>
              <w:keepLines/>
              <w:widowControl w:val="0"/>
              <w:spacing w:before="0" w:after="0" w:line="240" w:lineRule="auto"/>
              <w:jc w:val="right"/>
              <w:rPr>
                <w:rFonts w:eastAsia="Times New Roman" w:cs="Calibri"/>
                <w:b/>
                <w:bCs/>
                <w:sz w:val="20"/>
              </w:rPr>
            </w:pPr>
          </w:p>
        </w:tc>
        <w:tc>
          <w:tcPr>
            <w:tcW w:w="1134" w:type="dxa"/>
            <w:tcBorders>
              <w:bottom w:val="single" w:sz="4" w:space="0" w:color="auto"/>
            </w:tcBorders>
            <w:tcMar>
              <w:left w:w="28" w:type="dxa"/>
              <w:right w:w="28" w:type="dxa"/>
            </w:tcMar>
            <w:vAlign w:val="center"/>
          </w:tcPr>
          <w:p w14:paraId="0A830D2D" w14:textId="77777777" w:rsidR="00A10420" w:rsidRPr="00D82A84" w:rsidRDefault="00A10420" w:rsidP="009E753D">
            <w:pPr>
              <w:keepNext/>
              <w:keepLines/>
              <w:widowControl w:val="0"/>
              <w:tabs>
                <w:tab w:val="left" w:pos="747"/>
                <w:tab w:val="left" w:pos="889"/>
              </w:tabs>
              <w:spacing w:before="0" w:after="0" w:line="240" w:lineRule="auto"/>
              <w:jc w:val="right"/>
              <w:rPr>
                <w:rFonts w:eastAsia="Times New Roman" w:cs="Calibri"/>
                <w:b/>
                <w:bCs/>
                <w:sz w:val="20"/>
              </w:rPr>
            </w:pPr>
            <w:r w:rsidRPr="00D82A84">
              <w:rPr>
                <w:rFonts w:eastAsia="Times New Roman" w:cs="Calibri"/>
                <w:b/>
                <w:bCs/>
                <w:sz w:val="20"/>
              </w:rPr>
              <w:t>BGN’000</w:t>
            </w:r>
          </w:p>
        </w:tc>
        <w:tc>
          <w:tcPr>
            <w:tcW w:w="160" w:type="dxa"/>
            <w:tcMar>
              <w:left w:w="28" w:type="dxa"/>
              <w:right w:w="28" w:type="dxa"/>
            </w:tcMar>
          </w:tcPr>
          <w:p w14:paraId="609D1D2F" w14:textId="77777777" w:rsidR="00A10420" w:rsidRPr="00D82A84" w:rsidRDefault="00A10420" w:rsidP="009E753D">
            <w:pPr>
              <w:keepNext/>
              <w:keepLines/>
              <w:widowControl w:val="0"/>
              <w:spacing w:before="0" w:after="0" w:line="240" w:lineRule="auto"/>
              <w:jc w:val="right"/>
              <w:rPr>
                <w:rFonts w:eastAsia="Times New Roman" w:cs="Calibri"/>
                <w:b/>
                <w:bCs/>
                <w:sz w:val="20"/>
              </w:rPr>
            </w:pPr>
          </w:p>
        </w:tc>
        <w:tc>
          <w:tcPr>
            <w:tcW w:w="1191" w:type="dxa"/>
            <w:tcBorders>
              <w:bottom w:val="single" w:sz="4" w:space="0" w:color="auto"/>
            </w:tcBorders>
            <w:tcMar>
              <w:left w:w="28" w:type="dxa"/>
              <w:right w:w="28" w:type="dxa"/>
            </w:tcMar>
            <w:vAlign w:val="center"/>
          </w:tcPr>
          <w:p w14:paraId="067589DE" w14:textId="77777777" w:rsidR="00A10420" w:rsidRPr="00D82A84" w:rsidRDefault="00A10420" w:rsidP="009E753D">
            <w:pPr>
              <w:keepNext/>
              <w:keepLines/>
              <w:widowControl w:val="0"/>
              <w:spacing w:before="0" w:after="0" w:line="240" w:lineRule="auto"/>
              <w:jc w:val="right"/>
              <w:rPr>
                <w:rFonts w:eastAsia="Arial Unicode MS" w:cs="Calibri"/>
                <w:b/>
                <w:bCs/>
                <w:sz w:val="20"/>
              </w:rPr>
            </w:pPr>
            <w:r w:rsidRPr="00D82A84">
              <w:rPr>
                <w:rFonts w:eastAsia="Times New Roman" w:cs="Calibri"/>
                <w:b/>
                <w:bCs/>
                <w:sz w:val="20"/>
              </w:rPr>
              <w:t>BGN’000</w:t>
            </w:r>
          </w:p>
        </w:tc>
        <w:tc>
          <w:tcPr>
            <w:tcW w:w="189" w:type="dxa"/>
            <w:tcMar>
              <w:left w:w="28" w:type="dxa"/>
              <w:right w:w="28" w:type="dxa"/>
            </w:tcMar>
          </w:tcPr>
          <w:p w14:paraId="6636AB70" w14:textId="77777777" w:rsidR="00A10420" w:rsidRPr="00D82A84" w:rsidRDefault="00A10420" w:rsidP="009E753D">
            <w:pPr>
              <w:keepNext/>
              <w:keepLines/>
              <w:widowControl w:val="0"/>
              <w:spacing w:before="0" w:after="0" w:line="240" w:lineRule="auto"/>
              <w:jc w:val="right"/>
              <w:rPr>
                <w:rFonts w:eastAsia="Times New Roman" w:cs="Calibri"/>
                <w:b/>
                <w:bCs/>
                <w:sz w:val="20"/>
              </w:rPr>
            </w:pPr>
          </w:p>
        </w:tc>
        <w:tc>
          <w:tcPr>
            <w:tcW w:w="1191" w:type="dxa"/>
            <w:tcBorders>
              <w:bottom w:val="single" w:sz="4" w:space="0" w:color="auto"/>
            </w:tcBorders>
            <w:tcMar>
              <w:left w:w="28" w:type="dxa"/>
              <w:right w:w="28" w:type="dxa"/>
            </w:tcMar>
          </w:tcPr>
          <w:p w14:paraId="5A5BE4D1" w14:textId="77777777" w:rsidR="00A10420" w:rsidRPr="00D82A84" w:rsidRDefault="00A10420" w:rsidP="009E753D">
            <w:pPr>
              <w:keepNext/>
              <w:keepLines/>
              <w:widowControl w:val="0"/>
              <w:tabs>
                <w:tab w:val="left" w:pos="1059"/>
              </w:tabs>
              <w:spacing w:before="0" w:after="0" w:line="240" w:lineRule="auto"/>
              <w:jc w:val="right"/>
              <w:rPr>
                <w:rFonts w:eastAsia="Times New Roman" w:cs="Calibri"/>
                <w:b/>
                <w:bCs/>
                <w:sz w:val="20"/>
              </w:rPr>
            </w:pPr>
            <w:r w:rsidRPr="00D82A84">
              <w:rPr>
                <w:rFonts w:eastAsia="Times New Roman" w:cs="Calibri"/>
                <w:b/>
                <w:bCs/>
                <w:sz w:val="20"/>
              </w:rPr>
              <w:t>BGN’000</w:t>
            </w:r>
          </w:p>
        </w:tc>
        <w:tc>
          <w:tcPr>
            <w:tcW w:w="170" w:type="dxa"/>
            <w:tcMar>
              <w:left w:w="28" w:type="dxa"/>
              <w:right w:w="28" w:type="dxa"/>
            </w:tcMar>
          </w:tcPr>
          <w:p w14:paraId="12660CCE" w14:textId="77777777" w:rsidR="00A10420" w:rsidRPr="00D82A84" w:rsidRDefault="00A10420" w:rsidP="009E753D">
            <w:pPr>
              <w:keepNext/>
              <w:keepLines/>
              <w:widowControl w:val="0"/>
              <w:spacing w:before="0" w:after="0" w:line="240" w:lineRule="auto"/>
              <w:jc w:val="right"/>
              <w:rPr>
                <w:rFonts w:eastAsia="Times New Roman" w:cs="Calibri"/>
                <w:b/>
                <w:bCs/>
                <w:sz w:val="20"/>
              </w:rPr>
            </w:pPr>
          </w:p>
        </w:tc>
        <w:tc>
          <w:tcPr>
            <w:tcW w:w="1191" w:type="dxa"/>
            <w:tcBorders>
              <w:bottom w:val="single" w:sz="4" w:space="0" w:color="auto"/>
            </w:tcBorders>
            <w:tcMar>
              <w:left w:w="28" w:type="dxa"/>
              <w:right w:w="28" w:type="dxa"/>
            </w:tcMar>
          </w:tcPr>
          <w:p w14:paraId="7005FD5F" w14:textId="77777777" w:rsidR="00A10420" w:rsidRPr="00D82A84" w:rsidRDefault="00A10420" w:rsidP="009E753D">
            <w:pPr>
              <w:keepNext/>
              <w:keepLines/>
              <w:widowControl w:val="0"/>
              <w:spacing w:before="0" w:after="0" w:line="240" w:lineRule="auto"/>
              <w:jc w:val="right"/>
              <w:rPr>
                <w:rFonts w:eastAsia="Times New Roman" w:cs="Calibri"/>
                <w:b/>
                <w:bCs/>
                <w:sz w:val="20"/>
              </w:rPr>
            </w:pPr>
            <w:r w:rsidRPr="00D82A84">
              <w:rPr>
                <w:rFonts w:eastAsia="Times New Roman" w:cs="Calibri"/>
                <w:b/>
                <w:bCs/>
                <w:sz w:val="20"/>
              </w:rPr>
              <w:t>BGN’000</w:t>
            </w:r>
          </w:p>
        </w:tc>
        <w:tc>
          <w:tcPr>
            <w:tcW w:w="160" w:type="dxa"/>
            <w:tcMar>
              <w:left w:w="28" w:type="dxa"/>
              <w:right w:w="28" w:type="dxa"/>
            </w:tcMar>
          </w:tcPr>
          <w:p w14:paraId="30D60ABE" w14:textId="77777777" w:rsidR="00A10420" w:rsidRPr="00D82A84" w:rsidRDefault="00A10420" w:rsidP="009E753D">
            <w:pPr>
              <w:keepNext/>
              <w:keepLines/>
              <w:widowControl w:val="0"/>
              <w:spacing w:before="0" w:after="0" w:line="240" w:lineRule="auto"/>
              <w:jc w:val="right"/>
              <w:rPr>
                <w:rFonts w:eastAsia="Times New Roman" w:cs="Calibri"/>
                <w:b/>
                <w:bCs/>
                <w:sz w:val="20"/>
              </w:rPr>
            </w:pPr>
          </w:p>
        </w:tc>
        <w:tc>
          <w:tcPr>
            <w:tcW w:w="1400" w:type="dxa"/>
            <w:tcBorders>
              <w:bottom w:val="single" w:sz="4" w:space="0" w:color="auto"/>
            </w:tcBorders>
            <w:tcMar>
              <w:left w:w="28" w:type="dxa"/>
              <w:right w:w="28" w:type="dxa"/>
            </w:tcMar>
            <w:vAlign w:val="center"/>
          </w:tcPr>
          <w:p w14:paraId="1E66DDC9" w14:textId="77777777" w:rsidR="00A10420" w:rsidRPr="00D82A84" w:rsidRDefault="00A10420" w:rsidP="009E753D">
            <w:pPr>
              <w:keepNext/>
              <w:keepLines/>
              <w:widowControl w:val="0"/>
              <w:spacing w:before="0" w:after="0" w:line="240" w:lineRule="auto"/>
              <w:jc w:val="right"/>
              <w:rPr>
                <w:rFonts w:eastAsia="Arial Unicode MS" w:cs="Calibri"/>
                <w:b/>
                <w:bCs/>
                <w:sz w:val="20"/>
              </w:rPr>
            </w:pPr>
            <w:r w:rsidRPr="00D82A84">
              <w:rPr>
                <w:rFonts w:eastAsia="Times New Roman" w:cs="Calibri"/>
                <w:b/>
                <w:bCs/>
                <w:sz w:val="20"/>
              </w:rPr>
              <w:t>BGN’000</w:t>
            </w:r>
          </w:p>
        </w:tc>
      </w:tr>
      <w:tr w:rsidR="00A10420" w:rsidRPr="00D82A84" w14:paraId="277FEB17" w14:textId="77777777" w:rsidTr="009E753D">
        <w:trPr>
          <w:trHeight w:val="297"/>
        </w:trPr>
        <w:tc>
          <w:tcPr>
            <w:tcW w:w="1985" w:type="dxa"/>
            <w:tcMar>
              <w:left w:w="28" w:type="dxa"/>
              <w:right w:w="28" w:type="dxa"/>
            </w:tcMar>
          </w:tcPr>
          <w:p w14:paraId="0C9D9113" w14:textId="77777777" w:rsidR="00A10420" w:rsidRPr="00D82A84" w:rsidRDefault="00A10420" w:rsidP="009E753D">
            <w:pPr>
              <w:keepNext/>
              <w:keepLines/>
              <w:widowControl w:val="0"/>
              <w:spacing w:before="60" w:after="60" w:line="240" w:lineRule="auto"/>
              <w:jc w:val="left"/>
              <w:rPr>
                <w:rFonts w:eastAsia="Times New Roman" w:cs="Calibri"/>
                <w:b/>
                <w:bCs/>
                <w:sz w:val="20"/>
                <w:u w:val="single"/>
              </w:rPr>
            </w:pPr>
            <w:r w:rsidRPr="00D82A84">
              <w:rPr>
                <w:rFonts w:eastAsia="Times New Roman" w:cs="Calibri"/>
                <w:b/>
                <w:bCs/>
                <w:sz w:val="20"/>
                <w:u w:val="single"/>
              </w:rPr>
              <w:t>Отчетна стойност</w:t>
            </w:r>
          </w:p>
        </w:tc>
        <w:tc>
          <w:tcPr>
            <w:tcW w:w="1134" w:type="dxa"/>
            <w:tcBorders>
              <w:top w:val="single" w:sz="4" w:space="0" w:color="auto"/>
            </w:tcBorders>
            <w:tcMar>
              <w:left w:w="28" w:type="dxa"/>
              <w:right w:w="28" w:type="dxa"/>
            </w:tcMar>
          </w:tcPr>
          <w:p w14:paraId="13D32D8B" w14:textId="77777777" w:rsidR="00A10420" w:rsidRPr="00D82A84" w:rsidRDefault="00A10420" w:rsidP="009E753D">
            <w:pPr>
              <w:keepNext/>
              <w:keepLines/>
              <w:widowControl w:val="0"/>
              <w:spacing w:before="60" w:after="60" w:line="240" w:lineRule="auto"/>
              <w:rPr>
                <w:rFonts w:eastAsia="Times New Roman" w:cs="Calibri"/>
                <w:b/>
                <w:bCs/>
                <w:sz w:val="20"/>
              </w:rPr>
            </w:pPr>
          </w:p>
        </w:tc>
        <w:tc>
          <w:tcPr>
            <w:tcW w:w="160" w:type="dxa"/>
            <w:tcMar>
              <w:left w:w="28" w:type="dxa"/>
              <w:right w:w="28" w:type="dxa"/>
            </w:tcMar>
          </w:tcPr>
          <w:p w14:paraId="2786E458" w14:textId="77777777" w:rsidR="00A10420" w:rsidRPr="00D82A84" w:rsidRDefault="00A10420" w:rsidP="009E753D">
            <w:pPr>
              <w:keepNext/>
              <w:keepLines/>
              <w:widowControl w:val="0"/>
              <w:spacing w:before="60" w:after="60" w:line="240" w:lineRule="auto"/>
              <w:rPr>
                <w:rFonts w:eastAsia="Times New Roman" w:cs="Calibri"/>
                <w:b/>
                <w:bCs/>
                <w:sz w:val="20"/>
              </w:rPr>
            </w:pPr>
          </w:p>
        </w:tc>
        <w:tc>
          <w:tcPr>
            <w:tcW w:w="1134" w:type="dxa"/>
            <w:tcBorders>
              <w:top w:val="single" w:sz="4" w:space="0" w:color="auto"/>
            </w:tcBorders>
            <w:tcMar>
              <w:left w:w="28" w:type="dxa"/>
              <w:right w:w="28" w:type="dxa"/>
            </w:tcMar>
          </w:tcPr>
          <w:p w14:paraId="7CF2DC4E" w14:textId="77777777" w:rsidR="00A10420" w:rsidRPr="00D82A84" w:rsidRDefault="00A10420" w:rsidP="009E753D">
            <w:pPr>
              <w:keepNext/>
              <w:keepLines/>
              <w:widowControl w:val="0"/>
              <w:spacing w:before="60" w:after="60" w:line="240" w:lineRule="auto"/>
              <w:rPr>
                <w:rFonts w:eastAsia="Times New Roman" w:cs="Calibri"/>
                <w:b/>
                <w:bCs/>
                <w:sz w:val="20"/>
              </w:rPr>
            </w:pPr>
          </w:p>
        </w:tc>
        <w:tc>
          <w:tcPr>
            <w:tcW w:w="160" w:type="dxa"/>
            <w:tcMar>
              <w:left w:w="28" w:type="dxa"/>
              <w:right w:w="28" w:type="dxa"/>
            </w:tcMar>
          </w:tcPr>
          <w:p w14:paraId="0BFAA276" w14:textId="77777777" w:rsidR="00A10420" w:rsidRPr="00D82A84" w:rsidRDefault="00A10420" w:rsidP="009E753D">
            <w:pPr>
              <w:keepNext/>
              <w:keepLines/>
              <w:widowControl w:val="0"/>
              <w:spacing w:before="60" w:after="60" w:line="240" w:lineRule="auto"/>
              <w:rPr>
                <w:rFonts w:eastAsia="Times New Roman" w:cs="Calibri"/>
                <w:b/>
                <w:bCs/>
                <w:sz w:val="20"/>
              </w:rPr>
            </w:pPr>
          </w:p>
        </w:tc>
        <w:tc>
          <w:tcPr>
            <w:tcW w:w="1191" w:type="dxa"/>
            <w:tcBorders>
              <w:top w:val="single" w:sz="4" w:space="0" w:color="auto"/>
            </w:tcBorders>
            <w:tcMar>
              <w:left w:w="28" w:type="dxa"/>
              <w:right w:w="28" w:type="dxa"/>
            </w:tcMar>
          </w:tcPr>
          <w:p w14:paraId="293741BD" w14:textId="77777777" w:rsidR="00A10420" w:rsidRPr="00D82A84" w:rsidRDefault="00A10420" w:rsidP="009E753D">
            <w:pPr>
              <w:keepNext/>
              <w:keepLines/>
              <w:widowControl w:val="0"/>
              <w:spacing w:before="60" w:after="60" w:line="240" w:lineRule="auto"/>
              <w:rPr>
                <w:rFonts w:eastAsia="Times New Roman" w:cs="Calibri"/>
                <w:b/>
                <w:bCs/>
                <w:sz w:val="20"/>
              </w:rPr>
            </w:pPr>
          </w:p>
        </w:tc>
        <w:tc>
          <w:tcPr>
            <w:tcW w:w="189" w:type="dxa"/>
            <w:tcMar>
              <w:left w:w="28" w:type="dxa"/>
              <w:right w:w="28" w:type="dxa"/>
            </w:tcMar>
          </w:tcPr>
          <w:p w14:paraId="47E1C454" w14:textId="77777777" w:rsidR="00A10420" w:rsidRPr="00D82A84" w:rsidRDefault="00A10420" w:rsidP="009E753D">
            <w:pPr>
              <w:keepNext/>
              <w:keepLines/>
              <w:widowControl w:val="0"/>
              <w:spacing w:before="60" w:after="60" w:line="240" w:lineRule="auto"/>
              <w:rPr>
                <w:rFonts w:eastAsia="Times New Roman" w:cs="Calibri"/>
                <w:b/>
                <w:bCs/>
                <w:sz w:val="20"/>
              </w:rPr>
            </w:pPr>
          </w:p>
        </w:tc>
        <w:tc>
          <w:tcPr>
            <w:tcW w:w="1191" w:type="dxa"/>
            <w:tcBorders>
              <w:top w:val="single" w:sz="4" w:space="0" w:color="auto"/>
            </w:tcBorders>
            <w:tcMar>
              <w:left w:w="28" w:type="dxa"/>
              <w:right w:w="28" w:type="dxa"/>
            </w:tcMar>
          </w:tcPr>
          <w:p w14:paraId="3B35AE19" w14:textId="77777777" w:rsidR="00A10420" w:rsidRPr="00D82A84" w:rsidRDefault="00A10420" w:rsidP="009E753D">
            <w:pPr>
              <w:keepNext/>
              <w:keepLines/>
              <w:widowControl w:val="0"/>
              <w:spacing w:before="60" w:after="60" w:line="240" w:lineRule="auto"/>
              <w:rPr>
                <w:rFonts w:eastAsia="Times New Roman" w:cs="Calibri"/>
                <w:b/>
                <w:bCs/>
                <w:sz w:val="20"/>
              </w:rPr>
            </w:pPr>
          </w:p>
        </w:tc>
        <w:tc>
          <w:tcPr>
            <w:tcW w:w="170" w:type="dxa"/>
            <w:tcMar>
              <w:left w:w="28" w:type="dxa"/>
              <w:right w:w="28" w:type="dxa"/>
            </w:tcMar>
          </w:tcPr>
          <w:p w14:paraId="1564B7EC" w14:textId="77777777" w:rsidR="00A10420" w:rsidRPr="00D82A84" w:rsidRDefault="00A10420" w:rsidP="009E753D">
            <w:pPr>
              <w:keepNext/>
              <w:keepLines/>
              <w:widowControl w:val="0"/>
              <w:spacing w:before="60" w:after="60" w:line="240" w:lineRule="auto"/>
              <w:rPr>
                <w:rFonts w:eastAsia="Times New Roman" w:cs="Calibri"/>
                <w:b/>
                <w:bCs/>
                <w:sz w:val="20"/>
              </w:rPr>
            </w:pPr>
          </w:p>
        </w:tc>
        <w:tc>
          <w:tcPr>
            <w:tcW w:w="1191" w:type="dxa"/>
            <w:tcBorders>
              <w:top w:val="single" w:sz="4" w:space="0" w:color="auto"/>
            </w:tcBorders>
            <w:tcMar>
              <w:left w:w="28" w:type="dxa"/>
              <w:right w:w="28" w:type="dxa"/>
            </w:tcMar>
          </w:tcPr>
          <w:p w14:paraId="53F08D1C" w14:textId="77777777" w:rsidR="00A10420" w:rsidRPr="00D82A84" w:rsidRDefault="00A10420" w:rsidP="009E753D">
            <w:pPr>
              <w:keepNext/>
              <w:keepLines/>
              <w:widowControl w:val="0"/>
              <w:spacing w:before="60" w:after="60" w:line="240" w:lineRule="auto"/>
              <w:rPr>
                <w:rFonts w:eastAsia="Times New Roman" w:cs="Calibri"/>
                <w:b/>
                <w:bCs/>
                <w:sz w:val="20"/>
              </w:rPr>
            </w:pPr>
          </w:p>
        </w:tc>
        <w:tc>
          <w:tcPr>
            <w:tcW w:w="160" w:type="dxa"/>
            <w:tcMar>
              <w:left w:w="28" w:type="dxa"/>
              <w:right w:w="28" w:type="dxa"/>
            </w:tcMar>
          </w:tcPr>
          <w:p w14:paraId="4E6243BD" w14:textId="77777777" w:rsidR="00A10420" w:rsidRPr="00D82A84" w:rsidRDefault="00A10420" w:rsidP="009E753D">
            <w:pPr>
              <w:keepNext/>
              <w:keepLines/>
              <w:widowControl w:val="0"/>
              <w:spacing w:before="60" w:after="60" w:line="240" w:lineRule="auto"/>
              <w:rPr>
                <w:rFonts w:eastAsia="Times New Roman" w:cs="Calibri"/>
                <w:b/>
                <w:bCs/>
                <w:sz w:val="20"/>
              </w:rPr>
            </w:pPr>
          </w:p>
        </w:tc>
        <w:tc>
          <w:tcPr>
            <w:tcW w:w="1400" w:type="dxa"/>
            <w:tcBorders>
              <w:top w:val="single" w:sz="4" w:space="0" w:color="auto"/>
            </w:tcBorders>
            <w:tcMar>
              <w:left w:w="28" w:type="dxa"/>
              <w:right w:w="28" w:type="dxa"/>
            </w:tcMar>
          </w:tcPr>
          <w:p w14:paraId="2ACD77F6" w14:textId="77777777" w:rsidR="00A10420" w:rsidRPr="00D82A84" w:rsidRDefault="00A10420" w:rsidP="009E753D">
            <w:pPr>
              <w:keepNext/>
              <w:keepLines/>
              <w:widowControl w:val="0"/>
              <w:spacing w:before="60" w:after="60" w:line="240" w:lineRule="auto"/>
              <w:rPr>
                <w:rFonts w:eastAsia="Times New Roman" w:cs="Calibri"/>
                <w:b/>
                <w:bCs/>
                <w:sz w:val="20"/>
              </w:rPr>
            </w:pPr>
          </w:p>
        </w:tc>
      </w:tr>
      <w:tr w:rsidR="00A10420" w:rsidRPr="00D82A84" w14:paraId="5F88D1BC" w14:textId="77777777" w:rsidTr="009E753D">
        <w:trPr>
          <w:trHeight w:val="260"/>
        </w:trPr>
        <w:tc>
          <w:tcPr>
            <w:tcW w:w="1985" w:type="dxa"/>
            <w:tcMar>
              <w:left w:w="28" w:type="dxa"/>
              <w:right w:w="28" w:type="dxa"/>
            </w:tcMar>
          </w:tcPr>
          <w:p w14:paraId="716A9936" w14:textId="4E3A4043" w:rsidR="00A10420" w:rsidRPr="00D82A84" w:rsidRDefault="00A10420" w:rsidP="009E753D">
            <w:pPr>
              <w:keepNext/>
              <w:keepLines/>
              <w:widowControl w:val="0"/>
              <w:spacing w:before="60" w:after="60" w:line="240" w:lineRule="auto"/>
              <w:jc w:val="left"/>
              <w:rPr>
                <w:rFonts w:eastAsia="Times New Roman" w:cs="Calibri"/>
                <w:b/>
                <w:bCs/>
                <w:sz w:val="20"/>
              </w:rPr>
            </w:pPr>
            <w:r w:rsidRPr="00D82A84">
              <w:rPr>
                <w:rFonts w:eastAsia="Times New Roman" w:cs="Calibri"/>
                <w:b/>
                <w:bCs/>
                <w:sz w:val="20"/>
              </w:rPr>
              <w:t>на 01.01.202</w:t>
            </w:r>
            <w:r w:rsidR="00360AAA">
              <w:rPr>
                <w:rFonts w:eastAsia="Times New Roman" w:cs="Calibri"/>
                <w:b/>
                <w:bCs/>
                <w:sz w:val="20"/>
              </w:rPr>
              <w:t>3</w:t>
            </w:r>
          </w:p>
        </w:tc>
        <w:tc>
          <w:tcPr>
            <w:tcW w:w="1134" w:type="dxa"/>
            <w:tcMar>
              <w:left w:w="28" w:type="dxa"/>
              <w:right w:w="28" w:type="dxa"/>
            </w:tcMar>
            <w:vAlign w:val="center"/>
          </w:tcPr>
          <w:p w14:paraId="21848DE0" w14:textId="0D37D2C5" w:rsidR="00A10420" w:rsidRPr="00D82A84" w:rsidRDefault="00360AAA" w:rsidP="009E753D">
            <w:pPr>
              <w:keepNext/>
              <w:keepLines/>
              <w:widowControl w:val="0"/>
              <w:spacing w:before="60" w:after="60" w:line="240" w:lineRule="auto"/>
              <w:jc w:val="right"/>
              <w:rPr>
                <w:rFonts w:eastAsia="Times New Roman" w:cs="Calibri"/>
                <w:b/>
                <w:bCs/>
                <w:sz w:val="20"/>
              </w:rPr>
            </w:pPr>
            <w:r w:rsidRPr="00360AAA">
              <w:rPr>
                <w:rFonts w:eastAsia="Times New Roman" w:cs="Calibri"/>
                <w:b/>
                <w:bCs/>
                <w:sz w:val="20"/>
              </w:rPr>
              <w:t>13,267</w:t>
            </w:r>
          </w:p>
        </w:tc>
        <w:tc>
          <w:tcPr>
            <w:tcW w:w="160" w:type="dxa"/>
            <w:tcMar>
              <w:left w:w="28" w:type="dxa"/>
              <w:right w:w="28" w:type="dxa"/>
            </w:tcMar>
            <w:vAlign w:val="center"/>
          </w:tcPr>
          <w:p w14:paraId="75439B85" w14:textId="77777777" w:rsidR="00A10420" w:rsidRPr="00D82A84" w:rsidRDefault="00A10420" w:rsidP="009E753D">
            <w:pPr>
              <w:keepNext/>
              <w:keepLines/>
              <w:widowControl w:val="0"/>
              <w:spacing w:before="60" w:after="60" w:line="240" w:lineRule="auto"/>
              <w:jc w:val="right"/>
              <w:rPr>
                <w:rFonts w:eastAsia="Times New Roman" w:cs="Calibri"/>
                <w:b/>
                <w:bCs/>
                <w:sz w:val="20"/>
              </w:rPr>
            </w:pPr>
          </w:p>
        </w:tc>
        <w:tc>
          <w:tcPr>
            <w:tcW w:w="1134" w:type="dxa"/>
            <w:tcMar>
              <w:left w:w="28" w:type="dxa"/>
              <w:right w:w="28" w:type="dxa"/>
            </w:tcMar>
            <w:vAlign w:val="center"/>
          </w:tcPr>
          <w:p w14:paraId="3DB232A8" w14:textId="3CBCAAE6" w:rsidR="00A10420" w:rsidRPr="00D82A84" w:rsidRDefault="00360AAA" w:rsidP="009E753D">
            <w:pPr>
              <w:keepNext/>
              <w:keepLines/>
              <w:widowControl w:val="0"/>
              <w:spacing w:before="60" w:after="60" w:line="240" w:lineRule="auto"/>
              <w:jc w:val="right"/>
              <w:rPr>
                <w:rFonts w:eastAsia="Times New Roman" w:cs="Calibri"/>
                <w:b/>
                <w:bCs/>
                <w:sz w:val="20"/>
              </w:rPr>
            </w:pPr>
            <w:r w:rsidRPr="00360AAA">
              <w:rPr>
                <w:rFonts w:eastAsia="Times New Roman" w:cs="Calibri"/>
                <w:b/>
                <w:bCs/>
                <w:sz w:val="20"/>
              </w:rPr>
              <w:t>35,938</w:t>
            </w:r>
          </w:p>
        </w:tc>
        <w:tc>
          <w:tcPr>
            <w:tcW w:w="160" w:type="dxa"/>
            <w:tcMar>
              <w:left w:w="28" w:type="dxa"/>
              <w:right w:w="28" w:type="dxa"/>
            </w:tcMar>
            <w:vAlign w:val="center"/>
          </w:tcPr>
          <w:p w14:paraId="784E1BE3" w14:textId="77777777" w:rsidR="00A10420" w:rsidRPr="00D82A84" w:rsidRDefault="00A10420" w:rsidP="009E753D">
            <w:pPr>
              <w:keepNext/>
              <w:keepLines/>
              <w:widowControl w:val="0"/>
              <w:spacing w:before="60" w:after="60" w:line="240" w:lineRule="auto"/>
              <w:jc w:val="right"/>
              <w:rPr>
                <w:rFonts w:eastAsia="Times New Roman" w:cs="Calibri"/>
                <w:b/>
                <w:bCs/>
                <w:sz w:val="20"/>
              </w:rPr>
            </w:pPr>
          </w:p>
        </w:tc>
        <w:tc>
          <w:tcPr>
            <w:tcW w:w="1191" w:type="dxa"/>
            <w:tcMar>
              <w:left w:w="28" w:type="dxa"/>
              <w:right w:w="28" w:type="dxa"/>
            </w:tcMar>
            <w:vAlign w:val="center"/>
          </w:tcPr>
          <w:p w14:paraId="6790D0E5" w14:textId="2B419E4A" w:rsidR="00A10420" w:rsidRPr="00D82A84" w:rsidRDefault="00360AAA" w:rsidP="009E753D">
            <w:pPr>
              <w:keepNext/>
              <w:keepLines/>
              <w:widowControl w:val="0"/>
              <w:spacing w:before="60" w:after="60" w:line="240" w:lineRule="auto"/>
              <w:jc w:val="right"/>
              <w:rPr>
                <w:rFonts w:eastAsia="Times New Roman" w:cs="Calibri"/>
                <w:b/>
                <w:bCs/>
                <w:sz w:val="20"/>
              </w:rPr>
            </w:pPr>
            <w:r w:rsidRPr="00360AAA">
              <w:rPr>
                <w:rFonts w:eastAsia="Times New Roman" w:cs="Calibri"/>
                <w:b/>
                <w:bCs/>
                <w:sz w:val="20"/>
              </w:rPr>
              <w:t>1,012</w:t>
            </w:r>
          </w:p>
        </w:tc>
        <w:tc>
          <w:tcPr>
            <w:tcW w:w="189" w:type="dxa"/>
            <w:tcMar>
              <w:left w:w="28" w:type="dxa"/>
              <w:right w:w="28" w:type="dxa"/>
            </w:tcMar>
            <w:vAlign w:val="center"/>
          </w:tcPr>
          <w:p w14:paraId="39AABDBB" w14:textId="77777777" w:rsidR="00A10420" w:rsidRPr="00D82A84" w:rsidRDefault="00A10420" w:rsidP="009E753D">
            <w:pPr>
              <w:keepNext/>
              <w:keepLines/>
              <w:widowControl w:val="0"/>
              <w:spacing w:before="60" w:after="60" w:line="240" w:lineRule="auto"/>
              <w:jc w:val="right"/>
              <w:rPr>
                <w:rFonts w:eastAsia="Times New Roman" w:cs="Calibri"/>
                <w:b/>
                <w:bCs/>
                <w:sz w:val="20"/>
              </w:rPr>
            </w:pPr>
          </w:p>
        </w:tc>
        <w:tc>
          <w:tcPr>
            <w:tcW w:w="1191" w:type="dxa"/>
            <w:tcMar>
              <w:left w:w="28" w:type="dxa"/>
              <w:right w:w="28" w:type="dxa"/>
            </w:tcMar>
            <w:vAlign w:val="center"/>
          </w:tcPr>
          <w:p w14:paraId="663D6EEC" w14:textId="03F6E7E7" w:rsidR="00A10420" w:rsidRPr="00D82A84" w:rsidRDefault="00360AAA" w:rsidP="009E753D">
            <w:pPr>
              <w:keepNext/>
              <w:keepLines/>
              <w:widowControl w:val="0"/>
              <w:spacing w:before="60" w:after="60" w:line="240" w:lineRule="auto"/>
              <w:jc w:val="right"/>
              <w:rPr>
                <w:rFonts w:eastAsia="Times New Roman" w:cs="Calibri"/>
                <w:b/>
                <w:bCs/>
                <w:sz w:val="20"/>
              </w:rPr>
            </w:pPr>
            <w:r w:rsidRPr="00360AAA">
              <w:rPr>
                <w:rFonts w:eastAsia="Times New Roman" w:cs="Calibri"/>
                <w:b/>
                <w:bCs/>
                <w:sz w:val="20"/>
              </w:rPr>
              <w:t>3,354</w:t>
            </w:r>
          </w:p>
        </w:tc>
        <w:tc>
          <w:tcPr>
            <w:tcW w:w="170" w:type="dxa"/>
            <w:tcMar>
              <w:left w:w="28" w:type="dxa"/>
              <w:right w:w="28" w:type="dxa"/>
            </w:tcMar>
            <w:vAlign w:val="center"/>
          </w:tcPr>
          <w:p w14:paraId="5DD53238" w14:textId="77777777" w:rsidR="00A10420" w:rsidRPr="00D82A84" w:rsidRDefault="00A10420" w:rsidP="009E753D">
            <w:pPr>
              <w:keepNext/>
              <w:keepLines/>
              <w:widowControl w:val="0"/>
              <w:spacing w:before="60" w:after="60" w:line="240" w:lineRule="auto"/>
              <w:jc w:val="right"/>
              <w:rPr>
                <w:rFonts w:eastAsia="Times New Roman" w:cs="Calibri"/>
                <w:b/>
                <w:bCs/>
                <w:sz w:val="20"/>
              </w:rPr>
            </w:pPr>
          </w:p>
        </w:tc>
        <w:tc>
          <w:tcPr>
            <w:tcW w:w="1191" w:type="dxa"/>
            <w:tcMar>
              <w:left w:w="28" w:type="dxa"/>
              <w:right w:w="28" w:type="dxa"/>
            </w:tcMar>
            <w:vAlign w:val="center"/>
          </w:tcPr>
          <w:p w14:paraId="56F46A0E" w14:textId="0AA7A1A3" w:rsidR="00A10420" w:rsidRPr="00D82A84" w:rsidRDefault="00360AAA" w:rsidP="009E753D">
            <w:pPr>
              <w:keepNext/>
              <w:keepLines/>
              <w:widowControl w:val="0"/>
              <w:spacing w:before="60" w:after="60" w:line="240" w:lineRule="auto"/>
              <w:jc w:val="right"/>
              <w:rPr>
                <w:rFonts w:eastAsia="Times New Roman" w:cs="Calibri"/>
                <w:b/>
                <w:bCs/>
                <w:sz w:val="20"/>
              </w:rPr>
            </w:pPr>
            <w:r w:rsidRPr="00360AAA">
              <w:rPr>
                <w:rFonts w:eastAsia="Times New Roman" w:cs="Calibri"/>
                <w:b/>
                <w:bCs/>
                <w:sz w:val="20"/>
              </w:rPr>
              <w:t>4,574</w:t>
            </w:r>
          </w:p>
        </w:tc>
        <w:tc>
          <w:tcPr>
            <w:tcW w:w="160" w:type="dxa"/>
            <w:tcMar>
              <w:left w:w="28" w:type="dxa"/>
              <w:right w:w="28" w:type="dxa"/>
            </w:tcMar>
            <w:vAlign w:val="center"/>
          </w:tcPr>
          <w:p w14:paraId="79958182" w14:textId="77777777" w:rsidR="00A10420" w:rsidRPr="00D82A84" w:rsidRDefault="00A10420" w:rsidP="009E753D">
            <w:pPr>
              <w:keepNext/>
              <w:keepLines/>
              <w:widowControl w:val="0"/>
              <w:spacing w:before="60" w:after="60" w:line="240" w:lineRule="auto"/>
              <w:jc w:val="right"/>
              <w:rPr>
                <w:rFonts w:eastAsia="Times New Roman" w:cs="Calibri"/>
                <w:b/>
                <w:bCs/>
                <w:sz w:val="20"/>
              </w:rPr>
            </w:pPr>
          </w:p>
        </w:tc>
        <w:tc>
          <w:tcPr>
            <w:tcW w:w="1400" w:type="dxa"/>
            <w:tcMar>
              <w:left w:w="28" w:type="dxa"/>
              <w:right w:w="28" w:type="dxa"/>
            </w:tcMar>
            <w:vAlign w:val="center"/>
          </w:tcPr>
          <w:p w14:paraId="7796640A" w14:textId="69A871BF" w:rsidR="00A10420" w:rsidRPr="00D82A84" w:rsidRDefault="00360AAA" w:rsidP="009E753D">
            <w:pPr>
              <w:keepNext/>
              <w:keepLines/>
              <w:widowControl w:val="0"/>
              <w:spacing w:before="60" w:after="60" w:line="240" w:lineRule="auto"/>
              <w:jc w:val="right"/>
              <w:rPr>
                <w:rFonts w:eastAsia="Times New Roman" w:cs="Calibri"/>
                <w:b/>
                <w:bCs/>
                <w:sz w:val="20"/>
              </w:rPr>
            </w:pPr>
            <w:r w:rsidRPr="00360AAA">
              <w:rPr>
                <w:rFonts w:eastAsia="Times New Roman" w:cs="Calibri"/>
                <w:b/>
                <w:bCs/>
                <w:sz w:val="20"/>
              </w:rPr>
              <w:t>58,145</w:t>
            </w:r>
          </w:p>
        </w:tc>
      </w:tr>
      <w:tr w:rsidR="00A10420" w:rsidRPr="00D82A84" w14:paraId="23131B95" w14:textId="77777777" w:rsidTr="009E753D">
        <w:trPr>
          <w:trHeight w:val="260"/>
        </w:trPr>
        <w:tc>
          <w:tcPr>
            <w:tcW w:w="1985" w:type="dxa"/>
            <w:tcMar>
              <w:left w:w="28" w:type="dxa"/>
              <w:right w:w="28" w:type="dxa"/>
            </w:tcMar>
          </w:tcPr>
          <w:p w14:paraId="1EE30E1D" w14:textId="77777777" w:rsidR="00A10420" w:rsidRPr="00D82A84" w:rsidRDefault="00A10420" w:rsidP="009E753D">
            <w:pPr>
              <w:keepNext/>
              <w:keepLines/>
              <w:widowControl w:val="0"/>
              <w:spacing w:before="60" w:after="60" w:line="240" w:lineRule="auto"/>
              <w:jc w:val="left"/>
              <w:rPr>
                <w:rFonts w:eastAsia="Times New Roman" w:cs="Calibri"/>
                <w:sz w:val="20"/>
              </w:rPr>
            </w:pPr>
            <w:r w:rsidRPr="00D82A84">
              <w:rPr>
                <w:rFonts w:eastAsia="Times New Roman" w:cs="Calibri"/>
                <w:sz w:val="20"/>
              </w:rPr>
              <w:t>Постъпили</w:t>
            </w:r>
          </w:p>
        </w:tc>
        <w:tc>
          <w:tcPr>
            <w:tcW w:w="1134" w:type="dxa"/>
            <w:tcMar>
              <w:left w:w="28" w:type="dxa"/>
              <w:right w:w="28" w:type="dxa"/>
            </w:tcMar>
            <w:vAlign w:val="center"/>
          </w:tcPr>
          <w:p w14:paraId="07A128D5"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4CA832FE"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134" w:type="dxa"/>
            <w:noWrap/>
            <w:tcMar>
              <w:left w:w="28" w:type="dxa"/>
              <w:right w:w="28" w:type="dxa"/>
            </w:tcMar>
            <w:vAlign w:val="center"/>
          </w:tcPr>
          <w:p w14:paraId="6BB91C47"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377EC01D"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191" w:type="dxa"/>
            <w:noWrap/>
            <w:tcMar>
              <w:left w:w="28" w:type="dxa"/>
              <w:right w:w="28" w:type="dxa"/>
            </w:tcMar>
            <w:vAlign w:val="center"/>
          </w:tcPr>
          <w:p w14:paraId="149CD6CE" w14:textId="560EC48F" w:rsidR="00A10420" w:rsidRPr="00D82A84" w:rsidRDefault="00A10420" w:rsidP="009E753D">
            <w:pPr>
              <w:keepNext/>
              <w:keepLines/>
              <w:widowControl w:val="0"/>
              <w:spacing w:before="60" w:after="60" w:line="240" w:lineRule="auto"/>
              <w:jc w:val="right"/>
              <w:rPr>
                <w:rFonts w:eastAsia="Times New Roman" w:cs="Calibri"/>
                <w:sz w:val="20"/>
                <w:lang w:val="en-US"/>
              </w:rPr>
            </w:pPr>
          </w:p>
        </w:tc>
        <w:tc>
          <w:tcPr>
            <w:tcW w:w="189" w:type="dxa"/>
            <w:tcMar>
              <w:left w:w="28" w:type="dxa"/>
              <w:right w:w="28" w:type="dxa"/>
            </w:tcMar>
            <w:vAlign w:val="center"/>
          </w:tcPr>
          <w:p w14:paraId="5FE94E23"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1467827D"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70" w:type="dxa"/>
            <w:tcMar>
              <w:left w:w="28" w:type="dxa"/>
              <w:right w:w="28" w:type="dxa"/>
            </w:tcMar>
            <w:vAlign w:val="center"/>
          </w:tcPr>
          <w:p w14:paraId="6205ACDB"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0EC53749" w14:textId="5B58D15F" w:rsidR="00A10420" w:rsidRPr="00D82A84" w:rsidRDefault="00360AAA" w:rsidP="009E753D">
            <w:pPr>
              <w:keepNext/>
              <w:keepLines/>
              <w:widowControl w:val="0"/>
              <w:spacing w:before="60" w:after="60" w:line="240" w:lineRule="auto"/>
              <w:jc w:val="right"/>
              <w:rPr>
                <w:rFonts w:eastAsia="Times New Roman" w:cs="Calibri"/>
                <w:sz w:val="20"/>
              </w:rPr>
            </w:pPr>
            <w:r w:rsidRPr="00360AAA">
              <w:rPr>
                <w:rFonts w:eastAsia="Times New Roman" w:cs="Calibri"/>
                <w:sz w:val="20"/>
              </w:rPr>
              <w:t>3,839</w:t>
            </w:r>
          </w:p>
        </w:tc>
        <w:tc>
          <w:tcPr>
            <w:tcW w:w="160" w:type="dxa"/>
            <w:tcMar>
              <w:left w:w="28" w:type="dxa"/>
              <w:right w:w="28" w:type="dxa"/>
            </w:tcMar>
            <w:vAlign w:val="center"/>
          </w:tcPr>
          <w:p w14:paraId="3EE6AA4F"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400" w:type="dxa"/>
            <w:tcMar>
              <w:left w:w="28" w:type="dxa"/>
              <w:right w:w="28" w:type="dxa"/>
            </w:tcMar>
            <w:vAlign w:val="center"/>
          </w:tcPr>
          <w:p w14:paraId="32207AC8" w14:textId="7C743A5C" w:rsidR="00A10420" w:rsidRPr="00D82A84" w:rsidRDefault="00360AAA" w:rsidP="009E753D">
            <w:pPr>
              <w:keepNext/>
              <w:keepLines/>
              <w:widowControl w:val="0"/>
              <w:spacing w:before="60" w:after="60" w:line="240" w:lineRule="auto"/>
              <w:jc w:val="right"/>
              <w:rPr>
                <w:rFonts w:eastAsia="Times New Roman" w:cs="Calibri"/>
                <w:b/>
                <w:sz w:val="20"/>
              </w:rPr>
            </w:pPr>
            <w:r w:rsidRPr="00360AAA">
              <w:rPr>
                <w:rFonts w:eastAsia="Times New Roman" w:cs="Calibri"/>
                <w:b/>
                <w:sz w:val="20"/>
              </w:rPr>
              <w:t>3,839</w:t>
            </w:r>
          </w:p>
        </w:tc>
      </w:tr>
      <w:tr w:rsidR="00A10420" w:rsidRPr="00D82A84" w14:paraId="3F0A564B" w14:textId="77777777" w:rsidTr="009E753D">
        <w:trPr>
          <w:trHeight w:val="260"/>
        </w:trPr>
        <w:tc>
          <w:tcPr>
            <w:tcW w:w="1985" w:type="dxa"/>
            <w:tcMar>
              <w:left w:w="28" w:type="dxa"/>
              <w:right w:w="28" w:type="dxa"/>
            </w:tcMar>
          </w:tcPr>
          <w:p w14:paraId="2F15DD33" w14:textId="77777777" w:rsidR="00A10420" w:rsidRPr="00D82A84" w:rsidRDefault="00A10420" w:rsidP="009E753D">
            <w:pPr>
              <w:keepNext/>
              <w:keepLines/>
              <w:widowControl w:val="0"/>
              <w:spacing w:before="60" w:after="60" w:line="240" w:lineRule="auto"/>
              <w:jc w:val="left"/>
              <w:rPr>
                <w:rFonts w:eastAsia="Times New Roman" w:cs="Calibri"/>
                <w:sz w:val="20"/>
              </w:rPr>
            </w:pPr>
            <w:r w:rsidRPr="00D82A84">
              <w:rPr>
                <w:rFonts w:eastAsia="Times New Roman" w:cs="Calibri"/>
                <w:sz w:val="20"/>
              </w:rPr>
              <w:t>Трансфер</w:t>
            </w:r>
          </w:p>
        </w:tc>
        <w:tc>
          <w:tcPr>
            <w:tcW w:w="1134" w:type="dxa"/>
            <w:tcMar>
              <w:left w:w="28" w:type="dxa"/>
              <w:right w:w="28" w:type="dxa"/>
            </w:tcMar>
            <w:vAlign w:val="center"/>
          </w:tcPr>
          <w:p w14:paraId="74D3BE99"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7A43E1F3"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134" w:type="dxa"/>
            <w:noWrap/>
            <w:tcMar>
              <w:left w:w="28" w:type="dxa"/>
              <w:right w:w="28" w:type="dxa"/>
            </w:tcMar>
            <w:vAlign w:val="center"/>
          </w:tcPr>
          <w:p w14:paraId="1940168C" w14:textId="71277E21" w:rsidR="00A10420" w:rsidRPr="00644847" w:rsidRDefault="00360AAA" w:rsidP="009E753D">
            <w:pPr>
              <w:keepNext/>
              <w:keepLines/>
              <w:widowControl w:val="0"/>
              <w:spacing w:before="60" w:after="60" w:line="240" w:lineRule="auto"/>
              <w:jc w:val="right"/>
              <w:rPr>
                <w:rFonts w:eastAsia="Times New Roman" w:cs="Calibri"/>
                <w:sz w:val="20"/>
                <w:lang w:val="en-US"/>
              </w:rPr>
            </w:pPr>
            <w:r w:rsidRPr="00360AAA">
              <w:rPr>
                <w:rFonts w:eastAsia="Times New Roman" w:cs="Calibri"/>
                <w:sz w:val="20"/>
                <w:lang w:val="en-US"/>
              </w:rPr>
              <w:t>5,624</w:t>
            </w:r>
          </w:p>
        </w:tc>
        <w:tc>
          <w:tcPr>
            <w:tcW w:w="160" w:type="dxa"/>
            <w:tcMar>
              <w:left w:w="28" w:type="dxa"/>
              <w:right w:w="28" w:type="dxa"/>
            </w:tcMar>
            <w:vAlign w:val="center"/>
          </w:tcPr>
          <w:p w14:paraId="4AADC8A8"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191" w:type="dxa"/>
            <w:noWrap/>
            <w:tcMar>
              <w:left w:w="28" w:type="dxa"/>
              <w:right w:w="28" w:type="dxa"/>
            </w:tcMar>
            <w:vAlign w:val="center"/>
          </w:tcPr>
          <w:p w14:paraId="07F7C008" w14:textId="24FF7022" w:rsidR="00A10420" w:rsidRPr="00D82A84" w:rsidRDefault="00A10420" w:rsidP="009E753D">
            <w:pPr>
              <w:keepNext/>
              <w:keepLines/>
              <w:widowControl w:val="0"/>
              <w:spacing w:before="60" w:after="60" w:line="240" w:lineRule="auto"/>
              <w:jc w:val="right"/>
              <w:rPr>
                <w:rFonts w:eastAsia="Times New Roman" w:cs="Calibri"/>
                <w:sz w:val="20"/>
              </w:rPr>
            </w:pPr>
          </w:p>
        </w:tc>
        <w:tc>
          <w:tcPr>
            <w:tcW w:w="189" w:type="dxa"/>
            <w:tcMar>
              <w:left w:w="28" w:type="dxa"/>
              <w:right w:w="28" w:type="dxa"/>
            </w:tcMar>
            <w:vAlign w:val="center"/>
          </w:tcPr>
          <w:p w14:paraId="468EB511"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6BC535EC" w14:textId="1EA1EE76" w:rsidR="00A10420" w:rsidRPr="00D82A84" w:rsidRDefault="00360AAA" w:rsidP="009E753D">
            <w:pPr>
              <w:keepNext/>
              <w:keepLines/>
              <w:widowControl w:val="0"/>
              <w:spacing w:before="60" w:after="60" w:line="240" w:lineRule="auto"/>
              <w:jc w:val="right"/>
              <w:rPr>
                <w:rFonts w:eastAsia="Times New Roman" w:cs="Calibri"/>
                <w:sz w:val="20"/>
              </w:rPr>
            </w:pPr>
            <w:r w:rsidRPr="00360AAA">
              <w:rPr>
                <w:rFonts w:eastAsia="Times New Roman" w:cs="Calibri"/>
                <w:sz w:val="20"/>
              </w:rPr>
              <w:t>13</w:t>
            </w:r>
          </w:p>
        </w:tc>
        <w:tc>
          <w:tcPr>
            <w:tcW w:w="170" w:type="dxa"/>
            <w:tcMar>
              <w:left w:w="28" w:type="dxa"/>
              <w:right w:w="28" w:type="dxa"/>
            </w:tcMar>
            <w:vAlign w:val="center"/>
          </w:tcPr>
          <w:p w14:paraId="07B29C65"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6A267354" w14:textId="132B4737" w:rsidR="00A10420" w:rsidRPr="00360AAA" w:rsidRDefault="00360AAA" w:rsidP="009E753D">
            <w:pPr>
              <w:keepNext/>
              <w:keepLines/>
              <w:widowControl w:val="0"/>
              <w:spacing w:before="60" w:after="60" w:line="240" w:lineRule="auto"/>
              <w:jc w:val="right"/>
              <w:rPr>
                <w:rFonts w:eastAsia="Times New Roman" w:cs="Calibri"/>
                <w:sz w:val="20"/>
                <w:lang w:val="en-US"/>
              </w:rPr>
            </w:pPr>
            <w:r>
              <w:rPr>
                <w:rFonts w:eastAsia="Times New Roman" w:cs="Calibri"/>
                <w:sz w:val="20"/>
              </w:rPr>
              <w:t>(</w:t>
            </w:r>
            <w:r w:rsidRPr="00360AAA">
              <w:rPr>
                <w:rFonts w:eastAsia="Times New Roman" w:cs="Calibri"/>
                <w:sz w:val="20"/>
              </w:rPr>
              <w:t>5,637</w:t>
            </w:r>
            <w:r>
              <w:rPr>
                <w:rFonts w:eastAsia="Times New Roman" w:cs="Calibri"/>
                <w:sz w:val="20"/>
                <w:lang w:val="en-US"/>
              </w:rPr>
              <w:t>)</w:t>
            </w:r>
          </w:p>
        </w:tc>
        <w:tc>
          <w:tcPr>
            <w:tcW w:w="160" w:type="dxa"/>
            <w:tcMar>
              <w:left w:w="28" w:type="dxa"/>
              <w:right w:w="28" w:type="dxa"/>
            </w:tcMar>
            <w:vAlign w:val="center"/>
          </w:tcPr>
          <w:p w14:paraId="602356E6"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400" w:type="dxa"/>
            <w:tcMar>
              <w:left w:w="28" w:type="dxa"/>
              <w:right w:w="28" w:type="dxa"/>
            </w:tcMar>
            <w:vAlign w:val="center"/>
          </w:tcPr>
          <w:p w14:paraId="46C99949" w14:textId="7E57CB83" w:rsidR="00A10420" w:rsidRPr="00360AAA" w:rsidRDefault="00360AAA" w:rsidP="009E753D">
            <w:pPr>
              <w:keepNext/>
              <w:keepLines/>
              <w:widowControl w:val="0"/>
              <w:spacing w:before="60" w:after="60" w:line="240" w:lineRule="auto"/>
              <w:jc w:val="right"/>
              <w:rPr>
                <w:rFonts w:eastAsia="Times New Roman" w:cs="Calibri"/>
                <w:b/>
                <w:sz w:val="20"/>
                <w:lang w:val="en-US"/>
              </w:rPr>
            </w:pPr>
            <w:r>
              <w:rPr>
                <w:rFonts w:eastAsia="Times New Roman" w:cs="Calibri"/>
                <w:b/>
                <w:sz w:val="20"/>
                <w:lang w:val="en-US"/>
              </w:rPr>
              <w:t>-</w:t>
            </w:r>
          </w:p>
        </w:tc>
      </w:tr>
      <w:tr w:rsidR="00A10420" w:rsidRPr="00D82A84" w14:paraId="4696AAFA" w14:textId="77777777" w:rsidTr="009E753D">
        <w:trPr>
          <w:trHeight w:val="260"/>
        </w:trPr>
        <w:tc>
          <w:tcPr>
            <w:tcW w:w="1985" w:type="dxa"/>
            <w:tcMar>
              <w:left w:w="28" w:type="dxa"/>
              <w:right w:w="28" w:type="dxa"/>
            </w:tcMar>
          </w:tcPr>
          <w:p w14:paraId="0A9D4DBF" w14:textId="77777777" w:rsidR="00A10420" w:rsidRPr="00D82A84" w:rsidRDefault="00A10420" w:rsidP="009E753D">
            <w:pPr>
              <w:keepNext/>
              <w:keepLines/>
              <w:widowControl w:val="0"/>
              <w:spacing w:before="60" w:after="60" w:line="240" w:lineRule="auto"/>
              <w:jc w:val="left"/>
              <w:rPr>
                <w:rFonts w:eastAsia="Times New Roman" w:cs="Calibri"/>
                <w:sz w:val="20"/>
              </w:rPr>
            </w:pPr>
            <w:r w:rsidRPr="00D82A84">
              <w:rPr>
                <w:rFonts w:eastAsia="Times New Roman" w:cs="Calibri"/>
                <w:sz w:val="20"/>
              </w:rPr>
              <w:t>Отписани</w:t>
            </w:r>
          </w:p>
        </w:tc>
        <w:tc>
          <w:tcPr>
            <w:tcW w:w="1134" w:type="dxa"/>
            <w:tcBorders>
              <w:bottom w:val="single" w:sz="4" w:space="0" w:color="auto"/>
            </w:tcBorders>
            <w:tcMar>
              <w:left w:w="28" w:type="dxa"/>
              <w:right w:w="28" w:type="dxa"/>
            </w:tcMar>
            <w:vAlign w:val="center"/>
          </w:tcPr>
          <w:p w14:paraId="4FBC4B56"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05A30FDE"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134" w:type="dxa"/>
            <w:tcBorders>
              <w:bottom w:val="single" w:sz="4" w:space="0" w:color="auto"/>
            </w:tcBorders>
            <w:noWrap/>
            <w:tcMar>
              <w:left w:w="28" w:type="dxa"/>
              <w:right w:w="28" w:type="dxa"/>
            </w:tcMar>
            <w:vAlign w:val="center"/>
          </w:tcPr>
          <w:p w14:paraId="5BA46128" w14:textId="1134B63D" w:rsidR="00A10420" w:rsidRPr="00360AAA" w:rsidRDefault="00360AAA" w:rsidP="009E753D">
            <w:pPr>
              <w:keepNext/>
              <w:keepLines/>
              <w:widowControl w:val="0"/>
              <w:spacing w:before="60" w:after="60" w:line="240" w:lineRule="auto"/>
              <w:jc w:val="right"/>
              <w:rPr>
                <w:rFonts w:eastAsia="Times New Roman" w:cs="Calibri"/>
                <w:sz w:val="20"/>
                <w:lang w:val="en-US"/>
              </w:rPr>
            </w:pPr>
            <w:r>
              <w:rPr>
                <w:rFonts w:eastAsia="Times New Roman" w:cs="Calibri"/>
                <w:sz w:val="20"/>
              </w:rPr>
              <w:t>(</w:t>
            </w:r>
            <w:r w:rsidRPr="00360AAA">
              <w:rPr>
                <w:rFonts w:eastAsia="Times New Roman" w:cs="Calibri"/>
                <w:sz w:val="20"/>
              </w:rPr>
              <w:t>123</w:t>
            </w:r>
            <w:r>
              <w:rPr>
                <w:rFonts w:eastAsia="Times New Roman" w:cs="Calibri"/>
                <w:sz w:val="20"/>
                <w:lang w:val="en-US"/>
              </w:rPr>
              <w:t>)</w:t>
            </w:r>
          </w:p>
        </w:tc>
        <w:tc>
          <w:tcPr>
            <w:tcW w:w="160" w:type="dxa"/>
            <w:tcMar>
              <w:left w:w="28" w:type="dxa"/>
              <w:right w:w="28" w:type="dxa"/>
            </w:tcMar>
            <w:vAlign w:val="center"/>
          </w:tcPr>
          <w:p w14:paraId="4C302D7F"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191" w:type="dxa"/>
            <w:tcBorders>
              <w:bottom w:val="single" w:sz="4" w:space="0" w:color="auto"/>
            </w:tcBorders>
            <w:noWrap/>
            <w:tcMar>
              <w:left w:w="28" w:type="dxa"/>
              <w:right w:w="28" w:type="dxa"/>
            </w:tcMar>
            <w:vAlign w:val="center"/>
          </w:tcPr>
          <w:p w14:paraId="6F4E458A" w14:textId="323A43C0" w:rsidR="00A10420" w:rsidRPr="00360AAA" w:rsidRDefault="00360AAA" w:rsidP="009E753D">
            <w:pPr>
              <w:keepNext/>
              <w:keepLines/>
              <w:widowControl w:val="0"/>
              <w:spacing w:before="60" w:after="60" w:line="240" w:lineRule="auto"/>
              <w:jc w:val="right"/>
              <w:rPr>
                <w:rFonts w:eastAsia="Times New Roman" w:cs="Calibri"/>
                <w:sz w:val="20"/>
                <w:lang w:val="en-US"/>
              </w:rPr>
            </w:pPr>
            <w:r>
              <w:rPr>
                <w:rFonts w:eastAsia="Times New Roman" w:cs="Calibri"/>
                <w:sz w:val="20"/>
              </w:rPr>
              <w:t>(</w:t>
            </w:r>
            <w:r w:rsidRPr="00360AAA">
              <w:rPr>
                <w:rFonts w:eastAsia="Times New Roman" w:cs="Calibri"/>
                <w:sz w:val="20"/>
              </w:rPr>
              <w:t>230</w:t>
            </w:r>
            <w:r>
              <w:rPr>
                <w:rFonts w:eastAsia="Times New Roman" w:cs="Calibri"/>
                <w:sz w:val="20"/>
                <w:lang w:val="en-US"/>
              </w:rPr>
              <w:t>)</w:t>
            </w:r>
          </w:p>
        </w:tc>
        <w:tc>
          <w:tcPr>
            <w:tcW w:w="189" w:type="dxa"/>
            <w:tcMar>
              <w:left w:w="28" w:type="dxa"/>
              <w:right w:w="28" w:type="dxa"/>
            </w:tcMar>
            <w:vAlign w:val="center"/>
          </w:tcPr>
          <w:p w14:paraId="28CEA842"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191" w:type="dxa"/>
            <w:tcBorders>
              <w:bottom w:val="single" w:sz="4" w:space="0" w:color="auto"/>
            </w:tcBorders>
            <w:tcMar>
              <w:left w:w="28" w:type="dxa"/>
              <w:right w:w="28" w:type="dxa"/>
            </w:tcMar>
            <w:vAlign w:val="center"/>
          </w:tcPr>
          <w:p w14:paraId="1B19BFD3" w14:textId="0045F997" w:rsidR="00A10420" w:rsidRPr="00360AAA" w:rsidRDefault="00360AAA" w:rsidP="009E753D">
            <w:pPr>
              <w:keepNext/>
              <w:keepLines/>
              <w:widowControl w:val="0"/>
              <w:spacing w:before="60" w:after="60" w:line="240" w:lineRule="auto"/>
              <w:jc w:val="right"/>
              <w:rPr>
                <w:rFonts w:eastAsia="Times New Roman" w:cs="Calibri"/>
                <w:sz w:val="20"/>
                <w:lang w:val="en-US"/>
              </w:rPr>
            </w:pPr>
            <w:r>
              <w:rPr>
                <w:rFonts w:eastAsia="Times New Roman" w:cs="Calibri"/>
                <w:sz w:val="20"/>
                <w:lang w:val="en-US"/>
              </w:rPr>
              <w:t>(15)</w:t>
            </w:r>
          </w:p>
        </w:tc>
        <w:tc>
          <w:tcPr>
            <w:tcW w:w="170" w:type="dxa"/>
            <w:tcMar>
              <w:left w:w="28" w:type="dxa"/>
              <w:right w:w="28" w:type="dxa"/>
            </w:tcMar>
            <w:vAlign w:val="center"/>
          </w:tcPr>
          <w:p w14:paraId="45E0BEF2"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191" w:type="dxa"/>
            <w:tcBorders>
              <w:bottom w:val="single" w:sz="4" w:space="0" w:color="auto"/>
            </w:tcBorders>
            <w:tcMar>
              <w:left w:w="28" w:type="dxa"/>
              <w:right w:w="28" w:type="dxa"/>
            </w:tcMar>
            <w:vAlign w:val="center"/>
          </w:tcPr>
          <w:p w14:paraId="5A0A13B8"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4FA35076" w14:textId="77777777" w:rsidR="00A10420" w:rsidRPr="00D82A84" w:rsidRDefault="00A10420" w:rsidP="009E753D">
            <w:pPr>
              <w:keepNext/>
              <w:keepLines/>
              <w:widowControl w:val="0"/>
              <w:spacing w:before="60" w:after="60" w:line="240" w:lineRule="auto"/>
              <w:jc w:val="right"/>
              <w:rPr>
                <w:rFonts w:eastAsia="Times New Roman" w:cs="Calibri"/>
                <w:b/>
                <w:bCs/>
                <w:sz w:val="20"/>
              </w:rPr>
            </w:pPr>
          </w:p>
        </w:tc>
        <w:tc>
          <w:tcPr>
            <w:tcW w:w="1400" w:type="dxa"/>
            <w:tcBorders>
              <w:bottom w:val="single" w:sz="4" w:space="0" w:color="auto"/>
            </w:tcBorders>
            <w:tcMar>
              <w:left w:w="28" w:type="dxa"/>
              <w:right w:w="28" w:type="dxa"/>
            </w:tcMar>
            <w:vAlign w:val="center"/>
          </w:tcPr>
          <w:p w14:paraId="475297CF" w14:textId="5C7A300F" w:rsidR="00A10420" w:rsidRPr="00360AAA" w:rsidRDefault="00360AAA" w:rsidP="009E753D">
            <w:pPr>
              <w:keepNext/>
              <w:keepLines/>
              <w:widowControl w:val="0"/>
              <w:spacing w:before="60" w:after="60" w:line="240" w:lineRule="auto"/>
              <w:jc w:val="right"/>
              <w:rPr>
                <w:rFonts w:eastAsia="Times New Roman" w:cs="Calibri"/>
                <w:b/>
                <w:bCs/>
                <w:sz w:val="20"/>
                <w:lang w:val="en-US"/>
              </w:rPr>
            </w:pPr>
            <w:r>
              <w:rPr>
                <w:rFonts w:eastAsia="Times New Roman" w:cs="Calibri"/>
                <w:b/>
                <w:bCs/>
                <w:sz w:val="20"/>
                <w:lang w:val="en-US"/>
              </w:rPr>
              <w:t>(368)</w:t>
            </w:r>
          </w:p>
        </w:tc>
      </w:tr>
      <w:tr w:rsidR="00A10420" w:rsidRPr="00D82A84" w14:paraId="7F843EAC" w14:textId="77777777" w:rsidTr="009E753D">
        <w:trPr>
          <w:trHeight w:val="260"/>
        </w:trPr>
        <w:tc>
          <w:tcPr>
            <w:tcW w:w="1985" w:type="dxa"/>
            <w:tcMar>
              <w:left w:w="28" w:type="dxa"/>
              <w:right w:w="28" w:type="dxa"/>
            </w:tcMar>
          </w:tcPr>
          <w:p w14:paraId="1D2A1D4D" w14:textId="0469D3B3" w:rsidR="00A10420" w:rsidRPr="00D82A84" w:rsidRDefault="00A10420" w:rsidP="009E753D">
            <w:pPr>
              <w:keepNext/>
              <w:keepLines/>
              <w:widowControl w:val="0"/>
              <w:spacing w:before="60" w:after="60" w:line="240" w:lineRule="auto"/>
              <w:jc w:val="left"/>
              <w:rPr>
                <w:rFonts w:eastAsia="Times New Roman" w:cs="Calibri"/>
                <w:b/>
                <w:bCs/>
                <w:sz w:val="20"/>
              </w:rPr>
            </w:pPr>
            <w:r w:rsidRPr="00D82A84">
              <w:rPr>
                <w:rFonts w:eastAsia="Times New Roman" w:cs="Calibri"/>
                <w:b/>
                <w:bCs/>
                <w:sz w:val="20"/>
              </w:rPr>
              <w:t>на 31.12.202</w:t>
            </w:r>
            <w:r w:rsidR="00360AAA">
              <w:rPr>
                <w:rFonts w:eastAsia="Times New Roman" w:cs="Calibri"/>
                <w:b/>
                <w:bCs/>
                <w:sz w:val="20"/>
              </w:rPr>
              <w:t>3</w:t>
            </w:r>
          </w:p>
        </w:tc>
        <w:tc>
          <w:tcPr>
            <w:tcW w:w="1134" w:type="dxa"/>
            <w:tcBorders>
              <w:top w:val="single" w:sz="4" w:space="0" w:color="auto"/>
            </w:tcBorders>
            <w:tcMar>
              <w:left w:w="28" w:type="dxa"/>
              <w:right w:w="28" w:type="dxa"/>
            </w:tcMar>
            <w:vAlign w:val="center"/>
          </w:tcPr>
          <w:p w14:paraId="73B2DCB3" w14:textId="4AB25B83" w:rsidR="00A10420" w:rsidRPr="00D82A84" w:rsidRDefault="00360AAA" w:rsidP="009E753D">
            <w:pPr>
              <w:keepNext/>
              <w:keepLines/>
              <w:widowControl w:val="0"/>
              <w:spacing w:before="60" w:after="60" w:line="240" w:lineRule="auto"/>
              <w:jc w:val="right"/>
              <w:rPr>
                <w:rFonts w:eastAsia="Times New Roman" w:cs="Calibri"/>
                <w:b/>
                <w:bCs/>
                <w:sz w:val="20"/>
              </w:rPr>
            </w:pPr>
            <w:r w:rsidRPr="00360AAA">
              <w:rPr>
                <w:rFonts w:eastAsia="Times New Roman" w:cs="Calibri"/>
                <w:b/>
                <w:bCs/>
                <w:sz w:val="20"/>
              </w:rPr>
              <w:t>13,267</w:t>
            </w:r>
          </w:p>
        </w:tc>
        <w:tc>
          <w:tcPr>
            <w:tcW w:w="160" w:type="dxa"/>
            <w:tcMar>
              <w:left w:w="28" w:type="dxa"/>
              <w:right w:w="28" w:type="dxa"/>
            </w:tcMar>
            <w:vAlign w:val="center"/>
          </w:tcPr>
          <w:p w14:paraId="2FC9B50A" w14:textId="77777777" w:rsidR="00A10420" w:rsidRPr="00D82A84" w:rsidRDefault="00A10420" w:rsidP="009E753D">
            <w:pPr>
              <w:keepNext/>
              <w:keepLines/>
              <w:widowControl w:val="0"/>
              <w:spacing w:before="60" w:after="60" w:line="240" w:lineRule="auto"/>
              <w:jc w:val="right"/>
              <w:rPr>
                <w:rFonts w:eastAsia="Times New Roman" w:cs="Calibri"/>
                <w:b/>
                <w:bCs/>
                <w:sz w:val="20"/>
              </w:rPr>
            </w:pPr>
          </w:p>
        </w:tc>
        <w:tc>
          <w:tcPr>
            <w:tcW w:w="1134" w:type="dxa"/>
            <w:tcBorders>
              <w:top w:val="single" w:sz="4" w:space="0" w:color="auto"/>
            </w:tcBorders>
            <w:tcMar>
              <w:left w:w="28" w:type="dxa"/>
              <w:right w:w="28" w:type="dxa"/>
            </w:tcMar>
            <w:vAlign w:val="center"/>
          </w:tcPr>
          <w:p w14:paraId="68331DC4" w14:textId="04744936" w:rsidR="00A10420" w:rsidRPr="00D82A84" w:rsidRDefault="00360AAA" w:rsidP="009E753D">
            <w:pPr>
              <w:keepNext/>
              <w:keepLines/>
              <w:widowControl w:val="0"/>
              <w:spacing w:before="60" w:after="60" w:line="240" w:lineRule="auto"/>
              <w:jc w:val="right"/>
              <w:rPr>
                <w:rFonts w:eastAsia="Times New Roman" w:cs="Calibri"/>
                <w:b/>
                <w:bCs/>
                <w:sz w:val="20"/>
              </w:rPr>
            </w:pPr>
            <w:r w:rsidRPr="00360AAA">
              <w:rPr>
                <w:rFonts w:eastAsia="Times New Roman" w:cs="Calibri"/>
                <w:b/>
                <w:bCs/>
                <w:sz w:val="20"/>
              </w:rPr>
              <w:t>41,439</w:t>
            </w:r>
          </w:p>
        </w:tc>
        <w:tc>
          <w:tcPr>
            <w:tcW w:w="160" w:type="dxa"/>
            <w:tcMar>
              <w:left w:w="28" w:type="dxa"/>
              <w:right w:w="28" w:type="dxa"/>
            </w:tcMar>
            <w:vAlign w:val="center"/>
          </w:tcPr>
          <w:p w14:paraId="0C09DFF1" w14:textId="77777777" w:rsidR="00A10420" w:rsidRPr="00D82A84" w:rsidRDefault="00A10420" w:rsidP="009E753D">
            <w:pPr>
              <w:keepNext/>
              <w:keepLines/>
              <w:widowControl w:val="0"/>
              <w:spacing w:before="60" w:after="60" w:line="240" w:lineRule="auto"/>
              <w:jc w:val="right"/>
              <w:rPr>
                <w:rFonts w:eastAsia="Times New Roman" w:cs="Calibri"/>
                <w:b/>
                <w:bCs/>
                <w:sz w:val="20"/>
              </w:rPr>
            </w:pPr>
          </w:p>
        </w:tc>
        <w:tc>
          <w:tcPr>
            <w:tcW w:w="1191" w:type="dxa"/>
            <w:tcBorders>
              <w:top w:val="single" w:sz="4" w:space="0" w:color="auto"/>
            </w:tcBorders>
            <w:tcMar>
              <w:left w:w="28" w:type="dxa"/>
              <w:right w:w="28" w:type="dxa"/>
            </w:tcMar>
            <w:vAlign w:val="center"/>
          </w:tcPr>
          <w:p w14:paraId="71E0DE10" w14:textId="3643817A" w:rsidR="00A10420" w:rsidRPr="00D82A84" w:rsidRDefault="00360AAA" w:rsidP="009E753D">
            <w:pPr>
              <w:keepNext/>
              <w:keepLines/>
              <w:widowControl w:val="0"/>
              <w:spacing w:before="60" w:after="60" w:line="240" w:lineRule="auto"/>
              <w:jc w:val="right"/>
              <w:rPr>
                <w:rFonts w:eastAsia="Times New Roman" w:cs="Calibri"/>
                <w:b/>
                <w:bCs/>
                <w:sz w:val="20"/>
              </w:rPr>
            </w:pPr>
            <w:r w:rsidRPr="00360AAA">
              <w:rPr>
                <w:rFonts w:eastAsia="Times New Roman" w:cs="Calibri"/>
                <w:b/>
                <w:bCs/>
                <w:sz w:val="20"/>
              </w:rPr>
              <w:t>782</w:t>
            </w:r>
          </w:p>
        </w:tc>
        <w:tc>
          <w:tcPr>
            <w:tcW w:w="189" w:type="dxa"/>
            <w:tcMar>
              <w:left w:w="28" w:type="dxa"/>
              <w:right w:w="28" w:type="dxa"/>
            </w:tcMar>
            <w:vAlign w:val="center"/>
          </w:tcPr>
          <w:p w14:paraId="5AB410E2" w14:textId="77777777" w:rsidR="00A10420" w:rsidRPr="00D82A84" w:rsidRDefault="00A10420" w:rsidP="009E753D">
            <w:pPr>
              <w:keepNext/>
              <w:keepLines/>
              <w:widowControl w:val="0"/>
              <w:spacing w:before="60" w:after="60" w:line="240" w:lineRule="auto"/>
              <w:jc w:val="right"/>
              <w:rPr>
                <w:rFonts w:eastAsia="Times New Roman" w:cs="Calibri"/>
                <w:b/>
                <w:bCs/>
                <w:sz w:val="20"/>
              </w:rPr>
            </w:pPr>
          </w:p>
        </w:tc>
        <w:tc>
          <w:tcPr>
            <w:tcW w:w="1191" w:type="dxa"/>
            <w:tcBorders>
              <w:top w:val="single" w:sz="4" w:space="0" w:color="auto"/>
            </w:tcBorders>
            <w:tcMar>
              <w:left w:w="28" w:type="dxa"/>
              <w:right w:w="28" w:type="dxa"/>
            </w:tcMar>
            <w:vAlign w:val="center"/>
          </w:tcPr>
          <w:p w14:paraId="48F89EB8" w14:textId="620E094E" w:rsidR="00A10420" w:rsidRPr="00D82A84" w:rsidRDefault="00360AAA" w:rsidP="009E753D">
            <w:pPr>
              <w:keepNext/>
              <w:keepLines/>
              <w:widowControl w:val="0"/>
              <w:spacing w:before="60" w:after="60" w:line="240" w:lineRule="auto"/>
              <w:jc w:val="right"/>
              <w:rPr>
                <w:rFonts w:eastAsia="Times New Roman" w:cs="Calibri"/>
                <w:b/>
                <w:bCs/>
                <w:sz w:val="20"/>
              </w:rPr>
            </w:pPr>
            <w:r w:rsidRPr="00360AAA">
              <w:rPr>
                <w:rFonts w:eastAsia="Times New Roman" w:cs="Calibri"/>
                <w:b/>
                <w:bCs/>
                <w:sz w:val="20"/>
              </w:rPr>
              <w:t>3,352</w:t>
            </w:r>
          </w:p>
        </w:tc>
        <w:tc>
          <w:tcPr>
            <w:tcW w:w="170" w:type="dxa"/>
            <w:tcMar>
              <w:left w:w="28" w:type="dxa"/>
              <w:right w:w="28" w:type="dxa"/>
            </w:tcMar>
            <w:vAlign w:val="center"/>
          </w:tcPr>
          <w:p w14:paraId="04EDD2E9" w14:textId="77777777" w:rsidR="00A10420" w:rsidRPr="00D82A84" w:rsidRDefault="00A10420" w:rsidP="009E753D">
            <w:pPr>
              <w:keepNext/>
              <w:keepLines/>
              <w:widowControl w:val="0"/>
              <w:spacing w:before="60" w:after="60" w:line="240" w:lineRule="auto"/>
              <w:jc w:val="right"/>
              <w:rPr>
                <w:rFonts w:eastAsia="Times New Roman" w:cs="Calibri"/>
                <w:b/>
                <w:bCs/>
                <w:sz w:val="20"/>
              </w:rPr>
            </w:pPr>
          </w:p>
        </w:tc>
        <w:tc>
          <w:tcPr>
            <w:tcW w:w="1191" w:type="dxa"/>
            <w:tcBorders>
              <w:top w:val="single" w:sz="4" w:space="0" w:color="auto"/>
            </w:tcBorders>
            <w:tcMar>
              <w:left w:w="28" w:type="dxa"/>
              <w:right w:w="28" w:type="dxa"/>
            </w:tcMar>
            <w:vAlign w:val="center"/>
          </w:tcPr>
          <w:p w14:paraId="32C0F4DC" w14:textId="7B9E3764" w:rsidR="00A10420" w:rsidRPr="00D82A84" w:rsidRDefault="00360AAA" w:rsidP="009E753D">
            <w:pPr>
              <w:keepNext/>
              <w:keepLines/>
              <w:widowControl w:val="0"/>
              <w:spacing w:before="60" w:after="60" w:line="240" w:lineRule="auto"/>
              <w:jc w:val="right"/>
              <w:rPr>
                <w:rFonts w:eastAsia="Times New Roman" w:cs="Calibri"/>
                <w:b/>
                <w:bCs/>
                <w:sz w:val="20"/>
              </w:rPr>
            </w:pPr>
            <w:r w:rsidRPr="00360AAA">
              <w:rPr>
                <w:rFonts w:eastAsia="Times New Roman" w:cs="Calibri"/>
                <w:b/>
                <w:bCs/>
                <w:sz w:val="20"/>
              </w:rPr>
              <w:t>2,776</w:t>
            </w:r>
          </w:p>
        </w:tc>
        <w:tc>
          <w:tcPr>
            <w:tcW w:w="160" w:type="dxa"/>
            <w:tcMar>
              <w:left w:w="28" w:type="dxa"/>
              <w:right w:w="28" w:type="dxa"/>
            </w:tcMar>
            <w:vAlign w:val="center"/>
          </w:tcPr>
          <w:p w14:paraId="2F7E68F3" w14:textId="77777777" w:rsidR="00A10420" w:rsidRPr="00D82A84" w:rsidRDefault="00A10420" w:rsidP="009E753D">
            <w:pPr>
              <w:keepNext/>
              <w:keepLines/>
              <w:widowControl w:val="0"/>
              <w:spacing w:before="60" w:after="60" w:line="240" w:lineRule="auto"/>
              <w:jc w:val="right"/>
              <w:rPr>
                <w:rFonts w:eastAsia="Times New Roman" w:cs="Calibri"/>
                <w:b/>
                <w:bCs/>
                <w:sz w:val="20"/>
              </w:rPr>
            </w:pPr>
          </w:p>
        </w:tc>
        <w:tc>
          <w:tcPr>
            <w:tcW w:w="1400" w:type="dxa"/>
            <w:tcBorders>
              <w:top w:val="single" w:sz="4" w:space="0" w:color="auto"/>
            </w:tcBorders>
            <w:tcMar>
              <w:left w:w="28" w:type="dxa"/>
              <w:right w:w="28" w:type="dxa"/>
            </w:tcMar>
            <w:vAlign w:val="center"/>
          </w:tcPr>
          <w:p w14:paraId="1F8D01A1" w14:textId="56C2B79C" w:rsidR="00A10420" w:rsidRPr="00D82A84" w:rsidRDefault="00360AAA" w:rsidP="009E753D">
            <w:pPr>
              <w:keepNext/>
              <w:keepLines/>
              <w:widowControl w:val="0"/>
              <w:spacing w:before="60" w:after="60" w:line="240" w:lineRule="auto"/>
              <w:jc w:val="right"/>
              <w:rPr>
                <w:rFonts w:eastAsia="Times New Roman" w:cs="Calibri"/>
                <w:b/>
                <w:bCs/>
                <w:sz w:val="20"/>
              </w:rPr>
            </w:pPr>
            <w:r w:rsidRPr="00360AAA">
              <w:rPr>
                <w:rFonts w:eastAsia="Times New Roman" w:cs="Calibri"/>
                <w:b/>
                <w:bCs/>
                <w:sz w:val="20"/>
              </w:rPr>
              <w:t>61,616</w:t>
            </w:r>
          </w:p>
        </w:tc>
      </w:tr>
      <w:tr w:rsidR="00A10420" w:rsidRPr="00D82A84" w14:paraId="6FFD3CD3" w14:textId="77777777" w:rsidTr="009E753D">
        <w:trPr>
          <w:trHeight w:val="260"/>
        </w:trPr>
        <w:tc>
          <w:tcPr>
            <w:tcW w:w="1985" w:type="dxa"/>
            <w:tcMar>
              <w:left w:w="28" w:type="dxa"/>
              <w:right w:w="28" w:type="dxa"/>
            </w:tcMar>
          </w:tcPr>
          <w:p w14:paraId="0F654DBD" w14:textId="77777777" w:rsidR="00A10420" w:rsidRPr="00D82A84" w:rsidRDefault="00A10420" w:rsidP="009E753D">
            <w:pPr>
              <w:keepNext/>
              <w:keepLines/>
              <w:widowControl w:val="0"/>
              <w:spacing w:before="60" w:after="60" w:line="240" w:lineRule="auto"/>
              <w:jc w:val="left"/>
              <w:rPr>
                <w:rFonts w:eastAsia="Times New Roman" w:cs="Calibri"/>
                <w:sz w:val="20"/>
              </w:rPr>
            </w:pPr>
            <w:r w:rsidRPr="00D82A84">
              <w:rPr>
                <w:rFonts w:eastAsia="Times New Roman" w:cs="Calibri"/>
                <w:sz w:val="20"/>
              </w:rPr>
              <w:t>Постъпили</w:t>
            </w:r>
          </w:p>
        </w:tc>
        <w:tc>
          <w:tcPr>
            <w:tcW w:w="1134" w:type="dxa"/>
            <w:tcMar>
              <w:left w:w="28" w:type="dxa"/>
              <w:right w:w="28" w:type="dxa"/>
            </w:tcMar>
            <w:vAlign w:val="center"/>
          </w:tcPr>
          <w:p w14:paraId="3C640BE0"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65285D66"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589407C4" w14:textId="77777777" w:rsidR="00A10420" w:rsidRPr="00D82A84" w:rsidRDefault="00A10420" w:rsidP="009E753D">
            <w:pPr>
              <w:keepNext/>
              <w:keepLines/>
              <w:widowControl w:val="0"/>
              <w:spacing w:before="60" w:after="60" w:line="240" w:lineRule="auto"/>
              <w:jc w:val="right"/>
              <w:rPr>
                <w:rFonts w:eastAsia="Times New Roman" w:cs="Calibri"/>
                <w:sz w:val="20"/>
                <w:lang w:val="en-US"/>
              </w:rPr>
            </w:pPr>
          </w:p>
        </w:tc>
        <w:tc>
          <w:tcPr>
            <w:tcW w:w="160" w:type="dxa"/>
            <w:tcMar>
              <w:left w:w="28" w:type="dxa"/>
              <w:right w:w="28" w:type="dxa"/>
            </w:tcMar>
            <w:vAlign w:val="center"/>
          </w:tcPr>
          <w:p w14:paraId="41FAD1C1"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4E4DB400" w14:textId="77777777" w:rsidR="00A10420" w:rsidRPr="001849DB" w:rsidRDefault="00A10420" w:rsidP="009E753D">
            <w:pPr>
              <w:keepNext/>
              <w:keepLines/>
              <w:widowControl w:val="0"/>
              <w:spacing w:before="60" w:after="60" w:line="240" w:lineRule="auto"/>
              <w:jc w:val="right"/>
              <w:rPr>
                <w:rFonts w:eastAsia="Times New Roman" w:cs="Calibri"/>
                <w:sz w:val="20"/>
              </w:rPr>
            </w:pPr>
          </w:p>
        </w:tc>
        <w:tc>
          <w:tcPr>
            <w:tcW w:w="189" w:type="dxa"/>
            <w:tcMar>
              <w:left w:w="28" w:type="dxa"/>
              <w:right w:w="28" w:type="dxa"/>
            </w:tcMar>
            <w:vAlign w:val="center"/>
          </w:tcPr>
          <w:p w14:paraId="15FF4A81"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7DD9FCEB"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70" w:type="dxa"/>
            <w:tcMar>
              <w:left w:w="28" w:type="dxa"/>
              <w:right w:w="28" w:type="dxa"/>
            </w:tcMar>
            <w:vAlign w:val="center"/>
          </w:tcPr>
          <w:p w14:paraId="2EC8BD35"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660F5B37" w14:textId="0ECA13F6" w:rsidR="00A10420" w:rsidRPr="00092FC6" w:rsidRDefault="00092FC6" w:rsidP="00F259BF">
            <w:pPr>
              <w:keepNext/>
              <w:keepLines/>
              <w:widowControl w:val="0"/>
              <w:spacing w:before="60" w:after="60" w:line="240" w:lineRule="auto"/>
              <w:jc w:val="right"/>
              <w:rPr>
                <w:rFonts w:eastAsia="Times New Roman" w:cs="Calibri"/>
                <w:sz w:val="20"/>
              </w:rPr>
            </w:pPr>
            <w:r>
              <w:rPr>
                <w:rFonts w:eastAsia="Times New Roman" w:cs="Calibri"/>
                <w:sz w:val="20"/>
              </w:rPr>
              <w:t>1,07</w:t>
            </w:r>
            <w:r w:rsidR="00F259BF">
              <w:rPr>
                <w:rFonts w:eastAsia="Times New Roman" w:cs="Calibri"/>
                <w:sz w:val="20"/>
              </w:rPr>
              <w:t>2</w:t>
            </w:r>
          </w:p>
        </w:tc>
        <w:tc>
          <w:tcPr>
            <w:tcW w:w="160" w:type="dxa"/>
            <w:tcMar>
              <w:left w:w="28" w:type="dxa"/>
              <w:right w:w="28" w:type="dxa"/>
            </w:tcMar>
            <w:vAlign w:val="center"/>
          </w:tcPr>
          <w:p w14:paraId="762B3953"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400" w:type="dxa"/>
            <w:tcMar>
              <w:left w:w="28" w:type="dxa"/>
              <w:right w:w="28" w:type="dxa"/>
            </w:tcMar>
            <w:vAlign w:val="center"/>
          </w:tcPr>
          <w:p w14:paraId="73431804" w14:textId="5366524F" w:rsidR="00A10420" w:rsidRPr="00887A05" w:rsidRDefault="00092FC6" w:rsidP="00F259BF">
            <w:pPr>
              <w:keepNext/>
              <w:keepLines/>
              <w:widowControl w:val="0"/>
              <w:spacing w:before="60" w:after="60" w:line="240" w:lineRule="auto"/>
              <w:jc w:val="right"/>
              <w:rPr>
                <w:rFonts w:eastAsia="Times New Roman" w:cs="Calibri"/>
                <w:b/>
                <w:sz w:val="20"/>
                <w:lang w:val="en-US"/>
              </w:rPr>
            </w:pPr>
            <w:r>
              <w:rPr>
                <w:rFonts w:eastAsia="Times New Roman" w:cs="Calibri"/>
                <w:b/>
                <w:sz w:val="20"/>
              </w:rPr>
              <w:t>1,07</w:t>
            </w:r>
            <w:r w:rsidR="00F259BF">
              <w:rPr>
                <w:rFonts w:eastAsia="Times New Roman" w:cs="Calibri"/>
                <w:b/>
                <w:sz w:val="20"/>
              </w:rPr>
              <w:t>2</w:t>
            </w:r>
          </w:p>
        </w:tc>
      </w:tr>
      <w:tr w:rsidR="00A10420" w:rsidRPr="00D82A84" w14:paraId="2C05E8E5" w14:textId="77777777" w:rsidTr="009E753D">
        <w:trPr>
          <w:trHeight w:val="260"/>
        </w:trPr>
        <w:tc>
          <w:tcPr>
            <w:tcW w:w="1985" w:type="dxa"/>
            <w:tcMar>
              <w:left w:w="28" w:type="dxa"/>
              <w:right w:w="28" w:type="dxa"/>
            </w:tcMar>
          </w:tcPr>
          <w:p w14:paraId="61134FBB" w14:textId="77777777" w:rsidR="00A10420" w:rsidRPr="00D82A84" w:rsidRDefault="00A10420" w:rsidP="009E753D">
            <w:pPr>
              <w:keepNext/>
              <w:keepLines/>
              <w:widowControl w:val="0"/>
              <w:spacing w:before="60" w:after="60" w:line="240" w:lineRule="auto"/>
              <w:jc w:val="left"/>
              <w:rPr>
                <w:rFonts w:eastAsia="Times New Roman" w:cs="Calibri"/>
                <w:sz w:val="20"/>
              </w:rPr>
            </w:pPr>
            <w:r w:rsidRPr="00D82A84">
              <w:rPr>
                <w:rFonts w:eastAsia="Times New Roman" w:cs="Calibri"/>
                <w:sz w:val="20"/>
              </w:rPr>
              <w:t>Трансфер</w:t>
            </w:r>
          </w:p>
        </w:tc>
        <w:tc>
          <w:tcPr>
            <w:tcW w:w="1134" w:type="dxa"/>
            <w:tcMar>
              <w:left w:w="28" w:type="dxa"/>
              <w:right w:w="28" w:type="dxa"/>
            </w:tcMar>
            <w:vAlign w:val="center"/>
          </w:tcPr>
          <w:p w14:paraId="3CE6941F"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74CD4545"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01E76A5F" w14:textId="4D1300E6" w:rsidR="00A10420" w:rsidRPr="00645675" w:rsidRDefault="006D7D4A" w:rsidP="009E753D">
            <w:pPr>
              <w:keepNext/>
              <w:keepLines/>
              <w:widowControl w:val="0"/>
              <w:spacing w:before="60" w:after="60" w:line="240" w:lineRule="auto"/>
              <w:jc w:val="right"/>
              <w:rPr>
                <w:rFonts w:eastAsia="Times New Roman" w:cs="Calibri"/>
                <w:sz w:val="20"/>
              </w:rPr>
            </w:pPr>
            <w:r>
              <w:rPr>
                <w:rFonts w:eastAsia="Times New Roman" w:cs="Calibri"/>
                <w:sz w:val="20"/>
              </w:rPr>
              <w:t>1,718</w:t>
            </w:r>
          </w:p>
        </w:tc>
        <w:tc>
          <w:tcPr>
            <w:tcW w:w="160" w:type="dxa"/>
            <w:tcMar>
              <w:left w:w="28" w:type="dxa"/>
              <w:right w:w="28" w:type="dxa"/>
            </w:tcMar>
            <w:vAlign w:val="center"/>
          </w:tcPr>
          <w:p w14:paraId="25E86D32"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60B1D0DC" w14:textId="0B5D2B74" w:rsidR="00A10420" w:rsidRPr="001849DB" w:rsidRDefault="006D7D4A" w:rsidP="009E753D">
            <w:pPr>
              <w:keepNext/>
              <w:keepLines/>
              <w:widowControl w:val="0"/>
              <w:spacing w:before="60" w:after="60" w:line="240" w:lineRule="auto"/>
              <w:jc w:val="right"/>
              <w:rPr>
                <w:rFonts w:eastAsia="Times New Roman" w:cs="Calibri"/>
                <w:sz w:val="20"/>
              </w:rPr>
            </w:pPr>
            <w:r>
              <w:rPr>
                <w:rFonts w:eastAsia="Times New Roman" w:cs="Calibri"/>
                <w:sz w:val="20"/>
              </w:rPr>
              <w:t>55</w:t>
            </w:r>
          </w:p>
        </w:tc>
        <w:tc>
          <w:tcPr>
            <w:tcW w:w="189" w:type="dxa"/>
            <w:tcMar>
              <w:left w:w="28" w:type="dxa"/>
              <w:right w:w="28" w:type="dxa"/>
            </w:tcMar>
            <w:vAlign w:val="center"/>
          </w:tcPr>
          <w:p w14:paraId="20A67385"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2CAA88DD" w14:textId="0A9BD9E2" w:rsidR="00A10420" w:rsidRPr="00645675" w:rsidRDefault="00645675" w:rsidP="009E753D">
            <w:pPr>
              <w:keepNext/>
              <w:keepLines/>
              <w:widowControl w:val="0"/>
              <w:spacing w:before="60" w:after="60" w:line="240" w:lineRule="auto"/>
              <w:jc w:val="right"/>
              <w:rPr>
                <w:rFonts w:eastAsia="Times New Roman" w:cs="Calibri"/>
                <w:sz w:val="20"/>
              </w:rPr>
            </w:pPr>
            <w:r>
              <w:rPr>
                <w:rFonts w:eastAsia="Times New Roman" w:cs="Calibri"/>
                <w:sz w:val="20"/>
              </w:rPr>
              <w:t>4</w:t>
            </w:r>
          </w:p>
        </w:tc>
        <w:tc>
          <w:tcPr>
            <w:tcW w:w="170" w:type="dxa"/>
            <w:tcMar>
              <w:left w:w="28" w:type="dxa"/>
              <w:right w:w="28" w:type="dxa"/>
            </w:tcMar>
            <w:vAlign w:val="center"/>
          </w:tcPr>
          <w:p w14:paraId="25514E12"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3B2CBC77" w14:textId="7C6AC65F" w:rsidR="00A10420" w:rsidRPr="00D82A84" w:rsidRDefault="00645675" w:rsidP="006D7D4A">
            <w:pPr>
              <w:keepNext/>
              <w:keepLines/>
              <w:widowControl w:val="0"/>
              <w:spacing w:before="60" w:after="60" w:line="240" w:lineRule="auto"/>
              <w:jc w:val="right"/>
              <w:rPr>
                <w:rFonts w:eastAsia="Times New Roman" w:cs="Calibri"/>
                <w:sz w:val="20"/>
              </w:rPr>
            </w:pPr>
            <w:r>
              <w:rPr>
                <w:rFonts w:eastAsia="Times New Roman" w:cs="Calibri"/>
                <w:sz w:val="20"/>
              </w:rPr>
              <w:t>(</w:t>
            </w:r>
            <w:r w:rsidR="006D7D4A">
              <w:rPr>
                <w:rFonts w:eastAsia="Times New Roman" w:cs="Calibri"/>
                <w:sz w:val="20"/>
              </w:rPr>
              <w:t>1,777</w:t>
            </w:r>
            <w:r>
              <w:rPr>
                <w:rFonts w:eastAsia="Times New Roman" w:cs="Calibri"/>
                <w:sz w:val="20"/>
              </w:rPr>
              <w:t>)</w:t>
            </w:r>
          </w:p>
        </w:tc>
        <w:tc>
          <w:tcPr>
            <w:tcW w:w="160" w:type="dxa"/>
            <w:tcMar>
              <w:left w:w="28" w:type="dxa"/>
              <w:right w:w="28" w:type="dxa"/>
            </w:tcMar>
            <w:vAlign w:val="center"/>
          </w:tcPr>
          <w:p w14:paraId="3E46F659"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400" w:type="dxa"/>
            <w:tcMar>
              <w:left w:w="28" w:type="dxa"/>
              <w:right w:w="28" w:type="dxa"/>
            </w:tcMar>
            <w:vAlign w:val="center"/>
          </w:tcPr>
          <w:p w14:paraId="43659B5C" w14:textId="3C16DD52" w:rsidR="00A10420" w:rsidRPr="00D82A84" w:rsidRDefault="00645675" w:rsidP="009E753D">
            <w:pPr>
              <w:keepNext/>
              <w:keepLines/>
              <w:widowControl w:val="0"/>
              <w:spacing w:before="60" w:after="60" w:line="240" w:lineRule="auto"/>
              <w:jc w:val="right"/>
              <w:rPr>
                <w:rFonts w:eastAsia="Times New Roman" w:cs="Calibri"/>
                <w:b/>
                <w:sz w:val="20"/>
              </w:rPr>
            </w:pPr>
            <w:r>
              <w:rPr>
                <w:rFonts w:eastAsia="Times New Roman" w:cs="Calibri"/>
                <w:b/>
                <w:sz w:val="20"/>
              </w:rPr>
              <w:t>-</w:t>
            </w:r>
          </w:p>
        </w:tc>
      </w:tr>
      <w:tr w:rsidR="00A10420" w:rsidRPr="00D82A84" w14:paraId="5960B8AA" w14:textId="77777777" w:rsidTr="009E753D">
        <w:trPr>
          <w:trHeight w:val="260"/>
        </w:trPr>
        <w:tc>
          <w:tcPr>
            <w:tcW w:w="1985" w:type="dxa"/>
            <w:tcMar>
              <w:left w:w="28" w:type="dxa"/>
              <w:right w:w="28" w:type="dxa"/>
            </w:tcMar>
          </w:tcPr>
          <w:p w14:paraId="79C4762D" w14:textId="77777777" w:rsidR="00A10420" w:rsidRPr="00D82A84" w:rsidRDefault="00A10420" w:rsidP="009E753D">
            <w:pPr>
              <w:keepNext/>
              <w:keepLines/>
              <w:widowControl w:val="0"/>
              <w:spacing w:before="60" w:after="60" w:line="240" w:lineRule="auto"/>
              <w:jc w:val="left"/>
              <w:rPr>
                <w:rFonts w:eastAsia="Times New Roman" w:cs="Calibri"/>
                <w:sz w:val="20"/>
              </w:rPr>
            </w:pPr>
            <w:r w:rsidRPr="00D82A84">
              <w:rPr>
                <w:rFonts w:eastAsia="Times New Roman" w:cs="Calibri"/>
                <w:sz w:val="20"/>
              </w:rPr>
              <w:t>Отписани</w:t>
            </w:r>
          </w:p>
        </w:tc>
        <w:tc>
          <w:tcPr>
            <w:tcW w:w="1134" w:type="dxa"/>
            <w:tcBorders>
              <w:bottom w:val="single" w:sz="4" w:space="0" w:color="auto"/>
            </w:tcBorders>
            <w:tcMar>
              <w:left w:w="28" w:type="dxa"/>
              <w:right w:w="28" w:type="dxa"/>
            </w:tcMar>
            <w:vAlign w:val="center"/>
          </w:tcPr>
          <w:p w14:paraId="00F68627"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0C852591"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134" w:type="dxa"/>
            <w:tcBorders>
              <w:bottom w:val="single" w:sz="4" w:space="0" w:color="auto"/>
            </w:tcBorders>
            <w:tcMar>
              <w:left w:w="28" w:type="dxa"/>
              <w:right w:w="28" w:type="dxa"/>
            </w:tcMar>
            <w:vAlign w:val="center"/>
          </w:tcPr>
          <w:p w14:paraId="6AFEE345" w14:textId="6A97E8DA" w:rsidR="00A10420" w:rsidRPr="00645675" w:rsidRDefault="00645675" w:rsidP="009E753D">
            <w:pPr>
              <w:keepNext/>
              <w:keepLines/>
              <w:widowControl w:val="0"/>
              <w:spacing w:before="60" w:after="60" w:line="240" w:lineRule="auto"/>
              <w:jc w:val="right"/>
              <w:rPr>
                <w:rFonts w:eastAsia="Times New Roman" w:cs="Calibri"/>
                <w:sz w:val="20"/>
              </w:rPr>
            </w:pPr>
            <w:r>
              <w:rPr>
                <w:rFonts w:eastAsia="Times New Roman" w:cs="Calibri"/>
                <w:sz w:val="20"/>
              </w:rPr>
              <w:t>(7)</w:t>
            </w:r>
          </w:p>
        </w:tc>
        <w:tc>
          <w:tcPr>
            <w:tcW w:w="160" w:type="dxa"/>
            <w:tcMar>
              <w:left w:w="28" w:type="dxa"/>
              <w:right w:w="28" w:type="dxa"/>
            </w:tcMar>
            <w:vAlign w:val="center"/>
          </w:tcPr>
          <w:p w14:paraId="4F61D13A"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191" w:type="dxa"/>
            <w:tcBorders>
              <w:bottom w:val="single" w:sz="4" w:space="0" w:color="auto"/>
            </w:tcBorders>
            <w:tcMar>
              <w:left w:w="28" w:type="dxa"/>
              <w:right w:w="28" w:type="dxa"/>
            </w:tcMar>
            <w:vAlign w:val="center"/>
          </w:tcPr>
          <w:p w14:paraId="76A489BD" w14:textId="67D6C7A0" w:rsidR="00A10420" w:rsidRPr="00D82A84" w:rsidRDefault="00A10420" w:rsidP="009E753D">
            <w:pPr>
              <w:keepNext/>
              <w:keepLines/>
              <w:widowControl w:val="0"/>
              <w:spacing w:before="60" w:after="60" w:line="240" w:lineRule="auto"/>
              <w:jc w:val="right"/>
              <w:rPr>
                <w:rFonts w:eastAsia="Times New Roman" w:cs="Calibri"/>
                <w:sz w:val="20"/>
              </w:rPr>
            </w:pPr>
          </w:p>
        </w:tc>
        <w:tc>
          <w:tcPr>
            <w:tcW w:w="189" w:type="dxa"/>
            <w:tcMar>
              <w:left w:w="28" w:type="dxa"/>
              <w:right w:w="28" w:type="dxa"/>
            </w:tcMar>
            <w:vAlign w:val="center"/>
          </w:tcPr>
          <w:p w14:paraId="2145188A"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191" w:type="dxa"/>
            <w:tcBorders>
              <w:bottom w:val="single" w:sz="4" w:space="0" w:color="auto"/>
            </w:tcBorders>
            <w:tcMar>
              <w:left w:w="28" w:type="dxa"/>
              <w:right w:w="28" w:type="dxa"/>
            </w:tcMar>
            <w:vAlign w:val="center"/>
          </w:tcPr>
          <w:p w14:paraId="72CB29CA" w14:textId="4F0E04B1" w:rsidR="00A10420" w:rsidRPr="00644847" w:rsidRDefault="00A10420" w:rsidP="009E753D">
            <w:pPr>
              <w:keepNext/>
              <w:keepLines/>
              <w:widowControl w:val="0"/>
              <w:spacing w:before="60" w:after="60" w:line="240" w:lineRule="auto"/>
              <w:jc w:val="right"/>
              <w:rPr>
                <w:rFonts w:eastAsia="Times New Roman" w:cs="Calibri"/>
                <w:sz w:val="20"/>
                <w:lang w:val="en-US"/>
              </w:rPr>
            </w:pPr>
          </w:p>
        </w:tc>
        <w:tc>
          <w:tcPr>
            <w:tcW w:w="170" w:type="dxa"/>
            <w:tcMar>
              <w:left w:w="28" w:type="dxa"/>
              <w:right w:w="28" w:type="dxa"/>
            </w:tcMar>
            <w:vAlign w:val="center"/>
          </w:tcPr>
          <w:p w14:paraId="770F2B68"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191" w:type="dxa"/>
            <w:tcBorders>
              <w:bottom w:val="single" w:sz="4" w:space="0" w:color="auto"/>
            </w:tcBorders>
            <w:tcMar>
              <w:left w:w="28" w:type="dxa"/>
              <w:right w:w="28" w:type="dxa"/>
            </w:tcMar>
            <w:vAlign w:val="center"/>
          </w:tcPr>
          <w:p w14:paraId="1C012CE5"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74240742" w14:textId="77777777" w:rsidR="00A10420" w:rsidRPr="00D82A84" w:rsidRDefault="00A10420" w:rsidP="009E753D">
            <w:pPr>
              <w:keepNext/>
              <w:keepLines/>
              <w:widowControl w:val="0"/>
              <w:spacing w:before="60" w:after="60" w:line="240" w:lineRule="auto"/>
              <w:jc w:val="right"/>
              <w:rPr>
                <w:rFonts w:eastAsia="Times New Roman" w:cs="Calibri"/>
                <w:b/>
                <w:bCs/>
                <w:sz w:val="20"/>
              </w:rPr>
            </w:pPr>
          </w:p>
        </w:tc>
        <w:tc>
          <w:tcPr>
            <w:tcW w:w="1400" w:type="dxa"/>
            <w:tcBorders>
              <w:bottom w:val="single" w:sz="4" w:space="0" w:color="auto"/>
            </w:tcBorders>
            <w:tcMar>
              <w:left w:w="28" w:type="dxa"/>
              <w:right w:w="28" w:type="dxa"/>
            </w:tcMar>
            <w:vAlign w:val="center"/>
          </w:tcPr>
          <w:p w14:paraId="2537666A" w14:textId="54356D27" w:rsidR="00A10420" w:rsidRPr="00D82A84" w:rsidRDefault="00645675" w:rsidP="009E753D">
            <w:pPr>
              <w:keepNext/>
              <w:keepLines/>
              <w:widowControl w:val="0"/>
              <w:spacing w:before="60" w:after="60" w:line="240" w:lineRule="auto"/>
              <w:jc w:val="right"/>
              <w:rPr>
                <w:rFonts w:eastAsia="Times New Roman" w:cs="Calibri"/>
                <w:b/>
                <w:bCs/>
                <w:sz w:val="20"/>
              </w:rPr>
            </w:pPr>
            <w:r>
              <w:rPr>
                <w:rFonts w:eastAsia="Times New Roman" w:cs="Calibri"/>
                <w:b/>
                <w:bCs/>
                <w:sz w:val="20"/>
              </w:rPr>
              <w:t>(7)</w:t>
            </w:r>
          </w:p>
        </w:tc>
      </w:tr>
      <w:tr w:rsidR="00A10420" w:rsidRPr="00D82A84" w14:paraId="382247F4" w14:textId="77777777" w:rsidTr="009E753D">
        <w:trPr>
          <w:trHeight w:val="260"/>
        </w:trPr>
        <w:tc>
          <w:tcPr>
            <w:tcW w:w="1985" w:type="dxa"/>
            <w:tcMar>
              <w:left w:w="28" w:type="dxa"/>
              <w:right w:w="28" w:type="dxa"/>
            </w:tcMar>
          </w:tcPr>
          <w:p w14:paraId="6E992886" w14:textId="7C7A6D00" w:rsidR="00A10420" w:rsidRPr="00360AAA" w:rsidRDefault="00A10420" w:rsidP="006D7D4A">
            <w:pPr>
              <w:keepNext/>
              <w:keepLines/>
              <w:widowControl w:val="0"/>
              <w:spacing w:before="60" w:after="60" w:line="240" w:lineRule="auto"/>
              <w:jc w:val="left"/>
              <w:rPr>
                <w:rFonts w:eastAsia="Times New Roman" w:cs="Calibri"/>
                <w:b/>
                <w:bCs/>
                <w:sz w:val="20"/>
                <w:lang w:val="en-US"/>
              </w:rPr>
            </w:pPr>
            <w:r w:rsidRPr="00D82A84">
              <w:rPr>
                <w:rFonts w:eastAsia="Times New Roman" w:cs="Calibri"/>
                <w:b/>
                <w:bCs/>
                <w:sz w:val="20"/>
              </w:rPr>
              <w:t>на 3</w:t>
            </w:r>
            <w:r w:rsidR="006D7D4A">
              <w:rPr>
                <w:rFonts w:eastAsia="Times New Roman" w:cs="Calibri"/>
                <w:b/>
                <w:bCs/>
                <w:sz w:val="20"/>
              </w:rPr>
              <w:t>0</w:t>
            </w:r>
            <w:r w:rsidRPr="00D82A84">
              <w:rPr>
                <w:rFonts w:eastAsia="Times New Roman" w:cs="Calibri"/>
                <w:b/>
                <w:bCs/>
                <w:sz w:val="20"/>
              </w:rPr>
              <w:t>.</w:t>
            </w:r>
            <w:r w:rsidR="00360AAA">
              <w:rPr>
                <w:rFonts w:eastAsia="Times New Roman" w:cs="Calibri"/>
                <w:b/>
                <w:bCs/>
                <w:sz w:val="20"/>
                <w:lang w:val="en-US"/>
              </w:rPr>
              <w:t>0</w:t>
            </w:r>
            <w:r w:rsidR="006D7D4A">
              <w:rPr>
                <w:rFonts w:eastAsia="Times New Roman" w:cs="Calibri"/>
                <w:b/>
                <w:bCs/>
                <w:sz w:val="20"/>
              </w:rPr>
              <w:t>6</w:t>
            </w:r>
            <w:r w:rsidRPr="00D82A84">
              <w:rPr>
                <w:rFonts w:eastAsia="Times New Roman" w:cs="Calibri"/>
                <w:b/>
                <w:bCs/>
                <w:sz w:val="20"/>
              </w:rPr>
              <w:t>.202</w:t>
            </w:r>
            <w:r w:rsidR="00360AAA">
              <w:rPr>
                <w:rFonts w:eastAsia="Times New Roman" w:cs="Calibri"/>
                <w:b/>
                <w:bCs/>
                <w:sz w:val="20"/>
                <w:lang w:val="en-US"/>
              </w:rPr>
              <w:t>4</w:t>
            </w:r>
          </w:p>
        </w:tc>
        <w:tc>
          <w:tcPr>
            <w:tcW w:w="1134" w:type="dxa"/>
            <w:tcBorders>
              <w:top w:val="single" w:sz="4" w:space="0" w:color="auto"/>
            </w:tcBorders>
            <w:tcMar>
              <w:left w:w="28" w:type="dxa"/>
              <w:right w:w="28" w:type="dxa"/>
            </w:tcMar>
            <w:vAlign w:val="center"/>
          </w:tcPr>
          <w:p w14:paraId="04B4838F" w14:textId="30DEEA86" w:rsidR="00A10420" w:rsidRPr="00D82A84" w:rsidRDefault="00645675" w:rsidP="009E753D">
            <w:pPr>
              <w:keepNext/>
              <w:keepLines/>
              <w:widowControl w:val="0"/>
              <w:spacing w:before="60" w:after="60" w:line="240" w:lineRule="auto"/>
              <w:jc w:val="right"/>
              <w:rPr>
                <w:rFonts w:eastAsia="Times New Roman" w:cs="Calibri"/>
                <w:b/>
                <w:bCs/>
                <w:sz w:val="20"/>
              </w:rPr>
            </w:pPr>
            <w:r>
              <w:rPr>
                <w:rFonts w:eastAsia="Times New Roman" w:cs="Calibri"/>
                <w:b/>
                <w:bCs/>
                <w:sz w:val="20"/>
              </w:rPr>
              <w:t>13,267</w:t>
            </w:r>
          </w:p>
        </w:tc>
        <w:tc>
          <w:tcPr>
            <w:tcW w:w="160" w:type="dxa"/>
            <w:tcMar>
              <w:left w:w="28" w:type="dxa"/>
              <w:right w:w="28" w:type="dxa"/>
            </w:tcMar>
            <w:vAlign w:val="center"/>
          </w:tcPr>
          <w:p w14:paraId="1C27C790" w14:textId="77777777" w:rsidR="00A10420" w:rsidRPr="00D82A84" w:rsidRDefault="00A10420" w:rsidP="009E753D">
            <w:pPr>
              <w:keepNext/>
              <w:keepLines/>
              <w:widowControl w:val="0"/>
              <w:spacing w:before="60" w:after="60" w:line="240" w:lineRule="auto"/>
              <w:jc w:val="right"/>
              <w:rPr>
                <w:rFonts w:eastAsia="Times New Roman" w:cs="Calibri"/>
                <w:b/>
                <w:bCs/>
                <w:sz w:val="20"/>
              </w:rPr>
            </w:pPr>
          </w:p>
        </w:tc>
        <w:tc>
          <w:tcPr>
            <w:tcW w:w="1134" w:type="dxa"/>
            <w:tcBorders>
              <w:top w:val="single" w:sz="4" w:space="0" w:color="auto"/>
            </w:tcBorders>
            <w:tcMar>
              <w:left w:w="28" w:type="dxa"/>
              <w:right w:w="28" w:type="dxa"/>
            </w:tcMar>
            <w:vAlign w:val="center"/>
          </w:tcPr>
          <w:p w14:paraId="3D1FA525" w14:textId="5F606DC8" w:rsidR="00A10420" w:rsidRPr="00645675" w:rsidRDefault="00645675" w:rsidP="006D7D4A">
            <w:pPr>
              <w:keepNext/>
              <w:keepLines/>
              <w:widowControl w:val="0"/>
              <w:spacing w:before="60" w:after="60" w:line="240" w:lineRule="auto"/>
              <w:jc w:val="right"/>
              <w:rPr>
                <w:rFonts w:eastAsia="Times New Roman" w:cs="Calibri"/>
                <w:b/>
                <w:bCs/>
                <w:sz w:val="20"/>
              </w:rPr>
            </w:pPr>
            <w:r>
              <w:rPr>
                <w:rFonts w:eastAsia="Times New Roman" w:cs="Calibri"/>
                <w:b/>
                <w:bCs/>
                <w:sz w:val="20"/>
              </w:rPr>
              <w:t>4</w:t>
            </w:r>
            <w:r w:rsidR="006D7D4A">
              <w:rPr>
                <w:rFonts w:eastAsia="Times New Roman" w:cs="Calibri"/>
                <w:b/>
                <w:bCs/>
                <w:sz w:val="20"/>
              </w:rPr>
              <w:t>3</w:t>
            </w:r>
            <w:r>
              <w:rPr>
                <w:rFonts w:eastAsia="Times New Roman" w:cs="Calibri"/>
                <w:b/>
                <w:bCs/>
                <w:sz w:val="20"/>
              </w:rPr>
              <w:t>,</w:t>
            </w:r>
            <w:r w:rsidR="006D7D4A">
              <w:rPr>
                <w:rFonts w:eastAsia="Times New Roman" w:cs="Calibri"/>
                <w:b/>
                <w:bCs/>
                <w:sz w:val="20"/>
              </w:rPr>
              <w:t>150</w:t>
            </w:r>
          </w:p>
        </w:tc>
        <w:tc>
          <w:tcPr>
            <w:tcW w:w="160" w:type="dxa"/>
            <w:tcMar>
              <w:left w:w="28" w:type="dxa"/>
              <w:right w:w="28" w:type="dxa"/>
            </w:tcMar>
            <w:vAlign w:val="center"/>
          </w:tcPr>
          <w:p w14:paraId="020F6160" w14:textId="77777777" w:rsidR="00A10420" w:rsidRPr="00D82A84" w:rsidRDefault="00A10420" w:rsidP="009E753D">
            <w:pPr>
              <w:keepNext/>
              <w:keepLines/>
              <w:widowControl w:val="0"/>
              <w:spacing w:before="60" w:after="60" w:line="240" w:lineRule="auto"/>
              <w:jc w:val="right"/>
              <w:rPr>
                <w:rFonts w:eastAsia="Times New Roman" w:cs="Calibri"/>
                <w:b/>
                <w:bCs/>
                <w:sz w:val="20"/>
              </w:rPr>
            </w:pPr>
          </w:p>
        </w:tc>
        <w:tc>
          <w:tcPr>
            <w:tcW w:w="1191" w:type="dxa"/>
            <w:tcBorders>
              <w:top w:val="single" w:sz="4" w:space="0" w:color="auto"/>
            </w:tcBorders>
            <w:tcMar>
              <w:left w:w="28" w:type="dxa"/>
              <w:right w:w="28" w:type="dxa"/>
            </w:tcMar>
            <w:vAlign w:val="center"/>
          </w:tcPr>
          <w:p w14:paraId="231746B1" w14:textId="721DF268" w:rsidR="00A10420" w:rsidRPr="00CC2E38" w:rsidRDefault="006D7D4A" w:rsidP="009E753D">
            <w:pPr>
              <w:keepNext/>
              <w:keepLines/>
              <w:widowControl w:val="0"/>
              <w:spacing w:before="60" w:after="60" w:line="240" w:lineRule="auto"/>
              <w:jc w:val="right"/>
              <w:rPr>
                <w:rFonts w:eastAsia="Times New Roman" w:cs="Calibri"/>
                <w:b/>
                <w:bCs/>
                <w:sz w:val="20"/>
              </w:rPr>
            </w:pPr>
            <w:r>
              <w:rPr>
                <w:rFonts w:eastAsia="Times New Roman" w:cs="Calibri"/>
                <w:b/>
                <w:bCs/>
                <w:sz w:val="20"/>
              </w:rPr>
              <w:t>837</w:t>
            </w:r>
          </w:p>
        </w:tc>
        <w:tc>
          <w:tcPr>
            <w:tcW w:w="189" w:type="dxa"/>
            <w:tcMar>
              <w:left w:w="28" w:type="dxa"/>
              <w:right w:w="28" w:type="dxa"/>
            </w:tcMar>
            <w:vAlign w:val="center"/>
          </w:tcPr>
          <w:p w14:paraId="4EFFAB3A" w14:textId="77777777" w:rsidR="00A10420" w:rsidRPr="00D82A84" w:rsidRDefault="00A10420" w:rsidP="009E753D">
            <w:pPr>
              <w:keepNext/>
              <w:keepLines/>
              <w:widowControl w:val="0"/>
              <w:spacing w:before="60" w:after="60" w:line="240" w:lineRule="auto"/>
              <w:jc w:val="right"/>
              <w:rPr>
                <w:rFonts w:eastAsia="Times New Roman" w:cs="Calibri"/>
                <w:b/>
                <w:bCs/>
                <w:sz w:val="20"/>
              </w:rPr>
            </w:pPr>
          </w:p>
        </w:tc>
        <w:tc>
          <w:tcPr>
            <w:tcW w:w="1191" w:type="dxa"/>
            <w:tcBorders>
              <w:top w:val="single" w:sz="4" w:space="0" w:color="auto"/>
            </w:tcBorders>
            <w:tcMar>
              <w:left w:w="28" w:type="dxa"/>
              <w:right w:w="28" w:type="dxa"/>
            </w:tcMar>
            <w:vAlign w:val="center"/>
          </w:tcPr>
          <w:p w14:paraId="4158A005" w14:textId="18026CCD" w:rsidR="00A10420" w:rsidRPr="00645675" w:rsidRDefault="00645675" w:rsidP="009E753D">
            <w:pPr>
              <w:keepNext/>
              <w:keepLines/>
              <w:widowControl w:val="0"/>
              <w:spacing w:before="60" w:after="60" w:line="240" w:lineRule="auto"/>
              <w:jc w:val="right"/>
              <w:rPr>
                <w:rFonts w:eastAsia="Times New Roman" w:cs="Calibri"/>
                <w:b/>
                <w:bCs/>
                <w:sz w:val="20"/>
              </w:rPr>
            </w:pPr>
            <w:r>
              <w:rPr>
                <w:rFonts w:eastAsia="Times New Roman" w:cs="Calibri"/>
                <w:b/>
                <w:bCs/>
                <w:sz w:val="20"/>
              </w:rPr>
              <w:t>3,356</w:t>
            </w:r>
          </w:p>
        </w:tc>
        <w:tc>
          <w:tcPr>
            <w:tcW w:w="170" w:type="dxa"/>
            <w:tcMar>
              <w:left w:w="28" w:type="dxa"/>
              <w:right w:w="28" w:type="dxa"/>
            </w:tcMar>
            <w:vAlign w:val="center"/>
          </w:tcPr>
          <w:p w14:paraId="7FFFB262" w14:textId="77777777" w:rsidR="00A10420" w:rsidRPr="00D82A84" w:rsidRDefault="00A10420" w:rsidP="009E753D">
            <w:pPr>
              <w:keepNext/>
              <w:keepLines/>
              <w:widowControl w:val="0"/>
              <w:spacing w:before="60" w:after="60" w:line="240" w:lineRule="auto"/>
              <w:jc w:val="right"/>
              <w:rPr>
                <w:rFonts w:eastAsia="Times New Roman" w:cs="Calibri"/>
                <w:b/>
                <w:bCs/>
                <w:sz w:val="20"/>
              </w:rPr>
            </w:pPr>
          </w:p>
        </w:tc>
        <w:tc>
          <w:tcPr>
            <w:tcW w:w="1191" w:type="dxa"/>
            <w:tcBorders>
              <w:top w:val="single" w:sz="4" w:space="0" w:color="auto"/>
            </w:tcBorders>
            <w:tcMar>
              <w:left w:w="28" w:type="dxa"/>
              <w:right w:w="28" w:type="dxa"/>
            </w:tcMar>
            <w:vAlign w:val="center"/>
          </w:tcPr>
          <w:p w14:paraId="0F6B6040" w14:textId="72F17A1F" w:rsidR="00A10420" w:rsidRPr="00CC2E38" w:rsidRDefault="006D7D4A" w:rsidP="009E753D">
            <w:pPr>
              <w:keepNext/>
              <w:keepLines/>
              <w:widowControl w:val="0"/>
              <w:spacing w:before="60" w:after="60" w:line="240" w:lineRule="auto"/>
              <w:jc w:val="right"/>
              <w:rPr>
                <w:rFonts w:eastAsia="Times New Roman" w:cs="Calibri"/>
                <w:b/>
                <w:bCs/>
                <w:sz w:val="20"/>
              </w:rPr>
            </w:pPr>
            <w:r>
              <w:rPr>
                <w:rFonts w:eastAsia="Times New Roman" w:cs="Calibri"/>
                <w:b/>
                <w:bCs/>
                <w:sz w:val="20"/>
              </w:rPr>
              <w:t>2,642</w:t>
            </w:r>
          </w:p>
        </w:tc>
        <w:tc>
          <w:tcPr>
            <w:tcW w:w="160" w:type="dxa"/>
            <w:tcMar>
              <w:left w:w="28" w:type="dxa"/>
              <w:right w:w="28" w:type="dxa"/>
            </w:tcMar>
            <w:vAlign w:val="center"/>
          </w:tcPr>
          <w:p w14:paraId="25583A76" w14:textId="77777777" w:rsidR="00A10420" w:rsidRPr="00D82A84" w:rsidRDefault="00A10420" w:rsidP="009E753D">
            <w:pPr>
              <w:keepNext/>
              <w:keepLines/>
              <w:widowControl w:val="0"/>
              <w:spacing w:before="60" w:after="60" w:line="240" w:lineRule="auto"/>
              <w:jc w:val="right"/>
              <w:rPr>
                <w:rFonts w:eastAsia="Times New Roman" w:cs="Calibri"/>
                <w:b/>
                <w:bCs/>
                <w:sz w:val="20"/>
              </w:rPr>
            </w:pPr>
          </w:p>
        </w:tc>
        <w:tc>
          <w:tcPr>
            <w:tcW w:w="1400" w:type="dxa"/>
            <w:tcBorders>
              <w:top w:val="single" w:sz="4" w:space="0" w:color="auto"/>
            </w:tcBorders>
            <w:tcMar>
              <w:left w:w="28" w:type="dxa"/>
              <w:right w:w="28" w:type="dxa"/>
            </w:tcMar>
            <w:vAlign w:val="center"/>
          </w:tcPr>
          <w:p w14:paraId="44C79815" w14:textId="5347C242" w:rsidR="00A10420" w:rsidRPr="00645675" w:rsidRDefault="00645675" w:rsidP="006D7D4A">
            <w:pPr>
              <w:keepNext/>
              <w:keepLines/>
              <w:widowControl w:val="0"/>
              <w:spacing w:before="60" w:after="60" w:line="240" w:lineRule="auto"/>
              <w:jc w:val="right"/>
              <w:rPr>
                <w:rFonts w:eastAsia="Times New Roman" w:cs="Calibri"/>
                <w:b/>
                <w:bCs/>
                <w:sz w:val="20"/>
              </w:rPr>
            </w:pPr>
            <w:r>
              <w:rPr>
                <w:rFonts w:eastAsia="Times New Roman" w:cs="Calibri"/>
                <w:b/>
                <w:bCs/>
                <w:sz w:val="20"/>
              </w:rPr>
              <w:t>6</w:t>
            </w:r>
            <w:r w:rsidR="006D7D4A">
              <w:rPr>
                <w:rFonts w:eastAsia="Times New Roman" w:cs="Calibri"/>
                <w:b/>
                <w:bCs/>
                <w:sz w:val="20"/>
              </w:rPr>
              <w:t>3</w:t>
            </w:r>
            <w:r>
              <w:rPr>
                <w:rFonts w:eastAsia="Times New Roman" w:cs="Calibri"/>
                <w:b/>
                <w:bCs/>
                <w:sz w:val="20"/>
              </w:rPr>
              <w:t>,</w:t>
            </w:r>
            <w:r w:rsidR="006D7D4A">
              <w:rPr>
                <w:rFonts w:eastAsia="Times New Roman" w:cs="Calibri"/>
                <w:b/>
                <w:bCs/>
                <w:sz w:val="20"/>
              </w:rPr>
              <w:t>252</w:t>
            </w:r>
          </w:p>
        </w:tc>
      </w:tr>
      <w:tr w:rsidR="00A10420" w:rsidRPr="00D82A84" w14:paraId="7F40C621" w14:textId="77777777" w:rsidTr="009E753D">
        <w:trPr>
          <w:trHeight w:val="260"/>
        </w:trPr>
        <w:tc>
          <w:tcPr>
            <w:tcW w:w="1985" w:type="dxa"/>
            <w:tcMar>
              <w:left w:w="28" w:type="dxa"/>
              <w:right w:w="28" w:type="dxa"/>
            </w:tcMar>
          </w:tcPr>
          <w:p w14:paraId="162F2BD1" w14:textId="77777777" w:rsidR="00A10420" w:rsidRPr="00D82A84" w:rsidRDefault="00A10420" w:rsidP="009E753D">
            <w:pPr>
              <w:keepNext/>
              <w:keepLines/>
              <w:widowControl w:val="0"/>
              <w:spacing w:before="60" w:after="60" w:line="240" w:lineRule="auto"/>
              <w:jc w:val="left"/>
              <w:rPr>
                <w:rFonts w:eastAsia="Times New Roman" w:cs="Calibri"/>
                <w:b/>
                <w:bCs/>
                <w:sz w:val="20"/>
                <w:u w:val="single"/>
              </w:rPr>
            </w:pPr>
            <w:r w:rsidRPr="00D82A84">
              <w:rPr>
                <w:rFonts w:eastAsia="Times New Roman" w:cs="Calibri"/>
                <w:b/>
                <w:bCs/>
                <w:sz w:val="20"/>
                <w:u w:val="single"/>
              </w:rPr>
              <w:t xml:space="preserve">Амортизация </w:t>
            </w:r>
          </w:p>
        </w:tc>
        <w:tc>
          <w:tcPr>
            <w:tcW w:w="1134" w:type="dxa"/>
            <w:tcMar>
              <w:left w:w="28" w:type="dxa"/>
              <w:right w:w="28" w:type="dxa"/>
            </w:tcMar>
            <w:vAlign w:val="center"/>
          </w:tcPr>
          <w:p w14:paraId="2AB0B20A" w14:textId="77777777" w:rsidR="00A10420" w:rsidRPr="00D82A84" w:rsidRDefault="00A10420" w:rsidP="009E753D">
            <w:pPr>
              <w:keepNext/>
              <w:keepLines/>
              <w:widowControl w:val="0"/>
              <w:spacing w:before="60" w:after="60" w:line="240" w:lineRule="auto"/>
              <w:jc w:val="right"/>
              <w:rPr>
                <w:rFonts w:eastAsia="Times New Roman" w:cs="Calibri"/>
                <w:b/>
                <w:bCs/>
                <w:sz w:val="20"/>
              </w:rPr>
            </w:pPr>
          </w:p>
        </w:tc>
        <w:tc>
          <w:tcPr>
            <w:tcW w:w="160" w:type="dxa"/>
            <w:tcMar>
              <w:left w:w="28" w:type="dxa"/>
              <w:right w:w="28" w:type="dxa"/>
            </w:tcMar>
            <w:vAlign w:val="center"/>
          </w:tcPr>
          <w:p w14:paraId="57AAFD8D" w14:textId="77777777" w:rsidR="00A10420" w:rsidRPr="00D82A84" w:rsidRDefault="00A10420" w:rsidP="009E753D">
            <w:pPr>
              <w:keepNext/>
              <w:keepLines/>
              <w:widowControl w:val="0"/>
              <w:spacing w:before="60" w:after="60" w:line="240" w:lineRule="auto"/>
              <w:jc w:val="right"/>
              <w:rPr>
                <w:rFonts w:eastAsia="Times New Roman" w:cs="Calibri"/>
                <w:b/>
                <w:bCs/>
                <w:sz w:val="20"/>
              </w:rPr>
            </w:pPr>
          </w:p>
        </w:tc>
        <w:tc>
          <w:tcPr>
            <w:tcW w:w="1134" w:type="dxa"/>
            <w:tcMar>
              <w:left w:w="28" w:type="dxa"/>
              <w:right w:w="28" w:type="dxa"/>
            </w:tcMar>
            <w:vAlign w:val="center"/>
          </w:tcPr>
          <w:p w14:paraId="55CDF4D8" w14:textId="77777777" w:rsidR="00A10420" w:rsidRPr="00D82A84" w:rsidRDefault="00A10420" w:rsidP="009E753D">
            <w:pPr>
              <w:keepNext/>
              <w:keepLines/>
              <w:widowControl w:val="0"/>
              <w:spacing w:before="60" w:after="60" w:line="240" w:lineRule="auto"/>
              <w:jc w:val="right"/>
              <w:rPr>
                <w:rFonts w:eastAsia="Times New Roman" w:cs="Calibri"/>
                <w:b/>
                <w:bCs/>
                <w:sz w:val="20"/>
              </w:rPr>
            </w:pPr>
          </w:p>
        </w:tc>
        <w:tc>
          <w:tcPr>
            <w:tcW w:w="160" w:type="dxa"/>
            <w:tcMar>
              <w:left w:w="28" w:type="dxa"/>
              <w:right w:w="28" w:type="dxa"/>
            </w:tcMar>
            <w:vAlign w:val="center"/>
          </w:tcPr>
          <w:p w14:paraId="5936EE84" w14:textId="77777777" w:rsidR="00A10420" w:rsidRPr="00D82A84" w:rsidRDefault="00A10420" w:rsidP="009E753D">
            <w:pPr>
              <w:keepNext/>
              <w:keepLines/>
              <w:widowControl w:val="0"/>
              <w:spacing w:before="60" w:after="60" w:line="240" w:lineRule="auto"/>
              <w:jc w:val="right"/>
              <w:rPr>
                <w:rFonts w:eastAsia="Times New Roman" w:cs="Calibri"/>
                <w:b/>
                <w:bCs/>
                <w:sz w:val="20"/>
              </w:rPr>
            </w:pPr>
          </w:p>
        </w:tc>
        <w:tc>
          <w:tcPr>
            <w:tcW w:w="1191" w:type="dxa"/>
            <w:tcMar>
              <w:left w:w="28" w:type="dxa"/>
              <w:right w:w="28" w:type="dxa"/>
            </w:tcMar>
            <w:vAlign w:val="center"/>
          </w:tcPr>
          <w:p w14:paraId="2B6914F2" w14:textId="77777777" w:rsidR="00A10420" w:rsidRPr="00D82A84" w:rsidRDefault="00A10420" w:rsidP="009E753D">
            <w:pPr>
              <w:keepNext/>
              <w:keepLines/>
              <w:widowControl w:val="0"/>
              <w:spacing w:before="60" w:after="60" w:line="240" w:lineRule="auto"/>
              <w:jc w:val="right"/>
              <w:rPr>
                <w:rFonts w:eastAsia="Times New Roman" w:cs="Calibri"/>
                <w:b/>
                <w:bCs/>
                <w:sz w:val="20"/>
              </w:rPr>
            </w:pPr>
          </w:p>
        </w:tc>
        <w:tc>
          <w:tcPr>
            <w:tcW w:w="189" w:type="dxa"/>
            <w:tcMar>
              <w:left w:w="28" w:type="dxa"/>
              <w:right w:w="28" w:type="dxa"/>
            </w:tcMar>
            <w:vAlign w:val="center"/>
          </w:tcPr>
          <w:p w14:paraId="79555D54" w14:textId="77777777" w:rsidR="00A10420" w:rsidRPr="00D82A84" w:rsidRDefault="00A10420" w:rsidP="009E753D">
            <w:pPr>
              <w:keepNext/>
              <w:keepLines/>
              <w:widowControl w:val="0"/>
              <w:spacing w:before="60" w:after="60" w:line="240" w:lineRule="auto"/>
              <w:jc w:val="right"/>
              <w:rPr>
                <w:rFonts w:eastAsia="Times New Roman" w:cs="Calibri"/>
                <w:b/>
                <w:bCs/>
                <w:sz w:val="20"/>
              </w:rPr>
            </w:pPr>
          </w:p>
        </w:tc>
        <w:tc>
          <w:tcPr>
            <w:tcW w:w="1191" w:type="dxa"/>
            <w:tcMar>
              <w:left w:w="28" w:type="dxa"/>
              <w:right w:w="28" w:type="dxa"/>
            </w:tcMar>
            <w:vAlign w:val="center"/>
          </w:tcPr>
          <w:p w14:paraId="5AEA626A" w14:textId="77777777" w:rsidR="00A10420" w:rsidRPr="00D82A84" w:rsidRDefault="00A10420" w:rsidP="009E753D">
            <w:pPr>
              <w:keepNext/>
              <w:keepLines/>
              <w:widowControl w:val="0"/>
              <w:spacing w:before="60" w:after="60" w:line="240" w:lineRule="auto"/>
              <w:jc w:val="right"/>
              <w:rPr>
                <w:rFonts w:eastAsia="Times New Roman" w:cs="Calibri"/>
                <w:b/>
                <w:bCs/>
                <w:sz w:val="20"/>
              </w:rPr>
            </w:pPr>
          </w:p>
        </w:tc>
        <w:tc>
          <w:tcPr>
            <w:tcW w:w="170" w:type="dxa"/>
            <w:tcMar>
              <w:left w:w="28" w:type="dxa"/>
              <w:right w:w="28" w:type="dxa"/>
            </w:tcMar>
            <w:vAlign w:val="center"/>
          </w:tcPr>
          <w:p w14:paraId="6CCE62EF" w14:textId="77777777" w:rsidR="00A10420" w:rsidRPr="00D82A84" w:rsidRDefault="00A10420" w:rsidP="009E753D">
            <w:pPr>
              <w:keepNext/>
              <w:keepLines/>
              <w:widowControl w:val="0"/>
              <w:spacing w:before="60" w:after="60" w:line="240" w:lineRule="auto"/>
              <w:jc w:val="right"/>
              <w:rPr>
                <w:rFonts w:eastAsia="Times New Roman" w:cs="Calibri"/>
                <w:b/>
                <w:bCs/>
                <w:sz w:val="20"/>
              </w:rPr>
            </w:pPr>
          </w:p>
        </w:tc>
        <w:tc>
          <w:tcPr>
            <w:tcW w:w="1191" w:type="dxa"/>
            <w:tcMar>
              <w:left w:w="28" w:type="dxa"/>
              <w:right w:w="28" w:type="dxa"/>
            </w:tcMar>
            <w:vAlign w:val="center"/>
          </w:tcPr>
          <w:p w14:paraId="44B65047" w14:textId="77777777" w:rsidR="00A10420" w:rsidRPr="00D82A84" w:rsidRDefault="00A10420" w:rsidP="009E753D">
            <w:pPr>
              <w:keepNext/>
              <w:keepLines/>
              <w:widowControl w:val="0"/>
              <w:spacing w:before="60" w:after="60" w:line="240" w:lineRule="auto"/>
              <w:jc w:val="right"/>
              <w:rPr>
                <w:rFonts w:eastAsia="Times New Roman" w:cs="Calibri"/>
                <w:b/>
                <w:bCs/>
                <w:sz w:val="20"/>
              </w:rPr>
            </w:pPr>
          </w:p>
        </w:tc>
        <w:tc>
          <w:tcPr>
            <w:tcW w:w="160" w:type="dxa"/>
            <w:tcMar>
              <w:left w:w="28" w:type="dxa"/>
              <w:right w:w="28" w:type="dxa"/>
            </w:tcMar>
            <w:vAlign w:val="center"/>
          </w:tcPr>
          <w:p w14:paraId="21328B89" w14:textId="77777777" w:rsidR="00A10420" w:rsidRPr="00D82A84" w:rsidRDefault="00A10420" w:rsidP="009E753D">
            <w:pPr>
              <w:keepNext/>
              <w:keepLines/>
              <w:widowControl w:val="0"/>
              <w:spacing w:before="60" w:after="60" w:line="240" w:lineRule="auto"/>
              <w:jc w:val="right"/>
              <w:rPr>
                <w:rFonts w:eastAsia="Times New Roman" w:cs="Calibri"/>
                <w:b/>
                <w:bCs/>
                <w:sz w:val="20"/>
              </w:rPr>
            </w:pPr>
          </w:p>
        </w:tc>
        <w:tc>
          <w:tcPr>
            <w:tcW w:w="1400" w:type="dxa"/>
            <w:tcMar>
              <w:left w:w="28" w:type="dxa"/>
              <w:right w:w="28" w:type="dxa"/>
            </w:tcMar>
            <w:vAlign w:val="center"/>
          </w:tcPr>
          <w:p w14:paraId="2B1FD525" w14:textId="77777777" w:rsidR="00A10420" w:rsidRPr="00D82A84" w:rsidRDefault="00A10420" w:rsidP="009E753D">
            <w:pPr>
              <w:keepNext/>
              <w:keepLines/>
              <w:widowControl w:val="0"/>
              <w:spacing w:before="60" w:after="60" w:line="240" w:lineRule="auto"/>
              <w:jc w:val="right"/>
              <w:rPr>
                <w:rFonts w:eastAsia="Times New Roman" w:cs="Calibri"/>
                <w:b/>
                <w:bCs/>
                <w:sz w:val="20"/>
              </w:rPr>
            </w:pPr>
          </w:p>
        </w:tc>
      </w:tr>
      <w:tr w:rsidR="00A10420" w:rsidRPr="00D82A84" w14:paraId="566C5623" w14:textId="77777777" w:rsidTr="009E753D">
        <w:trPr>
          <w:trHeight w:val="260"/>
        </w:trPr>
        <w:tc>
          <w:tcPr>
            <w:tcW w:w="1985" w:type="dxa"/>
            <w:tcMar>
              <w:left w:w="28" w:type="dxa"/>
              <w:right w:w="28" w:type="dxa"/>
            </w:tcMar>
          </w:tcPr>
          <w:p w14:paraId="72FDCA15" w14:textId="1474B4B8" w:rsidR="00A10420" w:rsidRPr="00D82A84" w:rsidRDefault="00A10420" w:rsidP="009E753D">
            <w:pPr>
              <w:keepNext/>
              <w:keepLines/>
              <w:widowControl w:val="0"/>
              <w:spacing w:before="60" w:after="60" w:line="240" w:lineRule="auto"/>
              <w:jc w:val="left"/>
              <w:rPr>
                <w:rFonts w:eastAsia="Times New Roman" w:cs="Calibri"/>
                <w:b/>
                <w:bCs/>
                <w:sz w:val="20"/>
              </w:rPr>
            </w:pPr>
            <w:r w:rsidRPr="00D82A84">
              <w:rPr>
                <w:rFonts w:eastAsia="Times New Roman" w:cs="Calibri"/>
                <w:b/>
                <w:bCs/>
                <w:sz w:val="20"/>
              </w:rPr>
              <w:t>на 01.01.202</w:t>
            </w:r>
            <w:r w:rsidR="00360AAA">
              <w:rPr>
                <w:rFonts w:eastAsia="Times New Roman" w:cs="Calibri"/>
                <w:b/>
                <w:bCs/>
                <w:sz w:val="20"/>
              </w:rPr>
              <w:t>3</w:t>
            </w:r>
          </w:p>
        </w:tc>
        <w:tc>
          <w:tcPr>
            <w:tcW w:w="1134" w:type="dxa"/>
            <w:tcMar>
              <w:left w:w="28" w:type="dxa"/>
              <w:right w:w="28" w:type="dxa"/>
            </w:tcMar>
            <w:vAlign w:val="center"/>
          </w:tcPr>
          <w:p w14:paraId="0D3E8FA1" w14:textId="1D487A47" w:rsidR="00A10420" w:rsidRPr="00360AAA" w:rsidRDefault="00360AAA" w:rsidP="009E753D">
            <w:pPr>
              <w:keepNext/>
              <w:keepLines/>
              <w:widowControl w:val="0"/>
              <w:spacing w:before="60" w:after="60" w:line="240" w:lineRule="auto"/>
              <w:jc w:val="right"/>
              <w:rPr>
                <w:rFonts w:eastAsia="Times New Roman" w:cs="Calibri"/>
                <w:b/>
                <w:bCs/>
                <w:sz w:val="20"/>
                <w:lang w:val="en-US"/>
              </w:rPr>
            </w:pPr>
            <w:r>
              <w:rPr>
                <w:rFonts w:eastAsia="Times New Roman" w:cs="Calibri"/>
                <w:b/>
                <w:bCs/>
                <w:sz w:val="20"/>
              </w:rPr>
              <w:t>(</w:t>
            </w:r>
            <w:r w:rsidRPr="00360AAA">
              <w:rPr>
                <w:rFonts w:eastAsia="Times New Roman" w:cs="Calibri"/>
                <w:b/>
                <w:bCs/>
                <w:sz w:val="20"/>
              </w:rPr>
              <w:t>5,118</w:t>
            </w:r>
            <w:r>
              <w:rPr>
                <w:rFonts w:eastAsia="Times New Roman" w:cs="Calibri"/>
                <w:b/>
                <w:bCs/>
                <w:sz w:val="20"/>
                <w:lang w:val="en-US"/>
              </w:rPr>
              <w:t>)</w:t>
            </w:r>
          </w:p>
        </w:tc>
        <w:tc>
          <w:tcPr>
            <w:tcW w:w="160" w:type="dxa"/>
            <w:tcMar>
              <w:left w:w="28" w:type="dxa"/>
              <w:right w:w="28" w:type="dxa"/>
            </w:tcMar>
            <w:vAlign w:val="center"/>
          </w:tcPr>
          <w:p w14:paraId="3418BAAD" w14:textId="77777777" w:rsidR="00A10420" w:rsidRPr="00D82A84" w:rsidRDefault="00A10420" w:rsidP="009E753D">
            <w:pPr>
              <w:keepNext/>
              <w:keepLines/>
              <w:widowControl w:val="0"/>
              <w:spacing w:before="60" w:after="60" w:line="240" w:lineRule="auto"/>
              <w:jc w:val="right"/>
              <w:rPr>
                <w:rFonts w:eastAsia="Times New Roman" w:cs="Calibri"/>
                <w:b/>
                <w:bCs/>
                <w:sz w:val="20"/>
              </w:rPr>
            </w:pPr>
          </w:p>
        </w:tc>
        <w:tc>
          <w:tcPr>
            <w:tcW w:w="1134" w:type="dxa"/>
            <w:tcMar>
              <w:left w:w="28" w:type="dxa"/>
              <w:right w:w="28" w:type="dxa"/>
            </w:tcMar>
            <w:vAlign w:val="center"/>
          </w:tcPr>
          <w:p w14:paraId="33BE589D" w14:textId="1CA20A52" w:rsidR="00A10420" w:rsidRPr="00360AAA" w:rsidRDefault="00360AAA" w:rsidP="009E753D">
            <w:pPr>
              <w:keepNext/>
              <w:keepLines/>
              <w:widowControl w:val="0"/>
              <w:spacing w:before="60" w:after="60" w:line="240" w:lineRule="auto"/>
              <w:jc w:val="right"/>
              <w:rPr>
                <w:rFonts w:eastAsia="Times New Roman" w:cs="Calibri"/>
                <w:b/>
                <w:bCs/>
                <w:sz w:val="20"/>
                <w:lang w:val="en-US"/>
              </w:rPr>
            </w:pPr>
            <w:r>
              <w:rPr>
                <w:rFonts w:eastAsia="Times New Roman" w:cs="Calibri"/>
                <w:b/>
                <w:bCs/>
                <w:sz w:val="20"/>
              </w:rPr>
              <w:t>(</w:t>
            </w:r>
            <w:r w:rsidRPr="00360AAA">
              <w:rPr>
                <w:rFonts w:eastAsia="Times New Roman" w:cs="Calibri"/>
                <w:b/>
                <w:bCs/>
                <w:sz w:val="20"/>
              </w:rPr>
              <w:t>28,437</w:t>
            </w:r>
            <w:r>
              <w:rPr>
                <w:rFonts w:eastAsia="Times New Roman" w:cs="Calibri"/>
                <w:b/>
                <w:bCs/>
                <w:sz w:val="20"/>
                <w:lang w:val="en-US"/>
              </w:rPr>
              <w:t>)</w:t>
            </w:r>
          </w:p>
        </w:tc>
        <w:tc>
          <w:tcPr>
            <w:tcW w:w="160" w:type="dxa"/>
            <w:tcMar>
              <w:left w:w="28" w:type="dxa"/>
              <w:right w:w="28" w:type="dxa"/>
            </w:tcMar>
            <w:vAlign w:val="center"/>
          </w:tcPr>
          <w:p w14:paraId="285A49BE" w14:textId="77777777" w:rsidR="00A10420" w:rsidRPr="00D82A84" w:rsidRDefault="00A10420" w:rsidP="009E753D">
            <w:pPr>
              <w:keepNext/>
              <w:keepLines/>
              <w:widowControl w:val="0"/>
              <w:spacing w:before="60" w:after="60" w:line="240" w:lineRule="auto"/>
              <w:jc w:val="right"/>
              <w:rPr>
                <w:rFonts w:eastAsia="Times New Roman" w:cs="Calibri"/>
                <w:b/>
                <w:bCs/>
                <w:sz w:val="20"/>
              </w:rPr>
            </w:pPr>
          </w:p>
        </w:tc>
        <w:tc>
          <w:tcPr>
            <w:tcW w:w="1191" w:type="dxa"/>
            <w:tcMar>
              <w:left w:w="28" w:type="dxa"/>
              <w:right w:w="28" w:type="dxa"/>
            </w:tcMar>
            <w:vAlign w:val="center"/>
          </w:tcPr>
          <w:p w14:paraId="2ACBB52C" w14:textId="2719C7C6" w:rsidR="00A10420" w:rsidRPr="00360AAA" w:rsidRDefault="00360AAA" w:rsidP="009E753D">
            <w:pPr>
              <w:keepNext/>
              <w:keepLines/>
              <w:widowControl w:val="0"/>
              <w:spacing w:before="60" w:after="60" w:line="240" w:lineRule="auto"/>
              <w:jc w:val="right"/>
              <w:rPr>
                <w:rFonts w:eastAsia="Times New Roman" w:cs="Calibri"/>
                <w:b/>
                <w:bCs/>
                <w:sz w:val="20"/>
                <w:lang w:val="en-US"/>
              </w:rPr>
            </w:pPr>
            <w:r>
              <w:rPr>
                <w:rFonts w:eastAsia="Times New Roman" w:cs="Calibri"/>
                <w:b/>
                <w:bCs/>
                <w:sz w:val="20"/>
              </w:rPr>
              <w:t>(</w:t>
            </w:r>
            <w:r w:rsidRPr="00360AAA">
              <w:rPr>
                <w:rFonts w:eastAsia="Times New Roman" w:cs="Calibri"/>
                <w:b/>
                <w:bCs/>
                <w:sz w:val="20"/>
              </w:rPr>
              <w:t>629</w:t>
            </w:r>
            <w:r>
              <w:rPr>
                <w:rFonts w:eastAsia="Times New Roman" w:cs="Calibri"/>
                <w:b/>
                <w:bCs/>
                <w:sz w:val="20"/>
                <w:lang w:val="en-US"/>
              </w:rPr>
              <w:t>)</w:t>
            </w:r>
          </w:p>
        </w:tc>
        <w:tc>
          <w:tcPr>
            <w:tcW w:w="189" w:type="dxa"/>
            <w:tcMar>
              <w:left w:w="28" w:type="dxa"/>
              <w:right w:w="28" w:type="dxa"/>
            </w:tcMar>
            <w:vAlign w:val="center"/>
          </w:tcPr>
          <w:p w14:paraId="63F226D5" w14:textId="77777777" w:rsidR="00A10420" w:rsidRPr="00D82A84" w:rsidRDefault="00A10420" w:rsidP="009E753D">
            <w:pPr>
              <w:keepNext/>
              <w:keepLines/>
              <w:widowControl w:val="0"/>
              <w:spacing w:before="60" w:after="60" w:line="240" w:lineRule="auto"/>
              <w:jc w:val="right"/>
              <w:rPr>
                <w:rFonts w:eastAsia="Times New Roman" w:cs="Calibri"/>
                <w:b/>
                <w:bCs/>
                <w:sz w:val="20"/>
              </w:rPr>
            </w:pPr>
          </w:p>
        </w:tc>
        <w:tc>
          <w:tcPr>
            <w:tcW w:w="1191" w:type="dxa"/>
            <w:tcMar>
              <w:left w:w="28" w:type="dxa"/>
              <w:right w:w="28" w:type="dxa"/>
            </w:tcMar>
            <w:vAlign w:val="center"/>
          </w:tcPr>
          <w:p w14:paraId="5BC8AF04" w14:textId="6AF215DE" w:rsidR="00A10420" w:rsidRPr="00360AAA" w:rsidRDefault="00360AAA" w:rsidP="009E753D">
            <w:pPr>
              <w:keepNext/>
              <w:keepLines/>
              <w:widowControl w:val="0"/>
              <w:spacing w:before="60" w:after="60" w:line="240" w:lineRule="auto"/>
              <w:jc w:val="right"/>
              <w:rPr>
                <w:rFonts w:eastAsia="Times New Roman" w:cs="Calibri"/>
                <w:b/>
                <w:bCs/>
                <w:sz w:val="20"/>
                <w:lang w:val="en-US"/>
              </w:rPr>
            </w:pPr>
            <w:r>
              <w:rPr>
                <w:rFonts w:eastAsia="Times New Roman" w:cs="Calibri"/>
                <w:b/>
                <w:bCs/>
                <w:sz w:val="20"/>
              </w:rPr>
              <w:t>(</w:t>
            </w:r>
            <w:r w:rsidRPr="00360AAA">
              <w:rPr>
                <w:rFonts w:eastAsia="Times New Roman" w:cs="Calibri"/>
                <w:b/>
                <w:bCs/>
                <w:sz w:val="20"/>
              </w:rPr>
              <w:t>1,675</w:t>
            </w:r>
            <w:r>
              <w:rPr>
                <w:rFonts w:eastAsia="Times New Roman" w:cs="Calibri"/>
                <w:b/>
                <w:bCs/>
                <w:sz w:val="20"/>
                <w:lang w:val="en-US"/>
              </w:rPr>
              <w:t>)</w:t>
            </w:r>
          </w:p>
        </w:tc>
        <w:tc>
          <w:tcPr>
            <w:tcW w:w="170" w:type="dxa"/>
            <w:tcMar>
              <w:left w:w="28" w:type="dxa"/>
              <w:right w:w="28" w:type="dxa"/>
            </w:tcMar>
            <w:vAlign w:val="center"/>
          </w:tcPr>
          <w:p w14:paraId="3CEF0D09" w14:textId="77777777" w:rsidR="00A10420" w:rsidRPr="00D82A84" w:rsidRDefault="00A10420" w:rsidP="009E753D">
            <w:pPr>
              <w:keepNext/>
              <w:keepLines/>
              <w:widowControl w:val="0"/>
              <w:spacing w:before="60" w:after="60" w:line="240" w:lineRule="auto"/>
              <w:jc w:val="right"/>
              <w:rPr>
                <w:rFonts w:eastAsia="Times New Roman" w:cs="Calibri"/>
                <w:b/>
                <w:bCs/>
                <w:sz w:val="20"/>
              </w:rPr>
            </w:pPr>
          </w:p>
        </w:tc>
        <w:tc>
          <w:tcPr>
            <w:tcW w:w="1191" w:type="dxa"/>
            <w:tcMar>
              <w:left w:w="28" w:type="dxa"/>
              <w:right w:w="28" w:type="dxa"/>
            </w:tcMar>
            <w:vAlign w:val="center"/>
          </w:tcPr>
          <w:p w14:paraId="39D3F148" w14:textId="03FFD51B" w:rsidR="00A10420" w:rsidRPr="00360AAA" w:rsidRDefault="00360AAA" w:rsidP="009E753D">
            <w:pPr>
              <w:keepNext/>
              <w:keepLines/>
              <w:widowControl w:val="0"/>
              <w:spacing w:before="60" w:after="60" w:line="240" w:lineRule="auto"/>
              <w:jc w:val="right"/>
              <w:rPr>
                <w:rFonts w:eastAsia="Times New Roman" w:cs="Calibri"/>
                <w:b/>
                <w:bCs/>
                <w:sz w:val="20"/>
                <w:lang w:val="en-US"/>
              </w:rPr>
            </w:pPr>
            <w:r>
              <w:rPr>
                <w:rFonts w:eastAsia="Times New Roman" w:cs="Calibri"/>
                <w:b/>
                <w:bCs/>
                <w:sz w:val="20"/>
                <w:lang w:val="en-US"/>
              </w:rPr>
              <w:t>-</w:t>
            </w:r>
          </w:p>
        </w:tc>
        <w:tc>
          <w:tcPr>
            <w:tcW w:w="160" w:type="dxa"/>
            <w:tcMar>
              <w:left w:w="28" w:type="dxa"/>
              <w:right w:w="28" w:type="dxa"/>
            </w:tcMar>
            <w:vAlign w:val="center"/>
          </w:tcPr>
          <w:p w14:paraId="12DC16EC" w14:textId="77777777" w:rsidR="00A10420" w:rsidRPr="00D82A84" w:rsidRDefault="00A10420" w:rsidP="009E753D">
            <w:pPr>
              <w:keepNext/>
              <w:keepLines/>
              <w:widowControl w:val="0"/>
              <w:spacing w:before="60" w:after="60" w:line="240" w:lineRule="auto"/>
              <w:jc w:val="right"/>
              <w:rPr>
                <w:rFonts w:eastAsia="Times New Roman" w:cs="Calibri"/>
                <w:b/>
                <w:bCs/>
                <w:sz w:val="20"/>
              </w:rPr>
            </w:pPr>
          </w:p>
        </w:tc>
        <w:tc>
          <w:tcPr>
            <w:tcW w:w="1400" w:type="dxa"/>
            <w:tcMar>
              <w:left w:w="28" w:type="dxa"/>
              <w:right w:w="28" w:type="dxa"/>
            </w:tcMar>
            <w:vAlign w:val="center"/>
          </w:tcPr>
          <w:p w14:paraId="20682551" w14:textId="1C65309E" w:rsidR="00A10420" w:rsidRPr="00360AAA" w:rsidRDefault="00360AAA" w:rsidP="009E753D">
            <w:pPr>
              <w:keepNext/>
              <w:keepLines/>
              <w:widowControl w:val="0"/>
              <w:spacing w:before="60" w:after="60" w:line="240" w:lineRule="auto"/>
              <w:jc w:val="right"/>
              <w:rPr>
                <w:rFonts w:eastAsia="Times New Roman" w:cs="Calibri"/>
                <w:b/>
                <w:bCs/>
                <w:sz w:val="20"/>
                <w:lang w:val="en-US"/>
              </w:rPr>
            </w:pPr>
            <w:r>
              <w:rPr>
                <w:rFonts w:eastAsia="Times New Roman" w:cs="Calibri"/>
                <w:b/>
                <w:bCs/>
                <w:sz w:val="20"/>
              </w:rPr>
              <w:t>(</w:t>
            </w:r>
            <w:r w:rsidRPr="00360AAA">
              <w:rPr>
                <w:rFonts w:eastAsia="Times New Roman" w:cs="Calibri"/>
                <w:b/>
                <w:bCs/>
                <w:sz w:val="20"/>
              </w:rPr>
              <w:t>35,859</w:t>
            </w:r>
            <w:r>
              <w:rPr>
                <w:rFonts w:eastAsia="Times New Roman" w:cs="Calibri"/>
                <w:b/>
                <w:bCs/>
                <w:sz w:val="20"/>
                <w:lang w:val="en-US"/>
              </w:rPr>
              <w:t>)</w:t>
            </w:r>
          </w:p>
        </w:tc>
      </w:tr>
      <w:tr w:rsidR="00A10420" w:rsidRPr="00D82A84" w14:paraId="1070DFD2" w14:textId="77777777" w:rsidTr="009E753D">
        <w:trPr>
          <w:trHeight w:val="260"/>
        </w:trPr>
        <w:tc>
          <w:tcPr>
            <w:tcW w:w="1985" w:type="dxa"/>
            <w:tcMar>
              <w:left w:w="28" w:type="dxa"/>
              <w:right w:w="28" w:type="dxa"/>
            </w:tcMar>
          </w:tcPr>
          <w:p w14:paraId="15316205" w14:textId="77777777" w:rsidR="00A10420" w:rsidRPr="00D82A84" w:rsidRDefault="00A10420" w:rsidP="009E753D">
            <w:pPr>
              <w:keepNext/>
              <w:keepLines/>
              <w:widowControl w:val="0"/>
              <w:spacing w:before="60" w:after="60" w:line="240" w:lineRule="auto"/>
              <w:jc w:val="left"/>
              <w:rPr>
                <w:rFonts w:eastAsia="Times New Roman" w:cs="Calibri"/>
                <w:sz w:val="20"/>
              </w:rPr>
            </w:pPr>
            <w:r w:rsidRPr="00D82A84">
              <w:rPr>
                <w:rFonts w:eastAsia="Times New Roman" w:cs="Calibri"/>
                <w:sz w:val="20"/>
              </w:rPr>
              <w:t>Начислена</w:t>
            </w:r>
          </w:p>
        </w:tc>
        <w:tc>
          <w:tcPr>
            <w:tcW w:w="1134" w:type="dxa"/>
            <w:tcMar>
              <w:left w:w="28" w:type="dxa"/>
              <w:right w:w="28" w:type="dxa"/>
            </w:tcMar>
            <w:vAlign w:val="center"/>
          </w:tcPr>
          <w:p w14:paraId="228A2379" w14:textId="5E23722B" w:rsidR="00A10420" w:rsidRPr="00360AAA" w:rsidRDefault="00360AAA" w:rsidP="009E753D">
            <w:pPr>
              <w:keepNext/>
              <w:keepLines/>
              <w:widowControl w:val="0"/>
              <w:spacing w:before="60" w:after="60" w:line="240" w:lineRule="auto"/>
              <w:jc w:val="right"/>
              <w:rPr>
                <w:rFonts w:eastAsia="Times New Roman" w:cs="Calibri"/>
                <w:sz w:val="20"/>
                <w:lang w:val="en-US"/>
              </w:rPr>
            </w:pPr>
            <w:r>
              <w:rPr>
                <w:rFonts w:eastAsia="Times New Roman" w:cs="Calibri"/>
                <w:sz w:val="20"/>
              </w:rPr>
              <w:t>(</w:t>
            </w:r>
            <w:r w:rsidRPr="00360AAA">
              <w:rPr>
                <w:rFonts w:eastAsia="Times New Roman" w:cs="Calibri"/>
                <w:sz w:val="20"/>
              </w:rPr>
              <w:t>687</w:t>
            </w:r>
            <w:r>
              <w:rPr>
                <w:rFonts w:eastAsia="Times New Roman" w:cs="Calibri"/>
                <w:sz w:val="20"/>
                <w:lang w:val="en-US"/>
              </w:rPr>
              <w:t>)</w:t>
            </w:r>
          </w:p>
        </w:tc>
        <w:tc>
          <w:tcPr>
            <w:tcW w:w="160" w:type="dxa"/>
            <w:tcMar>
              <w:left w:w="28" w:type="dxa"/>
              <w:right w:w="28" w:type="dxa"/>
            </w:tcMar>
            <w:vAlign w:val="center"/>
          </w:tcPr>
          <w:p w14:paraId="287FA1A4"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134" w:type="dxa"/>
            <w:noWrap/>
            <w:tcMar>
              <w:left w:w="28" w:type="dxa"/>
              <w:right w:w="28" w:type="dxa"/>
            </w:tcMar>
            <w:vAlign w:val="center"/>
          </w:tcPr>
          <w:p w14:paraId="4368CB66" w14:textId="769C1D1C" w:rsidR="00A10420" w:rsidRPr="00360AAA" w:rsidRDefault="00360AAA" w:rsidP="009E753D">
            <w:pPr>
              <w:keepNext/>
              <w:keepLines/>
              <w:widowControl w:val="0"/>
              <w:spacing w:before="60" w:after="60" w:line="240" w:lineRule="auto"/>
              <w:jc w:val="right"/>
              <w:rPr>
                <w:rFonts w:eastAsia="Times New Roman" w:cs="Calibri"/>
                <w:sz w:val="20"/>
                <w:lang w:val="en-US"/>
              </w:rPr>
            </w:pPr>
            <w:r>
              <w:rPr>
                <w:rFonts w:eastAsia="Times New Roman" w:cs="Calibri"/>
                <w:sz w:val="20"/>
              </w:rPr>
              <w:t>(</w:t>
            </w:r>
            <w:r w:rsidRPr="00360AAA">
              <w:rPr>
                <w:rFonts w:eastAsia="Times New Roman" w:cs="Calibri"/>
                <w:sz w:val="20"/>
              </w:rPr>
              <w:t>1,809</w:t>
            </w:r>
            <w:r>
              <w:rPr>
                <w:rFonts w:eastAsia="Times New Roman" w:cs="Calibri"/>
                <w:sz w:val="20"/>
                <w:lang w:val="en-US"/>
              </w:rPr>
              <w:t>)</w:t>
            </w:r>
          </w:p>
        </w:tc>
        <w:tc>
          <w:tcPr>
            <w:tcW w:w="160" w:type="dxa"/>
            <w:tcMar>
              <w:left w:w="28" w:type="dxa"/>
              <w:right w:w="28" w:type="dxa"/>
            </w:tcMar>
            <w:vAlign w:val="center"/>
          </w:tcPr>
          <w:p w14:paraId="264FD216"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191" w:type="dxa"/>
            <w:noWrap/>
            <w:tcMar>
              <w:left w:w="28" w:type="dxa"/>
              <w:right w:w="28" w:type="dxa"/>
            </w:tcMar>
            <w:vAlign w:val="center"/>
          </w:tcPr>
          <w:p w14:paraId="5F3B5B26" w14:textId="65731B27" w:rsidR="00A10420" w:rsidRPr="00360AAA" w:rsidRDefault="00360AAA" w:rsidP="009E753D">
            <w:pPr>
              <w:keepNext/>
              <w:keepLines/>
              <w:widowControl w:val="0"/>
              <w:spacing w:before="60" w:after="60" w:line="240" w:lineRule="auto"/>
              <w:jc w:val="right"/>
              <w:rPr>
                <w:rFonts w:eastAsia="Times New Roman" w:cs="Calibri"/>
                <w:sz w:val="20"/>
                <w:lang w:val="en-US"/>
              </w:rPr>
            </w:pPr>
            <w:r>
              <w:rPr>
                <w:rFonts w:eastAsia="Times New Roman" w:cs="Calibri"/>
                <w:sz w:val="20"/>
              </w:rPr>
              <w:t>(</w:t>
            </w:r>
            <w:r w:rsidRPr="00360AAA">
              <w:rPr>
                <w:rFonts w:eastAsia="Times New Roman" w:cs="Calibri"/>
                <w:sz w:val="20"/>
              </w:rPr>
              <w:t>142</w:t>
            </w:r>
            <w:r>
              <w:rPr>
                <w:rFonts w:eastAsia="Times New Roman" w:cs="Calibri"/>
                <w:sz w:val="20"/>
                <w:lang w:val="en-US"/>
              </w:rPr>
              <w:t>)</w:t>
            </w:r>
          </w:p>
        </w:tc>
        <w:tc>
          <w:tcPr>
            <w:tcW w:w="189" w:type="dxa"/>
            <w:tcMar>
              <w:left w:w="28" w:type="dxa"/>
              <w:right w:w="28" w:type="dxa"/>
            </w:tcMar>
            <w:vAlign w:val="center"/>
          </w:tcPr>
          <w:p w14:paraId="0324B3C0"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3210724A" w14:textId="3E2DF43E" w:rsidR="00A10420" w:rsidRPr="00360AAA" w:rsidRDefault="00360AAA" w:rsidP="009E753D">
            <w:pPr>
              <w:keepNext/>
              <w:keepLines/>
              <w:widowControl w:val="0"/>
              <w:spacing w:before="60" w:after="60" w:line="240" w:lineRule="auto"/>
              <w:jc w:val="right"/>
              <w:rPr>
                <w:rFonts w:eastAsia="Times New Roman" w:cs="Calibri"/>
                <w:sz w:val="20"/>
                <w:lang w:val="en-US"/>
              </w:rPr>
            </w:pPr>
            <w:r>
              <w:rPr>
                <w:rFonts w:eastAsia="Times New Roman" w:cs="Calibri"/>
                <w:sz w:val="20"/>
              </w:rPr>
              <w:t>(</w:t>
            </w:r>
            <w:r w:rsidRPr="00360AAA">
              <w:rPr>
                <w:rFonts w:eastAsia="Times New Roman" w:cs="Calibri"/>
                <w:sz w:val="20"/>
              </w:rPr>
              <w:t>362</w:t>
            </w:r>
            <w:r>
              <w:rPr>
                <w:rFonts w:eastAsia="Times New Roman" w:cs="Calibri"/>
                <w:sz w:val="20"/>
                <w:lang w:val="en-US"/>
              </w:rPr>
              <w:t>)</w:t>
            </w:r>
          </w:p>
        </w:tc>
        <w:tc>
          <w:tcPr>
            <w:tcW w:w="170" w:type="dxa"/>
            <w:tcMar>
              <w:left w:w="28" w:type="dxa"/>
              <w:right w:w="28" w:type="dxa"/>
            </w:tcMar>
            <w:vAlign w:val="center"/>
          </w:tcPr>
          <w:p w14:paraId="3BFD5ACD"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019133C2" w14:textId="089F137A" w:rsidR="00A10420" w:rsidRPr="00360AAA" w:rsidRDefault="00360AAA" w:rsidP="009E753D">
            <w:pPr>
              <w:keepNext/>
              <w:keepLines/>
              <w:widowControl w:val="0"/>
              <w:spacing w:before="60" w:after="60" w:line="240" w:lineRule="auto"/>
              <w:jc w:val="right"/>
              <w:rPr>
                <w:rFonts w:eastAsia="Times New Roman" w:cs="Calibri"/>
                <w:sz w:val="20"/>
                <w:lang w:val="en-US"/>
              </w:rPr>
            </w:pPr>
            <w:r>
              <w:rPr>
                <w:rFonts w:eastAsia="Times New Roman" w:cs="Calibri"/>
                <w:sz w:val="20"/>
                <w:lang w:val="en-US"/>
              </w:rPr>
              <w:t>-</w:t>
            </w:r>
          </w:p>
        </w:tc>
        <w:tc>
          <w:tcPr>
            <w:tcW w:w="160" w:type="dxa"/>
            <w:tcMar>
              <w:left w:w="28" w:type="dxa"/>
              <w:right w:w="28" w:type="dxa"/>
            </w:tcMar>
            <w:vAlign w:val="center"/>
          </w:tcPr>
          <w:p w14:paraId="3A7B3F51" w14:textId="77777777" w:rsidR="00A10420" w:rsidRPr="00D82A84" w:rsidRDefault="00A10420" w:rsidP="009E753D">
            <w:pPr>
              <w:keepNext/>
              <w:keepLines/>
              <w:widowControl w:val="0"/>
              <w:spacing w:before="60" w:after="60" w:line="240" w:lineRule="auto"/>
              <w:jc w:val="right"/>
              <w:rPr>
                <w:rFonts w:eastAsia="Times New Roman" w:cs="Calibri"/>
                <w:b/>
                <w:bCs/>
                <w:sz w:val="20"/>
              </w:rPr>
            </w:pPr>
          </w:p>
        </w:tc>
        <w:tc>
          <w:tcPr>
            <w:tcW w:w="1400" w:type="dxa"/>
            <w:tcMar>
              <w:left w:w="28" w:type="dxa"/>
              <w:right w:w="28" w:type="dxa"/>
            </w:tcMar>
            <w:vAlign w:val="center"/>
          </w:tcPr>
          <w:p w14:paraId="2538D5DA" w14:textId="59BAD84E" w:rsidR="00A10420" w:rsidRPr="00360AAA" w:rsidRDefault="00360AAA" w:rsidP="009E753D">
            <w:pPr>
              <w:keepNext/>
              <w:keepLines/>
              <w:widowControl w:val="0"/>
              <w:spacing w:before="60" w:after="60" w:line="240" w:lineRule="auto"/>
              <w:jc w:val="right"/>
              <w:rPr>
                <w:rFonts w:eastAsia="Times New Roman" w:cs="Calibri"/>
                <w:b/>
                <w:bCs/>
                <w:sz w:val="20"/>
                <w:lang w:val="en-US"/>
              </w:rPr>
            </w:pPr>
            <w:r>
              <w:rPr>
                <w:rFonts w:eastAsia="Times New Roman" w:cs="Calibri"/>
                <w:b/>
                <w:bCs/>
                <w:sz w:val="20"/>
                <w:lang w:val="en-US"/>
              </w:rPr>
              <w:t>(3,000)</w:t>
            </w:r>
          </w:p>
        </w:tc>
      </w:tr>
      <w:tr w:rsidR="00A10420" w:rsidRPr="00D82A84" w14:paraId="79FCEA29" w14:textId="77777777" w:rsidTr="009E753D">
        <w:trPr>
          <w:trHeight w:val="260"/>
        </w:trPr>
        <w:tc>
          <w:tcPr>
            <w:tcW w:w="1985" w:type="dxa"/>
            <w:tcMar>
              <w:left w:w="28" w:type="dxa"/>
              <w:right w:w="28" w:type="dxa"/>
            </w:tcMar>
          </w:tcPr>
          <w:p w14:paraId="554723AD" w14:textId="77777777" w:rsidR="00A10420" w:rsidRPr="00D82A84" w:rsidRDefault="00A10420" w:rsidP="009E753D">
            <w:pPr>
              <w:keepNext/>
              <w:keepLines/>
              <w:widowControl w:val="0"/>
              <w:spacing w:before="60" w:after="60" w:line="240" w:lineRule="auto"/>
              <w:jc w:val="left"/>
              <w:rPr>
                <w:rFonts w:eastAsia="Times New Roman" w:cs="Calibri"/>
                <w:sz w:val="20"/>
              </w:rPr>
            </w:pPr>
            <w:r w:rsidRPr="00D82A84">
              <w:rPr>
                <w:rFonts w:eastAsia="Times New Roman" w:cs="Calibri"/>
                <w:sz w:val="20"/>
              </w:rPr>
              <w:t>Отписана</w:t>
            </w:r>
          </w:p>
        </w:tc>
        <w:tc>
          <w:tcPr>
            <w:tcW w:w="1134" w:type="dxa"/>
            <w:tcMar>
              <w:left w:w="28" w:type="dxa"/>
              <w:right w:w="28" w:type="dxa"/>
            </w:tcMar>
            <w:vAlign w:val="center"/>
          </w:tcPr>
          <w:p w14:paraId="25307A04"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4FC5C0F2"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7087E76B" w14:textId="70090FE2" w:rsidR="00A10420" w:rsidRPr="00360AAA" w:rsidRDefault="00360AAA" w:rsidP="009E753D">
            <w:pPr>
              <w:keepNext/>
              <w:keepLines/>
              <w:widowControl w:val="0"/>
              <w:spacing w:before="60" w:after="60" w:line="240" w:lineRule="auto"/>
              <w:jc w:val="right"/>
              <w:rPr>
                <w:rFonts w:eastAsia="Times New Roman" w:cs="Calibri"/>
                <w:sz w:val="20"/>
                <w:lang w:val="en-US"/>
              </w:rPr>
            </w:pPr>
            <w:r>
              <w:rPr>
                <w:rFonts w:eastAsia="Times New Roman" w:cs="Calibri"/>
                <w:sz w:val="20"/>
                <w:lang w:val="en-US"/>
              </w:rPr>
              <w:t>123</w:t>
            </w:r>
          </w:p>
        </w:tc>
        <w:tc>
          <w:tcPr>
            <w:tcW w:w="160" w:type="dxa"/>
            <w:tcMar>
              <w:left w:w="28" w:type="dxa"/>
              <w:right w:w="28" w:type="dxa"/>
            </w:tcMar>
            <w:vAlign w:val="center"/>
          </w:tcPr>
          <w:p w14:paraId="28C5D61B"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48B38261" w14:textId="26B3525B" w:rsidR="00A10420" w:rsidRPr="00360AAA" w:rsidRDefault="00360AAA" w:rsidP="009E753D">
            <w:pPr>
              <w:keepNext/>
              <w:keepLines/>
              <w:widowControl w:val="0"/>
              <w:spacing w:before="60" w:after="60" w:line="240" w:lineRule="auto"/>
              <w:jc w:val="right"/>
              <w:rPr>
                <w:rFonts w:eastAsia="Times New Roman" w:cs="Calibri"/>
                <w:sz w:val="20"/>
                <w:lang w:val="en-US"/>
              </w:rPr>
            </w:pPr>
            <w:r>
              <w:rPr>
                <w:rFonts w:eastAsia="Times New Roman" w:cs="Calibri"/>
                <w:sz w:val="20"/>
                <w:lang w:val="en-US"/>
              </w:rPr>
              <w:t>230</w:t>
            </w:r>
          </w:p>
        </w:tc>
        <w:tc>
          <w:tcPr>
            <w:tcW w:w="189" w:type="dxa"/>
            <w:tcMar>
              <w:left w:w="28" w:type="dxa"/>
              <w:right w:w="28" w:type="dxa"/>
            </w:tcMar>
            <w:vAlign w:val="center"/>
          </w:tcPr>
          <w:p w14:paraId="299DA266"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1F6BF0C2" w14:textId="486B2D46" w:rsidR="00A10420" w:rsidRPr="00360AAA" w:rsidRDefault="00360AAA" w:rsidP="009E753D">
            <w:pPr>
              <w:keepNext/>
              <w:keepLines/>
              <w:widowControl w:val="0"/>
              <w:spacing w:before="60" w:after="60" w:line="240" w:lineRule="auto"/>
              <w:jc w:val="right"/>
              <w:rPr>
                <w:rFonts w:eastAsia="Times New Roman" w:cs="Calibri"/>
                <w:sz w:val="20"/>
                <w:lang w:val="en-US"/>
              </w:rPr>
            </w:pPr>
            <w:r>
              <w:rPr>
                <w:rFonts w:eastAsia="Times New Roman" w:cs="Calibri"/>
                <w:sz w:val="20"/>
                <w:lang w:val="en-US"/>
              </w:rPr>
              <w:t>15</w:t>
            </w:r>
          </w:p>
        </w:tc>
        <w:tc>
          <w:tcPr>
            <w:tcW w:w="170" w:type="dxa"/>
            <w:tcMar>
              <w:left w:w="28" w:type="dxa"/>
              <w:right w:w="28" w:type="dxa"/>
            </w:tcMar>
            <w:vAlign w:val="center"/>
          </w:tcPr>
          <w:p w14:paraId="0B0003D1"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1A9F2B64"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67505339" w14:textId="77777777" w:rsidR="00A10420" w:rsidRPr="00D82A84" w:rsidRDefault="00A10420" w:rsidP="009E753D">
            <w:pPr>
              <w:keepNext/>
              <w:keepLines/>
              <w:widowControl w:val="0"/>
              <w:spacing w:before="60" w:after="60" w:line="240" w:lineRule="auto"/>
              <w:jc w:val="right"/>
              <w:rPr>
                <w:rFonts w:eastAsia="Times New Roman" w:cs="Calibri"/>
                <w:b/>
                <w:bCs/>
                <w:sz w:val="20"/>
              </w:rPr>
            </w:pPr>
          </w:p>
        </w:tc>
        <w:tc>
          <w:tcPr>
            <w:tcW w:w="1400" w:type="dxa"/>
            <w:tcMar>
              <w:left w:w="28" w:type="dxa"/>
              <w:right w:w="28" w:type="dxa"/>
            </w:tcMar>
            <w:vAlign w:val="center"/>
          </w:tcPr>
          <w:p w14:paraId="0F959EE1" w14:textId="52B4A375" w:rsidR="00A10420" w:rsidRPr="00360AAA" w:rsidRDefault="00360AAA" w:rsidP="009E753D">
            <w:pPr>
              <w:keepNext/>
              <w:keepLines/>
              <w:widowControl w:val="0"/>
              <w:spacing w:before="60" w:after="60" w:line="240" w:lineRule="auto"/>
              <w:jc w:val="right"/>
              <w:rPr>
                <w:rFonts w:eastAsia="Times New Roman" w:cs="Calibri"/>
                <w:b/>
                <w:bCs/>
                <w:sz w:val="20"/>
                <w:lang w:val="en-US"/>
              </w:rPr>
            </w:pPr>
            <w:r>
              <w:rPr>
                <w:rFonts w:eastAsia="Times New Roman" w:cs="Calibri"/>
                <w:b/>
                <w:bCs/>
                <w:sz w:val="20"/>
                <w:lang w:val="en-US"/>
              </w:rPr>
              <w:t>368</w:t>
            </w:r>
          </w:p>
        </w:tc>
      </w:tr>
      <w:tr w:rsidR="00A10420" w:rsidRPr="00D82A84" w14:paraId="0397902F" w14:textId="77777777" w:rsidTr="009E753D">
        <w:trPr>
          <w:trHeight w:val="260"/>
        </w:trPr>
        <w:tc>
          <w:tcPr>
            <w:tcW w:w="1985" w:type="dxa"/>
            <w:tcMar>
              <w:left w:w="28" w:type="dxa"/>
              <w:right w:w="28" w:type="dxa"/>
            </w:tcMar>
          </w:tcPr>
          <w:p w14:paraId="76B03195" w14:textId="7913CCE7" w:rsidR="00A10420" w:rsidRPr="00D82A84" w:rsidRDefault="00A10420" w:rsidP="009E753D">
            <w:pPr>
              <w:keepNext/>
              <w:keepLines/>
              <w:widowControl w:val="0"/>
              <w:spacing w:before="60" w:after="60" w:line="240" w:lineRule="auto"/>
              <w:jc w:val="left"/>
              <w:rPr>
                <w:rFonts w:eastAsia="Times New Roman" w:cs="Calibri"/>
                <w:b/>
                <w:bCs/>
                <w:sz w:val="20"/>
              </w:rPr>
            </w:pPr>
            <w:r w:rsidRPr="00D82A84">
              <w:rPr>
                <w:rFonts w:eastAsia="Times New Roman" w:cs="Calibri"/>
                <w:b/>
                <w:bCs/>
                <w:sz w:val="20"/>
              </w:rPr>
              <w:t>на 31.12.202</w:t>
            </w:r>
            <w:r w:rsidR="00360AAA">
              <w:rPr>
                <w:rFonts w:eastAsia="Times New Roman" w:cs="Calibri"/>
                <w:b/>
                <w:bCs/>
                <w:sz w:val="20"/>
              </w:rPr>
              <w:t>3</w:t>
            </w:r>
          </w:p>
        </w:tc>
        <w:tc>
          <w:tcPr>
            <w:tcW w:w="1134" w:type="dxa"/>
            <w:tcBorders>
              <w:top w:val="single" w:sz="4" w:space="0" w:color="auto"/>
            </w:tcBorders>
            <w:tcMar>
              <w:left w:w="28" w:type="dxa"/>
              <w:right w:w="28" w:type="dxa"/>
            </w:tcMar>
            <w:vAlign w:val="center"/>
          </w:tcPr>
          <w:p w14:paraId="606B29B9" w14:textId="5A30DCA1" w:rsidR="00A10420" w:rsidRPr="00360AAA" w:rsidRDefault="00360AAA" w:rsidP="009E753D">
            <w:pPr>
              <w:keepNext/>
              <w:keepLines/>
              <w:widowControl w:val="0"/>
              <w:spacing w:before="60" w:after="60" w:line="240" w:lineRule="auto"/>
              <w:jc w:val="right"/>
              <w:rPr>
                <w:rFonts w:eastAsia="Times New Roman" w:cs="Calibri"/>
                <w:b/>
                <w:bCs/>
                <w:sz w:val="20"/>
                <w:lang w:val="en-US"/>
              </w:rPr>
            </w:pPr>
            <w:r>
              <w:rPr>
                <w:rFonts w:eastAsia="Times New Roman" w:cs="Calibri"/>
                <w:b/>
                <w:bCs/>
                <w:sz w:val="20"/>
              </w:rPr>
              <w:t>(</w:t>
            </w:r>
            <w:r w:rsidRPr="00360AAA">
              <w:rPr>
                <w:rFonts w:eastAsia="Times New Roman" w:cs="Calibri"/>
                <w:b/>
                <w:bCs/>
                <w:sz w:val="20"/>
              </w:rPr>
              <w:t>5,805</w:t>
            </w:r>
            <w:r>
              <w:rPr>
                <w:rFonts w:eastAsia="Times New Roman" w:cs="Calibri"/>
                <w:b/>
                <w:bCs/>
                <w:sz w:val="20"/>
                <w:lang w:val="en-US"/>
              </w:rPr>
              <w:t>)</w:t>
            </w:r>
          </w:p>
        </w:tc>
        <w:tc>
          <w:tcPr>
            <w:tcW w:w="160" w:type="dxa"/>
            <w:tcMar>
              <w:left w:w="28" w:type="dxa"/>
              <w:right w:w="28" w:type="dxa"/>
            </w:tcMar>
            <w:vAlign w:val="center"/>
          </w:tcPr>
          <w:p w14:paraId="0A2C7D25" w14:textId="77777777" w:rsidR="00A10420" w:rsidRPr="00D82A84" w:rsidRDefault="00A10420" w:rsidP="009E753D">
            <w:pPr>
              <w:keepNext/>
              <w:keepLines/>
              <w:widowControl w:val="0"/>
              <w:spacing w:before="60" w:after="60" w:line="240" w:lineRule="auto"/>
              <w:jc w:val="right"/>
              <w:rPr>
                <w:rFonts w:eastAsia="Times New Roman" w:cs="Calibri"/>
                <w:b/>
                <w:bCs/>
                <w:sz w:val="20"/>
              </w:rPr>
            </w:pPr>
          </w:p>
        </w:tc>
        <w:tc>
          <w:tcPr>
            <w:tcW w:w="1134" w:type="dxa"/>
            <w:tcBorders>
              <w:top w:val="single" w:sz="4" w:space="0" w:color="auto"/>
            </w:tcBorders>
            <w:tcMar>
              <w:left w:w="28" w:type="dxa"/>
              <w:right w:w="28" w:type="dxa"/>
            </w:tcMar>
            <w:vAlign w:val="center"/>
          </w:tcPr>
          <w:p w14:paraId="67C9AD3C" w14:textId="706D89E5" w:rsidR="00A10420" w:rsidRPr="00F50EFA" w:rsidRDefault="00360AAA" w:rsidP="009E753D">
            <w:pPr>
              <w:keepNext/>
              <w:keepLines/>
              <w:widowControl w:val="0"/>
              <w:spacing w:before="60" w:after="60" w:line="240" w:lineRule="auto"/>
              <w:jc w:val="right"/>
              <w:rPr>
                <w:rFonts w:eastAsia="Times New Roman" w:cs="Calibri"/>
                <w:b/>
                <w:bCs/>
                <w:sz w:val="20"/>
                <w:lang w:val="en-US"/>
              </w:rPr>
            </w:pPr>
            <w:r>
              <w:rPr>
                <w:rFonts w:eastAsia="Times New Roman" w:cs="Calibri"/>
                <w:b/>
                <w:bCs/>
                <w:sz w:val="20"/>
                <w:lang w:val="en-US"/>
              </w:rPr>
              <w:t>(</w:t>
            </w:r>
            <w:r w:rsidRPr="00360AAA">
              <w:rPr>
                <w:rFonts w:eastAsia="Times New Roman" w:cs="Calibri"/>
                <w:b/>
                <w:bCs/>
                <w:sz w:val="20"/>
                <w:lang w:val="en-US"/>
              </w:rPr>
              <w:t>30,123</w:t>
            </w:r>
            <w:r>
              <w:rPr>
                <w:rFonts w:eastAsia="Times New Roman" w:cs="Calibri"/>
                <w:b/>
                <w:bCs/>
                <w:sz w:val="20"/>
                <w:lang w:val="en-US"/>
              </w:rPr>
              <w:t>)</w:t>
            </w:r>
          </w:p>
        </w:tc>
        <w:tc>
          <w:tcPr>
            <w:tcW w:w="160" w:type="dxa"/>
            <w:tcMar>
              <w:left w:w="28" w:type="dxa"/>
              <w:right w:w="28" w:type="dxa"/>
            </w:tcMar>
            <w:vAlign w:val="center"/>
          </w:tcPr>
          <w:p w14:paraId="3F07CADC" w14:textId="77777777" w:rsidR="00A10420" w:rsidRPr="00D82A84" w:rsidRDefault="00A10420" w:rsidP="009E753D">
            <w:pPr>
              <w:keepNext/>
              <w:keepLines/>
              <w:widowControl w:val="0"/>
              <w:spacing w:before="60" w:after="60" w:line="240" w:lineRule="auto"/>
              <w:jc w:val="right"/>
              <w:rPr>
                <w:rFonts w:eastAsia="Times New Roman" w:cs="Calibri"/>
                <w:b/>
                <w:bCs/>
                <w:sz w:val="20"/>
              </w:rPr>
            </w:pPr>
          </w:p>
        </w:tc>
        <w:tc>
          <w:tcPr>
            <w:tcW w:w="1191" w:type="dxa"/>
            <w:tcBorders>
              <w:top w:val="single" w:sz="4" w:space="0" w:color="auto"/>
            </w:tcBorders>
            <w:tcMar>
              <w:left w:w="28" w:type="dxa"/>
              <w:right w:w="28" w:type="dxa"/>
            </w:tcMar>
            <w:vAlign w:val="center"/>
          </w:tcPr>
          <w:p w14:paraId="28FE41A0" w14:textId="0CEAF483" w:rsidR="00A10420" w:rsidRPr="00360AAA" w:rsidRDefault="00360AAA" w:rsidP="009E753D">
            <w:pPr>
              <w:keepNext/>
              <w:keepLines/>
              <w:widowControl w:val="0"/>
              <w:spacing w:before="60" w:after="60" w:line="240" w:lineRule="auto"/>
              <w:jc w:val="right"/>
              <w:rPr>
                <w:rFonts w:eastAsia="Times New Roman" w:cs="Calibri"/>
                <w:b/>
                <w:bCs/>
                <w:sz w:val="20"/>
                <w:lang w:val="en-US"/>
              </w:rPr>
            </w:pPr>
            <w:r>
              <w:rPr>
                <w:rFonts w:eastAsia="Times New Roman" w:cs="Calibri"/>
                <w:b/>
                <w:bCs/>
                <w:sz w:val="20"/>
              </w:rPr>
              <w:t>(</w:t>
            </w:r>
            <w:r w:rsidRPr="00360AAA">
              <w:rPr>
                <w:rFonts w:eastAsia="Times New Roman" w:cs="Calibri"/>
                <w:b/>
                <w:bCs/>
                <w:sz w:val="20"/>
              </w:rPr>
              <w:t>541</w:t>
            </w:r>
            <w:r>
              <w:rPr>
                <w:rFonts w:eastAsia="Times New Roman" w:cs="Calibri"/>
                <w:b/>
                <w:bCs/>
                <w:sz w:val="20"/>
                <w:lang w:val="en-US"/>
              </w:rPr>
              <w:t>)</w:t>
            </w:r>
          </w:p>
        </w:tc>
        <w:tc>
          <w:tcPr>
            <w:tcW w:w="189" w:type="dxa"/>
            <w:tcMar>
              <w:left w:w="28" w:type="dxa"/>
              <w:right w:w="28" w:type="dxa"/>
            </w:tcMar>
            <w:vAlign w:val="center"/>
          </w:tcPr>
          <w:p w14:paraId="3D285996" w14:textId="77777777" w:rsidR="00A10420" w:rsidRPr="00D82A84" w:rsidRDefault="00A10420" w:rsidP="009E753D">
            <w:pPr>
              <w:keepNext/>
              <w:keepLines/>
              <w:widowControl w:val="0"/>
              <w:spacing w:before="60" w:after="60" w:line="240" w:lineRule="auto"/>
              <w:jc w:val="right"/>
              <w:rPr>
                <w:rFonts w:eastAsia="Times New Roman" w:cs="Calibri"/>
                <w:b/>
                <w:bCs/>
                <w:sz w:val="20"/>
              </w:rPr>
            </w:pPr>
          </w:p>
        </w:tc>
        <w:tc>
          <w:tcPr>
            <w:tcW w:w="1191" w:type="dxa"/>
            <w:tcBorders>
              <w:top w:val="single" w:sz="4" w:space="0" w:color="auto"/>
            </w:tcBorders>
            <w:tcMar>
              <w:left w:w="28" w:type="dxa"/>
              <w:right w:w="28" w:type="dxa"/>
            </w:tcMar>
            <w:vAlign w:val="center"/>
          </w:tcPr>
          <w:p w14:paraId="5001ADC0" w14:textId="226AEC5B" w:rsidR="00A10420" w:rsidRPr="00360AAA" w:rsidRDefault="00360AAA" w:rsidP="009E753D">
            <w:pPr>
              <w:keepNext/>
              <w:keepLines/>
              <w:widowControl w:val="0"/>
              <w:spacing w:before="60" w:after="60" w:line="240" w:lineRule="auto"/>
              <w:jc w:val="right"/>
              <w:rPr>
                <w:rFonts w:eastAsia="Times New Roman" w:cs="Calibri"/>
                <w:b/>
                <w:bCs/>
                <w:sz w:val="20"/>
                <w:lang w:val="en-US"/>
              </w:rPr>
            </w:pPr>
            <w:r>
              <w:rPr>
                <w:rFonts w:eastAsia="Times New Roman" w:cs="Calibri"/>
                <w:b/>
                <w:bCs/>
                <w:sz w:val="20"/>
              </w:rPr>
              <w:t>(</w:t>
            </w:r>
            <w:r w:rsidRPr="00360AAA">
              <w:rPr>
                <w:rFonts w:eastAsia="Times New Roman" w:cs="Calibri"/>
                <w:b/>
                <w:bCs/>
                <w:sz w:val="20"/>
              </w:rPr>
              <w:t>2,022</w:t>
            </w:r>
            <w:r>
              <w:rPr>
                <w:rFonts w:eastAsia="Times New Roman" w:cs="Calibri"/>
                <w:b/>
                <w:bCs/>
                <w:sz w:val="20"/>
                <w:lang w:val="en-US"/>
              </w:rPr>
              <w:t>)</w:t>
            </w:r>
          </w:p>
        </w:tc>
        <w:tc>
          <w:tcPr>
            <w:tcW w:w="170" w:type="dxa"/>
            <w:tcMar>
              <w:left w:w="28" w:type="dxa"/>
              <w:right w:w="28" w:type="dxa"/>
            </w:tcMar>
            <w:vAlign w:val="center"/>
          </w:tcPr>
          <w:p w14:paraId="6B738BEB" w14:textId="77777777" w:rsidR="00A10420" w:rsidRPr="00D82A84" w:rsidRDefault="00A10420" w:rsidP="009E753D">
            <w:pPr>
              <w:keepNext/>
              <w:keepLines/>
              <w:widowControl w:val="0"/>
              <w:spacing w:before="60" w:after="60" w:line="240" w:lineRule="auto"/>
              <w:jc w:val="right"/>
              <w:rPr>
                <w:rFonts w:eastAsia="Times New Roman" w:cs="Calibri"/>
                <w:b/>
                <w:bCs/>
                <w:sz w:val="20"/>
              </w:rPr>
            </w:pPr>
          </w:p>
        </w:tc>
        <w:tc>
          <w:tcPr>
            <w:tcW w:w="1191" w:type="dxa"/>
            <w:tcBorders>
              <w:top w:val="single" w:sz="4" w:space="0" w:color="auto"/>
            </w:tcBorders>
            <w:tcMar>
              <w:left w:w="28" w:type="dxa"/>
              <w:right w:w="28" w:type="dxa"/>
            </w:tcMar>
            <w:vAlign w:val="center"/>
          </w:tcPr>
          <w:p w14:paraId="4ACBA929" w14:textId="7AFA27BC" w:rsidR="00A10420" w:rsidRPr="00360AAA" w:rsidRDefault="00360AAA" w:rsidP="009E753D">
            <w:pPr>
              <w:keepNext/>
              <w:keepLines/>
              <w:widowControl w:val="0"/>
              <w:spacing w:before="60" w:after="60" w:line="240" w:lineRule="auto"/>
              <w:jc w:val="right"/>
              <w:rPr>
                <w:rFonts w:eastAsia="Times New Roman" w:cs="Calibri"/>
                <w:b/>
                <w:bCs/>
                <w:sz w:val="20"/>
                <w:lang w:val="en-US"/>
              </w:rPr>
            </w:pPr>
            <w:r>
              <w:rPr>
                <w:rFonts w:eastAsia="Times New Roman" w:cs="Calibri"/>
                <w:b/>
                <w:bCs/>
                <w:sz w:val="20"/>
                <w:lang w:val="en-US"/>
              </w:rPr>
              <w:t>-</w:t>
            </w:r>
          </w:p>
        </w:tc>
        <w:tc>
          <w:tcPr>
            <w:tcW w:w="160" w:type="dxa"/>
            <w:tcMar>
              <w:left w:w="28" w:type="dxa"/>
              <w:right w:w="28" w:type="dxa"/>
            </w:tcMar>
            <w:vAlign w:val="center"/>
          </w:tcPr>
          <w:p w14:paraId="02256E3A" w14:textId="77777777" w:rsidR="00A10420" w:rsidRPr="00D82A84" w:rsidRDefault="00A10420" w:rsidP="009E753D">
            <w:pPr>
              <w:keepNext/>
              <w:keepLines/>
              <w:widowControl w:val="0"/>
              <w:spacing w:before="60" w:after="60" w:line="240" w:lineRule="auto"/>
              <w:jc w:val="right"/>
              <w:rPr>
                <w:rFonts w:eastAsia="Times New Roman" w:cs="Calibri"/>
                <w:b/>
                <w:bCs/>
                <w:sz w:val="20"/>
              </w:rPr>
            </w:pPr>
          </w:p>
        </w:tc>
        <w:tc>
          <w:tcPr>
            <w:tcW w:w="1400" w:type="dxa"/>
            <w:tcBorders>
              <w:top w:val="single" w:sz="4" w:space="0" w:color="auto"/>
            </w:tcBorders>
            <w:tcMar>
              <w:left w:w="28" w:type="dxa"/>
              <w:right w:w="28" w:type="dxa"/>
            </w:tcMar>
            <w:vAlign w:val="center"/>
          </w:tcPr>
          <w:p w14:paraId="710262DC" w14:textId="59929C4E" w:rsidR="00A10420" w:rsidRPr="00360AAA" w:rsidRDefault="00360AAA" w:rsidP="009E753D">
            <w:pPr>
              <w:keepNext/>
              <w:keepLines/>
              <w:widowControl w:val="0"/>
              <w:spacing w:before="60" w:after="60" w:line="240" w:lineRule="auto"/>
              <w:jc w:val="right"/>
              <w:rPr>
                <w:rFonts w:eastAsia="Times New Roman" w:cs="Calibri"/>
                <w:b/>
                <w:bCs/>
                <w:sz w:val="20"/>
                <w:lang w:val="en-US"/>
              </w:rPr>
            </w:pPr>
            <w:r>
              <w:rPr>
                <w:rFonts w:eastAsia="Times New Roman" w:cs="Calibri"/>
                <w:b/>
                <w:bCs/>
                <w:sz w:val="20"/>
              </w:rPr>
              <w:t>(</w:t>
            </w:r>
            <w:r w:rsidRPr="00360AAA">
              <w:rPr>
                <w:rFonts w:eastAsia="Times New Roman" w:cs="Calibri"/>
                <w:b/>
                <w:bCs/>
                <w:sz w:val="20"/>
              </w:rPr>
              <w:t>38,491</w:t>
            </w:r>
            <w:r>
              <w:rPr>
                <w:rFonts w:eastAsia="Times New Roman" w:cs="Calibri"/>
                <w:b/>
                <w:bCs/>
                <w:sz w:val="20"/>
                <w:lang w:val="en-US"/>
              </w:rPr>
              <w:t>)</w:t>
            </w:r>
          </w:p>
        </w:tc>
      </w:tr>
      <w:tr w:rsidR="00A10420" w:rsidRPr="00D82A84" w14:paraId="1C55C8B6" w14:textId="77777777" w:rsidTr="009E753D">
        <w:trPr>
          <w:trHeight w:val="260"/>
        </w:trPr>
        <w:tc>
          <w:tcPr>
            <w:tcW w:w="1985" w:type="dxa"/>
            <w:tcMar>
              <w:left w:w="28" w:type="dxa"/>
              <w:right w:w="28" w:type="dxa"/>
            </w:tcMar>
          </w:tcPr>
          <w:p w14:paraId="688301A9" w14:textId="77777777" w:rsidR="00A10420" w:rsidRPr="00D82A84" w:rsidRDefault="00A10420" w:rsidP="009E753D">
            <w:pPr>
              <w:keepNext/>
              <w:keepLines/>
              <w:widowControl w:val="0"/>
              <w:spacing w:before="60" w:after="60" w:line="240" w:lineRule="auto"/>
              <w:jc w:val="left"/>
              <w:rPr>
                <w:rFonts w:eastAsia="Times New Roman" w:cs="Calibri"/>
                <w:sz w:val="20"/>
              </w:rPr>
            </w:pPr>
            <w:r w:rsidRPr="00D82A84">
              <w:rPr>
                <w:rFonts w:eastAsia="Times New Roman" w:cs="Calibri"/>
                <w:sz w:val="20"/>
              </w:rPr>
              <w:t>Начислена</w:t>
            </w:r>
          </w:p>
        </w:tc>
        <w:tc>
          <w:tcPr>
            <w:tcW w:w="1134" w:type="dxa"/>
            <w:tcMar>
              <w:left w:w="28" w:type="dxa"/>
              <w:right w:w="28" w:type="dxa"/>
            </w:tcMar>
            <w:vAlign w:val="center"/>
          </w:tcPr>
          <w:p w14:paraId="04E39F24" w14:textId="284ADB92" w:rsidR="00A10420" w:rsidRPr="00D82A84" w:rsidRDefault="00643389" w:rsidP="009E753D">
            <w:pPr>
              <w:keepNext/>
              <w:keepLines/>
              <w:widowControl w:val="0"/>
              <w:spacing w:before="60" w:after="60" w:line="240" w:lineRule="auto"/>
              <w:jc w:val="right"/>
              <w:rPr>
                <w:rFonts w:eastAsia="Times New Roman" w:cs="Calibri"/>
                <w:sz w:val="20"/>
              </w:rPr>
            </w:pPr>
            <w:r>
              <w:rPr>
                <w:rFonts w:eastAsia="Times New Roman" w:cs="Calibri"/>
                <w:sz w:val="20"/>
              </w:rPr>
              <w:t>344</w:t>
            </w:r>
          </w:p>
        </w:tc>
        <w:tc>
          <w:tcPr>
            <w:tcW w:w="160" w:type="dxa"/>
            <w:tcMar>
              <w:left w:w="28" w:type="dxa"/>
              <w:right w:w="28" w:type="dxa"/>
            </w:tcMar>
            <w:vAlign w:val="center"/>
          </w:tcPr>
          <w:p w14:paraId="2B5CED63"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270BC97B" w14:textId="64DB0816" w:rsidR="00A10420" w:rsidRPr="00D82A84" w:rsidRDefault="00643389" w:rsidP="009E753D">
            <w:pPr>
              <w:keepNext/>
              <w:keepLines/>
              <w:widowControl w:val="0"/>
              <w:spacing w:before="60" w:after="60" w:line="240" w:lineRule="auto"/>
              <w:jc w:val="right"/>
              <w:rPr>
                <w:rFonts w:eastAsia="Times New Roman" w:cs="Calibri"/>
                <w:sz w:val="20"/>
              </w:rPr>
            </w:pPr>
            <w:r>
              <w:rPr>
                <w:rFonts w:eastAsia="Times New Roman" w:cs="Calibri"/>
                <w:sz w:val="20"/>
              </w:rPr>
              <w:t>779</w:t>
            </w:r>
          </w:p>
        </w:tc>
        <w:tc>
          <w:tcPr>
            <w:tcW w:w="160" w:type="dxa"/>
            <w:tcMar>
              <w:left w:w="28" w:type="dxa"/>
              <w:right w:w="28" w:type="dxa"/>
            </w:tcMar>
            <w:vAlign w:val="center"/>
          </w:tcPr>
          <w:p w14:paraId="0A3D3759"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698105A1" w14:textId="3793BA90" w:rsidR="00A10420" w:rsidRPr="00D82A84" w:rsidRDefault="00643389" w:rsidP="009E753D">
            <w:pPr>
              <w:keepNext/>
              <w:keepLines/>
              <w:widowControl w:val="0"/>
              <w:spacing w:before="60" w:after="60" w:line="240" w:lineRule="auto"/>
              <w:jc w:val="right"/>
              <w:rPr>
                <w:rFonts w:eastAsia="Times New Roman" w:cs="Calibri"/>
                <w:sz w:val="20"/>
              </w:rPr>
            </w:pPr>
            <w:r>
              <w:rPr>
                <w:rFonts w:eastAsia="Times New Roman" w:cs="Calibri"/>
                <w:sz w:val="20"/>
              </w:rPr>
              <w:t>52</w:t>
            </w:r>
          </w:p>
        </w:tc>
        <w:tc>
          <w:tcPr>
            <w:tcW w:w="189" w:type="dxa"/>
            <w:tcMar>
              <w:left w:w="28" w:type="dxa"/>
              <w:right w:w="28" w:type="dxa"/>
            </w:tcMar>
            <w:vAlign w:val="center"/>
          </w:tcPr>
          <w:p w14:paraId="15C1E974"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4B25B333" w14:textId="09C50609" w:rsidR="00A10420" w:rsidRPr="00D82A84" w:rsidRDefault="00643389" w:rsidP="009E753D">
            <w:pPr>
              <w:keepNext/>
              <w:keepLines/>
              <w:widowControl w:val="0"/>
              <w:spacing w:before="60" w:after="60" w:line="240" w:lineRule="auto"/>
              <w:jc w:val="right"/>
              <w:rPr>
                <w:rFonts w:eastAsia="Times New Roman" w:cs="Calibri"/>
                <w:sz w:val="20"/>
              </w:rPr>
            </w:pPr>
            <w:r>
              <w:rPr>
                <w:rFonts w:eastAsia="Times New Roman" w:cs="Calibri"/>
                <w:sz w:val="20"/>
              </w:rPr>
              <w:t>180</w:t>
            </w:r>
          </w:p>
        </w:tc>
        <w:tc>
          <w:tcPr>
            <w:tcW w:w="170" w:type="dxa"/>
            <w:tcMar>
              <w:left w:w="28" w:type="dxa"/>
              <w:right w:w="28" w:type="dxa"/>
            </w:tcMar>
            <w:vAlign w:val="center"/>
          </w:tcPr>
          <w:p w14:paraId="00587DE1"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5DE1C5C0" w14:textId="2478B861" w:rsidR="00A10420" w:rsidRPr="00D82A84" w:rsidRDefault="00645675" w:rsidP="009E753D">
            <w:pPr>
              <w:keepNext/>
              <w:keepLines/>
              <w:widowControl w:val="0"/>
              <w:spacing w:before="60" w:after="60" w:line="240" w:lineRule="auto"/>
              <w:jc w:val="right"/>
              <w:rPr>
                <w:rFonts w:eastAsia="Times New Roman" w:cs="Calibri"/>
                <w:sz w:val="20"/>
              </w:rPr>
            </w:pPr>
            <w:r>
              <w:rPr>
                <w:rFonts w:eastAsia="Times New Roman" w:cs="Calibri"/>
                <w:sz w:val="20"/>
              </w:rPr>
              <w:t>-</w:t>
            </w:r>
          </w:p>
        </w:tc>
        <w:tc>
          <w:tcPr>
            <w:tcW w:w="160" w:type="dxa"/>
            <w:tcMar>
              <w:left w:w="28" w:type="dxa"/>
              <w:right w:w="28" w:type="dxa"/>
            </w:tcMar>
            <w:vAlign w:val="center"/>
          </w:tcPr>
          <w:p w14:paraId="396C4C9D" w14:textId="77777777" w:rsidR="00A10420" w:rsidRPr="00D82A84" w:rsidRDefault="00A10420" w:rsidP="009E753D">
            <w:pPr>
              <w:keepNext/>
              <w:keepLines/>
              <w:widowControl w:val="0"/>
              <w:spacing w:before="60" w:after="60" w:line="240" w:lineRule="auto"/>
              <w:jc w:val="right"/>
              <w:rPr>
                <w:rFonts w:eastAsia="Times New Roman" w:cs="Calibri"/>
                <w:b/>
                <w:bCs/>
                <w:sz w:val="20"/>
              </w:rPr>
            </w:pPr>
          </w:p>
        </w:tc>
        <w:tc>
          <w:tcPr>
            <w:tcW w:w="1400" w:type="dxa"/>
            <w:tcMar>
              <w:left w:w="28" w:type="dxa"/>
              <w:right w:w="28" w:type="dxa"/>
            </w:tcMar>
            <w:vAlign w:val="center"/>
          </w:tcPr>
          <w:p w14:paraId="0AC4008D" w14:textId="22816829" w:rsidR="00A10420" w:rsidRPr="00D82A84" w:rsidRDefault="00643389" w:rsidP="009E753D">
            <w:pPr>
              <w:keepNext/>
              <w:keepLines/>
              <w:widowControl w:val="0"/>
              <w:spacing w:before="60" w:after="60" w:line="240" w:lineRule="auto"/>
              <w:jc w:val="right"/>
              <w:rPr>
                <w:rFonts w:eastAsia="Times New Roman" w:cs="Calibri"/>
                <w:b/>
                <w:bCs/>
                <w:sz w:val="20"/>
              </w:rPr>
            </w:pPr>
            <w:r>
              <w:rPr>
                <w:rFonts w:eastAsia="Times New Roman" w:cs="Calibri"/>
                <w:b/>
                <w:bCs/>
                <w:sz w:val="20"/>
              </w:rPr>
              <w:t>1,355</w:t>
            </w:r>
          </w:p>
        </w:tc>
      </w:tr>
      <w:tr w:rsidR="00A10420" w:rsidRPr="00D82A84" w14:paraId="262CCC1F" w14:textId="77777777" w:rsidTr="009E753D">
        <w:trPr>
          <w:trHeight w:val="260"/>
        </w:trPr>
        <w:tc>
          <w:tcPr>
            <w:tcW w:w="1985" w:type="dxa"/>
            <w:tcMar>
              <w:left w:w="28" w:type="dxa"/>
              <w:right w:w="28" w:type="dxa"/>
            </w:tcMar>
          </w:tcPr>
          <w:p w14:paraId="2201BD65" w14:textId="77777777" w:rsidR="00A10420" w:rsidRPr="00D82A84" w:rsidRDefault="00A10420" w:rsidP="009E753D">
            <w:pPr>
              <w:keepNext/>
              <w:keepLines/>
              <w:widowControl w:val="0"/>
              <w:spacing w:before="60" w:after="60" w:line="240" w:lineRule="auto"/>
              <w:jc w:val="left"/>
              <w:rPr>
                <w:rFonts w:eastAsia="Times New Roman" w:cs="Calibri"/>
                <w:sz w:val="20"/>
              </w:rPr>
            </w:pPr>
            <w:r w:rsidRPr="00D82A84">
              <w:rPr>
                <w:rFonts w:eastAsia="Times New Roman" w:cs="Calibri"/>
                <w:sz w:val="20"/>
              </w:rPr>
              <w:t>Отписана</w:t>
            </w:r>
          </w:p>
        </w:tc>
        <w:tc>
          <w:tcPr>
            <w:tcW w:w="1134" w:type="dxa"/>
            <w:tcMar>
              <w:left w:w="28" w:type="dxa"/>
              <w:right w:w="28" w:type="dxa"/>
            </w:tcMar>
            <w:vAlign w:val="center"/>
          </w:tcPr>
          <w:p w14:paraId="37CB85E9"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15DD1AA8"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5E545ECB" w14:textId="64CF3643" w:rsidR="00A10420" w:rsidRPr="00645675" w:rsidRDefault="00645675" w:rsidP="009E753D">
            <w:pPr>
              <w:keepNext/>
              <w:keepLines/>
              <w:widowControl w:val="0"/>
              <w:spacing w:before="60" w:after="60" w:line="240" w:lineRule="auto"/>
              <w:jc w:val="right"/>
              <w:rPr>
                <w:rFonts w:eastAsia="Times New Roman" w:cs="Calibri"/>
                <w:sz w:val="20"/>
              </w:rPr>
            </w:pPr>
            <w:r>
              <w:rPr>
                <w:rFonts w:eastAsia="Times New Roman" w:cs="Calibri"/>
                <w:sz w:val="20"/>
              </w:rPr>
              <w:t>(7)</w:t>
            </w:r>
          </w:p>
        </w:tc>
        <w:tc>
          <w:tcPr>
            <w:tcW w:w="160" w:type="dxa"/>
            <w:tcMar>
              <w:left w:w="28" w:type="dxa"/>
              <w:right w:w="28" w:type="dxa"/>
            </w:tcMar>
            <w:vAlign w:val="center"/>
          </w:tcPr>
          <w:p w14:paraId="65C581B0"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650D2503" w14:textId="282A491B" w:rsidR="00A10420" w:rsidRPr="005B336A" w:rsidRDefault="00A10420" w:rsidP="009E753D">
            <w:pPr>
              <w:keepNext/>
              <w:keepLines/>
              <w:widowControl w:val="0"/>
              <w:spacing w:before="60" w:after="60" w:line="240" w:lineRule="auto"/>
              <w:jc w:val="right"/>
              <w:rPr>
                <w:rFonts w:eastAsia="Times New Roman" w:cs="Calibri"/>
                <w:sz w:val="20"/>
                <w:lang w:val="en-US"/>
              </w:rPr>
            </w:pPr>
          </w:p>
        </w:tc>
        <w:tc>
          <w:tcPr>
            <w:tcW w:w="189" w:type="dxa"/>
            <w:tcMar>
              <w:left w:w="28" w:type="dxa"/>
              <w:right w:w="28" w:type="dxa"/>
            </w:tcMar>
            <w:vAlign w:val="center"/>
          </w:tcPr>
          <w:p w14:paraId="4451C965"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10A7F159" w14:textId="66355C7E" w:rsidR="00A10420" w:rsidRPr="005B336A" w:rsidRDefault="00A10420" w:rsidP="009E753D">
            <w:pPr>
              <w:keepNext/>
              <w:keepLines/>
              <w:widowControl w:val="0"/>
              <w:spacing w:before="60" w:after="60" w:line="240" w:lineRule="auto"/>
              <w:jc w:val="right"/>
              <w:rPr>
                <w:rFonts w:eastAsia="Times New Roman" w:cs="Calibri"/>
                <w:sz w:val="20"/>
                <w:lang w:val="en-US"/>
              </w:rPr>
            </w:pPr>
          </w:p>
        </w:tc>
        <w:tc>
          <w:tcPr>
            <w:tcW w:w="170" w:type="dxa"/>
            <w:tcMar>
              <w:left w:w="28" w:type="dxa"/>
              <w:right w:w="28" w:type="dxa"/>
            </w:tcMar>
            <w:vAlign w:val="center"/>
          </w:tcPr>
          <w:p w14:paraId="15E2AC04" w14:textId="77777777" w:rsidR="00A10420" w:rsidRPr="00D82A84" w:rsidRDefault="00A10420" w:rsidP="009E753D">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33EDD046" w14:textId="46462E6A" w:rsidR="00A10420" w:rsidRPr="00645675" w:rsidRDefault="00645675" w:rsidP="009E753D">
            <w:pPr>
              <w:keepNext/>
              <w:keepLines/>
              <w:widowControl w:val="0"/>
              <w:spacing w:before="60" w:after="60" w:line="240" w:lineRule="auto"/>
              <w:jc w:val="right"/>
              <w:rPr>
                <w:rFonts w:eastAsia="Times New Roman" w:cs="Calibri"/>
                <w:sz w:val="20"/>
              </w:rPr>
            </w:pPr>
            <w:r>
              <w:rPr>
                <w:rFonts w:eastAsia="Times New Roman" w:cs="Calibri"/>
                <w:sz w:val="20"/>
              </w:rPr>
              <w:t>-</w:t>
            </w:r>
          </w:p>
        </w:tc>
        <w:tc>
          <w:tcPr>
            <w:tcW w:w="160" w:type="dxa"/>
            <w:tcMar>
              <w:left w:w="28" w:type="dxa"/>
              <w:right w:w="28" w:type="dxa"/>
            </w:tcMar>
            <w:vAlign w:val="center"/>
          </w:tcPr>
          <w:p w14:paraId="455BD775" w14:textId="77777777" w:rsidR="00A10420" w:rsidRPr="00D82A84" w:rsidRDefault="00A10420" w:rsidP="009E753D">
            <w:pPr>
              <w:keepNext/>
              <w:keepLines/>
              <w:widowControl w:val="0"/>
              <w:spacing w:before="60" w:after="60" w:line="240" w:lineRule="auto"/>
              <w:jc w:val="right"/>
              <w:rPr>
                <w:rFonts w:eastAsia="Times New Roman" w:cs="Calibri"/>
                <w:b/>
                <w:bCs/>
                <w:sz w:val="20"/>
              </w:rPr>
            </w:pPr>
          </w:p>
        </w:tc>
        <w:tc>
          <w:tcPr>
            <w:tcW w:w="1400" w:type="dxa"/>
            <w:tcMar>
              <w:left w:w="28" w:type="dxa"/>
              <w:right w:w="28" w:type="dxa"/>
            </w:tcMar>
            <w:vAlign w:val="center"/>
          </w:tcPr>
          <w:p w14:paraId="6F658F06" w14:textId="7C618E9D" w:rsidR="00A10420" w:rsidRPr="00645675" w:rsidRDefault="00645675" w:rsidP="009E753D">
            <w:pPr>
              <w:keepNext/>
              <w:keepLines/>
              <w:widowControl w:val="0"/>
              <w:spacing w:before="60" w:after="60" w:line="240" w:lineRule="auto"/>
              <w:jc w:val="right"/>
              <w:rPr>
                <w:rFonts w:eastAsia="Times New Roman" w:cs="Calibri"/>
                <w:b/>
                <w:bCs/>
                <w:sz w:val="20"/>
              </w:rPr>
            </w:pPr>
            <w:r>
              <w:rPr>
                <w:rFonts w:eastAsia="Times New Roman" w:cs="Calibri"/>
                <w:b/>
                <w:bCs/>
                <w:sz w:val="20"/>
              </w:rPr>
              <w:t>(7)</w:t>
            </w:r>
          </w:p>
        </w:tc>
      </w:tr>
      <w:tr w:rsidR="00A10420" w:rsidRPr="00D82A84" w14:paraId="2B014B45" w14:textId="77777777" w:rsidTr="009E753D">
        <w:trPr>
          <w:trHeight w:val="260"/>
        </w:trPr>
        <w:tc>
          <w:tcPr>
            <w:tcW w:w="1985" w:type="dxa"/>
            <w:tcMar>
              <w:left w:w="28" w:type="dxa"/>
              <w:right w:w="28" w:type="dxa"/>
            </w:tcMar>
          </w:tcPr>
          <w:p w14:paraId="1F9F8D51" w14:textId="3E9539DF" w:rsidR="00A10420" w:rsidRPr="00D82A84" w:rsidRDefault="00A10420" w:rsidP="00643389">
            <w:pPr>
              <w:widowControl w:val="0"/>
              <w:spacing w:before="60" w:after="60" w:line="240" w:lineRule="auto"/>
              <w:jc w:val="left"/>
              <w:rPr>
                <w:rFonts w:eastAsia="Times New Roman" w:cs="Calibri"/>
                <w:b/>
                <w:bCs/>
                <w:sz w:val="20"/>
              </w:rPr>
            </w:pPr>
            <w:r w:rsidRPr="00D82A84">
              <w:rPr>
                <w:rFonts w:eastAsia="Times New Roman" w:cs="Calibri"/>
                <w:b/>
                <w:bCs/>
                <w:sz w:val="20"/>
              </w:rPr>
              <w:t>на 3</w:t>
            </w:r>
            <w:r w:rsidR="00643389">
              <w:rPr>
                <w:rFonts w:eastAsia="Times New Roman" w:cs="Calibri"/>
                <w:b/>
                <w:bCs/>
                <w:sz w:val="20"/>
              </w:rPr>
              <w:t>0</w:t>
            </w:r>
            <w:r w:rsidRPr="00D82A84">
              <w:rPr>
                <w:rFonts w:eastAsia="Times New Roman" w:cs="Calibri"/>
                <w:b/>
                <w:bCs/>
                <w:sz w:val="20"/>
              </w:rPr>
              <w:t>.</w:t>
            </w:r>
            <w:r w:rsidR="00360AAA">
              <w:rPr>
                <w:rFonts w:eastAsia="Times New Roman" w:cs="Calibri"/>
                <w:b/>
                <w:bCs/>
                <w:sz w:val="20"/>
                <w:lang w:val="en-US"/>
              </w:rPr>
              <w:t>0</w:t>
            </w:r>
            <w:r w:rsidR="00643389">
              <w:rPr>
                <w:rFonts w:eastAsia="Times New Roman" w:cs="Calibri"/>
                <w:b/>
                <w:bCs/>
                <w:sz w:val="20"/>
              </w:rPr>
              <w:t>6</w:t>
            </w:r>
            <w:r w:rsidRPr="00D82A84">
              <w:rPr>
                <w:rFonts w:eastAsia="Times New Roman" w:cs="Calibri"/>
                <w:b/>
                <w:bCs/>
                <w:sz w:val="20"/>
              </w:rPr>
              <w:t>.202</w:t>
            </w:r>
            <w:r w:rsidR="00360AAA">
              <w:rPr>
                <w:rFonts w:eastAsia="Times New Roman" w:cs="Calibri"/>
                <w:b/>
                <w:bCs/>
                <w:sz w:val="20"/>
              </w:rPr>
              <w:t>4</w:t>
            </w:r>
          </w:p>
        </w:tc>
        <w:tc>
          <w:tcPr>
            <w:tcW w:w="1134" w:type="dxa"/>
            <w:tcBorders>
              <w:top w:val="single" w:sz="4" w:space="0" w:color="auto"/>
            </w:tcBorders>
            <w:tcMar>
              <w:left w:w="28" w:type="dxa"/>
              <w:right w:w="28" w:type="dxa"/>
            </w:tcMar>
            <w:vAlign w:val="center"/>
          </w:tcPr>
          <w:p w14:paraId="46FD1DEA" w14:textId="7A1AC381" w:rsidR="00A10420" w:rsidRPr="00D82A84" w:rsidRDefault="00643389" w:rsidP="009E753D">
            <w:pPr>
              <w:widowControl w:val="0"/>
              <w:spacing w:before="60" w:after="60" w:line="240" w:lineRule="auto"/>
              <w:jc w:val="right"/>
              <w:rPr>
                <w:rFonts w:eastAsia="Times New Roman" w:cs="Calibri"/>
                <w:b/>
                <w:bCs/>
                <w:sz w:val="20"/>
              </w:rPr>
            </w:pPr>
            <w:r>
              <w:rPr>
                <w:rFonts w:eastAsia="Times New Roman" w:cs="Calibri"/>
                <w:b/>
                <w:bCs/>
                <w:sz w:val="20"/>
              </w:rPr>
              <w:t>6,149</w:t>
            </w:r>
          </w:p>
        </w:tc>
        <w:tc>
          <w:tcPr>
            <w:tcW w:w="160" w:type="dxa"/>
            <w:tcMar>
              <w:left w:w="28" w:type="dxa"/>
              <w:right w:w="28" w:type="dxa"/>
            </w:tcMar>
            <w:vAlign w:val="center"/>
          </w:tcPr>
          <w:p w14:paraId="77716A67" w14:textId="77777777" w:rsidR="00A10420" w:rsidRPr="00D82A84" w:rsidRDefault="00A10420" w:rsidP="009E753D">
            <w:pPr>
              <w:widowControl w:val="0"/>
              <w:spacing w:before="60" w:after="60" w:line="240" w:lineRule="auto"/>
              <w:jc w:val="right"/>
              <w:rPr>
                <w:rFonts w:eastAsia="Times New Roman" w:cs="Calibri"/>
                <w:b/>
                <w:bCs/>
                <w:sz w:val="20"/>
              </w:rPr>
            </w:pPr>
          </w:p>
        </w:tc>
        <w:tc>
          <w:tcPr>
            <w:tcW w:w="1134" w:type="dxa"/>
            <w:tcBorders>
              <w:top w:val="single" w:sz="4" w:space="0" w:color="auto"/>
            </w:tcBorders>
            <w:tcMar>
              <w:left w:w="28" w:type="dxa"/>
              <w:right w:w="28" w:type="dxa"/>
            </w:tcMar>
            <w:vAlign w:val="center"/>
          </w:tcPr>
          <w:p w14:paraId="550BEDCC" w14:textId="4184B9D7" w:rsidR="00A10420" w:rsidRPr="00D82A84" w:rsidRDefault="00645675" w:rsidP="00643389">
            <w:pPr>
              <w:widowControl w:val="0"/>
              <w:spacing w:before="60" w:after="60" w:line="240" w:lineRule="auto"/>
              <w:jc w:val="right"/>
              <w:rPr>
                <w:rFonts w:eastAsia="Times New Roman" w:cs="Calibri"/>
                <w:b/>
                <w:bCs/>
                <w:sz w:val="20"/>
              </w:rPr>
            </w:pPr>
            <w:r>
              <w:rPr>
                <w:rFonts w:eastAsia="Times New Roman" w:cs="Calibri"/>
                <w:b/>
                <w:bCs/>
                <w:sz w:val="20"/>
              </w:rPr>
              <w:t>30,</w:t>
            </w:r>
            <w:r w:rsidR="00643389">
              <w:rPr>
                <w:rFonts w:eastAsia="Times New Roman" w:cs="Calibri"/>
                <w:b/>
                <w:bCs/>
                <w:sz w:val="20"/>
              </w:rPr>
              <w:t>895</w:t>
            </w:r>
          </w:p>
        </w:tc>
        <w:tc>
          <w:tcPr>
            <w:tcW w:w="160" w:type="dxa"/>
            <w:tcMar>
              <w:left w:w="28" w:type="dxa"/>
              <w:right w:w="28" w:type="dxa"/>
            </w:tcMar>
            <w:vAlign w:val="center"/>
          </w:tcPr>
          <w:p w14:paraId="45AE9907" w14:textId="77777777" w:rsidR="00A10420" w:rsidRPr="00D82A84" w:rsidRDefault="00A10420" w:rsidP="009E753D">
            <w:pPr>
              <w:widowControl w:val="0"/>
              <w:spacing w:before="60" w:after="60" w:line="240" w:lineRule="auto"/>
              <w:jc w:val="right"/>
              <w:rPr>
                <w:rFonts w:eastAsia="Times New Roman" w:cs="Calibri"/>
                <w:b/>
                <w:bCs/>
                <w:sz w:val="20"/>
              </w:rPr>
            </w:pPr>
          </w:p>
        </w:tc>
        <w:tc>
          <w:tcPr>
            <w:tcW w:w="1191" w:type="dxa"/>
            <w:tcBorders>
              <w:top w:val="single" w:sz="4" w:space="0" w:color="auto"/>
            </w:tcBorders>
            <w:tcMar>
              <w:left w:w="28" w:type="dxa"/>
              <w:right w:w="28" w:type="dxa"/>
            </w:tcMar>
            <w:vAlign w:val="center"/>
          </w:tcPr>
          <w:p w14:paraId="56318D4A" w14:textId="2105B666" w:rsidR="00A10420" w:rsidRPr="00D82A84" w:rsidRDefault="00643389" w:rsidP="009E753D">
            <w:pPr>
              <w:widowControl w:val="0"/>
              <w:spacing w:before="60" w:after="60" w:line="240" w:lineRule="auto"/>
              <w:jc w:val="right"/>
              <w:rPr>
                <w:rFonts w:eastAsia="Times New Roman" w:cs="Calibri"/>
                <w:b/>
                <w:bCs/>
                <w:sz w:val="20"/>
              </w:rPr>
            </w:pPr>
            <w:r>
              <w:rPr>
                <w:rFonts w:eastAsia="Times New Roman" w:cs="Calibri"/>
                <w:b/>
                <w:bCs/>
                <w:sz w:val="20"/>
              </w:rPr>
              <w:t>593</w:t>
            </w:r>
          </w:p>
        </w:tc>
        <w:tc>
          <w:tcPr>
            <w:tcW w:w="189" w:type="dxa"/>
            <w:tcMar>
              <w:left w:w="28" w:type="dxa"/>
              <w:right w:w="28" w:type="dxa"/>
            </w:tcMar>
            <w:vAlign w:val="center"/>
          </w:tcPr>
          <w:p w14:paraId="4606315D" w14:textId="77777777" w:rsidR="00A10420" w:rsidRPr="00D82A84" w:rsidRDefault="00A10420" w:rsidP="009E753D">
            <w:pPr>
              <w:widowControl w:val="0"/>
              <w:spacing w:before="60" w:after="60" w:line="240" w:lineRule="auto"/>
              <w:jc w:val="right"/>
              <w:rPr>
                <w:rFonts w:eastAsia="Times New Roman" w:cs="Calibri"/>
                <w:b/>
                <w:bCs/>
                <w:sz w:val="20"/>
              </w:rPr>
            </w:pPr>
          </w:p>
        </w:tc>
        <w:tc>
          <w:tcPr>
            <w:tcW w:w="1191" w:type="dxa"/>
            <w:tcBorders>
              <w:top w:val="single" w:sz="4" w:space="0" w:color="auto"/>
            </w:tcBorders>
            <w:tcMar>
              <w:left w:w="28" w:type="dxa"/>
              <w:right w:w="28" w:type="dxa"/>
            </w:tcMar>
            <w:vAlign w:val="center"/>
          </w:tcPr>
          <w:p w14:paraId="76A0A2AF" w14:textId="0ABBA303" w:rsidR="00A10420" w:rsidRPr="00D82A84" w:rsidRDefault="00643389" w:rsidP="009E753D">
            <w:pPr>
              <w:widowControl w:val="0"/>
              <w:spacing w:before="60" w:after="60" w:line="240" w:lineRule="auto"/>
              <w:jc w:val="right"/>
              <w:rPr>
                <w:rFonts w:eastAsia="Times New Roman" w:cs="Calibri"/>
                <w:b/>
                <w:bCs/>
                <w:sz w:val="20"/>
              </w:rPr>
            </w:pPr>
            <w:r>
              <w:rPr>
                <w:rFonts w:eastAsia="Times New Roman" w:cs="Calibri"/>
                <w:b/>
                <w:bCs/>
                <w:sz w:val="20"/>
              </w:rPr>
              <w:t>2,202</w:t>
            </w:r>
          </w:p>
        </w:tc>
        <w:tc>
          <w:tcPr>
            <w:tcW w:w="170" w:type="dxa"/>
            <w:tcMar>
              <w:left w:w="28" w:type="dxa"/>
              <w:right w:w="28" w:type="dxa"/>
            </w:tcMar>
            <w:vAlign w:val="center"/>
          </w:tcPr>
          <w:p w14:paraId="0B8E14FB" w14:textId="77777777" w:rsidR="00A10420" w:rsidRPr="00D82A84" w:rsidRDefault="00A10420" w:rsidP="009E753D">
            <w:pPr>
              <w:widowControl w:val="0"/>
              <w:spacing w:before="60" w:after="60" w:line="240" w:lineRule="auto"/>
              <w:jc w:val="right"/>
              <w:rPr>
                <w:rFonts w:eastAsia="Times New Roman" w:cs="Calibri"/>
                <w:b/>
                <w:bCs/>
                <w:sz w:val="20"/>
              </w:rPr>
            </w:pPr>
          </w:p>
        </w:tc>
        <w:tc>
          <w:tcPr>
            <w:tcW w:w="1191" w:type="dxa"/>
            <w:tcBorders>
              <w:top w:val="single" w:sz="4" w:space="0" w:color="auto"/>
            </w:tcBorders>
            <w:tcMar>
              <w:left w:w="28" w:type="dxa"/>
              <w:right w:w="28" w:type="dxa"/>
            </w:tcMar>
            <w:vAlign w:val="center"/>
          </w:tcPr>
          <w:p w14:paraId="64C788F8" w14:textId="3ACEA40F" w:rsidR="00A10420" w:rsidRPr="00D82A84" w:rsidRDefault="00645675" w:rsidP="009E753D">
            <w:pPr>
              <w:widowControl w:val="0"/>
              <w:spacing w:before="60" w:after="60" w:line="240" w:lineRule="auto"/>
              <w:jc w:val="right"/>
              <w:rPr>
                <w:rFonts w:eastAsia="Times New Roman" w:cs="Calibri"/>
                <w:b/>
                <w:bCs/>
                <w:sz w:val="20"/>
              </w:rPr>
            </w:pPr>
            <w:r>
              <w:rPr>
                <w:rFonts w:eastAsia="Times New Roman" w:cs="Calibri"/>
                <w:b/>
                <w:bCs/>
                <w:sz w:val="20"/>
              </w:rPr>
              <w:t>-</w:t>
            </w:r>
          </w:p>
        </w:tc>
        <w:tc>
          <w:tcPr>
            <w:tcW w:w="160" w:type="dxa"/>
            <w:tcMar>
              <w:left w:w="28" w:type="dxa"/>
              <w:right w:w="28" w:type="dxa"/>
            </w:tcMar>
            <w:vAlign w:val="center"/>
          </w:tcPr>
          <w:p w14:paraId="55DE7D3D" w14:textId="77777777" w:rsidR="00A10420" w:rsidRPr="00D82A84" w:rsidRDefault="00A10420" w:rsidP="009E753D">
            <w:pPr>
              <w:widowControl w:val="0"/>
              <w:spacing w:before="60" w:after="60" w:line="240" w:lineRule="auto"/>
              <w:jc w:val="right"/>
              <w:rPr>
                <w:rFonts w:eastAsia="Times New Roman" w:cs="Calibri"/>
                <w:b/>
                <w:bCs/>
                <w:sz w:val="20"/>
              </w:rPr>
            </w:pPr>
          </w:p>
        </w:tc>
        <w:tc>
          <w:tcPr>
            <w:tcW w:w="1400" w:type="dxa"/>
            <w:tcBorders>
              <w:top w:val="single" w:sz="4" w:space="0" w:color="auto"/>
            </w:tcBorders>
            <w:tcMar>
              <w:left w:w="28" w:type="dxa"/>
              <w:right w:w="28" w:type="dxa"/>
            </w:tcMar>
            <w:vAlign w:val="center"/>
          </w:tcPr>
          <w:p w14:paraId="5377839F" w14:textId="5853F96A" w:rsidR="00A10420" w:rsidRPr="00D82A84" w:rsidRDefault="00643389" w:rsidP="009E753D">
            <w:pPr>
              <w:widowControl w:val="0"/>
              <w:spacing w:before="60" w:after="60" w:line="240" w:lineRule="auto"/>
              <w:jc w:val="right"/>
              <w:rPr>
                <w:rFonts w:eastAsia="Times New Roman" w:cs="Calibri"/>
                <w:b/>
                <w:bCs/>
                <w:sz w:val="20"/>
              </w:rPr>
            </w:pPr>
            <w:r>
              <w:rPr>
                <w:rFonts w:eastAsia="Times New Roman" w:cs="Calibri"/>
                <w:b/>
                <w:bCs/>
                <w:sz w:val="20"/>
              </w:rPr>
              <w:t>39,839</w:t>
            </w:r>
          </w:p>
        </w:tc>
      </w:tr>
      <w:tr w:rsidR="00A10420" w:rsidRPr="00D82A84" w14:paraId="19E886D7" w14:textId="77777777" w:rsidTr="009E753D">
        <w:trPr>
          <w:trHeight w:val="203"/>
        </w:trPr>
        <w:tc>
          <w:tcPr>
            <w:tcW w:w="1985" w:type="dxa"/>
            <w:tcMar>
              <w:left w:w="28" w:type="dxa"/>
              <w:right w:w="28" w:type="dxa"/>
            </w:tcMar>
          </w:tcPr>
          <w:p w14:paraId="6BB16E1B" w14:textId="77777777" w:rsidR="00A10420" w:rsidRPr="00D82A84" w:rsidRDefault="00A10420" w:rsidP="009E753D">
            <w:pPr>
              <w:widowControl w:val="0"/>
              <w:spacing w:before="60" w:after="60" w:line="240" w:lineRule="auto"/>
              <w:jc w:val="left"/>
              <w:rPr>
                <w:rFonts w:eastAsia="Times New Roman" w:cs="Calibri"/>
                <w:b/>
                <w:bCs/>
                <w:sz w:val="20"/>
                <w:u w:val="single"/>
              </w:rPr>
            </w:pPr>
            <w:r w:rsidRPr="00D82A84">
              <w:rPr>
                <w:rFonts w:eastAsia="Times New Roman" w:cs="Calibri"/>
                <w:b/>
                <w:bCs/>
                <w:sz w:val="20"/>
                <w:u w:val="single"/>
              </w:rPr>
              <w:t>Балансова стойност</w:t>
            </w:r>
          </w:p>
        </w:tc>
        <w:tc>
          <w:tcPr>
            <w:tcW w:w="1134" w:type="dxa"/>
            <w:tcBorders>
              <w:bottom w:val="single" w:sz="4" w:space="0" w:color="auto"/>
            </w:tcBorders>
            <w:tcMar>
              <w:left w:w="28" w:type="dxa"/>
              <w:right w:w="28" w:type="dxa"/>
            </w:tcMar>
            <w:vAlign w:val="center"/>
          </w:tcPr>
          <w:p w14:paraId="10D9EC0F" w14:textId="31912D0A" w:rsidR="00A10420" w:rsidRPr="00D82A84" w:rsidRDefault="00A10420" w:rsidP="009E753D">
            <w:pPr>
              <w:widowControl w:val="0"/>
              <w:spacing w:before="60" w:after="60" w:line="240" w:lineRule="auto"/>
              <w:jc w:val="right"/>
              <w:rPr>
                <w:rFonts w:eastAsia="Times New Roman" w:cs="Calibri"/>
                <w:b/>
                <w:bCs/>
                <w:sz w:val="20"/>
              </w:rPr>
            </w:pPr>
          </w:p>
        </w:tc>
        <w:tc>
          <w:tcPr>
            <w:tcW w:w="160" w:type="dxa"/>
            <w:tcMar>
              <w:left w:w="28" w:type="dxa"/>
              <w:right w:w="28" w:type="dxa"/>
            </w:tcMar>
            <w:vAlign w:val="center"/>
          </w:tcPr>
          <w:p w14:paraId="1341C4CF" w14:textId="77777777" w:rsidR="00A10420" w:rsidRPr="00D82A84" w:rsidRDefault="00A10420" w:rsidP="009E753D">
            <w:pPr>
              <w:widowControl w:val="0"/>
              <w:spacing w:before="60" w:after="60" w:line="240" w:lineRule="auto"/>
              <w:jc w:val="right"/>
              <w:rPr>
                <w:rFonts w:eastAsia="Times New Roman" w:cs="Calibri"/>
                <w:b/>
                <w:bCs/>
                <w:sz w:val="20"/>
              </w:rPr>
            </w:pPr>
          </w:p>
        </w:tc>
        <w:tc>
          <w:tcPr>
            <w:tcW w:w="1134" w:type="dxa"/>
            <w:tcBorders>
              <w:bottom w:val="single" w:sz="4" w:space="0" w:color="auto"/>
            </w:tcBorders>
            <w:tcMar>
              <w:left w:w="28" w:type="dxa"/>
              <w:right w:w="28" w:type="dxa"/>
            </w:tcMar>
            <w:vAlign w:val="center"/>
          </w:tcPr>
          <w:p w14:paraId="5D27E601" w14:textId="28286AAD" w:rsidR="00A10420" w:rsidRPr="00D82A84" w:rsidRDefault="00A10420" w:rsidP="009E753D">
            <w:pPr>
              <w:widowControl w:val="0"/>
              <w:spacing w:before="60" w:after="60" w:line="240" w:lineRule="auto"/>
              <w:jc w:val="right"/>
              <w:rPr>
                <w:rFonts w:eastAsia="Times New Roman" w:cs="Calibri"/>
                <w:b/>
                <w:bCs/>
                <w:sz w:val="20"/>
              </w:rPr>
            </w:pPr>
          </w:p>
        </w:tc>
        <w:tc>
          <w:tcPr>
            <w:tcW w:w="160" w:type="dxa"/>
            <w:tcMar>
              <w:left w:w="28" w:type="dxa"/>
              <w:right w:w="28" w:type="dxa"/>
            </w:tcMar>
            <w:vAlign w:val="center"/>
          </w:tcPr>
          <w:p w14:paraId="5EAFA607" w14:textId="77777777" w:rsidR="00A10420" w:rsidRPr="00D82A84" w:rsidRDefault="00A10420" w:rsidP="009E753D">
            <w:pPr>
              <w:widowControl w:val="0"/>
              <w:spacing w:before="60" w:after="60" w:line="240" w:lineRule="auto"/>
              <w:jc w:val="right"/>
              <w:rPr>
                <w:rFonts w:eastAsia="Times New Roman" w:cs="Calibri"/>
                <w:b/>
                <w:bCs/>
                <w:sz w:val="20"/>
              </w:rPr>
            </w:pPr>
          </w:p>
        </w:tc>
        <w:tc>
          <w:tcPr>
            <w:tcW w:w="1191" w:type="dxa"/>
            <w:tcBorders>
              <w:bottom w:val="single" w:sz="4" w:space="0" w:color="auto"/>
            </w:tcBorders>
            <w:tcMar>
              <w:left w:w="28" w:type="dxa"/>
              <w:right w:w="28" w:type="dxa"/>
            </w:tcMar>
            <w:vAlign w:val="center"/>
          </w:tcPr>
          <w:p w14:paraId="13814971" w14:textId="4EE7A817" w:rsidR="00A10420" w:rsidRPr="00D82A84" w:rsidRDefault="00A10420" w:rsidP="009E753D">
            <w:pPr>
              <w:widowControl w:val="0"/>
              <w:spacing w:before="60" w:after="60" w:line="240" w:lineRule="auto"/>
              <w:jc w:val="right"/>
              <w:rPr>
                <w:rFonts w:eastAsia="Times New Roman" w:cs="Calibri"/>
                <w:b/>
                <w:bCs/>
                <w:sz w:val="20"/>
              </w:rPr>
            </w:pPr>
          </w:p>
        </w:tc>
        <w:tc>
          <w:tcPr>
            <w:tcW w:w="189" w:type="dxa"/>
            <w:tcMar>
              <w:left w:w="28" w:type="dxa"/>
              <w:right w:w="28" w:type="dxa"/>
            </w:tcMar>
            <w:vAlign w:val="center"/>
          </w:tcPr>
          <w:p w14:paraId="61EB20EE" w14:textId="77777777" w:rsidR="00A10420" w:rsidRPr="00D82A84" w:rsidRDefault="00A10420" w:rsidP="009E753D">
            <w:pPr>
              <w:widowControl w:val="0"/>
              <w:spacing w:before="60" w:after="60" w:line="240" w:lineRule="auto"/>
              <w:jc w:val="right"/>
              <w:rPr>
                <w:rFonts w:eastAsia="Times New Roman" w:cs="Calibri"/>
                <w:b/>
                <w:bCs/>
                <w:sz w:val="20"/>
              </w:rPr>
            </w:pPr>
          </w:p>
        </w:tc>
        <w:tc>
          <w:tcPr>
            <w:tcW w:w="1191" w:type="dxa"/>
            <w:tcBorders>
              <w:bottom w:val="single" w:sz="4" w:space="0" w:color="auto"/>
            </w:tcBorders>
            <w:tcMar>
              <w:left w:w="28" w:type="dxa"/>
              <w:right w:w="28" w:type="dxa"/>
            </w:tcMar>
            <w:vAlign w:val="center"/>
          </w:tcPr>
          <w:p w14:paraId="145B4319" w14:textId="7262AF30" w:rsidR="00A10420" w:rsidRPr="00D82A84" w:rsidRDefault="00A10420" w:rsidP="009E753D">
            <w:pPr>
              <w:widowControl w:val="0"/>
              <w:spacing w:before="60" w:after="60" w:line="240" w:lineRule="auto"/>
              <w:jc w:val="right"/>
              <w:rPr>
                <w:rFonts w:eastAsia="Times New Roman" w:cs="Calibri"/>
                <w:b/>
                <w:bCs/>
                <w:sz w:val="20"/>
              </w:rPr>
            </w:pPr>
          </w:p>
        </w:tc>
        <w:tc>
          <w:tcPr>
            <w:tcW w:w="170" w:type="dxa"/>
            <w:tcMar>
              <w:left w:w="28" w:type="dxa"/>
              <w:right w:w="28" w:type="dxa"/>
            </w:tcMar>
            <w:vAlign w:val="center"/>
          </w:tcPr>
          <w:p w14:paraId="0C29DA7F" w14:textId="77777777" w:rsidR="00A10420" w:rsidRPr="00D82A84" w:rsidRDefault="00A10420" w:rsidP="009E753D">
            <w:pPr>
              <w:widowControl w:val="0"/>
              <w:spacing w:before="60" w:after="60" w:line="240" w:lineRule="auto"/>
              <w:jc w:val="right"/>
              <w:rPr>
                <w:rFonts w:eastAsia="Times New Roman" w:cs="Calibri"/>
                <w:b/>
                <w:bCs/>
                <w:sz w:val="20"/>
              </w:rPr>
            </w:pPr>
          </w:p>
        </w:tc>
        <w:tc>
          <w:tcPr>
            <w:tcW w:w="1191" w:type="dxa"/>
            <w:tcBorders>
              <w:bottom w:val="single" w:sz="4" w:space="0" w:color="auto"/>
            </w:tcBorders>
            <w:tcMar>
              <w:left w:w="28" w:type="dxa"/>
              <w:right w:w="28" w:type="dxa"/>
            </w:tcMar>
            <w:vAlign w:val="center"/>
          </w:tcPr>
          <w:p w14:paraId="3CAFE765" w14:textId="03DDE339" w:rsidR="00A10420" w:rsidRPr="00D82A84" w:rsidRDefault="00A10420" w:rsidP="009E753D">
            <w:pPr>
              <w:widowControl w:val="0"/>
              <w:spacing w:before="60" w:after="60" w:line="240" w:lineRule="auto"/>
              <w:jc w:val="right"/>
              <w:rPr>
                <w:rFonts w:eastAsia="Times New Roman" w:cs="Calibri"/>
                <w:b/>
                <w:bCs/>
                <w:sz w:val="20"/>
              </w:rPr>
            </w:pPr>
          </w:p>
        </w:tc>
        <w:tc>
          <w:tcPr>
            <w:tcW w:w="160" w:type="dxa"/>
            <w:tcMar>
              <w:left w:w="28" w:type="dxa"/>
              <w:right w:w="28" w:type="dxa"/>
            </w:tcMar>
            <w:vAlign w:val="center"/>
          </w:tcPr>
          <w:p w14:paraId="434CDC71" w14:textId="77777777" w:rsidR="00A10420" w:rsidRPr="00D82A84" w:rsidRDefault="00A10420" w:rsidP="009E753D">
            <w:pPr>
              <w:widowControl w:val="0"/>
              <w:spacing w:before="60" w:after="60" w:line="240" w:lineRule="auto"/>
              <w:jc w:val="right"/>
              <w:rPr>
                <w:rFonts w:eastAsia="Times New Roman" w:cs="Calibri"/>
                <w:b/>
                <w:bCs/>
                <w:sz w:val="20"/>
              </w:rPr>
            </w:pPr>
          </w:p>
        </w:tc>
        <w:tc>
          <w:tcPr>
            <w:tcW w:w="1400" w:type="dxa"/>
            <w:tcBorders>
              <w:bottom w:val="single" w:sz="4" w:space="0" w:color="auto"/>
            </w:tcBorders>
            <w:tcMar>
              <w:left w:w="28" w:type="dxa"/>
              <w:right w:w="28" w:type="dxa"/>
            </w:tcMar>
            <w:vAlign w:val="center"/>
          </w:tcPr>
          <w:p w14:paraId="76B1B137" w14:textId="722801E7" w:rsidR="00A10420" w:rsidRPr="00D82A84" w:rsidRDefault="00A10420" w:rsidP="009E753D">
            <w:pPr>
              <w:widowControl w:val="0"/>
              <w:spacing w:before="60" w:after="60" w:line="240" w:lineRule="auto"/>
              <w:jc w:val="right"/>
              <w:rPr>
                <w:rFonts w:eastAsia="Times New Roman" w:cs="Calibri"/>
                <w:b/>
                <w:bCs/>
                <w:sz w:val="20"/>
              </w:rPr>
            </w:pPr>
          </w:p>
        </w:tc>
      </w:tr>
      <w:tr w:rsidR="00A10420" w:rsidRPr="00D82A84" w14:paraId="02CE2DAA" w14:textId="77777777" w:rsidTr="009E753D">
        <w:trPr>
          <w:trHeight w:val="230"/>
        </w:trPr>
        <w:tc>
          <w:tcPr>
            <w:tcW w:w="1985" w:type="dxa"/>
            <w:tcMar>
              <w:left w:w="28" w:type="dxa"/>
              <w:right w:w="28" w:type="dxa"/>
            </w:tcMar>
          </w:tcPr>
          <w:p w14:paraId="0889A353" w14:textId="4731A4EA" w:rsidR="00A10420" w:rsidRPr="00D82A84" w:rsidRDefault="00A10420" w:rsidP="009E753D">
            <w:pPr>
              <w:widowControl w:val="0"/>
              <w:spacing w:before="60" w:after="60" w:line="240" w:lineRule="auto"/>
              <w:jc w:val="left"/>
              <w:rPr>
                <w:rFonts w:eastAsia="Times New Roman" w:cs="Calibri"/>
                <w:b/>
                <w:bCs/>
                <w:sz w:val="20"/>
              </w:rPr>
            </w:pPr>
            <w:r w:rsidRPr="00D82A84">
              <w:rPr>
                <w:rFonts w:eastAsia="Times New Roman" w:cs="Calibri"/>
                <w:b/>
                <w:bCs/>
                <w:sz w:val="20"/>
              </w:rPr>
              <w:lastRenderedPageBreak/>
              <w:t>на 31.12.202</w:t>
            </w:r>
            <w:r w:rsidR="00360AAA">
              <w:rPr>
                <w:rFonts w:eastAsia="Times New Roman" w:cs="Calibri"/>
                <w:b/>
                <w:bCs/>
                <w:sz w:val="20"/>
              </w:rPr>
              <w:t>3</w:t>
            </w:r>
          </w:p>
        </w:tc>
        <w:tc>
          <w:tcPr>
            <w:tcW w:w="1134" w:type="dxa"/>
            <w:tcBorders>
              <w:top w:val="thickThinLargeGap" w:sz="24" w:space="0" w:color="auto"/>
              <w:bottom w:val="thickThinLargeGap" w:sz="24" w:space="0" w:color="auto"/>
            </w:tcBorders>
            <w:tcMar>
              <w:left w:w="28" w:type="dxa"/>
              <w:right w:w="28" w:type="dxa"/>
            </w:tcMar>
            <w:vAlign w:val="center"/>
          </w:tcPr>
          <w:p w14:paraId="234B69FE" w14:textId="3C9FA8CE" w:rsidR="00A10420" w:rsidRPr="00D82A84" w:rsidRDefault="00360AAA" w:rsidP="009E753D">
            <w:pPr>
              <w:widowControl w:val="0"/>
              <w:spacing w:before="60" w:after="60" w:line="240" w:lineRule="auto"/>
              <w:jc w:val="right"/>
              <w:rPr>
                <w:rFonts w:eastAsia="Times New Roman" w:cs="Calibri"/>
                <w:b/>
                <w:bCs/>
                <w:sz w:val="20"/>
              </w:rPr>
            </w:pPr>
            <w:r w:rsidRPr="00360AAA">
              <w:rPr>
                <w:rFonts w:eastAsia="Times New Roman" w:cs="Calibri"/>
                <w:b/>
                <w:bCs/>
                <w:sz w:val="20"/>
              </w:rPr>
              <w:t>7,462</w:t>
            </w:r>
          </w:p>
        </w:tc>
        <w:tc>
          <w:tcPr>
            <w:tcW w:w="160" w:type="dxa"/>
            <w:tcMar>
              <w:left w:w="28" w:type="dxa"/>
              <w:right w:w="28" w:type="dxa"/>
            </w:tcMar>
            <w:vAlign w:val="center"/>
          </w:tcPr>
          <w:p w14:paraId="1F2DE9A7" w14:textId="77777777" w:rsidR="00A10420" w:rsidRPr="00D82A84" w:rsidRDefault="00A10420" w:rsidP="009E753D">
            <w:pPr>
              <w:widowControl w:val="0"/>
              <w:spacing w:before="60" w:after="60" w:line="240" w:lineRule="auto"/>
              <w:jc w:val="right"/>
              <w:rPr>
                <w:rFonts w:eastAsia="Times New Roman" w:cs="Calibri"/>
                <w:b/>
                <w:bCs/>
                <w:sz w:val="20"/>
              </w:rPr>
            </w:pPr>
          </w:p>
        </w:tc>
        <w:tc>
          <w:tcPr>
            <w:tcW w:w="1134" w:type="dxa"/>
            <w:tcBorders>
              <w:top w:val="thickThinLargeGap" w:sz="24" w:space="0" w:color="auto"/>
              <w:bottom w:val="thickThinLargeGap" w:sz="24" w:space="0" w:color="auto"/>
            </w:tcBorders>
            <w:tcMar>
              <w:left w:w="28" w:type="dxa"/>
              <w:right w:w="28" w:type="dxa"/>
            </w:tcMar>
            <w:vAlign w:val="center"/>
          </w:tcPr>
          <w:p w14:paraId="3F695DDF" w14:textId="7FD66F4D" w:rsidR="00A10420" w:rsidRPr="00D82A84" w:rsidRDefault="00360AAA" w:rsidP="009E753D">
            <w:pPr>
              <w:widowControl w:val="0"/>
              <w:spacing w:before="60" w:after="60" w:line="240" w:lineRule="auto"/>
              <w:jc w:val="right"/>
              <w:rPr>
                <w:rFonts w:eastAsia="Times New Roman" w:cs="Calibri"/>
                <w:b/>
                <w:bCs/>
                <w:sz w:val="20"/>
              </w:rPr>
            </w:pPr>
            <w:r w:rsidRPr="00360AAA">
              <w:rPr>
                <w:rFonts w:eastAsia="Times New Roman" w:cs="Calibri"/>
                <w:b/>
                <w:bCs/>
                <w:sz w:val="20"/>
              </w:rPr>
              <w:t>11,316</w:t>
            </w:r>
          </w:p>
        </w:tc>
        <w:tc>
          <w:tcPr>
            <w:tcW w:w="160" w:type="dxa"/>
            <w:tcMar>
              <w:left w:w="28" w:type="dxa"/>
              <w:right w:w="28" w:type="dxa"/>
            </w:tcMar>
            <w:vAlign w:val="center"/>
          </w:tcPr>
          <w:p w14:paraId="48430250" w14:textId="77777777" w:rsidR="00A10420" w:rsidRPr="00D82A84" w:rsidRDefault="00A10420" w:rsidP="009E753D">
            <w:pPr>
              <w:widowControl w:val="0"/>
              <w:spacing w:before="60" w:after="60" w:line="240" w:lineRule="auto"/>
              <w:jc w:val="right"/>
              <w:rPr>
                <w:rFonts w:eastAsia="Times New Roman" w:cs="Calibri"/>
                <w:b/>
                <w:bCs/>
                <w:sz w:val="20"/>
              </w:rPr>
            </w:pPr>
          </w:p>
        </w:tc>
        <w:tc>
          <w:tcPr>
            <w:tcW w:w="1191" w:type="dxa"/>
            <w:tcBorders>
              <w:top w:val="thickThinLargeGap" w:sz="24" w:space="0" w:color="auto"/>
              <w:bottom w:val="thickThinLargeGap" w:sz="24" w:space="0" w:color="auto"/>
            </w:tcBorders>
            <w:tcMar>
              <w:left w:w="28" w:type="dxa"/>
              <w:right w:w="28" w:type="dxa"/>
            </w:tcMar>
            <w:vAlign w:val="center"/>
          </w:tcPr>
          <w:p w14:paraId="4DBC89C8" w14:textId="5F8C2915" w:rsidR="00A10420" w:rsidRPr="00D82A84" w:rsidRDefault="00360AAA" w:rsidP="009E753D">
            <w:pPr>
              <w:widowControl w:val="0"/>
              <w:spacing w:before="60" w:after="60" w:line="240" w:lineRule="auto"/>
              <w:jc w:val="right"/>
              <w:rPr>
                <w:rFonts w:eastAsia="Times New Roman" w:cs="Calibri"/>
                <w:b/>
                <w:bCs/>
                <w:sz w:val="20"/>
              </w:rPr>
            </w:pPr>
            <w:r w:rsidRPr="00360AAA">
              <w:rPr>
                <w:rFonts w:eastAsia="Times New Roman" w:cs="Calibri"/>
                <w:b/>
                <w:bCs/>
                <w:sz w:val="20"/>
              </w:rPr>
              <w:t>241</w:t>
            </w:r>
          </w:p>
        </w:tc>
        <w:tc>
          <w:tcPr>
            <w:tcW w:w="189" w:type="dxa"/>
            <w:tcMar>
              <w:left w:w="28" w:type="dxa"/>
              <w:right w:w="28" w:type="dxa"/>
            </w:tcMar>
            <w:vAlign w:val="center"/>
          </w:tcPr>
          <w:p w14:paraId="54FEABE0" w14:textId="77777777" w:rsidR="00A10420" w:rsidRPr="00D82A84" w:rsidRDefault="00A10420" w:rsidP="009E753D">
            <w:pPr>
              <w:widowControl w:val="0"/>
              <w:spacing w:before="60" w:after="60" w:line="240" w:lineRule="auto"/>
              <w:jc w:val="right"/>
              <w:rPr>
                <w:rFonts w:eastAsia="Times New Roman" w:cs="Calibri"/>
                <w:b/>
                <w:bCs/>
                <w:sz w:val="20"/>
              </w:rPr>
            </w:pPr>
          </w:p>
        </w:tc>
        <w:tc>
          <w:tcPr>
            <w:tcW w:w="1191" w:type="dxa"/>
            <w:tcBorders>
              <w:top w:val="thickThinLargeGap" w:sz="24" w:space="0" w:color="auto"/>
              <w:bottom w:val="thickThinLargeGap" w:sz="24" w:space="0" w:color="auto"/>
            </w:tcBorders>
            <w:tcMar>
              <w:left w:w="28" w:type="dxa"/>
              <w:right w:w="28" w:type="dxa"/>
            </w:tcMar>
            <w:vAlign w:val="center"/>
          </w:tcPr>
          <w:p w14:paraId="491491A2" w14:textId="781F0F7E" w:rsidR="00A10420" w:rsidRPr="00D82A84" w:rsidRDefault="00360AAA" w:rsidP="009E753D">
            <w:pPr>
              <w:widowControl w:val="0"/>
              <w:spacing w:before="60" w:after="60" w:line="240" w:lineRule="auto"/>
              <w:jc w:val="right"/>
              <w:rPr>
                <w:rFonts w:eastAsia="Times New Roman" w:cs="Calibri"/>
                <w:b/>
                <w:bCs/>
                <w:sz w:val="20"/>
              </w:rPr>
            </w:pPr>
            <w:r w:rsidRPr="00360AAA">
              <w:rPr>
                <w:rFonts w:eastAsia="Times New Roman" w:cs="Calibri"/>
                <w:b/>
                <w:bCs/>
                <w:sz w:val="20"/>
              </w:rPr>
              <w:t>1,330</w:t>
            </w:r>
          </w:p>
        </w:tc>
        <w:tc>
          <w:tcPr>
            <w:tcW w:w="170" w:type="dxa"/>
            <w:tcMar>
              <w:left w:w="28" w:type="dxa"/>
              <w:right w:w="28" w:type="dxa"/>
            </w:tcMar>
            <w:vAlign w:val="center"/>
          </w:tcPr>
          <w:p w14:paraId="3523C4DA" w14:textId="77777777" w:rsidR="00A10420" w:rsidRPr="00D82A84" w:rsidRDefault="00A10420" w:rsidP="009E753D">
            <w:pPr>
              <w:widowControl w:val="0"/>
              <w:spacing w:before="60" w:after="60" w:line="240" w:lineRule="auto"/>
              <w:jc w:val="right"/>
              <w:rPr>
                <w:rFonts w:eastAsia="Times New Roman" w:cs="Calibri"/>
                <w:b/>
                <w:bCs/>
                <w:sz w:val="20"/>
              </w:rPr>
            </w:pPr>
          </w:p>
        </w:tc>
        <w:tc>
          <w:tcPr>
            <w:tcW w:w="1191" w:type="dxa"/>
            <w:tcBorders>
              <w:top w:val="thickThinLargeGap" w:sz="24" w:space="0" w:color="auto"/>
              <w:bottom w:val="thickThinLargeGap" w:sz="24" w:space="0" w:color="auto"/>
            </w:tcBorders>
            <w:tcMar>
              <w:left w:w="28" w:type="dxa"/>
              <w:right w:w="28" w:type="dxa"/>
            </w:tcMar>
            <w:vAlign w:val="center"/>
          </w:tcPr>
          <w:p w14:paraId="3843A03C" w14:textId="048A1A99" w:rsidR="00A10420" w:rsidRPr="00D82A84" w:rsidRDefault="00360AAA" w:rsidP="009E753D">
            <w:pPr>
              <w:widowControl w:val="0"/>
              <w:spacing w:before="60" w:after="60" w:line="240" w:lineRule="auto"/>
              <w:jc w:val="right"/>
              <w:rPr>
                <w:rFonts w:eastAsia="Times New Roman" w:cs="Calibri"/>
                <w:b/>
                <w:bCs/>
                <w:sz w:val="20"/>
              </w:rPr>
            </w:pPr>
            <w:r w:rsidRPr="00360AAA">
              <w:rPr>
                <w:rFonts w:eastAsia="Times New Roman" w:cs="Calibri"/>
                <w:b/>
                <w:bCs/>
                <w:sz w:val="20"/>
              </w:rPr>
              <w:t>2,776</w:t>
            </w:r>
          </w:p>
        </w:tc>
        <w:tc>
          <w:tcPr>
            <w:tcW w:w="160" w:type="dxa"/>
            <w:tcMar>
              <w:left w:w="28" w:type="dxa"/>
              <w:right w:w="28" w:type="dxa"/>
            </w:tcMar>
            <w:vAlign w:val="center"/>
          </w:tcPr>
          <w:p w14:paraId="1566EAC0" w14:textId="77777777" w:rsidR="00A10420" w:rsidRPr="00D82A84" w:rsidRDefault="00A10420" w:rsidP="009E753D">
            <w:pPr>
              <w:widowControl w:val="0"/>
              <w:spacing w:before="60" w:after="60" w:line="240" w:lineRule="auto"/>
              <w:jc w:val="right"/>
              <w:rPr>
                <w:rFonts w:eastAsia="Times New Roman" w:cs="Calibri"/>
                <w:b/>
                <w:bCs/>
                <w:sz w:val="20"/>
              </w:rPr>
            </w:pPr>
          </w:p>
        </w:tc>
        <w:tc>
          <w:tcPr>
            <w:tcW w:w="1400" w:type="dxa"/>
            <w:tcBorders>
              <w:top w:val="thickThinLargeGap" w:sz="24" w:space="0" w:color="auto"/>
              <w:bottom w:val="thickThinLargeGap" w:sz="24" w:space="0" w:color="auto"/>
            </w:tcBorders>
            <w:tcMar>
              <w:left w:w="28" w:type="dxa"/>
              <w:right w:w="28" w:type="dxa"/>
            </w:tcMar>
            <w:vAlign w:val="center"/>
          </w:tcPr>
          <w:p w14:paraId="28489022" w14:textId="4356C60B" w:rsidR="00A10420" w:rsidRPr="00D82A84" w:rsidRDefault="00360AAA" w:rsidP="009E753D">
            <w:pPr>
              <w:widowControl w:val="0"/>
              <w:spacing w:before="60" w:after="60" w:line="240" w:lineRule="auto"/>
              <w:jc w:val="right"/>
              <w:rPr>
                <w:rFonts w:eastAsia="Times New Roman" w:cs="Calibri"/>
                <w:b/>
                <w:bCs/>
                <w:sz w:val="20"/>
              </w:rPr>
            </w:pPr>
            <w:r w:rsidRPr="00360AAA">
              <w:rPr>
                <w:rFonts w:eastAsia="Times New Roman" w:cs="Calibri"/>
                <w:b/>
                <w:bCs/>
                <w:sz w:val="20"/>
              </w:rPr>
              <w:t>23,125</w:t>
            </w:r>
          </w:p>
        </w:tc>
      </w:tr>
      <w:tr w:rsidR="00A10420" w:rsidRPr="00D82A84" w14:paraId="69B8DA72" w14:textId="77777777" w:rsidTr="009E753D">
        <w:trPr>
          <w:trHeight w:val="322"/>
        </w:trPr>
        <w:tc>
          <w:tcPr>
            <w:tcW w:w="1985" w:type="dxa"/>
            <w:tcMar>
              <w:left w:w="28" w:type="dxa"/>
              <w:right w:w="28" w:type="dxa"/>
            </w:tcMar>
          </w:tcPr>
          <w:p w14:paraId="3ABA86E9" w14:textId="301D613C" w:rsidR="00A10420" w:rsidRPr="00360AAA" w:rsidRDefault="00A10420" w:rsidP="00643389">
            <w:pPr>
              <w:widowControl w:val="0"/>
              <w:spacing w:before="60" w:after="60" w:line="240" w:lineRule="auto"/>
              <w:jc w:val="left"/>
              <w:rPr>
                <w:rFonts w:eastAsia="Times New Roman" w:cs="Calibri"/>
                <w:b/>
                <w:bCs/>
                <w:sz w:val="20"/>
                <w:lang w:val="en-US"/>
              </w:rPr>
            </w:pPr>
            <w:r w:rsidRPr="00D82A84">
              <w:rPr>
                <w:rFonts w:eastAsia="Times New Roman" w:cs="Calibri"/>
                <w:b/>
                <w:bCs/>
                <w:sz w:val="20"/>
              </w:rPr>
              <w:t>на 3</w:t>
            </w:r>
            <w:r w:rsidR="00643389">
              <w:rPr>
                <w:rFonts w:eastAsia="Times New Roman" w:cs="Calibri"/>
                <w:b/>
                <w:bCs/>
                <w:sz w:val="20"/>
              </w:rPr>
              <w:t>0</w:t>
            </w:r>
            <w:r w:rsidRPr="00D82A84">
              <w:rPr>
                <w:rFonts w:eastAsia="Times New Roman" w:cs="Calibri"/>
                <w:b/>
                <w:bCs/>
                <w:sz w:val="20"/>
              </w:rPr>
              <w:t>.</w:t>
            </w:r>
            <w:r w:rsidR="00360AAA">
              <w:rPr>
                <w:rFonts w:eastAsia="Times New Roman" w:cs="Calibri"/>
                <w:b/>
                <w:bCs/>
                <w:sz w:val="20"/>
                <w:lang w:val="en-US"/>
              </w:rPr>
              <w:t>0</w:t>
            </w:r>
            <w:r w:rsidR="00643389">
              <w:rPr>
                <w:rFonts w:eastAsia="Times New Roman" w:cs="Calibri"/>
                <w:b/>
                <w:bCs/>
                <w:sz w:val="20"/>
              </w:rPr>
              <w:t>6</w:t>
            </w:r>
            <w:r w:rsidRPr="00D82A84">
              <w:rPr>
                <w:rFonts w:eastAsia="Times New Roman" w:cs="Calibri"/>
                <w:b/>
                <w:bCs/>
                <w:sz w:val="20"/>
              </w:rPr>
              <w:t>.202</w:t>
            </w:r>
            <w:r w:rsidR="00360AAA">
              <w:rPr>
                <w:rFonts w:eastAsia="Times New Roman" w:cs="Calibri"/>
                <w:b/>
                <w:bCs/>
                <w:sz w:val="20"/>
                <w:lang w:val="en-US"/>
              </w:rPr>
              <w:t>4</w:t>
            </w:r>
          </w:p>
        </w:tc>
        <w:tc>
          <w:tcPr>
            <w:tcW w:w="1134" w:type="dxa"/>
            <w:tcBorders>
              <w:top w:val="thickThinLargeGap" w:sz="24" w:space="0" w:color="auto"/>
              <w:bottom w:val="thickThinLargeGap" w:sz="24" w:space="0" w:color="auto"/>
            </w:tcBorders>
            <w:tcMar>
              <w:left w:w="28" w:type="dxa"/>
              <w:right w:w="28" w:type="dxa"/>
            </w:tcMar>
            <w:vAlign w:val="center"/>
          </w:tcPr>
          <w:p w14:paraId="20D65C4F" w14:textId="3B61ED68" w:rsidR="00A10420" w:rsidRPr="00645675" w:rsidRDefault="00643389" w:rsidP="009E753D">
            <w:pPr>
              <w:widowControl w:val="0"/>
              <w:spacing w:before="60" w:after="60" w:line="240" w:lineRule="auto"/>
              <w:jc w:val="right"/>
              <w:rPr>
                <w:rFonts w:eastAsia="Times New Roman" w:cs="Calibri"/>
                <w:b/>
                <w:bCs/>
                <w:sz w:val="20"/>
              </w:rPr>
            </w:pPr>
            <w:r>
              <w:rPr>
                <w:rFonts w:eastAsia="Times New Roman" w:cs="Calibri"/>
                <w:b/>
                <w:bCs/>
                <w:sz w:val="20"/>
              </w:rPr>
              <w:t>7,118</w:t>
            </w:r>
          </w:p>
        </w:tc>
        <w:tc>
          <w:tcPr>
            <w:tcW w:w="160" w:type="dxa"/>
            <w:tcMar>
              <w:left w:w="28" w:type="dxa"/>
              <w:right w:w="28" w:type="dxa"/>
            </w:tcMar>
            <w:vAlign w:val="center"/>
          </w:tcPr>
          <w:p w14:paraId="5AA00E00" w14:textId="77777777" w:rsidR="00A10420" w:rsidRPr="00D82A84" w:rsidRDefault="00A10420" w:rsidP="009E753D">
            <w:pPr>
              <w:widowControl w:val="0"/>
              <w:spacing w:before="60" w:after="60" w:line="240" w:lineRule="auto"/>
              <w:jc w:val="right"/>
              <w:rPr>
                <w:rFonts w:eastAsia="Times New Roman" w:cs="Calibri"/>
                <w:b/>
                <w:bCs/>
                <w:sz w:val="20"/>
              </w:rPr>
            </w:pPr>
          </w:p>
        </w:tc>
        <w:tc>
          <w:tcPr>
            <w:tcW w:w="1134" w:type="dxa"/>
            <w:tcBorders>
              <w:top w:val="thickThinLargeGap" w:sz="24" w:space="0" w:color="auto"/>
              <w:bottom w:val="thickThinLargeGap" w:sz="24" w:space="0" w:color="auto"/>
            </w:tcBorders>
            <w:tcMar>
              <w:left w:w="28" w:type="dxa"/>
              <w:right w:w="28" w:type="dxa"/>
            </w:tcMar>
            <w:vAlign w:val="center"/>
          </w:tcPr>
          <w:p w14:paraId="494604E5" w14:textId="2E770F78" w:rsidR="00A10420" w:rsidRPr="00645675" w:rsidRDefault="00643389" w:rsidP="009E753D">
            <w:pPr>
              <w:widowControl w:val="0"/>
              <w:spacing w:before="60" w:after="60" w:line="240" w:lineRule="auto"/>
              <w:jc w:val="right"/>
              <w:rPr>
                <w:rFonts w:eastAsia="Times New Roman" w:cs="Calibri"/>
                <w:b/>
                <w:bCs/>
                <w:sz w:val="20"/>
              </w:rPr>
            </w:pPr>
            <w:r>
              <w:rPr>
                <w:rFonts w:eastAsia="Times New Roman" w:cs="Calibri"/>
                <w:b/>
                <w:bCs/>
                <w:sz w:val="20"/>
              </w:rPr>
              <w:t>12,255</w:t>
            </w:r>
          </w:p>
        </w:tc>
        <w:tc>
          <w:tcPr>
            <w:tcW w:w="160" w:type="dxa"/>
            <w:tcMar>
              <w:left w:w="28" w:type="dxa"/>
              <w:right w:w="28" w:type="dxa"/>
            </w:tcMar>
            <w:vAlign w:val="center"/>
          </w:tcPr>
          <w:p w14:paraId="1E369870" w14:textId="77777777" w:rsidR="00A10420" w:rsidRPr="00D82A84" w:rsidRDefault="00A10420" w:rsidP="009E753D">
            <w:pPr>
              <w:widowControl w:val="0"/>
              <w:spacing w:before="60" w:after="60" w:line="240" w:lineRule="auto"/>
              <w:jc w:val="right"/>
              <w:rPr>
                <w:rFonts w:eastAsia="Times New Roman" w:cs="Calibri"/>
                <w:b/>
                <w:bCs/>
                <w:sz w:val="20"/>
              </w:rPr>
            </w:pPr>
          </w:p>
        </w:tc>
        <w:tc>
          <w:tcPr>
            <w:tcW w:w="1191" w:type="dxa"/>
            <w:tcBorders>
              <w:top w:val="thickThinLargeGap" w:sz="24" w:space="0" w:color="auto"/>
              <w:bottom w:val="thickThinLargeGap" w:sz="24" w:space="0" w:color="auto"/>
            </w:tcBorders>
            <w:tcMar>
              <w:left w:w="28" w:type="dxa"/>
              <w:right w:w="28" w:type="dxa"/>
            </w:tcMar>
            <w:vAlign w:val="center"/>
          </w:tcPr>
          <w:p w14:paraId="2F82D2F6" w14:textId="16B41317" w:rsidR="00A10420" w:rsidRPr="00494BF1" w:rsidRDefault="00643389" w:rsidP="009E753D">
            <w:pPr>
              <w:widowControl w:val="0"/>
              <w:spacing w:before="60" w:after="60" w:line="240" w:lineRule="auto"/>
              <w:jc w:val="right"/>
              <w:rPr>
                <w:rFonts w:eastAsia="Times New Roman" w:cs="Calibri"/>
                <w:b/>
                <w:bCs/>
                <w:sz w:val="20"/>
              </w:rPr>
            </w:pPr>
            <w:r>
              <w:rPr>
                <w:rFonts w:eastAsia="Times New Roman" w:cs="Calibri"/>
                <w:b/>
                <w:bCs/>
                <w:sz w:val="20"/>
              </w:rPr>
              <w:t>244</w:t>
            </w:r>
          </w:p>
        </w:tc>
        <w:tc>
          <w:tcPr>
            <w:tcW w:w="189" w:type="dxa"/>
            <w:tcMar>
              <w:left w:w="28" w:type="dxa"/>
              <w:right w:w="28" w:type="dxa"/>
            </w:tcMar>
            <w:vAlign w:val="center"/>
          </w:tcPr>
          <w:p w14:paraId="48E3EBC7" w14:textId="77777777" w:rsidR="00A10420" w:rsidRPr="00D82A84" w:rsidRDefault="00A10420" w:rsidP="009E753D">
            <w:pPr>
              <w:widowControl w:val="0"/>
              <w:spacing w:before="60" w:after="60" w:line="240" w:lineRule="auto"/>
              <w:jc w:val="right"/>
              <w:rPr>
                <w:rFonts w:eastAsia="Times New Roman" w:cs="Calibri"/>
                <w:b/>
                <w:bCs/>
                <w:sz w:val="20"/>
              </w:rPr>
            </w:pPr>
          </w:p>
        </w:tc>
        <w:tc>
          <w:tcPr>
            <w:tcW w:w="1191" w:type="dxa"/>
            <w:tcBorders>
              <w:top w:val="thickThinLargeGap" w:sz="24" w:space="0" w:color="auto"/>
              <w:bottom w:val="thickThinLargeGap" w:sz="24" w:space="0" w:color="auto"/>
            </w:tcBorders>
            <w:tcMar>
              <w:left w:w="28" w:type="dxa"/>
              <w:right w:w="28" w:type="dxa"/>
            </w:tcMar>
            <w:vAlign w:val="center"/>
          </w:tcPr>
          <w:p w14:paraId="6AD904E9" w14:textId="4C41E764" w:rsidR="00A10420" w:rsidRPr="00645675" w:rsidRDefault="00643389" w:rsidP="009E753D">
            <w:pPr>
              <w:widowControl w:val="0"/>
              <w:spacing w:before="60" w:after="60" w:line="240" w:lineRule="auto"/>
              <w:jc w:val="right"/>
              <w:rPr>
                <w:rFonts w:eastAsia="Times New Roman" w:cs="Calibri"/>
                <w:b/>
                <w:bCs/>
                <w:sz w:val="20"/>
              </w:rPr>
            </w:pPr>
            <w:r>
              <w:rPr>
                <w:rFonts w:eastAsia="Times New Roman" w:cs="Calibri"/>
                <w:b/>
                <w:bCs/>
                <w:sz w:val="20"/>
              </w:rPr>
              <w:t>1,154</w:t>
            </w:r>
          </w:p>
        </w:tc>
        <w:tc>
          <w:tcPr>
            <w:tcW w:w="170" w:type="dxa"/>
            <w:tcMar>
              <w:left w:w="28" w:type="dxa"/>
              <w:right w:w="28" w:type="dxa"/>
            </w:tcMar>
            <w:vAlign w:val="center"/>
          </w:tcPr>
          <w:p w14:paraId="229E53C2" w14:textId="77777777" w:rsidR="00A10420" w:rsidRPr="00D82A84" w:rsidRDefault="00A10420" w:rsidP="009E753D">
            <w:pPr>
              <w:widowControl w:val="0"/>
              <w:spacing w:before="60" w:after="60" w:line="240" w:lineRule="auto"/>
              <w:jc w:val="right"/>
              <w:rPr>
                <w:rFonts w:eastAsia="Times New Roman" w:cs="Calibri"/>
                <w:b/>
                <w:bCs/>
                <w:sz w:val="20"/>
              </w:rPr>
            </w:pPr>
          </w:p>
        </w:tc>
        <w:tc>
          <w:tcPr>
            <w:tcW w:w="1191" w:type="dxa"/>
            <w:tcBorders>
              <w:top w:val="thickThinLargeGap" w:sz="24" w:space="0" w:color="auto"/>
              <w:bottom w:val="thickThinLargeGap" w:sz="24" w:space="0" w:color="auto"/>
            </w:tcBorders>
            <w:tcMar>
              <w:left w:w="28" w:type="dxa"/>
              <w:right w:w="28" w:type="dxa"/>
            </w:tcMar>
            <w:vAlign w:val="center"/>
          </w:tcPr>
          <w:p w14:paraId="2F000FB8" w14:textId="74BC319F" w:rsidR="00A10420" w:rsidRPr="00494BF1" w:rsidRDefault="00643389" w:rsidP="009E753D">
            <w:pPr>
              <w:widowControl w:val="0"/>
              <w:spacing w:before="60" w:after="60" w:line="240" w:lineRule="auto"/>
              <w:jc w:val="right"/>
              <w:rPr>
                <w:rFonts w:eastAsia="Times New Roman" w:cs="Calibri"/>
                <w:b/>
                <w:bCs/>
                <w:sz w:val="20"/>
              </w:rPr>
            </w:pPr>
            <w:r>
              <w:rPr>
                <w:rFonts w:eastAsia="Times New Roman" w:cs="Calibri"/>
                <w:b/>
                <w:bCs/>
                <w:sz w:val="20"/>
              </w:rPr>
              <w:t>2,642</w:t>
            </w:r>
          </w:p>
        </w:tc>
        <w:tc>
          <w:tcPr>
            <w:tcW w:w="160" w:type="dxa"/>
            <w:tcMar>
              <w:left w:w="28" w:type="dxa"/>
              <w:right w:w="28" w:type="dxa"/>
            </w:tcMar>
            <w:vAlign w:val="center"/>
          </w:tcPr>
          <w:p w14:paraId="3067E24E" w14:textId="77777777" w:rsidR="00A10420" w:rsidRPr="00D82A84" w:rsidRDefault="00A10420" w:rsidP="009E753D">
            <w:pPr>
              <w:widowControl w:val="0"/>
              <w:spacing w:before="60" w:after="60" w:line="240" w:lineRule="auto"/>
              <w:jc w:val="right"/>
              <w:rPr>
                <w:rFonts w:eastAsia="Times New Roman" w:cs="Calibri"/>
                <w:b/>
                <w:bCs/>
                <w:sz w:val="20"/>
              </w:rPr>
            </w:pPr>
          </w:p>
        </w:tc>
        <w:tc>
          <w:tcPr>
            <w:tcW w:w="1400" w:type="dxa"/>
            <w:tcBorders>
              <w:top w:val="thickThinLargeGap" w:sz="24" w:space="0" w:color="auto"/>
              <w:bottom w:val="thickThinLargeGap" w:sz="24" w:space="0" w:color="auto"/>
            </w:tcBorders>
            <w:tcMar>
              <w:left w:w="28" w:type="dxa"/>
              <w:right w:w="28" w:type="dxa"/>
            </w:tcMar>
            <w:vAlign w:val="center"/>
          </w:tcPr>
          <w:p w14:paraId="1C61A9B9" w14:textId="6092744D" w:rsidR="00A10420" w:rsidRPr="00645675" w:rsidRDefault="00643389" w:rsidP="009E753D">
            <w:pPr>
              <w:widowControl w:val="0"/>
              <w:spacing w:before="60" w:after="60" w:line="240" w:lineRule="auto"/>
              <w:jc w:val="right"/>
              <w:rPr>
                <w:rFonts w:eastAsia="Times New Roman" w:cs="Calibri"/>
                <w:b/>
                <w:bCs/>
                <w:sz w:val="20"/>
              </w:rPr>
            </w:pPr>
            <w:r>
              <w:rPr>
                <w:rFonts w:eastAsia="Times New Roman" w:cs="Calibri"/>
                <w:b/>
                <w:bCs/>
                <w:sz w:val="20"/>
              </w:rPr>
              <w:t>23,413</w:t>
            </w:r>
          </w:p>
        </w:tc>
      </w:tr>
    </w:tbl>
    <w:p w14:paraId="73A1491D" w14:textId="77777777" w:rsidR="00A10420" w:rsidRPr="00E00F58" w:rsidRDefault="00A10420" w:rsidP="00A10420">
      <w:pPr>
        <w:pStyle w:val="Heading3"/>
        <w:keepNext/>
        <w:keepLines/>
        <w:widowControl w:val="0"/>
        <w:numPr>
          <w:ilvl w:val="1"/>
          <w:numId w:val="3"/>
        </w:numPr>
        <w:spacing w:before="240"/>
        <w:ind w:left="170" w:firstLine="0"/>
        <w:rPr>
          <w:iCs/>
          <w:szCs w:val="22"/>
        </w:rPr>
      </w:pPr>
      <w:r>
        <w:rPr>
          <w:iCs/>
          <w:szCs w:val="22"/>
        </w:rPr>
        <w:t>Земи и сгради</w:t>
      </w:r>
    </w:p>
    <w:tbl>
      <w:tblPr>
        <w:tblStyle w:val="TableGridLight10"/>
        <w:tblW w:w="9924" w:type="dxa"/>
        <w:tblLayout w:type="fixed"/>
        <w:tblLook w:val="04A0" w:firstRow="1" w:lastRow="0" w:firstColumn="1" w:lastColumn="0" w:noHBand="0" w:noVBand="1"/>
      </w:tblPr>
      <w:tblGrid>
        <w:gridCol w:w="5670"/>
        <w:gridCol w:w="1985"/>
        <w:gridCol w:w="284"/>
        <w:gridCol w:w="1985"/>
      </w:tblGrid>
      <w:tr w:rsidR="00A10420" w:rsidRPr="00E00F58" w14:paraId="264AD7A5" w14:textId="77777777" w:rsidTr="009E753D">
        <w:tc>
          <w:tcPr>
            <w:tcW w:w="5670" w:type="dxa"/>
            <w:tcBorders>
              <w:top w:val="nil"/>
              <w:left w:val="nil"/>
              <w:bottom w:val="nil"/>
              <w:right w:val="nil"/>
            </w:tcBorders>
          </w:tcPr>
          <w:p w14:paraId="0D7EC77D" w14:textId="77777777" w:rsidR="00A10420" w:rsidRPr="00E00F58" w:rsidRDefault="00A10420" w:rsidP="009E753D">
            <w:pPr>
              <w:widowControl w:val="0"/>
              <w:spacing w:before="0" w:after="0" w:line="240" w:lineRule="auto"/>
              <w:rPr>
                <w:szCs w:val="22"/>
              </w:rPr>
            </w:pPr>
          </w:p>
        </w:tc>
        <w:tc>
          <w:tcPr>
            <w:tcW w:w="1985" w:type="dxa"/>
            <w:tcBorders>
              <w:left w:val="nil"/>
              <w:bottom w:val="nil"/>
              <w:right w:val="nil"/>
            </w:tcBorders>
            <w:shd w:val="clear" w:color="auto" w:fill="B300B3" w:themeFill="accent2" w:themeFillShade="80"/>
          </w:tcPr>
          <w:p w14:paraId="53B7B3E4" w14:textId="2A7CEA9C" w:rsidR="00A10420" w:rsidRPr="00A653A8" w:rsidRDefault="00A10420" w:rsidP="009E753D">
            <w:pPr>
              <w:widowControl w:val="0"/>
              <w:spacing w:before="0" w:after="0" w:line="240" w:lineRule="auto"/>
              <w:jc w:val="right"/>
              <w:rPr>
                <w:b/>
                <w:bCs/>
                <w:color w:val="FFFFFF" w:themeColor="background1"/>
                <w:szCs w:val="22"/>
              </w:rPr>
            </w:pPr>
            <w:r w:rsidRPr="00E00F58">
              <w:rPr>
                <w:b/>
                <w:bCs/>
                <w:color w:val="FFFFFF" w:themeColor="background1"/>
                <w:szCs w:val="22"/>
              </w:rPr>
              <w:t>3</w:t>
            </w:r>
            <w:r w:rsidR="0083144B">
              <w:rPr>
                <w:b/>
                <w:bCs/>
                <w:color w:val="FFFFFF" w:themeColor="background1"/>
                <w:szCs w:val="22"/>
              </w:rPr>
              <w:t>0</w:t>
            </w:r>
            <w:r w:rsidRPr="00E00F58">
              <w:rPr>
                <w:b/>
                <w:bCs/>
                <w:color w:val="FFFFFF" w:themeColor="background1"/>
                <w:szCs w:val="22"/>
              </w:rPr>
              <w:t>.</w:t>
            </w:r>
            <w:r w:rsidR="0043326F">
              <w:rPr>
                <w:b/>
                <w:bCs/>
                <w:color w:val="FFFFFF" w:themeColor="background1"/>
                <w:szCs w:val="22"/>
                <w:lang w:val="en-US"/>
              </w:rPr>
              <w:t>0</w:t>
            </w:r>
            <w:r w:rsidR="0083144B">
              <w:rPr>
                <w:b/>
                <w:bCs/>
                <w:color w:val="FFFFFF" w:themeColor="background1"/>
                <w:szCs w:val="22"/>
              </w:rPr>
              <w:t>6</w:t>
            </w:r>
            <w:r w:rsidRPr="00E00F58">
              <w:rPr>
                <w:b/>
                <w:bCs/>
                <w:color w:val="FFFFFF" w:themeColor="background1"/>
                <w:szCs w:val="22"/>
              </w:rPr>
              <w:t>.</w:t>
            </w:r>
            <w:r w:rsidRPr="00E00F58">
              <w:rPr>
                <w:b/>
                <w:bCs/>
                <w:color w:val="FFFFFF" w:themeColor="background1"/>
                <w:szCs w:val="22"/>
                <w:lang w:val="en-GB"/>
              </w:rPr>
              <w:t>202</w:t>
            </w:r>
            <w:r w:rsidR="0043326F">
              <w:rPr>
                <w:b/>
                <w:bCs/>
                <w:color w:val="FFFFFF" w:themeColor="background1"/>
                <w:szCs w:val="22"/>
              </w:rPr>
              <w:t>4</w:t>
            </w:r>
          </w:p>
          <w:p w14:paraId="497D157C" w14:textId="77777777" w:rsidR="00A10420" w:rsidRPr="00E00F58" w:rsidRDefault="00A10420" w:rsidP="009E753D">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Borders>
              <w:top w:val="nil"/>
              <w:left w:val="nil"/>
              <w:bottom w:val="nil"/>
              <w:right w:val="nil"/>
            </w:tcBorders>
          </w:tcPr>
          <w:p w14:paraId="5EADFFDA" w14:textId="77777777" w:rsidR="00A10420" w:rsidRPr="00E00F58" w:rsidRDefault="00A10420" w:rsidP="009E753D">
            <w:pPr>
              <w:widowControl w:val="0"/>
              <w:spacing w:before="0" w:after="0" w:line="240" w:lineRule="auto"/>
              <w:jc w:val="right"/>
              <w:rPr>
                <w:szCs w:val="22"/>
              </w:rPr>
            </w:pPr>
          </w:p>
        </w:tc>
        <w:tc>
          <w:tcPr>
            <w:tcW w:w="1985" w:type="dxa"/>
            <w:tcBorders>
              <w:left w:val="nil"/>
              <w:bottom w:val="nil"/>
            </w:tcBorders>
            <w:shd w:val="clear" w:color="auto" w:fill="B300B3" w:themeFill="accent2" w:themeFillShade="80"/>
          </w:tcPr>
          <w:p w14:paraId="543D24D0" w14:textId="2EADA7FC" w:rsidR="00A10420" w:rsidRPr="008A4355" w:rsidRDefault="00A10420" w:rsidP="009E753D">
            <w:pPr>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sidR="0043326F">
              <w:rPr>
                <w:b/>
                <w:bCs/>
                <w:color w:val="FFFFFF" w:themeColor="background1"/>
                <w:szCs w:val="22"/>
                <w:lang w:val="en-GB"/>
              </w:rPr>
              <w:t>3</w:t>
            </w:r>
          </w:p>
          <w:p w14:paraId="48BA1881" w14:textId="77777777" w:rsidR="00A10420" w:rsidRPr="00E00F58" w:rsidRDefault="00A10420" w:rsidP="009E753D">
            <w:pPr>
              <w:widowControl w:val="0"/>
              <w:spacing w:before="0" w:after="0" w:line="240" w:lineRule="auto"/>
              <w:jc w:val="right"/>
              <w:rPr>
                <w:szCs w:val="22"/>
                <w:lang w:val="en-GB"/>
              </w:rPr>
            </w:pPr>
            <w:r w:rsidRPr="00E00F58">
              <w:rPr>
                <w:b/>
                <w:bCs/>
                <w:color w:val="FFFFFF" w:themeColor="background1"/>
                <w:szCs w:val="22"/>
                <w:lang w:val="en-GB"/>
              </w:rPr>
              <w:t>BGN’000</w:t>
            </w:r>
          </w:p>
        </w:tc>
      </w:tr>
      <w:tr w:rsidR="0043326F" w:rsidRPr="00E00F58" w14:paraId="7C2D3173" w14:textId="77777777" w:rsidTr="009E753D">
        <w:tc>
          <w:tcPr>
            <w:tcW w:w="5670" w:type="dxa"/>
            <w:tcBorders>
              <w:top w:val="nil"/>
              <w:left w:val="nil"/>
              <w:bottom w:val="nil"/>
              <w:right w:val="nil"/>
            </w:tcBorders>
            <w:vAlign w:val="center"/>
          </w:tcPr>
          <w:p w14:paraId="203F930F" w14:textId="77777777" w:rsidR="0043326F" w:rsidRPr="00E00F58" w:rsidRDefault="0043326F" w:rsidP="0043326F">
            <w:pPr>
              <w:widowControl w:val="0"/>
              <w:spacing w:before="80" w:after="80" w:line="240" w:lineRule="auto"/>
              <w:jc w:val="left"/>
              <w:rPr>
                <w:szCs w:val="22"/>
              </w:rPr>
            </w:pPr>
            <w:r>
              <w:rPr>
                <w:szCs w:val="22"/>
              </w:rPr>
              <w:t>Балансова стойност на собствените земи</w:t>
            </w:r>
          </w:p>
        </w:tc>
        <w:tc>
          <w:tcPr>
            <w:tcW w:w="1985" w:type="dxa"/>
            <w:tcBorders>
              <w:top w:val="nil"/>
              <w:left w:val="nil"/>
              <w:bottom w:val="nil"/>
              <w:right w:val="nil"/>
            </w:tcBorders>
          </w:tcPr>
          <w:p w14:paraId="41F9702E" w14:textId="0E24BA91" w:rsidR="0043326F" w:rsidRPr="00B477D6" w:rsidRDefault="00B477D6" w:rsidP="0043326F">
            <w:pPr>
              <w:widowControl w:val="0"/>
              <w:spacing w:before="80" w:after="80" w:line="240" w:lineRule="auto"/>
              <w:jc w:val="right"/>
              <w:rPr>
                <w:szCs w:val="22"/>
                <w:lang w:val="en-US"/>
              </w:rPr>
            </w:pPr>
            <w:r>
              <w:rPr>
                <w:szCs w:val="22"/>
                <w:lang w:val="en-US"/>
              </w:rPr>
              <w:t>498</w:t>
            </w:r>
          </w:p>
        </w:tc>
        <w:tc>
          <w:tcPr>
            <w:tcW w:w="284" w:type="dxa"/>
            <w:tcBorders>
              <w:top w:val="nil"/>
              <w:left w:val="nil"/>
              <w:bottom w:val="nil"/>
              <w:right w:val="nil"/>
            </w:tcBorders>
          </w:tcPr>
          <w:p w14:paraId="1951645D" w14:textId="77777777" w:rsidR="0043326F" w:rsidRPr="00E00F58" w:rsidRDefault="0043326F" w:rsidP="0043326F">
            <w:pPr>
              <w:widowControl w:val="0"/>
              <w:spacing w:before="80" w:after="80" w:line="240" w:lineRule="auto"/>
              <w:jc w:val="right"/>
              <w:rPr>
                <w:szCs w:val="22"/>
              </w:rPr>
            </w:pPr>
          </w:p>
        </w:tc>
        <w:tc>
          <w:tcPr>
            <w:tcW w:w="1985" w:type="dxa"/>
            <w:tcBorders>
              <w:top w:val="nil"/>
              <w:left w:val="nil"/>
              <w:bottom w:val="nil"/>
              <w:right w:val="nil"/>
            </w:tcBorders>
          </w:tcPr>
          <w:p w14:paraId="6283FA7B" w14:textId="3351D329" w:rsidR="0043326F" w:rsidRPr="00E00F58" w:rsidRDefault="0043326F" w:rsidP="0043326F">
            <w:pPr>
              <w:widowControl w:val="0"/>
              <w:spacing w:before="80" w:after="80" w:line="240" w:lineRule="auto"/>
              <w:jc w:val="right"/>
              <w:rPr>
                <w:szCs w:val="22"/>
              </w:rPr>
            </w:pPr>
            <w:r>
              <w:rPr>
                <w:szCs w:val="22"/>
              </w:rPr>
              <w:t>498</w:t>
            </w:r>
          </w:p>
        </w:tc>
      </w:tr>
      <w:tr w:rsidR="0043326F" w:rsidRPr="00E00F58" w14:paraId="782E4E51" w14:textId="77777777" w:rsidTr="009E753D">
        <w:tc>
          <w:tcPr>
            <w:tcW w:w="5670" w:type="dxa"/>
            <w:tcBorders>
              <w:top w:val="nil"/>
              <w:left w:val="nil"/>
              <w:bottom w:val="nil"/>
              <w:right w:val="nil"/>
            </w:tcBorders>
            <w:vAlign w:val="center"/>
          </w:tcPr>
          <w:p w14:paraId="6CCEF0C7" w14:textId="77777777" w:rsidR="0043326F" w:rsidRPr="00E00F58" w:rsidRDefault="0043326F" w:rsidP="0043326F">
            <w:pPr>
              <w:widowControl w:val="0"/>
              <w:spacing w:before="80" w:after="80" w:line="240" w:lineRule="auto"/>
              <w:jc w:val="left"/>
              <w:rPr>
                <w:color w:val="000000"/>
                <w:szCs w:val="22"/>
              </w:rPr>
            </w:pPr>
            <w:r>
              <w:rPr>
                <w:color w:val="000000"/>
                <w:szCs w:val="22"/>
              </w:rPr>
              <w:t>Балансова стойност на собствените сгради</w:t>
            </w:r>
          </w:p>
        </w:tc>
        <w:tc>
          <w:tcPr>
            <w:tcW w:w="1985" w:type="dxa"/>
            <w:tcBorders>
              <w:top w:val="nil"/>
              <w:left w:val="nil"/>
              <w:bottom w:val="nil"/>
              <w:right w:val="nil"/>
            </w:tcBorders>
          </w:tcPr>
          <w:p w14:paraId="59F7E0A0" w14:textId="08F11937" w:rsidR="0043326F" w:rsidRPr="0083144B" w:rsidRDefault="00B477D6" w:rsidP="0083144B">
            <w:pPr>
              <w:widowControl w:val="0"/>
              <w:spacing w:before="80" w:after="80" w:line="240" w:lineRule="auto"/>
              <w:jc w:val="right"/>
              <w:rPr>
                <w:szCs w:val="22"/>
              </w:rPr>
            </w:pPr>
            <w:r>
              <w:rPr>
                <w:szCs w:val="22"/>
                <w:lang w:val="en-US"/>
              </w:rPr>
              <w:t>5,</w:t>
            </w:r>
            <w:r w:rsidR="0083144B">
              <w:rPr>
                <w:szCs w:val="22"/>
              </w:rPr>
              <w:t>8</w:t>
            </w:r>
            <w:r>
              <w:rPr>
                <w:szCs w:val="22"/>
                <w:lang w:val="en-US"/>
              </w:rPr>
              <w:t>1</w:t>
            </w:r>
            <w:r w:rsidR="0083144B">
              <w:rPr>
                <w:szCs w:val="22"/>
              </w:rPr>
              <w:t>3</w:t>
            </w:r>
          </w:p>
        </w:tc>
        <w:tc>
          <w:tcPr>
            <w:tcW w:w="284" w:type="dxa"/>
            <w:tcBorders>
              <w:top w:val="nil"/>
              <w:left w:val="nil"/>
              <w:bottom w:val="nil"/>
              <w:right w:val="nil"/>
            </w:tcBorders>
          </w:tcPr>
          <w:p w14:paraId="15714E57" w14:textId="77777777" w:rsidR="0043326F" w:rsidRPr="00E00F58" w:rsidRDefault="0043326F" w:rsidP="0043326F">
            <w:pPr>
              <w:widowControl w:val="0"/>
              <w:spacing w:before="80" w:after="80" w:line="240" w:lineRule="auto"/>
              <w:jc w:val="right"/>
              <w:rPr>
                <w:szCs w:val="22"/>
              </w:rPr>
            </w:pPr>
          </w:p>
        </w:tc>
        <w:tc>
          <w:tcPr>
            <w:tcW w:w="1985" w:type="dxa"/>
            <w:tcBorders>
              <w:top w:val="nil"/>
              <w:left w:val="nil"/>
              <w:bottom w:val="nil"/>
              <w:right w:val="nil"/>
            </w:tcBorders>
          </w:tcPr>
          <w:p w14:paraId="36D72EE1" w14:textId="639DD0E8" w:rsidR="0043326F" w:rsidRPr="00E00F58" w:rsidRDefault="0043326F" w:rsidP="0043326F">
            <w:pPr>
              <w:widowControl w:val="0"/>
              <w:spacing w:before="80" w:after="80" w:line="240" w:lineRule="auto"/>
              <w:jc w:val="right"/>
              <w:rPr>
                <w:szCs w:val="22"/>
              </w:rPr>
            </w:pPr>
            <w:r>
              <w:rPr>
                <w:szCs w:val="22"/>
              </w:rPr>
              <w:t>6,</w:t>
            </w:r>
            <w:r>
              <w:rPr>
                <w:szCs w:val="22"/>
                <w:lang w:val="en-US"/>
              </w:rPr>
              <w:t>022</w:t>
            </w:r>
          </w:p>
        </w:tc>
      </w:tr>
      <w:tr w:rsidR="0043326F" w:rsidRPr="00E00F58" w14:paraId="4B562E6A" w14:textId="77777777" w:rsidTr="009E753D">
        <w:tc>
          <w:tcPr>
            <w:tcW w:w="5670" w:type="dxa"/>
            <w:tcBorders>
              <w:top w:val="nil"/>
              <w:left w:val="nil"/>
              <w:bottom w:val="nil"/>
              <w:right w:val="nil"/>
            </w:tcBorders>
            <w:vAlign w:val="center"/>
          </w:tcPr>
          <w:p w14:paraId="237F7ECD" w14:textId="77777777" w:rsidR="0043326F" w:rsidRPr="00E00F58" w:rsidRDefault="0043326F" w:rsidP="0043326F">
            <w:pPr>
              <w:widowControl w:val="0"/>
              <w:spacing w:before="80" w:after="80" w:line="240" w:lineRule="auto"/>
              <w:jc w:val="left"/>
              <w:rPr>
                <w:szCs w:val="22"/>
              </w:rPr>
            </w:pPr>
            <w:r>
              <w:rPr>
                <w:szCs w:val="22"/>
              </w:rPr>
              <w:t>Право на ползване на сгради (</w:t>
            </w:r>
            <w:hyperlink w:anchor="_Лизинг" w:history="1">
              <w:r w:rsidRPr="00803AA3">
                <w:rPr>
                  <w:rStyle w:val="Hyperlink"/>
                  <w:szCs w:val="22"/>
                </w:rPr>
                <w:t>прил. 23</w:t>
              </w:r>
            </w:hyperlink>
            <w:r>
              <w:rPr>
                <w:szCs w:val="22"/>
              </w:rPr>
              <w:t>)</w:t>
            </w:r>
          </w:p>
        </w:tc>
        <w:tc>
          <w:tcPr>
            <w:tcW w:w="1985" w:type="dxa"/>
            <w:tcBorders>
              <w:top w:val="nil"/>
              <w:left w:val="nil"/>
              <w:bottom w:val="single" w:sz="4" w:space="0" w:color="6600CC" w:themeColor="accent6"/>
              <w:right w:val="nil"/>
            </w:tcBorders>
          </w:tcPr>
          <w:p w14:paraId="6D303E3C" w14:textId="73FCB3C0" w:rsidR="0043326F" w:rsidRPr="0083144B" w:rsidRDefault="00B477D6" w:rsidP="0083144B">
            <w:pPr>
              <w:widowControl w:val="0"/>
              <w:spacing w:before="80" w:after="80" w:line="240" w:lineRule="auto"/>
              <w:jc w:val="right"/>
              <w:rPr>
                <w:szCs w:val="22"/>
              </w:rPr>
            </w:pPr>
            <w:r>
              <w:rPr>
                <w:szCs w:val="22"/>
                <w:lang w:val="en-US"/>
              </w:rPr>
              <w:t>8</w:t>
            </w:r>
            <w:r w:rsidR="0083144B">
              <w:rPr>
                <w:szCs w:val="22"/>
              </w:rPr>
              <w:t>07</w:t>
            </w:r>
          </w:p>
        </w:tc>
        <w:tc>
          <w:tcPr>
            <w:tcW w:w="284" w:type="dxa"/>
            <w:tcBorders>
              <w:top w:val="nil"/>
              <w:left w:val="nil"/>
              <w:bottom w:val="nil"/>
              <w:right w:val="nil"/>
            </w:tcBorders>
          </w:tcPr>
          <w:p w14:paraId="6ED073BD" w14:textId="77777777" w:rsidR="0043326F" w:rsidRPr="00E00F58" w:rsidRDefault="0043326F" w:rsidP="0043326F">
            <w:pPr>
              <w:widowControl w:val="0"/>
              <w:spacing w:before="80" w:after="80" w:line="240" w:lineRule="auto"/>
              <w:jc w:val="right"/>
              <w:rPr>
                <w:szCs w:val="22"/>
              </w:rPr>
            </w:pPr>
          </w:p>
        </w:tc>
        <w:tc>
          <w:tcPr>
            <w:tcW w:w="1985" w:type="dxa"/>
            <w:tcBorders>
              <w:top w:val="nil"/>
              <w:left w:val="nil"/>
              <w:bottom w:val="single" w:sz="4" w:space="0" w:color="6600CC" w:themeColor="accent6"/>
              <w:right w:val="nil"/>
            </w:tcBorders>
          </w:tcPr>
          <w:p w14:paraId="4DF501E3" w14:textId="79BCA53A" w:rsidR="0043326F" w:rsidRPr="00E00F58" w:rsidRDefault="0043326F" w:rsidP="0043326F">
            <w:pPr>
              <w:widowControl w:val="0"/>
              <w:spacing w:before="80" w:after="80" w:line="240" w:lineRule="auto"/>
              <w:jc w:val="right"/>
              <w:rPr>
                <w:szCs w:val="22"/>
              </w:rPr>
            </w:pPr>
            <w:r>
              <w:rPr>
                <w:szCs w:val="22"/>
                <w:lang w:val="en-US"/>
              </w:rPr>
              <w:t>942</w:t>
            </w:r>
          </w:p>
        </w:tc>
      </w:tr>
      <w:tr w:rsidR="0043326F" w:rsidRPr="00E00F58" w14:paraId="680D3061" w14:textId="77777777" w:rsidTr="009E753D">
        <w:tc>
          <w:tcPr>
            <w:tcW w:w="5670" w:type="dxa"/>
            <w:tcBorders>
              <w:top w:val="nil"/>
              <w:left w:val="nil"/>
              <w:bottom w:val="nil"/>
              <w:right w:val="nil"/>
            </w:tcBorders>
          </w:tcPr>
          <w:p w14:paraId="443F8740" w14:textId="77777777" w:rsidR="0043326F" w:rsidRPr="00E00F58" w:rsidRDefault="0043326F" w:rsidP="0043326F">
            <w:pPr>
              <w:widowControl w:val="0"/>
              <w:spacing w:before="80" w:after="80" w:line="240" w:lineRule="auto"/>
              <w:rPr>
                <w:rFonts w:cs="Calibri"/>
                <w:b/>
                <w:bCs/>
                <w:szCs w:val="22"/>
                <w:lang w:eastAsia="en-US"/>
              </w:rPr>
            </w:pPr>
            <w:r>
              <w:rPr>
                <w:rFonts w:cs="Calibri"/>
                <w:b/>
                <w:bCs/>
                <w:szCs w:val="22"/>
                <w:lang w:eastAsia="en-US"/>
              </w:rPr>
              <w:t>Балансова стойност, общо</w:t>
            </w:r>
          </w:p>
        </w:tc>
        <w:tc>
          <w:tcPr>
            <w:tcW w:w="1985" w:type="dxa"/>
            <w:tcBorders>
              <w:top w:val="single" w:sz="4" w:space="0" w:color="6600CC" w:themeColor="accent6"/>
              <w:left w:val="nil"/>
              <w:bottom w:val="single" w:sz="4" w:space="0" w:color="6600CC" w:themeColor="accent6"/>
              <w:right w:val="nil"/>
            </w:tcBorders>
          </w:tcPr>
          <w:p w14:paraId="54348DEC" w14:textId="397DE576" w:rsidR="0043326F" w:rsidRPr="0083144B" w:rsidRDefault="00B477D6" w:rsidP="0083144B">
            <w:pPr>
              <w:widowControl w:val="0"/>
              <w:spacing w:before="80" w:after="80" w:line="240" w:lineRule="auto"/>
              <w:jc w:val="right"/>
              <w:rPr>
                <w:b/>
                <w:bCs/>
                <w:szCs w:val="22"/>
              </w:rPr>
            </w:pPr>
            <w:r>
              <w:rPr>
                <w:b/>
                <w:bCs/>
                <w:szCs w:val="22"/>
                <w:lang w:val="en-US"/>
              </w:rPr>
              <w:t>7,</w:t>
            </w:r>
            <w:r w:rsidR="0083144B">
              <w:rPr>
                <w:b/>
                <w:bCs/>
                <w:szCs w:val="22"/>
              </w:rPr>
              <w:t>118</w:t>
            </w:r>
          </w:p>
        </w:tc>
        <w:tc>
          <w:tcPr>
            <w:tcW w:w="284" w:type="dxa"/>
            <w:tcBorders>
              <w:top w:val="nil"/>
              <w:left w:val="nil"/>
              <w:bottom w:val="nil"/>
              <w:right w:val="nil"/>
            </w:tcBorders>
          </w:tcPr>
          <w:p w14:paraId="7F35713F" w14:textId="77777777" w:rsidR="0043326F" w:rsidRPr="00E00F58" w:rsidRDefault="0043326F" w:rsidP="0043326F">
            <w:pPr>
              <w:widowControl w:val="0"/>
              <w:spacing w:before="80" w:after="80" w:line="240" w:lineRule="auto"/>
              <w:jc w:val="right"/>
              <w:rPr>
                <w:b/>
                <w:bCs/>
                <w:szCs w:val="22"/>
              </w:rPr>
            </w:pPr>
          </w:p>
        </w:tc>
        <w:tc>
          <w:tcPr>
            <w:tcW w:w="1985" w:type="dxa"/>
            <w:tcBorders>
              <w:top w:val="single" w:sz="4" w:space="0" w:color="6600CC" w:themeColor="accent6"/>
              <w:left w:val="nil"/>
              <w:bottom w:val="single" w:sz="4" w:space="0" w:color="6600CC" w:themeColor="accent6"/>
              <w:right w:val="nil"/>
            </w:tcBorders>
          </w:tcPr>
          <w:p w14:paraId="404667E9" w14:textId="203B8875" w:rsidR="0043326F" w:rsidRPr="00E00F58" w:rsidRDefault="0043326F" w:rsidP="0043326F">
            <w:pPr>
              <w:widowControl w:val="0"/>
              <w:spacing w:before="80" w:after="80" w:line="240" w:lineRule="auto"/>
              <w:jc w:val="right"/>
              <w:rPr>
                <w:b/>
                <w:bCs/>
                <w:szCs w:val="22"/>
              </w:rPr>
            </w:pPr>
            <w:r>
              <w:rPr>
                <w:b/>
                <w:bCs/>
                <w:szCs w:val="22"/>
              </w:rPr>
              <w:t>7,</w:t>
            </w:r>
            <w:r>
              <w:rPr>
                <w:b/>
                <w:bCs/>
                <w:szCs w:val="22"/>
                <w:lang w:val="en-US"/>
              </w:rPr>
              <w:t>462</w:t>
            </w:r>
          </w:p>
        </w:tc>
      </w:tr>
    </w:tbl>
    <w:p w14:paraId="5D05F82A" w14:textId="77777777" w:rsidR="00A10420" w:rsidRPr="00E00F58" w:rsidRDefault="00A10420" w:rsidP="00A10420">
      <w:pPr>
        <w:pStyle w:val="Heading3"/>
        <w:keepNext/>
        <w:keepLines/>
        <w:widowControl w:val="0"/>
        <w:numPr>
          <w:ilvl w:val="1"/>
          <w:numId w:val="3"/>
        </w:numPr>
        <w:spacing w:before="240"/>
        <w:ind w:left="170" w:firstLine="0"/>
        <w:rPr>
          <w:iCs/>
          <w:szCs w:val="22"/>
        </w:rPr>
      </w:pPr>
      <w:r>
        <w:rPr>
          <w:iCs/>
          <w:szCs w:val="22"/>
        </w:rPr>
        <w:t>Транспортни средства</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A10420" w:rsidRPr="00E00F58" w14:paraId="0569DAC5" w14:textId="77777777" w:rsidTr="009E753D">
        <w:tc>
          <w:tcPr>
            <w:tcW w:w="5670" w:type="dxa"/>
          </w:tcPr>
          <w:p w14:paraId="490E57EC" w14:textId="77777777" w:rsidR="00A10420" w:rsidRPr="00E00F58" w:rsidRDefault="00A10420" w:rsidP="009E753D">
            <w:pPr>
              <w:widowControl w:val="0"/>
              <w:spacing w:before="0" w:after="0" w:line="240" w:lineRule="auto"/>
              <w:rPr>
                <w:szCs w:val="22"/>
              </w:rPr>
            </w:pPr>
          </w:p>
        </w:tc>
        <w:tc>
          <w:tcPr>
            <w:tcW w:w="1985" w:type="dxa"/>
            <w:shd w:val="clear" w:color="auto" w:fill="B300B3" w:themeFill="accent2" w:themeFillShade="80"/>
          </w:tcPr>
          <w:p w14:paraId="464FCB75" w14:textId="54D6585B" w:rsidR="00A10420" w:rsidRPr="00A653A8" w:rsidRDefault="00A10420" w:rsidP="009E753D">
            <w:pPr>
              <w:widowControl w:val="0"/>
              <w:spacing w:before="0" w:after="0" w:line="240" w:lineRule="auto"/>
              <w:jc w:val="right"/>
              <w:rPr>
                <w:b/>
                <w:bCs/>
                <w:color w:val="FFFFFF" w:themeColor="background1"/>
                <w:szCs w:val="22"/>
              </w:rPr>
            </w:pPr>
            <w:r>
              <w:rPr>
                <w:b/>
                <w:bCs/>
                <w:color w:val="FFFFFF" w:themeColor="background1"/>
                <w:szCs w:val="22"/>
              </w:rPr>
              <w:t>3</w:t>
            </w:r>
            <w:r w:rsidR="0083144B">
              <w:rPr>
                <w:b/>
                <w:bCs/>
                <w:color w:val="FFFFFF" w:themeColor="background1"/>
                <w:szCs w:val="22"/>
              </w:rPr>
              <w:t>0</w:t>
            </w:r>
            <w:r>
              <w:rPr>
                <w:b/>
                <w:bCs/>
                <w:color w:val="FFFFFF" w:themeColor="background1"/>
                <w:szCs w:val="22"/>
              </w:rPr>
              <w:t>.</w:t>
            </w:r>
            <w:r w:rsidR="0043326F">
              <w:rPr>
                <w:b/>
                <w:bCs/>
                <w:color w:val="FFFFFF" w:themeColor="background1"/>
                <w:szCs w:val="22"/>
                <w:lang w:val="en-US"/>
              </w:rPr>
              <w:t>0</w:t>
            </w:r>
            <w:r w:rsidR="0083144B">
              <w:rPr>
                <w:b/>
                <w:bCs/>
                <w:color w:val="FFFFFF" w:themeColor="background1"/>
                <w:szCs w:val="22"/>
              </w:rPr>
              <w:t>6</w:t>
            </w:r>
            <w:r w:rsidRPr="00E00F58">
              <w:rPr>
                <w:b/>
                <w:bCs/>
                <w:color w:val="FFFFFF" w:themeColor="background1"/>
                <w:szCs w:val="22"/>
              </w:rPr>
              <w:t>.</w:t>
            </w:r>
            <w:r w:rsidRPr="00E00F58">
              <w:rPr>
                <w:b/>
                <w:bCs/>
                <w:color w:val="FFFFFF" w:themeColor="background1"/>
                <w:szCs w:val="22"/>
                <w:lang w:val="en-GB"/>
              </w:rPr>
              <w:t>202</w:t>
            </w:r>
            <w:r>
              <w:rPr>
                <w:b/>
                <w:bCs/>
                <w:color w:val="FFFFFF" w:themeColor="background1"/>
                <w:szCs w:val="22"/>
              </w:rPr>
              <w:t>3</w:t>
            </w:r>
          </w:p>
          <w:p w14:paraId="7E3D0F5B" w14:textId="77777777" w:rsidR="00A10420" w:rsidRPr="00E00F58" w:rsidRDefault="00A10420" w:rsidP="009E753D">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07831DAF" w14:textId="77777777" w:rsidR="00A10420" w:rsidRPr="00E00F58" w:rsidRDefault="00A10420" w:rsidP="009E753D">
            <w:pPr>
              <w:widowControl w:val="0"/>
              <w:spacing w:before="0" w:after="0" w:line="240" w:lineRule="auto"/>
              <w:jc w:val="right"/>
              <w:rPr>
                <w:szCs w:val="22"/>
              </w:rPr>
            </w:pPr>
          </w:p>
        </w:tc>
        <w:tc>
          <w:tcPr>
            <w:tcW w:w="1985" w:type="dxa"/>
            <w:shd w:val="clear" w:color="auto" w:fill="B300B3" w:themeFill="accent2" w:themeFillShade="80"/>
          </w:tcPr>
          <w:p w14:paraId="4C166D5C" w14:textId="434F98FF" w:rsidR="00A10420" w:rsidRPr="00A653A8" w:rsidRDefault="00A10420" w:rsidP="009E753D">
            <w:pPr>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sidR="0043326F">
              <w:rPr>
                <w:b/>
                <w:bCs/>
                <w:color w:val="FFFFFF" w:themeColor="background1"/>
                <w:szCs w:val="22"/>
                <w:lang w:val="en-GB"/>
              </w:rPr>
              <w:t>3</w:t>
            </w:r>
          </w:p>
          <w:p w14:paraId="136E3166" w14:textId="77777777" w:rsidR="00A10420" w:rsidRPr="00E00F58" w:rsidRDefault="00A10420" w:rsidP="009E753D">
            <w:pPr>
              <w:widowControl w:val="0"/>
              <w:spacing w:before="0" w:after="0" w:line="240" w:lineRule="auto"/>
              <w:jc w:val="right"/>
              <w:rPr>
                <w:szCs w:val="22"/>
                <w:lang w:val="en-GB"/>
              </w:rPr>
            </w:pPr>
            <w:r w:rsidRPr="00E00F58">
              <w:rPr>
                <w:b/>
                <w:bCs/>
                <w:color w:val="FFFFFF" w:themeColor="background1"/>
                <w:szCs w:val="22"/>
                <w:lang w:val="en-GB"/>
              </w:rPr>
              <w:t>BGN’000</w:t>
            </w:r>
          </w:p>
        </w:tc>
      </w:tr>
      <w:tr w:rsidR="0043326F" w:rsidRPr="00E00F58" w14:paraId="1E9B8465" w14:textId="77777777" w:rsidTr="009E753D">
        <w:tc>
          <w:tcPr>
            <w:tcW w:w="5670" w:type="dxa"/>
            <w:vAlign w:val="center"/>
          </w:tcPr>
          <w:p w14:paraId="48FA5A55" w14:textId="77777777" w:rsidR="0043326F" w:rsidRPr="00E00F58" w:rsidRDefault="0043326F" w:rsidP="0043326F">
            <w:pPr>
              <w:widowControl w:val="0"/>
              <w:spacing w:before="80" w:after="80" w:line="240" w:lineRule="auto"/>
              <w:jc w:val="left"/>
              <w:rPr>
                <w:szCs w:val="22"/>
              </w:rPr>
            </w:pPr>
            <w:r>
              <w:rPr>
                <w:szCs w:val="22"/>
              </w:rPr>
              <w:t>Балансова стойност на собствените транспортни средства</w:t>
            </w:r>
          </w:p>
        </w:tc>
        <w:tc>
          <w:tcPr>
            <w:tcW w:w="1985" w:type="dxa"/>
          </w:tcPr>
          <w:p w14:paraId="47685382" w14:textId="1E1B0CED" w:rsidR="0043326F" w:rsidRPr="0083144B" w:rsidRDefault="0083144B" w:rsidP="0083144B">
            <w:pPr>
              <w:widowControl w:val="0"/>
              <w:spacing w:before="80" w:after="80" w:line="240" w:lineRule="auto"/>
              <w:jc w:val="right"/>
              <w:rPr>
                <w:szCs w:val="22"/>
              </w:rPr>
            </w:pPr>
            <w:r>
              <w:rPr>
                <w:szCs w:val="22"/>
              </w:rPr>
              <w:t>229</w:t>
            </w:r>
          </w:p>
        </w:tc>
        <w:tc>
          <w:tcPr>
            <w:tcW w:w="284" w:type="dxa"/>
          </w:tcPr>
          <w:p w14:paraId="085879E5" w14:textId="77777777" w:rsidR="0043326F" w:rsidRPr="00E00F58" w:rsidRDefault="0043326F" w:rsidP="0043326F">
            <w:pPr>
              <w:widowControl w:val="0"/>
              <w:spacing w:before="80" w:after="80" w:line="240" w:lineRule="auto"/>
              <w:jc w:val="right"/>
              <w:rPr>
                <w:szCs w:val="22"/>
              </w:rPr>
            </w:pPr>
          </w:p>
        </w:tc>
        <w:tc>
          <w:tcPr>
            <w:tcW w:w="1985" w:type="dxa"/>
          </w:tcPr>
          <w:p w14:paraId="45490D99" w14:textId="5DE400BF" w:rsidR="0043326F" w:rsidRPr="00E00F58" w:rsidRDefault="0043326F" w:rsidP="0043326F">
            <w:pPr>
              <w:widowControl w:val="0"/>
              <w:spacing w:before="80" w:after="80" w:line="240" w:lineRule="auto"/>
              <w:jc w:val="right"/>
              <w:rPr>
                <w:szCs w:val="22"/>
              </w:rPr>
            </w:pPr>
            <w:r>
              <w:rPr>
                <w:szCs w:val="22"/>
              </w:rPr>
              <w:t>2</w:t>
            </w:r>
            <w:r>
              <w:rPr>
                <w:szCs w:val="22"/>
                <w:lang w:val="en-US"/>
              </w:rPr>
              <w:t>1</w:t>
            </w:r>
            <w:r>
              <w:rPr>
                <w:szCs w:val="22"/>
              </w:rPr>
              <w:t>4</w:t>
            </w:r>
          </w:p>
        </w:tc>
      </w:tr>
      <w:tr w:rsidR="0043326F" w:rsidRPr="00E00F58" w14:paraId="1837E2E7" w14:textId="77777777" w:rsidTr="009E753D">
        <w:tc>
          <w:tcPr>
            <w:tcW w:w="5670" w:type="dxa"/>
            <w:vAlign w:val="center"/>
          </w:tcPr>
          <w:p w14:paraId="4F32DA0D" w14:textId="77777777" w:rsidR="0043326F" w:rsidRPr="00E00F58" w:rsidRDefault="0043326F" w:rsidP="0043326F">
            <w:pPr>
              <w:widowControl w:val="0"/>
              <w:spacing w:before="80" w:after="80" w:line="240" w:lineRule="auto"/>
              <w:jc w:val="left"/>
              <w:rPr>
                <w:szCs w:val="22"/>
              </w:rPr>
            </w:pPr>
            <w:r>
              <w:rPr>
                <w:szCs w:val="22"/>
              </w:rPr>
              <w:t>Право на ползване на транспортни средства (</w:t>
            </w:r>
            <w:hyperlink w:anchor="_Лизинг" w:history="1">
              <w:r w:rsidRPr="00803AA3">
                <w:rPr>
                  <w:rStyle w:val="Hyperlink"/>
                  <w:szCs w:val="22"/>
                </w:rPr>
                <w:t>прил. 23</w:t>
              </w:r>
            </w:hyperlink>
            <w:r>
              <w:rPr>
                <w:szCs w:val="22"/>
              </w:rPr>
              <w:t>)</w:t>
            </w:r>
          </w:p>
        </w:tc>
        <w:tc>
          <w:tcPr>
            <w:tcW w:w="1985" w:type="dxa"/>
            <w:tcBorders>
              <w:bottom w:val="single" w:sz="4" w:space="0" w:color="6600CC" w:themeColor="accent6"/>
            </w:tcBorders>
          </w:tcPr>
          <w:p w14:paraId="6CE409E0" w14:textId="66ACFF63" w:rsidR="0043326F" w:rsidRPr="0083144B" w:rsidRDefault="0083144B" w:rsidP="0043326F">
            <w:pPr>
              <w:widowControl w:val="0"/>
              <w:spacing w:before="80" w:after="80" w:line="240" w:lineRule="auto"/>
              <w:jc w:val="right"/>
              <w:rPr>
                <w:szCs w:val="22"/>
              </w:rPr>
            </w:pPr>
            <w:r>
              <w:rPr>
                <w:szCs w:val="22"/>
              </w:rPr>
              <w:t>15</w:t>
            </w:r>
          </w:p>
        </w:tc>
        <w:tc>
          <w:tcPr>
            <w:tcW w:w="284" w:type="dxa"/>
          </w:tcPr>
          <w:p w14:paraId="035BB876" w14:textId="77777777" w:rsidR="0043326F" w:rsidRPr="00E00F58" w:rsidRDefault="0043326F" w:rsidP="0043326F">
            <w:pPr>
              <w:widowControl w:val="0"/>
              <w:spacing w:before="80" w:after="80" w:line="240" w:lineRule="auto"/>
              <w:jc w:val="right"/>
              <w:rPr>
                <w:szCs w:val="22"/>
              </w:rPr>
            </w:pPr>
          </w:p>
        </w:tc>
        <w:tc>
          <w:tcPr>
            <w:tcW w:w="1985" w:type="dxa"/>
            <w:tcBorders>
              <w:bottom w:val="single" w:sz="4" w:space="0" w:color="6600CC" w:themeColor="accent6"/>
            </w:tcBorders>
          </w:tcPr>
          <w:p w14:paraId="70C03180" w14:textId="2CB33CA8" w:rsidR="0043326F" w:rsidRPr="00E00F58" w:rsidRDefault="0043326F" w:rsidP="0043326F">
            <w:pPr>
              <w:widowControl w:val="0"/>
              <w:spacing w:before="80" w:after="80" w:line="240" w:lineRule="auto"/>
              <w:jc w:val="right"/>
              <w:rPr>
                <w:szCs w:val="22"/>
              </w:rPr>
            </w:pPr>
            <w:r>
              <w:rPr>
                <w:szCs w:val="22"/>
                <w:lang w:val="en-US"/>
              </w:rPr>
              <w:t>27</w:t>
            </w:r>
          </w:p>
        </w:tc>
      </w:tr>
      <w:tr w:rsidR="0043326F" w:rsidRPr="00E00F58" w14:paraId="1227A89E" w14:textId="77777777" w:rsidTr="009E753D">
        <w:tc>
          <w:tcPr>
            <w:tcW w:w="5670" w:type="dxa"/>
          </w:tcPr>
          <w:p w14:paraId="330884DF" w14:textId="77777777" w:rsidR="0043326F" w:rsidRPr="00E00F58" w:rsidRDefault="0043326F" w:rsidP="0043326F">
            <w:pPr>
              <w:widowControl w:val="0"/>
              <w:spacing w:before="80" w:after="80" w:line="240" w:lineRule="auto"/>
              <w:rPr>
                <w:rFonts w:cs="Calibri"/>
                <w:b/>
                <w:bCs/>
                <w:szCs w:val="22"/>
                <w:lang w:eastAsia="en-US"/>
              </w:rPr>
            </w:pPr>
            <w:r>
              <w:rPr>
                <w:rFonts w:cs="Calibri"/>
                <w:b/>
                <w:bCs/>
                <w:szCs w:val="22"/>
                <w:lang w:eastAsia="en-US"/>
              </w:rPr>
              <w:t>Балансова стойност, общо</w:t>
            </w:r>
          </w:p>
        </w:tc>
        <w:tc>
          <w:tcPr>
            <w:tcW w:w="1985" w:type="dxa"/>
            <w:tcBorders>
              <w:top w:val="single" w:sz="4" w:space="0" w:color="6600CC" w:themeColor="accent6"/>
              <w:bottom w:val="single" w:sz="4" w:space="0" w:color="6600CC" w:themeColor="accent6"/>
            </w:tcBorders>
          </w:tcPr>
          <w:p w14:paraId="68DE2764" w14:textId="40C86571" w:rsidR="0043326F" w:rsidRPr="0083144B" w:rsidRDefault="00B477D6" w:rsidP="0083144B">
            <w:pPr>
              <w:widowControl w:val="0"/>
              <w:spacing w:before="80" w:after="80" w:line="240" w:lineRule="auto"/>
              <w:jc w:val="right"/>
              <w:rPr>
                <w:b/>
                <w:bCs/>
                <w:szCs w:val="22"/>
              </w:rPr>
            </w:pPr>
            <w:r>
              <w:rPr>
                <w:b/>
                <w:bCs/>
                <w:szCs w:val="22"/>
                <w:lang w:val="en-US"/>
              </w:rPr>
              <w:t>2</w:t>
            </w:r>
            <w:r w:rsidR="0083144B">
              <w:rPr>
                <w:b/>
                <w:bCs/>
                <w:szCs w:val="22"/>
              </w:rPr>
              <w:t>44</w:t>
            </w:r>
          </w:p>
        </w:tc>
        <w:tc>
          <w:tcPr>
            <w:tcW w:w="284" w:type="dxa"/>
          </w:tcPr>
          <w:p w14:paraId="2D9A1300" w14:textId="77777777" w:rsidR="0043326F" w:rsidRPr="00E00F58" w:rsidRDefault="0043326F" w:rsidP="0043326F">
            <w:pPr>
              <w:widowControl w:val="0"/>
              <w:spacing w:before="80" w:after="80" w:line="240" w:lineRule="auto"/>
              <w:jc w:val="right"/>
              <w:rPr>
                <w:b/>
                <w:bCs/>
                <w:szCs w:val="22"/>
              </w:rPr>
            </w:pPr>
          </w:p>
        </w:tc>
        <w:tc>
          <w:tcPr>
            <w:tcW w:w="1985" w:type="dxa"/>
            <w:tcBorders>
              <w:top w:val="single" w:sz="4" w:space="0" w:color="6600CC" w:themeColor="accent6"/>
              <w:bottom w:val="single" w:sz="4" w:space="0" w:color="6600CC" w:themeColor="accent6"/>
            </w:tcBorders>
          </w:tcPr>
          <w:p w14:paraId="0AD7C184" w14:textId="4D500207" w:rsidR="0043326F" w:rsidRPr="00E00F58" w:rsidRDefault="0043326F" w:rsidP="0043326F">
            <w:pPr>
              <w:widowControl w:val="0"/>
              <w:spacing w:before="80" w:after="80" w:line="240" w:lineRule="auto"/>
              <w:jc w:val="right"/>
              <w:rPr>
                <w:b/>
                <w:bCs/>
                <w:szCs w:val="22"/>
              </w:rPr>
            </w:pPr>
            <w:r>
              <w:rPr>
                <w:b/>
                <w:bCs/>
                <w:szCs w:val="22"/>
                <w:lang w:val="en-US"/>
              </w:rPr>
              <w:t>24</w:t>
            </w:r>
            <w:r>
              <w:rPr>
                <w:b/>
                <w:bCs/>
                <w:szCs w:val="22"/>
              </w:rPr>
              <w:t>1</w:t>
            </w:r>
          </w:p>
        </w:tc>
      </w:tr>
    </w:tbl>
    <w:p w14:paraId="167C69B4" w14:textId="77777777" w:rsidR="00A10420" w:rsidRPr="00E00F58" w:rsidRDefault="00A10420" w:rsidP="00A10420">
      <w:pPr>
        <w:pStyle w:val="Heading3"/>
        <w:keepNext/>
        <w:keepLines/>
        <w:widowControl w:val="0"/>
        <w:numPr>
          <w:ilvl w:val="1"/>
          <w:numId w:val="3"/>
        </w:numPr>
        <w:spacing w:before="240"/>
        <w:ind w:left="170" w:firstLine="0"/>
        <w:rPr>
          <w:iCs/>
          <w:szCs w:val="22"/>
        </w:rPr>
      </w:pPr>
      <w:r w:rsidRPr="00E00F58">
        <w:rPr>
          <w:iCs/>
          <w:szCs w:val="22"/>
        </w:rPr>
        <w:t xml:space="preserve">Разходи за придобиване на </w:t>
      </w:r>
      <w:r>
        <w:rPr>
          <w:iCs/>
          <w:szCs w:val="22"/>
        </w:rPr>
        <w:t>машини и оборудване</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A10420" w:rsidRPr="00E00F58" w14:paraId="202E55F0" w14:textId="77777777" w:rsidTr="009E753D">
        <w:tc>
          <w:tcPr>
            <w:tcW w:w="5670" w:type="dxa"/>
          </w:tcPr>
          <w:p w14:paraId="3DEFC9A0" w14:textId="77777777" w:rsidR="00A10420" w:rsidRPr="00E00F58" w:rsidRDefault="00A10420" w:rsidP="009E753D">
            <w:pPr>
              <w:widowControl w:val="0"/>
              <w:spacing w:before="0" w:after="0" w:line="240" w:lineRule="auto"/>
              <w:rPr>
                <w:szCs w:val="22"/>
              </w:rPr>
            </w:pPr>
          </w:p>
        </w:tc>
        <w:tc>
          <w:tcPr>
            <w:tcW w:w="1985" w:type="dxa"/>
            <w:shd w:val="clear" w:color="auto" w:fill="B300B3" w:themeFill="accent2" w:themeFillShade="80"/>
          </w:tcPr>
          <w:p w14:paraId="3316D18C" w14:textId="50EBC1E2" w:rsidR="00A10420" w:rsidRPr="00E00F58" w:rsidRDefault="00A10420" w:rsidP="009E753D">
            <w:pPr>
              <w:widowControl w:val="0"/>
              <w:spacing w:before="0" w:after="0" w:line="240" w:lineRule="auto"/>
              <w:jc w:val="right"/>
              <w:rPr>
                <w:b/>
                <w:bCs/>
                <w:color w:val="FFFFFF" w:themeColor="background1"/>
                <w:szCs w:val="22"/>
              </w:rPr>
            </w:pPr>
            <w:r>
              <w:rPr>
                <w:b/>
                <w:bCs/>
                <w:color w:val="FFFFFF" w:themeColor="background1"/>
                <w:szCs w:val="22"/>
              </w:rPr>
              <w:t>3</w:t>
            </w:r>
            <w:r w:rsidR="0083144B">
              <w:rPr>
                <w:b/>
                <w:bCs/>
                <w:color w:val="FFFFFF" w:themeColor="background1"/>
                <w:szCs w:val="22"/>
              </w:rPr>
              <w:t>0</w:t>
            </w:r>
            <w:r>
              <w:rPr>
                <w:b/>
                <w:bCs/>
                <w:color w:val="FFFFFF" w:themeColor="background1"/>
                <w:szCs w:val="22"/>
              </w:rPr>
              <w:t>.</w:t>
            </w:r>
            <w:r w:rsidR="0083144B">
              <w:rPr>
                <w:b/>
                <w:bCs/>
                <w:color w:val="FFFFFF" w:themeColor="background1"/>
                <w:szCs w:val="22"/>
                <w:lang w:val="en-US"/>
              </w:rPr>
              <w:t>06</w:t>
            </w:r>
            <w:r w:rsidRPr="00E00F58">
              <w:rPr>
                <w:b/>
                <w:bCs/>
                <w:color w:val="FFFFFF" w:themeColor="background1"/>
                <w:szCs w:val="22"/>
              </w:rPr>
              <w:t>.</w:t>
            </w:r>
            <w:r w:rsidRPr="00E00F58">
              <w:rPr>
                <w:b/>
                <w:bCs/>
                <w:color w:val="FFFFFF" w:themeColor="background1"/>
                <w:szCs w:val="22"/>
                <w:lang w:val="en-GB"/>
              </w:rPr>
              <w:t>202</w:t>
            </w:r>
            <w:r w:rsidR="0043326F">
              <w:rPr>
                <w:b/>
                <w:bCs/>
                <w:color w:val="FFFFFF" w:themeColor="background1"/>
                <w:szCs w:val="22"/>
                <w:lang w:val="en-GB"/>
              </w:rPr>
              <w:t>4</w:t>
            </w:r>
          </w:p>
          <w:p w14:paraId="0D71BA35" w14:textId="77777777" w:rsidR="00A10420" w:rsidRPr="00E00F58" w:rsidRDefault="00A10420" w:rsidP="009E753D">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5F014EA1" w14:textId="77777777" w:rsidR="00A10420" w:rsidRPr="00E00F58" w:rsidRDefault="00A10420" w:rsidP="009E753D">
            <w:pPr>
              <w:widowControl w:val="0"/>
              <w:spacing w:before="0" w:after="0" w:line="240" w:lineRule="auto"/>
              <w:jc w:val="right"/>
              <w:rPr>
                <w:szCs w:val="22"/>
              </w:rPr>
            </w:pPr>
          </w:p>
        </w:tc>
        <w:tc>
          <w:tcPr>
            <w:tcW w:w="1985" w:type="dxa"/>
            <w:shd w:val="clear" w:color="auto" w:fill="B300B3" w:themeFill="accent2" w:themeFillShade="80"/>
          </w:tcPr>
          <w:p w14:paraId="50326C5A" w14:textId="34A69EDB" w:rsidR="00A10420" w:rsidRPr="00E00F58" w:rsidRDefault="00A10420" w:rsidP="009E753D">
            <w:pPr>
              <w:widowControl w:val="0"/>
              <w:spacing w:before="0" w:after="0" w:line="240" w:lineRule="auto"/>
              <w:jc w:val="right"/>
              <w:rPr>
                <w:b/>
                <w:bCs/>
                <w:color w:val="FFFFFF" w:themeColor="background1"/>
                <w:szCs w:val="22"/>
                <w:lang w:val="en-GB"/>
              </w:rPr>
            </w:pPr>
            <w:r w:rsidRPr="00E00F58">
              <w:rPr>
                <w:b/>
                <w:bCs/>
                <w:color w:val="FFFFFF" w:themeColor="background1"/>
                <w:szCs w:val="22"/>
              </w:rPr>
              <w:t>31.12.</w:t>
            </w:r>
            <w:r w:rsidR="0043326F">
              <w:rPr>
                <w:b/>
                <w:bCs/>
                <w:color w:val="FFFFFF" w:themeColor="background1"/>
                <w:szCs w:val="22"/>
                <w:lang w:val="en-GB"/>
              </w:rPr>
              <w:t>2023</w:t>
            </w:r>
          </w:p>
          <w:p w14:paraId="397387D2" w14:textId="77777777" w:rsidR="00A10420" w:rsidRPr="00E00F58" w:rsidRDefault="00A10420" w:rsidP="009E753D">
            <w:pPr>
              <w:widowControl w:val="0"/>
              <w:spacing w:before="0" w:after="0" w:line="240" w:lineRule="auto"/>
              <w:jc w:val="right"/>
              <w:rPr>
                <w:szCs w:val="22"/>
                <w:lang w:val="en-GB"/>
              </w:rPr>
            </w:pPr>
            <w:r w:rsidRPr="00E00F58">
              <w:rPr>
                <w:b/>
                <w:bCs/>
                <w:color w:val="FFFFFF" w:themeColor="background1"/>
                <w:szCs w:val="22"/>
                <w:lang w:val="en-GB"/>
              </w:rPr>
              <w:t>BGN’000</w:t>
            </w:r>
          </w:p>
        </w:tc>
      </w:tr>
      <w:tr w:rsidR="0043326F" w:rsidRPr="00E00F58" w14:paraId="3BC1518A" w14:textId="77777777" w:rsidTr="009E753D">
        <w:tc>
          <w:tcPr>
            <w:tcW w:w="5670" w:type="dxa"/>
            <w:vAlign w:val="center"/>
          </w:tcPr>
          <w:p w14:paraId="2CA39914" w14:textId="77777777" w:rsidR="0043326F" w:rsidRPr="00E00F58" w:rsidRDefault="0043326F" w:rsidP="0043326F">
            <w:pPr>
              <w:widowControl w:val="0"/>
              <w:spacing w:before="80" w:after="80" w:line="240" w:lineRule="auto"/>
              <w:jc w:val="left"/>
              <w:rPr>
                <w:szCs w:val="22"/>
              </w:rPr>
            </w:pPr>
            <w:r w:rsidRPr="00E00F58">
              <w:rPr>
                <w:color w:val="000000"/>
                <w:szCs w:val="22"/>
              </w:rPr>
              <w:t>Производствено оборудване</w:t>
            </w:r>
          </w:p>
        </w:tc>
        <w:tc>
          <w:tcPr>
            <w:tcW w:w="1985" w:type="dxa"/>
          </w:tcPr>
          <w:p w14:paraId="1B345348" w14:textId="0558A94B" w:rsidR="0043326F" w:rsidRPr="00BE4EAA" w:rsidRDefault="0083144B" w:rsidP="0043326F">
            <w:pPr>
              <w:widowControl w:val="0"/>
              <w:spacing w:before="80" w:after="80" w:line="240" w:lineRule="auto"/>
              <w:jc w:val="right"/>
              <w:rPr>
                <w:szCs w:val="22"/>
              </w:rPr>
            </w:pPr>
            <w:r>
              <w:rPr>
                <w:szCs w:val="22"/>
              </w:rPr>
              <w:t>1,903</w:t>
            </w:r>
          </w:p>
        </w:tc>
        <w:tc>
          <w:tcPr>
            <w:tcW w:w="284" w:type="dxa"/>
          </w:tcPr>
          <w:p w14:paraId="416BC1C8" w14:textId="77777777" w:rsidR="0043326F" w:rsidRPr="00E00F58" w:rsidRDefault="0043326F" w:rsidP="0043326F">
            <w:pPr>
              <w:widowControl w:val="0"/>
              <w:spacing w:before="80" w:after="80" w:line="240" w:lineRule="auto"/>
              <w:jc w:val="right"/>
              <w:rPr>
                <w:szCs w:val="22"/>
              </w:rPr>
            </w:pPr>
          </w:p>
        </w:tc>
        <w:tc>
          <w:tcPr>
            <w:tcW w:w="1985" w:type="dxa"/>
          </w:tcPr>
          <w:p w14:paraId="5DF5DA37" w14:textId="426E1BE7" w:rsidR="0043326F" w:rsidRPr="00E00F58" w:rsidRDefault="0043326F" w:rsidP="0043326F">
            <w:pPr>
              <w:widowControl w:val="0"/>
              <w:spacing w:before="80" w:after="80" w:line="240" w:lineRule="auto"/>
              <w:jc w:val="right"/>
              <w:rPr>
                <w:szCs w:val="22"/>
              </w:rPr>
            </w:pPr>
            <w:r>
              <w:rPr>
                <w:szCs w:val="22"/>
              </w:rPr>
              <w:t>2,7</w:t>
            </w:r>
            <w:r>
              <w:rPr>
                <w:szCs w:val="22"/>
                <w:lang w:val="en-US"/>
              </w:rPr>
              <w:t>5</w:t>
            </w:r>
            <w:r>
              <w:rPr>
                <w:szCs w:val="22"/>
              </w:rPr>
              <w:t>6</w:t>
            </w:r>
          </w:p>
        </w:tc>
      </w:tr>
      <w:tr w:rsidR="0083144B" w:rsidRPr="00E00F58" w14:paraId="282DC5D9" w14:textId="77777777" w:rsidTr="009E753D">
        <w:tc>
          <w:tcPr>
            <w:tcW w:w="5670" w:type="dxa"/>
            <w:vAlign w:val="center"/>
          </w:tcPr>
          <w:p w14:paraId="04BE63C8" w14:textId="77777777" w:rsidR="0083144B" w:rsidRPr="00E00F58" w:rsidRDefault="0083144B" w:rsidP="0043326F">
            <w:pPr>
              <w:widowControl w:val="0"/>
              <w:spacing w:before="80" w:after="80" w:line="240" w:lineRule="auto"/>
              <w:jc w:val="left"/>
              <w:rPr>
                <w:color w:val="000000"/>
                <w:szCs w:val="22"/>
              </w:rPr>
            </w:pPr>
          </w:p>
        </w:tc>
        <w:tc>
          <w:tcPr>
            <w:tcW w:w="1985" w:type="dxa"/>
            <w:tcBorders>
              <w:bottom w:val="single" w:sz="4" w:space="0" w:color="6600CC" w:themeColor="accent6"/>
            </w:tcBorders>
          </w:tcPr>
          <w:p w14:paraId="17069B31" w14:textId="22B44CD6" w:rsidR="0083144B" w:rsidRDefault="0083144B" w:rsidP="0083144B">
            <w:pPr>
              <w:widowControl w:val="0"/>
              <w:spacing w:before="80" w:after="80" w:line="240" w:lineRule="auto"/>
              <w:jc w:val="right"/>
              <w:rPr>
                <w:szCs w:val="22"/>
              </w:rPr>
            </w:pPr>
            <w:r>
              <w:rPr>
                <w:szCs w:val="22"/>
              </w:rPr>
              <w:t>684</w:t>
            </w:r>
          </w:p>
        </w:tc>
        <w:tc>
          <w:tcPr>
            <w:tcW w:w="284" w:type="dxa"/>
          </w:tcPr>
          <w:p w14:paraId="737C6EBB" w14:textId="77777777" w:rsidR="0083144B" w:rsidRPr="00E00F58" w:rsidRDefault="0083144B" w:rsidP="0043326F">
            <w:pPr>
              <w:widowControl w:val="0"/>
              <w:spacing w:before="80" w:after="80" w:line="240" w:lineRule="auto"/>
              <w:jc w:val="right"/>
              <w:rPr>
                <w:szCs w:val="22"/>
              </w:rPr>
            </w:pPr>
          </w:p>
        </w:tc>
        <w:tc>
          <w:tcPr>
            <w:tcW w:w="1985" w:type="dxa"/>
            <w:tcBorders>
              <w:bottom w:val="single" w:sz="4" w:space="0" w:color="6600CC" w:themeColor="accent6"/>
            </w:tcBorders>
          </w:tcPr>
          <w:p w14:paraId="07B0E42A" w14:textId="77777777" w:rsidR="0083144B" w:rsidRDefault="0083144B" w:rsidP="0043326F">
            <w:pPr>
              <w:widowControl w:val="0"/>
              <w:spacing w:before="80" w:after="80" w:line="240" w:lineRule="auto"/>
              <w:jc w:val="right"/>
              <w:rPr>
                <w:szCs w:val="22"/>
                <w:lang w:val="en-US"/>
              </w:rPr>
            </w:pPr>
          </w:p>
        </w:tc>
      </w:tr>
      <w:tr w:rsidR="0043326F" w:rsidRPr="00E00F58" w14:paraId="6222F958" w14:textId="77777777" w:rsidTr="009E753D">
        <w:tc>
          <w:tcPr>
            <w:tcW w:w="5670" w:type="dxa"/>
            <w:vAlign w:val="center"/>
          </w:tcPr>
          <w:p w14:paraId="7B630459" w14:textId="77777777" w:rsidR="0043326F" w:rsidRPr="00E00F58" w:rsidRDefault="0043326F" w:rsidP="0043326F">
            <w:pPr>
              <w:widowControl w:val="0"/>
              <w:spacing w:before="80" w:after="80" w:line="240" w:lineRule="auto"/>
              <w:jc w:val="left"/>
              <w:rPr>
                <w:szCs w:val="22"/>
              </w:rPr>
            </w:pPr>
            <w:r w:rsidRPr="00E00F58">
              <w:rPr>
                <w:color w:val="000000"/>
                <w:szCs w:val="22"/>
              </w:rPr>
              <w:t>Други</w:t>
            </w:r>
          </w:p>
        </w:tc>
        <w:tc>
          <w:tcPr>
            <w:tcW w:w="1985" w:type="dxa"/>
            <w:tcBorders>
              <w:bottom w:val="single" w:sz="4" w:space="0" w:color="6600CC" w:themeColor="accent6"/>
            </w:tcBorders>
          </w:tcPr>
          <w:p w14:paraId="20AAB1E3" w14:textId="77E39308" w:rsidR="0043326F" w:rsidRPr="004B2094" w:rsidRDefault="0083144B" w:rsidP="0043326F">
            <w:pPr>
              <w:widowControl w:val="0"/>
              <w:spacing w:before="80" w:after="80" w:line="240" w:lineRule="auto"/>
              <w:jc w:val="right"/>
              <w:rPr>
                <w:szCs w:val="22"/>
              </w:rPr>
            </w:pPr>
            <w:r>
              <w:rPr>
                <w:szCs w:val="22"/>
              </w:rPr>
              <w:t>55</w:t>
            </w:r>
          </w:p>
        </w:tc>
        <w:tc>
          <w:tcPr>
            <w:tcW w:w="284" w:type="dxa"/>
          </w:tcPr>
          <w:p w14:paraId="4F770624" w14:textId="77777777" w:rsidR="0043326F" w:rsidRPr="00E00F58" w:rsidRDefault="0043326F" w:rsidP="0043326F">
            <w:pPr>
              <w:widowControl w:val="0"/>
              <w:spacing w:before="80" w:after="80" w:line="240" w:lineRule="auto"/>
              <w:jc w:val="right"/>
              <w:rPr>
                <w:szCs w:val="22"/>
              </w:rPr>
            </w:pPr>
          </w:p>
        </w:tc>
        <w:tc>
          <w:tcPr>
            <w:tcW w:w="1985" w:type="dxa"/>
            <w:tcBorders>
              <w:bottom w:val="single" w:sz="4" w:space="0" w:color="6600CC" w:themeColor="accent6"/>
            </w:tcBorders>
          </w:tcPr>
          <w:p w14:paraId="24336128" w14:textId="6439D1CB" w:rsidR="0043326F" w:rsidRPr="00E00F58" w:rsidRDefault="0043326F" w:rsidP="0043326F">
            <w:pPr>
              <w:widowControl w:val="0"/>
              <w:spacing w:before="80" w:after="80" w:line="240" w:lineRule="auto"/>
              <w:jc w:val="right"/>
              <w:rPr>
                <w:szCs w:val="22"/>
              </w:rPr>
            </w:pPr>
            <w:r>
              <w:rPr>
                <w:szCs w:val="22"/>
                <w:lang w:val="en-US"/>
              </w:rPr>
              <w:t>20</w:t>
            </w:r>
          </w:p>
        </w:tc>
      </w:tr>
      <w:tr w:rsidR="0043326F" w:rsidRPr="00E00F58" w14:paraId="49FE0CB5" w14:textId="77777777" w:rsidTr="009E753D">
        <w:tc>
          <w:tcPr>
            <w:tcW w:w="5670" w:type="dxa"/>
          </w:tcPr>
          <w:p w14:paraId="72C49F8C" w14:textId="77777777" w:rsidR="0043326F" w:rsidRPr="00E00F58" w:rsidRDefault="0043326F" w:rsidP="0043326F">
            <w:pPr>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single" w:sz="4" w:space="0" w:color="6600CC" w:themeColor="accent6"/>
            </w:tcBorders>
          </w:tcPr>
          <w:p w14:paraId="7C29C45A" w14:textId="31FFD376" w:rsidR="0043326F" w:rsidRPr="0083144B" w:rsidRDefault="0083144B" w:rsidP="0043326F">
            <w:pPr>
              <w:widowControl w:val="0"/>
              <w:spacing w:before="80" w:after="80" w:line="240" w:lineRule="auto"/>
              <w:jc w:val="right"/>
              <w:rPr>
                <w:b/>
                <w:bCs/>
                <w:szCs w:val="22"/>
              </w:rPr>
            </w:pPr>
            <w:r>
              <w:rPr>
                <w:b/>
                <w:bCs/>
                <w:szCs w:val="22"/>
              </w:rPr>
              <w:t>2,642</w:t>
            </w:r>
          </w:p>
        </w:tc>
        <w:tc>
          <w:tcPr>
            <w:tcW w:w="284" w:type="dxa"/>
          </w:tcPr>
          <w:p w14:paraId="695EB2B2" w14:textId="77777777" w:rsidR="0043326F" w:rsidRPr="00E00F58" w:rsidRDefault="0043326F" w:rsidP="0043326F">
            <w:pPr>
              <w:widowControl w:val="0"/>
              <w:spacing w:before="80" w:after="80" w:line="240" w:lineRule="auto"/>
              <w:jc w:val="right"/>
              <w:rPr>
                <w:b/>
                <w:bCs/>
                <w:szCs w:val="22"/>
              </w:rPr>
            </w:pPr>
          </w:p>
        </w:tc>
        <w:tc>
          <w:tcPr>
            <w:tcW w:w="1985" w:type="dxa"/>
            <w:tcBorders>
              <w:top w:val="single" w:sz="4" w:space="0" w:color="6600CC" w:themeColor="accent6"/>
              <w:bottom w:val="single" w:sz="4" w:space="0" w:color="6600CC" w:themeColor="accent6"/>
            </w:tcBorders>
          </w:tcPr>
          <w:p w14:paraId="70FA3632" w14:textId="37EABDB9" w:rsidR="0043326F" w:rsidRPr="00E00F58" w:rsidRDefault="0043326F" w:rsidP="0043326F">
            <w:pPr>
              <w:widowControl w:val="0"/>
              <w:spacing w:before="80" w:after="80" w:line="240" w:lineRule="auto"/>
              <w:jc w:val="right"/>
              <w:rPr>
                <w:b/>
                <w:bCs/>
                <w:szCs w:val="22"/>
              </w:rPr>
            </w:pPr>
            <w:r>
              <w:rPr>
                <w:b/>
                <w:bCs/>
                <w:szCs w:val="22"/>
              </w:rPr>
              <w:t>2,</w:t>
            </w:r>
            <w:r>
              <w:rPr>
                <w:b/>
                <w:bCs/>
                <w:szCs w:val="22"/>
                <w:lang w:val="en-US"/>
              </w:rPr>
              <w:t>77</w:t>
            </w:r>
            <w:r>
              <w:rPr>
                <w:b/>
                <w:bCs/>
                <w:szCs w:val="22"/>
              </w:rPr>
              <w:t>6</w:t>
            </w:r>
          </w:p>
        </w:tc>
      </w:tr>
    </w:tbl>
    <w:p w14:paraId="323A4F00" w14:textId="77777777" w:rsidR="00A10420" w:rsidRPr="00E00F58" w:rsidRDefault="00A10420" w:rsidP="00A10420">
      <w:pPr>
        <w:pStyle w:val="Heading3"/>
        <w:keepNext/>
        <w:keepLines/>
        <w:widowControl w:val="0"/>
        <w:numPr>
          <w:ilvl w:val="1"/>
          <w:numId w:val="3"/>
        </w:numPr>
        <w:spacing w:before="240"/>
        <w:ind w:left="170" w:firstLine="0"/>
        <w:rPr>
          <w:iCs/>
          <w:szCs w:val="22"/>
        </w:rPr>
      </w:pPr>
      <w:bookmarkStart w:id="1" w:name="_Предоставени_обезпечения"/>
      <w:bookmarkEnd w:id="1"/>
      <w:r>
        <w:rPr>
          <w:iCs/>
          <w:szCs w:val="22"/>
        </w:rPr>
        <w:t>Предоставени обезпечения</w:t>
      </w:r>
    </w:p>
    <w:p w14:paraId="01F58546" w14:textId="178DD307" w:rsidR="00A10420" w:rsidRDefault="00A10420" w:rsidP="00A10420">
      <w:pPr>
        <w:rPr>
          <w:szCs w:val="22"/>
        </w:rPr>
      </w:pPr>
      <w:r>
        <w:rPr>
          <w:szCs w:val="22"/>
        </w:rPr>
        <w:t>Предоставените обезпечения к</w:t>
      </w:r>
      <w:r w:rsidRPr="00E00F58">
        <w:rPr>
          <w:szCs w:val="22"/>
        </w:rPr>
        <w:t>ъм 3</w:t>
      </w:r>
      <w:r w:rsidR="005C6023">
        <w:rPr>
          <w:szCs w:val="22"/>
        </w:rPr>
        <w:t>0</w:t>
      </w:r>
      <w:r w:rsidRPr="00E00F58">
        <w:rPr>
          <w:szCs w:val="22"/>
        </w:rPr>
        <w:t>.</w:t>
      </w:r>
      <w:r w:rsidR="009106E2">
        <w:rPr>
          <w:szCs w:val="22"/>
        </w:rPr>
        <w:t>0</w:t>
      </w:r>
      <w:r w:rsidR="005C6023">
        <w:rPr>
          <w:szCs w:val="22"/>
        </w:rPr>
        <w:t>6</w:t>
      </w:r>
      <w:r w:rsidRPr="00E00F58">
        <w:rPr>
          <w:szCs w:val="22"/>
        </w:rPr>
        <w:t>.202</w:t>
      </w:r>
      <w:r w:rsidR="009106E2">
        <w:rPr>
          <w:szCs w:val="22"/>
        </w:rPr>
        <w:t>4</w:t>
      </w:r>
      <w:r w:rsidRPr="00E00F58">
        <w:rPr>
          <w:szCs w:val="22"/>
        </w:rPr>
        <w:t xml:space="preserve"> г. във връзка с получени заеми</w:t>
      </w:r>
      <w:r>
        <w:rPr>
          <w:szCs w:val="22"/>
        </w:rPr>
        <w:t xml:space="preserve"> (</w:t>
      </w:r>
      <w:hyperlink w:anchor="_Задължения_към_банки" w:history="1">
        <w:r w:rsidRPr="0086066B">
          <w:rPr>
            <w:rStyle w:val="Hyperlink"/>
            <w:iCs/>
            <w:szCs w:val="22"/>
          </w:rPr>
          <w:t>прил. 9</w:t>
        </w:r>
      </w:hyperlink>
      <w:r>
        <w:rPr>
          <w:iCs/>
          <w:szCs w:val="22"/>
        </w:rPr>
        <w:t>)</w:t>
      </w:r>
      <w:r w:rsidRPr="00E00F58">
        <w:rPr>
          <w:szCs w:val="22"/>
        </w:rPr>
        <w:t xml:space="preserve">, </w:t>
      </w:r>
      <w:r>
        <w:rPr>
          <w:szCs w:val="22"/>
        </w:rPr>
        <w:t xml:space="preserve">включват имоти, машини и съоръжения с балансови стойности, </w:t>
      </w:r>
      <w:r w:rsidRPr="00E00F58">
        <w:rPr>
          <w:szCs w:val="22"/>
        </w:rPr>
        <w:t xml:space="preserve">както следва: </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A10420" w:rsidRPr="00E00F58" w14:paraId="0056C181" w14:textId="77777777" w:rsidTr="009E753D">
        <w:tc>
          <w:tcPr>
            <w:tcW w:w="5670" w:type="dxa"/>
          </w:tcPr>
          <w:p w14:paraId="430692D7" w14:textId="77777777" w:rsidR="00A10420" w:rsidRPr="00E00F58" w:rsidRDefault="00A10420" w:rsidP="009E753D">
            <w:pPr>
              <w:widowControl w:val="0"/>
              <w:spacing w:before="0" w:after="0" w:line="240" w:lineRule="auto"/>
              <w:rPr>
                <w:szCs w:val="22"/>
              </w:rPr>
            </w:pPr>
          </w:p>
        </w:tc>
        <w:tc>
          <w:tcPr>
            <w:tcW w:w="1985" w:type="dxa"/>
            <w:shd w:val="clear" w:color="auto" w:fill="B300B3" w:themeFill="accent2" w:themeFillShade="80"/>
          </w:tcPr>
          <w:p w14:paraId="6E3C15BA" w14:textId="37163073" w:rsidR="00A10420" w:rsidRPr="00A653A8" w:rsidRDefault="00A10420" w:rsidP="009E753D">
            <w:pPr>
              <w:widowControl w:val="0"/>
              <w:spacing w:before="0" w:after="0" w:line="240" w:lineRule="auto"/>
              <w:jc w:val="right"/>
              <w:rPr>
                <w:b/>
                <w:bCs/>
                <w:color w:val="FFFFFF" w:themeColor="background1"/>
                <w:szCs w:val="22"/>
              </w:rPr>
            </w:pPr>
            <w:r>
              <w:rPr>
                <w:b/>
                <w:bCs/>
                <w:color w:val="FFFFFF" w:themeColor="background1"/>
                <w:szCs w:val="22"/>
              </w:rPr>
              <w:t>3</w:t>
            </w:r>
            <w:r w:rsidR="005C6023">
              <w:rPr>
                <w:b/>
                <w:bCs/>
                <w:color w:val="FFFFFF" w:themeColor="background1"/>
                <w:szCs w:val="22"/>
              </w:rPr>
              <w:t>0</w:t>
            </w:r>
            <w:r w:rsidRPr="00E00F58">
              <w:rPr>
                <w:b/>
                <w:bCs/>
                <w:color w:val="FFFFFF" w:themeColor="background1"/>
                <w:szCs w:val="22"/>
              </w:rPr>
              <w:t>.</w:t>
            </w:r>
            <w:r w:rsidR="005C6023">
              <w:rPr>
                <w:b/>
                <w:bCs/>
                <w:color w:val="FFFFFF" w:themeColor="background1"/>
                <w:szCs w:val="22"/>
                <w:lang w:val="en-US"/>
              </w:rPr>
              <w:t>06.</w:t>
            </w:r>
            <w:r w:rsidRPr="00E00F58">
              <w:rPr>
                <w:b/>
                <w:bCs/>
                <w:color w:val="FFFFFF" w:themeColor="background1"/>
                <w:szCs w:val="22"/>
                <w:lang w:val="en-GB"/>
              </w:rPr>
              <w:t>202</w:t>
            </w:r>
            <w:r w:rsidR="002937EC">
              <w:rPr>
                <w:b/>
                <w:bCs/>
                <w:color w:val="FFFFFF" w:themeColor="background1"/>
                <w:szCs w:val="22"/>
                <w:lang w:val="en-GB"/>
              </w:rPr>
              <w:t>4</w:t>
            </w:r>
          </w:p>
          <w:p w14:paraId="121A6653" w14:textId="77777777" w:rsidR="00A10420" w:rsidRPr="00E00F58" w:rsidRDefault="00A10420" w:rsidP="009E753D">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19D44B68" w14:textId="77777777" w:rsidR="00A10420" w:rsidRPr="00E00F58" w:rsidRDefault="00A10420" w:rsidP="009E753D">
            <w:pPr>
              <w:widowControl w:val="0"/>
              <w:spacing w:before="0" w:after="0" w:line="240" w:lineRule="auto"/>
              <w:jc w:val="right"/>
              <w:rPr>
                <w:szCs w:val="22"/>
              </w:rPr>
            </w:pPr>
          </w:p>
        </w:tc>
        <w:tc>
          <w:tcPr>
            <w:tcW w:w="1985" w:type="dxa"/>
            <w:shd w:val="clear" w:color="auto" w:fill="B300B3" w:themeFill="accent2" w:themeFillShade="80"/>
          </w:tcPr>
          <w:p w14:paraId="005D92AD" w14:textId="263E2150" w:rsidR="00A10420" w:rsidRPr="00A653A8" w:rsidRDefault="00A10420" w:rsidP="009E753D">
            <w:pPr>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sidR="0043326F">
              <w:rPr>
                <w:b/>
                <w:bCs/>
                <w:color w:val="FFFFFF" w:themeColor="background1"/>
                <w:szCs w:val="22"/>
              </w:rPr>
              <w:t>3</w:t>
            </w:r>
          </w:p>
          <w:p w14:paraId="20D0ABAD" w14:textId="77777777" w:rsidR="00A10420" w:rsidRPr="00E00F58" w:rsidRDefault="00A10420" w:rsidP="009E753D">
            <w:pPr>
              <w:widowControl w:val="0"/>
              <w:spacing w:before="0" w:after="0" w:line="240" w:lineRule="auto"/>
              <w:jc w:val="right"/>
              <w:rPr>
                <w:szCs w:val="22"/>
                <w:lang w:val="en-GB"/>
              </w:rPr>
            </w:pPr>
            <w:r w:rsidRPr="00E00F58">
              <w:rPr>
                <w:b/>
                <w:bCs/>
                <w:color w:val="FFFFFF" w:themeColor="background1"/>
                <w:szCs w:val="22"/>
                <w:lang w:val="en-GB"/>
              </w:rPr>
              <w:t>BGN’000</w:t>
            </w:r>
          </w:p>
        </w:tc>
      </w:tr>
      <w:tr w:rsidR="0043326F" w:rsidRPr="00E00F58" w14:paraId="609CA5FD" w14:textId="77777777" w:rsidTr="009E753D">
        <w:tc>
          <w:tcPr>
            <w:tcW w:w="5670" w:type="dxa"/>
            <w:vAlign w:val="center"/>
          </w:tcPr>
          <w:p w14:paraId="1B4A0F76" w14:textId="77777777" w:rsidR="0043326F" w:rsidRPr="00E00F58" w:rsidRDefault="0043326F" w:rsidP="0043326F">
            <w:pPr>
              <w:widowControl w:val="0"/>
              <w:spacing w:before="80" w:after="80" w:line="240" w:lineRule="auto"/>
              <w:jc w:val="left"/>
              <w:rPr>
                <w:szCs w:val="22"/>
              </w:rPr>
            </w:pPr>
            <w:r>
              <w:rPr>
                <w:szCs w:val="22"/>
              </w:rPr>
              <w:t>Земи (вписана ипотека)</w:t>
            </w:r>
          </w:p>
        </w:tc>
        <w:tc>
          <w:tcPr>
            <w:tcW w:w="1985" w:type="dxa"/>
          </w:tcPr>
          <w:p w14:paraId="033FF20C" w14:textId="77777777" w:rsidR="0043326F" w:rsidRPr="00225A18" w:rsidRDefault="0043326F" w:rsidP="0043326F">
            <w:pPr>
              <w:widowControl w:val="0"/>
              <w:spacing w:before="80" w:after="80" w:line="240" w:lineRule="auto"/>
              <w:jc w:val="right"/>
              <w:rPr>
                <w:szCs w:val="22"/>
              </w:rPr>
            </w:pPr>
            <w:r w:rsidRPr="00225A18">
              <w:rPr>
                <w:szCs w:val="22"/>
              </w:rPr>
              <w:t>498</w:t>
            </w:r>
          </w:p>
        </w:tc>
        <w:tc>
          <w:tcPr>
            <w:tcW w:w="284" w:type="dxa"/>
          </w:tcPr>
          <w:p w14:paraId="47355F7F" w14:textId="77777777" w:rsidR="0043326F" w:rsidRPr="00E00F58" w:rsidRDefault="0043326F" w:rsidP="0043326F">
            <w:pPr>
              <w:widowControl w:val="0"/>
              <w:spacing w:before="80" w:after="80" w:line="240" w:lineRule="auto"/>
              <w:jc w:val="right"/>
              <w:rPr>
                <w:szCs w:val="22"/>
              </w:rPr>
            </w:pPr>
          </w:p>
        </w:tc>
        <w:tc>
          <w:tcPr>
            <w:tcW w:w="1985" w:type="dxa"/>
          </w:tcPr>
          <w:p w14:paraId="659D5A43" w14:textId="2BE0028E" w:rsidR="0043326F" w:rsidRPr="00E00F58" w:rsidRDefault="0043326F" w:rsidP="0043326F">
            <w:pPr>
              <w:widowControl w:val="0"/>
              <w:spacing w:before="80" w:after="80" w:line="240" w:lineRule="auto"/>
              <w:jc w:val="right"/>
              <w:rPr>
                <w:szCs w:val="22"/>
              </w:rPr>
            </w:pPr>
            <w:r w:rsidRPr="00225A18">
              <w:rPr>
                <w:szCs w:val="22"/>
              </w:rPr>
              <w:t>498</w:t>
            </w:r>
          </w:p>
        </w:tc>
      </w:tr>
      <w:tr w:rsidR="0043326F" w:rsidRPr="00E00F58" w14:paraId="3A29EADA" w14:textId="77777777" w:rsidTr="009E753D">
        <w:tc>
          <w:tcPr>
            <w:tcW w:w="5670" w:type="dxa"/>
            <w:vAlign w:val="center"/>
          </w:tcPr>
          <w:p w14:paraId="7498B918" w14:textId="77777777" w:rsidR="0043326F" w:rsidRPr="00E00F58" w:rsidRDefault="0043326F" w:rsidP="0043326F">
            <w:pPr>
              <w:widowControl w:val="0"/>
              <w:spacing w:before="80" w:after="80" w:line="240" w:lineRule="auto"/>
              <w:jc w:val="left"/>
              <w:rPr>
                <w:color w:val="000000"/>
                <w:szCs w:val="22"/>
              </w:rPr>
            </w:pPr>
            <w:r>
              <w:rPr>
                <w:color w:val="000000"/>
                <w:szCs w:val="22"/>
              </w:rPr>
              <w:t>Сгради (вписана ипотека)</w:t>
            </w:r>
          </w:p>
        </w:tc>
        <w:tc>
          <w:tcPr>
            <w:tcW w:w="1985" w:type="dxa"/>
          </w:tcPr>
          <w:p w14:paraId="2201B3EC" w14:textId="5F6A804A" w:rsidR="0043326F" w:rsidRPr="00225A18" w:rsidRDefault="00AA3FDD" w:rsidP="005C6023">
            <w:pPr>
              <w:widowControl w:val="0"/>
              <w:spacing w:before="80" w:after="80" w:line="240" w:lineRule="auto"/>
              <w:jc w:val="right"/>
              <w:rPr>
                <w:szCs w:val="22"/>
              </w:rPr>
            </w:pPr>
            <w:r>
              <w:rPr>
                <w:szCs w:val="22"/>
              </w:rPr>
              <w:t>5,</w:t>
            </w:r>
            <w:r w:rsidR="005C6023">
              <w:rPr>
                <w:szCs w:val="22"/>
              </w:rPr>
              <w:t>375</w:t>
            </w:r>
          </w:p>
        </w:tc>
        <w:tc>
          <w:tcPr>
            <w:tcW w:w="284" w:type="dxa"/>
          </w:tcPr>
          <w:p w14:paraId="36603548" w14:textId="77777777" w:rsidR="0043326F" w:rsidRPr="00E00F58" w:rsidRDefault="0043326F" w:rsidP="0043326F">
            <w:pPr>
              <w:widowControl w:val="0"/>
              <w:spacing w:before="80" w:after="80" w:line="240" w:lineRule="auto"/>
              <w:jc w:val="right"/>
              <w:rPr>
                <w:szCs w:val="22"/>
              </w:rPr>
            </w:pPr>
          </w:p>
        </w:tc>
        <w:tc>
          <w:tcPr>
            <w:tcW w:w="1985" w:type="dxa"/>
          </w:tcPr>
          <w:p w14:paraId="23E8EF1D" w14:textId="56AB59F6" w:rsidR="0043326F" w:rsidRPr="00E00F58" w:rsidRDefault="0043326F" w:rsidP="0043326F">
            <w:pPr>
              <w:widowControl w:val="0"/>
              <w:spacing w:before="80" w:after="80" w:line="240" w:lineRule="auto"/>
              <w:jc w:val="right"/>
              <w:rPr>
                <w:szCs w:val="22"/>
              </w:rPr>
            </w:pPr>
            <w:r w:rsidRPr="00225A18">
              <w:rPr>
                <w:szCs w:val="22"/>
              </w:rPr>
              <w:t>5,5</w:t>
            </w:r>
            <w:r w:rsidRPr="00225A18">
              <w:rPr>
                <w:szCs w:val="22"/>
                <w:lang w:val="en-US"/>
              </w:rPr>
              <w:t>7</w:t>
            </w:r>
            <w:r w:rsidRPr="00225A18">
              <w:rPr>
                <w:szCs w:val="22"/>
              </w:rPr>
              <w:t>0</w:t>
            </w:r>
          </w:p>
        </w:tc>
      </w:tr>
      <w:tr w:rsidR="0043326F" w:rsidRPr="00E00F58" w14:paraId="6A5633C2" w14:textId="77777777" w:rsidTr="009E753D">
        <w:tc>
          <w:tcPr>
            <w:tcW w:w="5670" w:type="dxa"/>
            <w:vAlign w:val="center"/>
          </w:tcPr>
          <w:p w14:paraId="75237353" w14:textId="77777777" w:rsidR="0043326F" w:rsidRPr="00E00F58" w:rsidRDefault="0043326F" w:rsidP="0043326F">
            <w:pPr>
              <w:widowControl w:val="0"/>
              <w:spacing w:before="80" w:after="80" w:line="240" w:lineRule="auto"/>
              <w:jc w:val="left"/>
              <w:rPr>
                <w:szCs w:val="22"/>
              </w:rPr>
            </w:pPr>
            <w:r>
              <w:rPr>
                <w:szCs w:val="22"/>
              </w:rPr>
              <w:t>Машини, съоръжения, оборудване (залог)</w:t>
            </w:r>
          </w:p>
        </w:tc>
        <w:tc>
          <w:tcPr>
            <w:tcW w:w="1985" w:type="dxa"/>
            <w:tcBorders>
              <w:bottom w:val="single" w:sz="4" w:space="0" w:color="6600CC" w:themeColor="accent6"/>
            </w:tcBorders>
          </w:tcPr>
          <w:p w14:paraId="6C0C37F4" w14:textId="10AC806D" w:rsidR="0043326F" w:rsidRPr="00AA3FDD" w:rsidRDefault="005C6023" w:rsidP="0043326F">
            <w:pPr>
              <w:widowControl w:val="0"/>
              <w:spacing w:before="80" w:after="80" w:line="240" w:lineRule="auto"/>
              <w:jc w:val="right"/>
              <w:rPr>
                <w:szCs w:val="22"/>
              </w:rPr>
            </w:pPr>
            <w:r>
              <w:rPr>
                <w:szCs w:val="22"/>
              </w:rPr>
              <w:t>889</w:t>
            </w:r>
          </w:p>
        </w:tc>
        <w:tc>
          <w:tcPr>
            <w:tcW w:w="284" w:type="dxa"/>
          </w:tcPr>
          <w:p w14:paraId="2BCB6EC6" w14:textId="77777777" w:rsidR="0043326F" w:rsidRPr="00E00F58" w:rsidRDefault="0043326F" w:rsidP="0043326F">
            <w:pPr>
              <w:widowControl w:val="0"/>
              <w:spacing w:before="80" w:after="80" w:line="240" w:lineRule="auto"/>
              <w:jc w:val="right"/>
              <w:rPr>
                <w:szCs w:val="22"/>
              </w:rPr>
            </w:pPr>
          </w:p>
        </w:tc>
        <w:tc>
          <w:tcPr>
            <w:tcW w:w="1985" w:type="dxa"/>
            <w:tcBorders>
              <w:bottom w:val="single" w:sz="4" w:space="0" w:color="6600CC" w:themeColor="accent6"/>
            </w:tcBorders>
          </w:tcPr>
          <w:p w14:paraId="36656165" w14:textId="553534C4" w:rsidR="0043326F" w:rsidRPr="00E00F58" w:rsidRDefault="0043326F" w:rsidP="0043326F">
            <w:pPr>
              <w:widowControl w:val="0"/>
              <w:spacing w:before="80" w:after="80" w:line="240" w:lineRule="auto"/>
              <w:jc w:val="right"/>
              <w:rPr>
                <w:szCs w:val="22"/>
              </w:rPr>
            </w:pPr>
            <w:r w:rsidRPr="00225A18">
              <w:rPr>
                <w:szCs w:val="22"/>
                <w:lang w:val="en-US"/>
              </w:rPr>
              <w:t>954</w:t>
            </w:r>
          </w:p>
        </w:tc>
      </w:tr>
      <w:tr w:rsidR="0043326F" w:rsidRPr="00E00F58" w14:paraId="7D1CF81D" w14:textId="77777777" w:rsidTr="009E753D">
        <w:tc>
          <w:tcPr>
            <w:tcW w:w="5670" w:type="dxa"/>
          </w:tcPr>
          <w:p w14:paraId="080C920A" w14:textId="77777777" w:rsidR="0043326F" w:rsidRPr="00E00F58" w:rsidRDefault="0043326F" w:rsidP="0043326F">
            <w:pPr>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single" w:sz="4" w:space="0" w:color="6600CC" w:themeColor="accent6"/>
            </w:tcBorders>
          </w:tcPr>
          <w:p w14:paraId="654B4712" w14:textId="09C1A736" w:rsidR="0043326F" w:rsidRPr="00225A18" w:rsidRDefault="00AA3FDD" w:rsidP="00FE3F94">
            <w:pPr>
              <w:widowControl w:val="0"/>
              <w:spacing w:before="80" w:after="80" w:line="240" w:lineRule="auto"/>
              <w:jc w:val="right"/>
              <w:rPr>
                <w:b/>
                <w:bCs/>
                <w:szCs w:val="22"/>
                <w:lang w:val="en-US"/>
              </w:rPr>
            </w:pPr>
            <w:r>
              <w:rPr>
                <w:b/>
                <w:bCs/>
                <w:szCs w:val="22"/>
              </w:rPr>
              <w:t>6,</w:t>
            </w:r>
            <w:r w:rsidR="00FE3F94">
              <w:rPr>
                <w:b/>
                <w:bCs/>
                <w:szCs w:val="22"/>
              </w:rPr>
              <w:t>762</w:t>
            </w:r>
          </w:p>
        </w:tc>
        <w:tc>
          <w:tcPr>
            <w:tcW w:w="284" w:type="dxa"/>
          </w:tcPr>
          <w:p w14:paraId="13F27BA5" w14:textId="77777777" w:rsidR="0043326F" w:rsidRPr="00E00F58" w:rsidRDefault="0043326F" w:rsidP="0043326F">
            <w:pPr>
              <w:widowControl w:val="0"/>
              <w:spacing w:before="80" w:after="80" w:line="240" w:lineRule="auto"/>
              <w:jc w:val="right"/>
              <w:rPr>
                <w:b/>
                <w:bCs/>
                <w:szCs w:val="22"/>
              </w:rPr>
            </w:pPr>
          </w:p>
        </w:tc>
        <w:tc>
          <w:tcPr>
            <w:tcW w:w="1985" w:type="dxa"/>
            <w:tcBorders>
              <w:top w:val="single" w:sz="4" w:space="0" w:color="6600CC" w:themeColor="accent6"/>
              <w:bottom w:val="single" w:sz="4" w:space="0" w:color="6600CC" w:themeColor="accent6"/>
            </w:tcBorders>
          </w:tcPr>
          <w:p w14:paraId="587E3751" w14:textId="37D702BD" w:rsidR="0043326F" w:rsidRPr="00E00F58" w:rsidRDefault="0043326F" w:rsidP="0043326F">
            <w:pPr>
              <w:widowControl w:val="0"/>
              <w:spacing w:before="80" w:after="80" w:line="240" w:lineRule="auto"/>
              <w:jc w:val="right"/>
              <w:rPr>
                <w:b/>
                <w:bCs/>
                <w:szCs w:val="22"/>
              </w:rPr>
            </w:pPr>
            <w:r w:rsidRPr="00225A18">
              <w:rPr>
                <w:b/>
                <w:bCs/>
                <w:szCs w:val="22"/>
              </w:rPr>
              <w:t>7,</w:t>
            </w:r>
            <w:r w:rsidRPr="00225A18">
              <w:rPr>
                <w:b/>
                <w:bCs/>
                <w:szCs w:val="22"/>
                <w:lang w:val="en-US"/>
              </w:rPr>
              <w:t>022</w:t>
            </w:r>
          </w:p>
        </w:tc>
      </w:tr>
    </w:tbl>
    <w:p w14:paraId="5B675AA2" w14:textId="21D6521F" w:rsidR="00A10420" w:rsidRPr="00E00F58" w:rsidRDefault="00A10420" w:rsidP="00A10420">
      <w:pPr>
        <w:pStyle w:val="Heading3"/>
        <w:keepNext/>
        <w:keepLines/>
        <w:widowControl w:val="0"/>
        <w:numPr>
          <w:ilvl w:val="1"/>
          <w:numId w:val="3"/>
        </w:numPr>
        <w:spacing w:before="240"/>
        <w:ind w:left="170" w:firstLine="0"/>
        <w:rPr>
          <w:iCs/>
          <w:szCs w:val="22"/>
        </w:rPr>
      </w:pPr>
      <w:r w:rsidRPr="00E00F58">
        <w:rPr>
          <w:iCs/>
          <w:szCs w:val="22"/>
        </w:rPr>
        <w:lastRenderedPageBreak/>
        <w:t>Отчетна стойност на напълно амортизираните активи</w:t>
      </w:r>
    </w:p>
    <w:p w14:paraId="270CDA7C" w14:textId="77777777" w:rsidR="00A10420" w:rsidRPr="00E00F58" w:rsidRDefault="00A10420" w:rsidP="00A10420">
      <w:pPr>
        <w:spacing w:line="312" w:lineRule="auto"/>
        <w:rPr>
          <w:szCs w:val="22"/>
        </w:rPr>
      </w:pPr>
      <w:r w:rsidRPr="00E00F58">
        <w:rPr>
          <w:szCs w:val="22"/>
        </w:rPr>
        <w:t>Отчетната стойност на напълно амортизираните имоти, машини и съоръжения, които се ползват в дейността на дружеството по групи активи е</w:t>
      </w:r>
      <w:r>
        <w:rPr>
          <w:szCs w:val="22"/>
        </w:rPr>
        <w:t>,</w:t>
      </w:r>
      <w:r w:rsidRPr="00E00F58">
        <w:rPr>
          <w:szCs w:val="22"/>
        </w:rPr>
        <w:t xml:space="preserve"> както следва:</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A10420" w:rsidRPr="00E00F58" w14:paraId="32E05501" w14:textId="77777777" w:rsidTr="009E753D">
        <w:tc>
          <w:tcPr>
            <w:tcW w:w="5670" w:type="dxa"/>
          </w:tcPr>
          <w:p w14:paraId="33269486" w14:textId="77777777" w:rsidR="00A10420" w:rsidRPr="00E00F58" w:rsidRDefault="00A10420" w:rsidP="009E753D">
            <w:pPr>
              <w:widowControl w:val="0"/>
              <w:spacing w:before="0" w:after="0" w:line="240" w:lineRule="auto"/>
              <w:rPr>
                <w:szCs w:val="22"/>
              </w:rPr>
            </w:pPr>
          </w:p>
        </w:tc>
        <w:tc>
          <w:tcPr>
            <w:tcW w:w="1985" w:type="dxa"/>
            <w:shd w:val="clear" w:color="auto" w:fill="B300B3" w:themeFill="accent2" w:themeFillShade="80"/>
          </w:tcPr>
          <w:p w14:paraId="6A1CAB79" w14:textId="237BBB2F" w:rsidR="00A10420" w:rsidRPr="00A653A8" w:rsidRDefault="00A10420" w:rsidP="009E753D">
            <w:pPr>
              <w:widowControl w:val="0"/>
              <w:spacing w:before="0" w:after="0" w:line="240" w:lineRule="auto"/>
              <w:jc w:val="right"/>
              <w:rPr>
                <w:b/>
                <w:bCs/>
                <w:color w:val="FFFFFF" w:themeColor="background1"/>
                <w:szCs w:val="22"/>
              </w:rPr>
            </w:pPr>
            <w:r>
              <w:rPr>
                <w:b/>
                <w:bCs/>
                <w:color w:val="FFFFFF" w:themeColor="background1"/>
                <w:szCs w:val="22"/>
              </w:rPr>
              <w:t>3</w:t>
            </w:r>
            <w:r w:rsidR="00FE3F94">
              <w:rPr>
                <w:b/>
                <w:bCs/>
                <w:color w:val="FFFFFF" w:themeColor="background1"/>
                <w:szCs w:val="22"/>
              </w:rPr>
              <w:t>0</w:t>
            </w:r>
            <w:r w:rsidRPr="00E00F58">
              <w:rPr>
                <w:b/>
                <w:bCs/>
                <w:color w:val="FFFFFF" w:themeColor="background1"/>
                <w:szCs w:val="22"/>
              </w:rPr>
              <w:t>.</w:t>
            </w:r>
            <w:r w:rsidR="002937EC">
              <w:rPr>
                <w:b/>
                <w:bCs/>
                <w:color w:val="FFFFFF" w:themeColor="background1"/>
                <w:szCs w:val="22"/>
                <w:lang w:val="en-US"/>
              </w:rPr>
              <w:t>0</w:t>
            </w:r>
            <w:r w:rsidR="00FE3F94">
              <w:rPr>
                <w:b/>
                <w:bCs/>
                <w:color w:val="FFFFFF" w:themeColor="background1"/>
                <w:szCs w:val="22"/>
              </w:rPr>
              <w:t>6</w:t>
            </w:r>
            <w:r w:rsidRPr="00E00F58">
              <w:rPr>
                <w:b/>
                <w:bCs/>
                <w:color w:val="FFFFFF" w:themeColor="background1"/>
                <w:szCs w:val="22"/>
              </w:rPr>
              <w:t>.</w:t>
            </w:r>
            <w:r w:rsidRPr="00E00F58">
              <w:rPr>
                <w:b/>
                <w:bCs/>
                <w:color w:val="FFFFFF" w:themeColor="background1"/>
                <w:szCs w:val="22"/>
                <w:lang w:val="en-GB"/>
              </w:rPr>
              <w:t>202</w:t>
            </w:r>
            <w:r w:rsidR="002937EC">
              <w:rPr>
                <w:b/>
                <w:bCs/>
                <w:color w:val="FFFFFF" w:themeColor="background1"/>
                <w:szCs w:val="22"/>
                <w:lang w:val="en-GB"/>
              </w:rPr>
              <w:t>4</w:t>
            </w:r>
          </w:p>
          <w:p w14:paraId="68EB3625" w14:textId="77777777" w:rsidR="00A10420" w:rsidRPr="00E00F58" w:rsidRDefault="00A10420" w:rsidP="009E753D">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22890694" w14:textId="77777777" w:rsidR="00A10420" w:rsidRPr="00E00F58" w:rsidRDefault="00A10420" w:rsidP="009E753D">
            <w:pPr>
              <w:widowControl w:val="0"/>
              <w:spacing w:before="0" w:after="0" w:line="240" w:lineRule="auto"/>
              <w:jc w:val="right"/>
              <w:rPr>
                <w:szCs w:val="22"/>
              </w:rPr>
            </w:pPr>
          </w:p>
        </w:tc>
        <w:tc>
          <w:tcPr>
            <w:tcW w:w="1985" w:type="dxa"/>
            <w:shd w:val="clear" w:color="auto" w:fill="B300B3" w:themeFill="accent2" w:themeFillShade="80"/>
          </w:tcPr>
          <w:p w14:paraId="7DCE2D22" w14:textId="2CBD977E" w:rsidR="00A10420" w:rsidRPr="00A653A8" w:rsidRDefault="00A10420" w:rsidP="009E753D">
            <w:pPr>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sidR="002937EC">
              <w:rPr>
                <w:b/>
                <w:bCs/>
                <w:color w:val="FFFFFF" w:themeColor="background1"/>
                <w:szCs w:val="22"/>
                <w:lang w:val="en-GB"/>
              </w:rPr>
              <w:t>3</w:t>
            </w:r>
          </w:p>
          <w:p w14:paraId="69A67B98" w14:textId="77777777" w:rsidR="00A10420" w:rsidRPr="00E00F58" w:rsidRDefault="00A10420" w:rsidP="009E753D">
            <w:pPr>
              <w:widowControl w:val="0"/>
              <w:spacing w:before="0" w:after="0" w:line="240" w:lineRule="auto"/>
              <w:jc w:val="right"/>
              <w:rPr>
                <w:szCs w:val="22"/>
                <w:lang w:val="en-GB"/>
              </w:rPr>
            </w:pPr>
            <w:r w:rsidRPr="00E00F58">
              <w:rPr>
                <w:b/>
                <w:bCs/>
                <w:color w:val="FFFFFF" w:themeColor="background1"/>
                <w:szCs w:val="22"/>
                <w:lang w:val="en-GB"/>
              </w:rPr>
              <w:t>BGN’000</w:t>
            </w:r>
          </w:p>
        </w:tc>
      </w:tr>
      <w:tr w:rsidR="002937EC" w:rsidRPr="00E00F58" w14:paraId="156056B8" w14:textId="77777777" w:rsidTr="009E753D">
        <w:tc>
          <w:tcPr>
            <w:tcW w:w="5670" w:type="dxa"/>
            <w:vAlign w:val="center"/>
          </w:tcPr>
          <w:p w14:paraId="6329D895" w14:textId="77777777" w:rsidR="002937EC" w:rsidRPr="00E00F58" w:rsidRDefault="002937EC" w:rsidP="002937EC">
            <w:pPr>
              <w:widowControl w:val="0"/>
              <w:spacing w:before="80" w:after="80" w:line="240" w:lineRule="auto"/>
              <w:jc w:val="left"/>
              <w:rPr>
                <w:szCs w:val="22"/>
              </w:rPr>
            </w:pPr>
            <w:r w:rsidRPr="00E00F58">
              <w:rPr>
                <w:color w:val="000000"/>
                <w:szCs w:val="22"/>
              </w:rPr>
              <w:t>Машини, съоръжения и оборудване</w:t>
            </w:r>
          </w:p>
        </w:tc>
        <w:tc>
          <w:tcPr>
            <w:tcW w:w="1985" w:type="dxa"/>
          </w:tcPr>
          <w:p w14:paraId="5766C86F" w14:textId="3FD22FCA" w:rsidR="002937EC" w:rsidRPr="00257710" w:rsidRDefault="002937EC" w:rsidP="00FE3F94">
            <w:pPr>
              <w:widowControl w:val="0"/>
              <w:spacing w:before="80" w:after="80" w:line="240" w:lineRule="auto"/>
              <w:jc w:val="right"/>
              <w:rPr>
                <w:szCs w:val="22"/>
                <w:lang w:val="en-US"/>
              </w:rPr>
            </w:pPr>
            <w:r>
              <w:rPr>
                <w:szCs w:val="22"/>
              </w:rPr>
              <w:t>21,</w:t>
            </w:r>
            <w:r w:rsidR="00AA3FDD">
              <w:rPr>
                <w:szCs w:val="22"/>
              </w:rPr>
              <w:t>1</w:t>
            </w:r>
            <w:r w:rsidR="00FE3F94">
              <w:rPr>
                <w:szCs w:val="22"/>
              </w:rPr>
              <w:t>59</w:t>
            </w:r>
          </w:p>
        </w:tc>
        <w:tc>
          <w:tcPr>
            <w:tcW w:w="284" w:type="dxa"/>
          </w:tcPr>
          <w:p w14:paraId="1D243147" w14:textId="77777777" w:rsidR="002937EC" w:rsidRPr="00E00F58" w:rsidRDefault="002937EC" w:rsidP="002937EC">
            <w:pPr>
              <w:widowControl w:val="0"/>
              <w:spacing w:before="80" w:after="80" w:line="240" w:lineRule="auto"/>
              <w:jc w:val="right"/>
              <w:rPr>
                <w:szCs w:val="22"/>
              </w:rPr>
            </w:pPr>
          </w:p>
        </w:tc>
        <w:tc>
          <w:tcPr>
            <w:tcW w:w="1985" w:type="dxa"/>
          </w:tcPr>
          <w:p w14:paraId="10833A4D" w14:textId="1E4F39FF" w:rsidR="002937EC" w:rsidRPr="00E00F58" w:rsidRDefault="002937EC" w:rsidP="002937EC">
            <w:pPr>
              <w:widowControl w:val="0"/>
              <w:spacing w:before="80" w:after="80" w:line="240" w:lineRule="auto"/>
              <w:jc w:val="right"/>
              <w:rPr>
                <w:szCs w:val="22"/>
              </w:rPr>
            </w:pPr>
            <w:r>
              <w:rPr>
                <w:szCs w:val="22"/>
              </w:rPr>
              <w:t>21,0</w:t>
            </w:r>
            <w:r>
              <w:rPr>
                <w:szCs w:val="22"/>
                <w:lang w:val="en-US"/>
              </w:rPr>
              <w:t>79</w:t>
            </w:r>
          </w:p>
        </w:tc>
      </w:tr>
      <w:tr w:rsidR="002937EC" w:rsidRPr="00E00F58" w14:paraId="03C75066" w14:textId="77777777" w:rsidTr="009E753D">
        <w:tc>
          <w:tcPr>
            <w:tcW w:w="5670" w:type="dxa"/>
            <w:vAlign w:val="center"/>
          </w:tcPr>
          <w:p w14:paraId="2BEB93E8" w14:textId="77777777" w:rsidR="002937EC" w:rsidRPr="00E00F58" w:rsidRDefault="002937EC" w:rsidP="002937EC">
            <w:pPr>
              <w:widowControl w:val="0"/>
              <w:spacing w:before="80" w:after="80" w:line="240" w:lineRule="auto"/>
              <w:jc w:val="left"/>
              <w:rPr>
                <w:szCs w:val="22"/>
              </w:rPr>
            </w:pPr>
            <w:r w:rsidRPr="00E00F58">
              <w:rPr>
                <w:color w:val="000000"/>
                <w:szCs w:val="22"/>
              </w:rPr>
              <w:t>Транспортни средства</w:t>
            </w:r>
          </w:p>
        </w:tc>
        <w:tc>
          <w:tcPr>
            <w:tcW w:w="1985" w:type="dxa"/>
          </w:tcPr>
          <w:p w14:paraId="0795F491" w14:textId="77777777" w:rsidR="002937EC" w:rsidRPr="00C6408C" w:rsidRDefault="002937EC" w:rsidP="002937EC">
            <w:pPr>
              <w:widowControl w:val="0"/>
              <w:spacing w:before="80" w:after="80" w:line="240" w:lineRule="auto"/>
              <w:jc w:val="right"/>
              <w:rPr>
                <w:szCs w:val="22"/>
              </w:rPr>
            </w:pPr>
            <w:r>
              <w:rPr>
                <w:szCs w:val="22"/>
              </w:rPr>
              <w:t>332</w:t>
            </w:r>
          </w:p>
        </w:tc>
        <w:tc>
          <w:tcPr>
            <w:tcW w:w="284" w:type="dxa"/>
          </w:tcPr>
          <w:p w14:paraId="1ED40484" w14:textId="77777777" w:rsidR="002937EC" w:rsidRPr="00E00F58" w:rsidRDefault="002937EC" w:rsidP="002937EC">
            <w:pPr>
              <w:widowControl w:val="0"/>
              <w:spacing w:before="80" w:after="80" w:line="240" w:lineRule="auto"/>
              <w:jc w:val="right"/>
              <w:rPr>
                <w:szCs w:val="22"/>
              </w:rPr>
            </w:pPr>
          </w:p>
        </w:tc>
        <w:tc>
          <w:tcPr>
            <w:tcW w:w="1985" w:type="dxa"/>
          </w:tcPr>
          <w:p w14:paraId="46BE0B61" w14:textId="5E946AAD" w:rsidR="002937EC" w:rsidRPr="00E00F58" w:rsidRDefault="002937EC" w:rsidP="002937EC">
            <w:pPr>
              <w:widowControl w:val="0"/>
              <w:spacing w:before="80" w:after="80" w:line="240" w:lineRule="auto"/>
              <w:jc w:val="right"/>
              <w:rPr>
                <w:szCs w:val="22"/>
              </w:rPr>
            </w:pPr>
            <w:r>
              <w:rPr>
                <w:szCs w:val="22"/>
              </w:rPr>
              <w:t>332</w:t>
            </w:r>
          </w:p>
        </w:tc>
      </w:tr>
      <w:tr w:rsidR="002937EC" w:rsidRPr="00E00F58" w14:paraId="484AC39A" w14:textId="77777777" w:rsidTr="009E753D">
        <w:tc>
          <w:tcPr>
            <w:tcW w:w="5670" w:type="dxa"/>
            <w:vAlign w:val="center"/>
          </w:tcPr>
          <w:p w14:paraId="10640976" w14:textId="77777777" w:rsidR="002937EC" w:rsidRPr="00E00F58" w:rsidRDefault="002937EC" w:rsidP="002937EC">
            <w:pPr>
              <w:widowControl w:val="0"/>
              <w:spacing w:before="80" w:after="80" w:line="240" w:lineRule="auto"/>
              <w:jc w:val="left"/>
              <w:rPr>
                <w:szCs w:val="22"/>
              </w:rPr>
            </w:pPr>
            <w:r w:rsidRPr="00E00F58">
              <w:rPr>
                <w:color w:val="000000"/>
                <w:szCs w:val="22"/>
              </w:rPr>
              <w:t>Други</w:t>
            </w:r>
          </w:p>
        </w:tc>
        <w:tc>
          <w:tcPr>
            <w:tcW w:w="1985" w:type="dxa"/>
            <w:tcBorders>
              <w:bottom w:val="single" w:sz="4" w:space="0" w:color="6600CC" w:themeColor="accent6"/>
            </w:tcBorders>
          </w:tcPr>
          <w:p w14:paraId="68CBB461" w14:textId="3B94B50D" w:rsidR="002937EC" w:rsidRPr="00257710" w:rsidRDefault="002937EC" w:rsidP="00FE3F94">
            <w:pPr>
              <w:widowControl w:val="0"/>
              <w:spacing w:before="80" w:after="80" w:line="240" w:lineRule="auto"/>
              <w:jc w:val="right"/>
              <w:rPr>
                <w:szCs w:val="22"/>
                <w:lang w:val="en-US"/>
              </w:rPr>
            </w:pPr>
            <w:r>
              <w:rPr>
                <w:szCs w:val="22"/>
              </w:rPr>
              <w:t>6</w:t>
            </w:r>
            <w:r w:rsidR="00AA3FDD">
              <w:rPr>
                <w:szCs w:val="22"/>
              </w:rPr>
              <w:t>5</w:t>
            </w:r>
            <w:r w:rsidR="00FE3F94">
              <w:rPr>
                <w:szCs w:val="22"/>
              </w:rPr>
              <w:t>2</w:t>
            </w:r>
          </w:p>
        </w:tc>
        <w:tc>
          <w:tcPr>
            <w:tcW w:w="284" w:type="dxa"/>
          </w:tcPr>
          <w:p w14:paraId="69D3D623" w14:textId="77777777" w:rsidR="002937EC" w:rsidRPr="00E00F58" w:rsidRDefault="002937EC" w:rsidP="002937EC">
            <w:pPr>
              <w:widowControl w:val="0"/>
              <w:spacing w:before="80" w:after="80" w:line="240" w:lineRule="auto"/>
              <w:jc w:val="right"/>
              <w:rPr>
                <w:szCs w:val="22"/>
              </w:rPr>
            </w:pPr>
          </w:p>
        </w:tc>
        <w:tc>
          <w:tcPr>
            <w:tcW w:w="1985" w:type="dxa"/>
            <w:tcBorders>
              <w:bottom w:val="single" w:sz="4" w:space="0" w:color="6600CC" w:themeColor="accent6"/>
            </w:tcBorders>
          </w:tcPr>
          <w:p w14:paraId="7ECAE1F1" w14:textId="262DA54F" w:rsidR="002937EC" w:rsidRPr="00E00F58" w:rsidRDefault="002937EC" w:rsidP="002937EC">
            <w:pPr>
              <w:widowControl w:val="0"/>
              <w:spacing w:before="80" w:after="80" w:line="240" w:lineRule="auto"/>
              <w:jc w:val="right"/>
              <w:rPr>
                <w:szCs w:val="22"/>
              </w:rPr>
            </w:pPr>
            <w:r>
              <w:rPr>
                <w:szCs w:val="22"/>
              </w:rPr>
              <w:t>6</w:t>
            </w:r>
            <w:r>
              <w:rPr>
                <w:szCs w:val="22"/>
                <w:lang w:val="en-US"/>
              </w:rPr>
              <w:t>47</w:t>
            </w:r>
          </w:p>
        </w:tc>
      </w:tr>
      <w:tr w:rsidR="002937EC" w:rsidRPr="00E00F58" w14:paraId="79DBF642" w14:textId="77777777" w:rsidTr="009E753D">
        <w:tc>
          <w:tcPr>
            <w:tcW w:w="5670" w:type="dxa"/>
          </w:tcPr>
          <w:p w14:paraId="773EB7E5" w14:textId="77777777" w:rsidR="002937EC" w:rsidRPr="00E00F58" w:rsidRDefault="002937EC" w:rsidP="002937EC">
            <w:pPr>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single" w:sz="4" w:space="0" w:color="6600CC" w:themeColor="accent6"/>
            </w:tcBorders>
          </w:tcPr>
          <w:p w14:paraId="3C21BAF0" w14:textId="5E02F9AD" w:rsidR="002937EC" w:rsidRPr="00257710" w:rsidRDefault="002937EC" w:rsidP="00FE3F94">
            <w:pPr>
              <w:widowControl w:val="0"/>
              <w:spacing w:before="80" w:after="80" w:line="240" w:lineRule="auto"/>
              <w:jc w:val="right"/>
              <w:rPr>
                <w:b/>
                <w:bCs/>
                <w:szCs w:val="22"/>
                <w:lang w:val="en-US"/>
              </w:rPr>
            </w:pPr>
            <w:r>
              <w:rPr>
                <w:b/>
                <w:bCs/>
                <w:szCs w:val="22"/>
              </w:rPr>
              <w:t>22,</w:t>
            </w:r>
            <w:r w:rsidR="00AA3FDD">
              <w:rPr>
                <w:b/>
                <w:bCs/>
                <w:szCs w:val="22"/>
              </w:rPr>
              <w:t>1</w:t>
            </w:r>
            <w:r w:rsidR="00FE3F94">
              <w:rPr>
                <w:b/>
                <w:bCs/>
                <w:szCs w:val="22"/>
              </w:rPr>
              <w:t>43</w:t>
            </w:r>
          </w:p>
        </w:tc>
        <w:tc>
          <w:tcPr>
            <w:tcW w:w="284" w:type="dxa"/>
          </w:tcPr>
          <w:p w14:paraId="750D4EA5" w14:textId="77777777" w:rsidR="002937EC" w:rsidRPr="00E00F58" w:rsidRDefault="002937EC" w:rsidP="002937EC">
            <w:pPr>
              <w:widowControl w:val="0"/>
              <w:spacing w:before="80" w:after="80" w:line="240" w:lineRule="auto"/>
              <w:jc w:val="right"/>
              <w:rPr>
                <w:b/>
                <w:bCs/>
                <w:szCs w:val="22"/>
              </w:rPr>
            </w:pPr>
          </w:p>
        </w:tc>
        <w:tc>
          <w:tcPr>
            <w:tcW w:w="1985" w:type="dxa"/>
            <w:tcBorders>
              <w:top w:val="single" w:sz="4" w:space="0" w:color="6600CC" w:themeColor="accent6"/>
              <w:bottom w:val="single" w:sz="4" w:space="0" w:color="6600CC" w:themeColor="accent6"/>
            </w:tcBorders>
          </w:tcPr>
          <w:p w14:paraId="1A8EF865" w14:textId="5FD936BE" w:rsidR="002937EC" w:rsidRPr="00E00F58" w:rsidRDefault="002937EC" w:rsidP="002937EC">
            <w:pPr>
              <w:widowControl w:val="0"/>
              <w:spacing w:before="80" w:after="80" w:line="240" w:lineRule="auto"/>
              <w:jc w:val="right"/>
              <w:rPr>
                <w:b/>
                <w:bCs/>
                <w:szCs w:val="22"/>
              </w:rPr>
            </w:pPr>
            <w:r>
              <w:rPr>
                <w:b/>
                <w:bCs/>
                <w:szCs w:val="22"/>
              </w:rPr>
              <w:t>22,0</w:t>
            </w:r>
            <w:r>
              <w:rPr>
                <w:b/>
                <w:bCs/>
                <w:szCs w:val="22"/>
                <w:lang w:val="en-US"/>
              </w:rPr>
              <w:t>58</w:t>
            </w:r>
          </w:p>
        </w:tc>
      </w:tr>
    </w:tbl>
    <w:p w14:paraId="06832B54" w14:textId="77777777" w:rsidR="00A10420" w:rsidRPr="00E00F58" w:rsidRDefault="00A10420" w:rsidP="00A10420">
      <w:pPr>
        <w:pStyle w:val="Heading3"/>
        <w:keepNext/>
        <w:keepLines/>
        <w:widowControl w:val="0"/>
        <w:numPr>
          <w:ilvl w:val="1"/>
          <w:numId w:val="3"/>
        </w:numPr>
        <w:spacing w:before="240"/>
        <w:ind w:left="170" w:firstLine="0"/>
        <w:rPr>
          <w:iCs/>
          <w:szCs w:val="22"/>
        </w:rPr>
      </w:pPr>
      <w:r w:rsidRPr="00E00F58">
        <w:rPr>
          <w:iCs/>
          <w:szCs w:val="22"/>
        </w:rPr>
        <w:t>Значителни преценки</w:t>
      </w:r>
    </w:p>
    <w:p w14:paraId="7121F7F9" w14:textId="77777777" w:rsidR="00A10420" w:rsidRPr="005E4E59" w:rsidRDefault="00A10420" w:rsidP="00A10420">
      <w:pPr>
        <w:pStyle w:val="BodyText2"/>
        <w:rPr>
          <w:szCs w:val="22"/>
          <w:highlight w:val="yellow"/>
        </w:rPr>
      </w:pPr>
      <w:r w:rsidRPr="005E4E59">
        <w:rPr>
          <w:szCs w:val="22"/>
        </w:rPr>
        <w:t xml:space="preserve">Определеният полезен живот на </w:t>
      </w:r>
      <w:r>
        <w:rPr>
          <w:szCs w:val="22"/>
        </w:rPr>
        <w:t>имотите, машините и съоръженията</w:t>
      </w:r>
      <w:r w:rsidRPr="005E4E59">
        <w:rPr>
          <w:szCs w:val="22"/>
        </w:rPr>
        <w:t xml:space="preserve"> се преглежда в края на всеки отчетен период и при установяване на значителни отклонения спрямо бъдещите очаквания за срока на използване на активите, същият се коригира</w:t>
      </w:r>
      <w:r>
        <w:rPr>
          <w:szCs w:val="22"/>
        </w:rPr>
        <w:t>, като корекцията се прилага</w:t>
      </w:r>
      <w:r w:rsidRPr="005E4E59">
        <w:rPr>
          <w:szCs w:val="22"/>
        </w:rPr>
        <w:t xml:space="preserve"> перспективно.</w:t>
      </w:r>
    </w:p>
    <w:p w14:paraId="3F331015" w14:textId="77777777" w:rsidR="00A10420" w:rsidRPr="005E4E59" w:rsidRDefault="00A10420" w:rsidP="00A10420">
      <w:pPr>
        <w:pStyle w:val="BodyTextIndent2"/>
        <w:ind w:firstLine="0"/>
        <w:rPr>
          <w:szCs w:val="22"/>
        </w:rPr>
      </w:pPr>
      <w:r w:rsidRPr="005E4E59">
        <w:rPr>
          <w:szCs w:val="22"/>
        </w:rPr>
        <w:t>Дружеството използва линеен метод на амортизация на имотите, машините и оборудването. Амортизирането на активите започва, когато те са на разположение за употреба. Земята не се амортизира. Полезният живот по отделни активи е</w:t>
      </w:r>
      <w:r>
        <w:rPr>
          <w:szCs w:val="22"/>
        </w:rPr>
        <w:t>,</w:t>
      </w:r>
      <w:r w:rsidRPr="005E4E59">
        <w:rPr>
          <w:szCs w:val="22"/>
        </w:rPr>
        <w:t xml:space="preserve"> както следва:</w:t>
      </w:r>
    </w:p>
    <w:tbl>
      <w:tblPr>
        <w:tblStyle w:val="TableGridLight10"/>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82"/>
        <w:gridCol w:w="2273"/>
        <w:gridCol w:w="284"/>
        <w:gridCol w:w="2121"/>
      </w:tblGrid>
      <w:tr w:rsidR="00A10420" w:rsidRPr="005E4E59" w14:paraId="6EDEF6AD" w14:textId="77777777" w:rsidTr="009E753D">
        <w:trPr>
          <w:tblHeader/>
        </w:trPr>
        <w:tc>
          <w:tcPr>
            <w:tcW w:w="5382" w:type="dxa"/>
          </w:tcPr>
          <w:p w14:paraId="24FCBC97" w14:textId="77777777" w:rsidR="00A10420" w:rsidRPr="005E4E59" w:rsidRDefault="00A10420" w:rsidP="009E753D">
            <w:pPr>
              <w:widowControl w:val="0"/>
              <w:spacing w:before="60" w:after="60" w:line="240" w:lineRule="auto"/>
              <w:rPr>
                <w:szCs w:val="22"/>
              </w:rPr>
            </w:pPr>
          </w:p>
        </w:tc>
        <w:tc>
          <w:tcPr>
            <w:tcW w:w="2273" w:type="dxa"/>
            <w:shd w:val="clear" w:color="auto" w:fill="B300B3" w:themeFill="accent2" w:themeFillShade="80"/>
          </w:tcPr>
          <w:p w14:paraId="0EDBA0DC" w14:textId="2AFB78F9" w:rsidR="00A10420" w:rsidRPr="005E4E59" w:rsidRDefault="00A10420" w:rsidP="009E753D">
            <w:pPr>
              <w:widowControl w:val="0"/>
              <w:spacing w:before="60" w:after="60" w:line="240" w:lineRule="auto"/>
              <w:jc w:val="center"/>
              <w:rPr>
                <w:b/>
                <w:bCs/>
                <w:color w:val="FFFFFF" w:themeColor="background1"/>
                <w:szCs w:val="22"/>
              </w:rPr>
            </w:pPr>
            <w:r w:rsidRPr="005E4E59">
              <w:rPr>
                <w:b/>
                <w:bCs/>
                <w:color w:val="FFFFFF" w:themeColor="background1"/>
                <w:szCs w:val="22"/>
              </w:rPr>
              <w:t>202</w:t>
            </w:r>
            <w:r w:rsidR="002937EC">
              <w:rPr>
                <w:b/>
                <w:bCs/>
                <w:color w:val="FFFFFF" w:themeColor="background1"/>
                <w:szCs w:val="22"/>
              </w:rPr>
              <w:t>4</w:t>
            </w:r>
            <w:r>
              <w:rPr>
                <w:b/>
                <w:bCs/>
                <w:color w:val="FFFFFF" w:themeColor="background1"/>
                <w:szCs w:val="22"/>
              </w:rPr>
              <w:t xml:space="preserve"> г.</w:t>
            </w:r>
          </w:p>
        </w:tc>
        <w:tc>
          <w:tcPr>
            <w:tcW w:w="284" w:type="dxa"/>
          </w:tcPr>
          <w:p w14:paraId="1AB6CDA6" w14:textId="77777777" w:rsidR="00A10420" w:rsidRPr="005E4E59" w:rsidRDefault="00A10420" w:rsidP="009E753D">
            <w:pPr>
              <w:widowControl w:val="0"/>
              <w:spacing w:before="60" w:after="60" w:line="240" w:lineRule="auto"/>
              <w:jc w:val="center"/>
              <w:rPr>
                <w:szCs w:val="22"/>
              </w:rPr>
            </w:pPr>
          </w:p>
        </w:tc>
        <w:tc>
          <w:tcPr>
            <w:tcW w:w="2121" w:type="dxa"/>
            <w:shd w:val="clear" w:color="auto" w:fill="B300B3" w:themeFill="accent2" w:themeFillShade="80"/>
          </w:tcPr>
          <w:p w14:paraId="71FC15D8" w14:textId="2788FDAE" w:rsidR="00A10420" w:rsidRPr="005E4E59" w:rsidRDefault="00A10420" w:rsidP="002937EC">
            <w:pPr>
              <w:widowControl w:val="0"/>
              <w:spacing w:before="60" w:after="60" w:line="240" w:lineRule="auto"/>
              <w:jc w:val="center"/>
              <w:rPr>
                <w:b/>
                <w:bCs/>
                <w:color w:val="FFFFFF" w:themeColor="background1"/>
                <w:szCs w:val="22"/>
              </w:rPr>
            </w:pPr>
            <w:r w:rsidRPr="005E4E59">
              <w:rPr>
                <w:b/>
                <w:bCs/>
                <w:color w:val="FFFFFF" w:themeColor="background1"/>
                <w:szCs w:val="22"/>
              </w:rPr>
              <w:t>202</w:t>
            </w:r>
            <w:r w:rsidR="002937EC">
              <w:rPr>
                <w:b/>
                <w:bCs/>
                <w:color w:val="FFFFFF" w:themeColor="background1"/>
                <w:szCs w:val="22"/>
                <w:lang w:val="en-US"/>
              </w:rPr>
              <w:t>3</w:t>
            </w:r>
            <w:r>
              <w:rPr>
                <w:b/>
                <w:bCs/>
                <w:color w:val="FFFFFF" w:themeColor="background1"/>
                <w:szCs w:val="22"/>
              </w:rPr>
              <w:t xml:space="preserve"> г.</w:t>
            </w:r>
          </w:p>
        </w:tc>
      </w:tr>
      <w:tr w:rsidR="00A10420" w:rsidRPr="005E4E59" w14:paraId="40C00BCD" w14:textId="77777777" w:rsidTr="009E753D">
        <w:trPr>
          <w:trHeight w:val="259"/>
        </w:trPr>
        <w:tc>
          <w:tcPr>
            <w:tcW w:w="5382" w:type="dxa"/>
            <w:vAlign w:val="bottom"/>
          </w:tcPr>
          <w:p w14:paraId="7AAA4ABF" w14:textId="77777777" w:rsidR="00A10420" w:rsidRPr="0069181A" w:rsidRDefault="00A10420" w:rsidP="009E753D">
            <w:pPr>
              <w:pStyle w:val="ListParagraph"/>
              <w:widowControl w:val="0"/>
              <w:numPr>
                <w:ilvl w:val="0"/>
                <w:numId w:val="13"/>
              </w:numPr>
              <w:spacing w:before="80" w:after="80" w:line="240" w:lineRule="auto"/>
              <w:jc w:val="left"/>
              <w:rPr>
                <w:szCs w:val="22"/>
              </w:rPr>
            </w:pPr>
            <w:r w:rsidRPr="0069181A">
              <w:rPr>
                <w:szCs w:val="22"/>
              </w:rPr>
              <w:t>Сгради</w:t>
            </w:r>
          </w:p>
        </w:tc>
        <w:tc>
          <w:tcPr>
            <w:tcW w:w="2273" w:type="dxa"/>
          </w:tcPr>
          <w:p w14:paraId="720283FC" w14:textId="77777777" w:rsidR="00A10420" w:rsidRPr="005E4E59" w:rsidRDefault="00A10420" w:rsidP="009E753D">
            <w:pPr>
              <w:widowControl w:val="0"/>
              <w:spacing w:before="80" w:after="80" w:line="240" w:lineRule="auto"/>
              <w:jc w:val="center"/>
              <w:rPr>
                <w:szCs w:val="22"/>
              </w:rPr>
            </w:pPr>
            <w:r w:rsidRPr="005E4E59">
              <w:rPr>
                <w:szCs w:val="22"/>
              </w:rPr>
              <w:t>От 25 до 75 години</w:t>
            </w:r>
          </w:p>
        </w:tc>
        <w:tc>
          <w:tcPr>
            <w:tcW w:w="284" w:type="dxa"/>
          </w:tcPr>
          <w:p w14:paraId="658E4B76" w14:textId="77777777" w:rsidR="00A10420" w:rsidRPr="005E4E59" w:rsidRDefault="00A10420" w:rsidP="009E753D">
            <w:pPr>
              <w:widowControl w:val="0"/>
              <w:spacing w:before="80" w:after="80" w:line="240" w:lineRule="auto"/>
              <w:jc w:val="left"/>
              <w:rPr>
                <w:szCs w:val="22"/>
              </w:rPr>
            </w:pPr>
          </w:p>
        </w:tc>
        <w:tc>
          <w:tcPr>
            <w:tcW w:w="2121" w:type="dxa"/>
            <w:vAlign w:val="bottom"/>
          </w:tcPr>
          <w:p w14:paraId="1EF1E3E2" w14:textId="77777777" w:rsidR="00A10420" w:rsidRPr="005E4E59" w:rsidRDefault="00A10420" w:rsidP="009E753D">
            <w:pPr>
              <w:widowControl w:val="0"/>
              <w:spacing w:before="80" w:after="80" w:line="240" w:lineRule="auto"/>
              <w:jc w:val="center"/>
              <w:rPr>
                <w:szCs w:val="22"/>
              </w:rPr>
            </w:pPr>
            <w:r w:rsidRPr="005E4E59">
              <w:rPr>
                <w:szCs w:val="22"/>
              </w:rPr>
              <w:t>От 25 до 75 години</w:t>
            </w:r>
          </w:p>
        </w:tc>
      </w:tr>
      <w:tr w:rsidR="00A10420" w:rsidRPr="005E4E59" w14:paraId="6735D2FF" w14:textId="77777777" w:rsidTr="009E753D">
        <w:trPr>
          <w:trHeight w:val="259"/>
        </w:trPr>
        <w:tc>
          <w:tcPr>
            <w:tcW w:w="5382" w:type="dxa"/>
            <w:vAlign w:val="bottom"/>
          </w:tcPr>
          <w:p w14:paraId="229181E1" w14:textId="77777777" w:rsidR="00A10420" w:rsidRPr="0069181A" w:rsidRDefault="00A10420" w:rsidP="009E753D">
            <w:pPr>
              <w:pStyle w:val="ListParagraph"/>
              <w:widowControl w:val="0"/>
              <w:numPr>
                <w:ilvl w:val="0"/>
                <w:numId w:val="13"/>
              </w:numPr>
              <w:spacing w:before="80" w:after="80" w:line="240" w:lineRule="auto"/>
              <w:jc w:val="left"/>
              <w:rPr>
                <w:szCs w:val="22"/>
              </w:rPr>
            </w:pPr>
            <w:r w:rsidRPr="0069181A">
              <w:rPr>
                <w:szCs w:val="22"/>
              </w:rPr>
              <w:t>Съоръжения, машини и оборудване</w:t>
            </w:r>
          </w:p>
        </w:tc>
        <w:tc>
          <w:tcPr>
            <w:tcW w:w="2273" w:type="dxa"/>
          </w:tcPr>
          <w:p w14:paraId="43305660" w14:textId="77777777" w:rsidR="00A10420" w:rsidRPr="005E4E59" w:rsidRDefault="00A10420" w:rsidP="009E753D">
            <w:pPr>
              <w:widowControl w:val="0"/>
              <w:spacing w:before="80" w:after="80" w:line="240" w:lineRule="auto"/>
              <w:jc w:val="center"/>
              <w:rPr>
                <w:szCs w:val="22"/>
              </w:rPr>
            </w:pPr>
            <w:r w:rsidRPr="005E4E59">
              <w:rPr>
                <w:szCs w:val="22"/>
              </w:rPr>
              <w:t>От 3 до 25 години</w:t>
            </w:r>
          </w:p>
        </w:tc>
        <w:tc>
          <w:tcPr>
            <w:tcW w:w="284" w:type="dxa"/>
          </w:tcPr>
          <w:p w14:paraId="306E7F36" w14:textId="77777777" w:rsidR="00A10420" w:rsidRPr="005E4E59" w:rsidRDefault="00A10420" w:rsidP="009E753D">
            <w:pPr>
              <w:widowControl w:val="0"/>
              <w:spacing w:before="80" w:after="80" w:line="240" w:lineRule="auto"/>
              <w:jc w:val="left"/>
              <w:rPr>
                <w:szCs w:val="22"/>
              </w:rPr>
            </w:pPr>
          </w:p>
        </w:tc>
        <w:tc>
          <w:tcPr>
            <w:tcW w:w="2121" w:type="dxa"/>
            <w:vAlign w:val="bottom"/>
          </w:tcPr>
          <w:p w14:paraId="1A130865" w14:textId="77777777" w:rsidR="00A10420" w:rsidRPr="005E4E59" w:rsidRDefault="00A10420" w:rsidP="009E753D">
            <w:pPr>
              <w:widowControl w:val="0"/>
              <w:spacing w:before="80" w:after="80" w:line="240" w:lineRule="auto"/>
              <w:jc w:val="center"/>
              <w:rPr>
                <w:szCs w:val="22"/>
              </w:rPr>
            </w:pPr>
            <w:r w:rsidRPr="005E4E59">
              <w:rPr>
                <w:szCs w:val="22"/>
              </w:rPr>
              <w:t>От 3 до 25 години</w:t>
            </w:r>
          </w:p>
        </w:tc>
      </w:tr>
      <w:tr w:rsidR="00A10420" w:rsidRPr="005E4E59" w14:paraId="2D0B3ECE" w14:textId="77777777" w:rsidTr="009E753D">
        <w:trPr>
          <w:trHeight w:val="259"/>
        </w:trPr>
        <w:tc>
          <w:tcPr>
            <w:tcW w:w="5382" w:type="dxa"/>
            <w:vAlign w:val="bottom"/>
          </w:tcPr>
          <w:p w14:paraId="16EC6558" w14:textId="77777777" w:rsidR="00A10420" w:rsidRPr="0069181A" w:rsidRDefault="00A10420" w:rsidP="009E753D">
            <w:pPr>
              <w:pStyle w:val="ListParagraph"/>
              <w:widowControl w:val="0"/>
              <w:numPr>
                <w:ilvl w:val="0"/>
                <w:numId w:val="13"/>
              </w:numPr>
              <w:spacing w:before="80" w:after="80" w:line="240" w:lineRule="auto"/>
              <w:jc w:val="left"/>
              <w:rPr>
                <w:szCs w:val="22"/>
              </w:rPr>
            </w:pPr>
            <w:r w:rsidRPr="0069181A">
              <w:rPr>
                <w:szCs w:val="22"/>
              </w:rPr>
              <w:t>Компютри</w:t>
            </w:r>
          </w:p>
        </w:tc>
        <w:tc>
          <w:tcPr>
            <w:tcW w:w="2273" w:type="dxa"/>
          </w:tcPr>
          <w:p w14:paraId="05F8993E" w14:textId="77777777" w:rsidR="00A10420" w:rsidRPr="005E4E59" w:rsidRDefault="00A10420" w:rsidP="009E753D">
            <w:pPr>
              <w:widowControl w:val="0"/>
              <w:spacing w:before="80" w:after="80" w:line="240" w:lineRule="auto"/>
              <w:jc w:val="center"/>
              <w:rPr>
                <w:szCs w:val="22"/>
              </w:rPr>
            </w:pPr>
            <w:r w:rsidRPr="005E4E59">
              <w:rPr>
                <w:szCs w:val="22"/>
              </w:rPr>
              <w:t>2 години</w:t>
            </w:r>
          </w:p>
        </w:tc>
        <w:tc>
          <w:tcPr>
            <w:tcW w:w="284" w:type="dxa"/>
          </w:tcPr>
          <w:p w14:paraId="2D1BA2CF" w14:textId="77777777" w:rsidR="00A10420" w:rsidRPr="005E4E59" w:rsidRDefault="00A10420" w:rsidP="009E753D">
            <w:pPr>
              <w:widowControl w:val="0"/>
              <w:spacing w:before="80" w:after="80" w:line="240" w:lineRule="auto"/>
              <w:jc w:val="left"/>
              <w:rPr>
                <w:szCs w:val="22"/>
              </w:rPr>
            </w:pPr>
          </w:p>
        </w:tc>
        <w:tc>
          <w:tcPr>
            <w:tcW w:w="2121" w:type="dxa"/>
            <w:vAlign w:val="bottom"/>
          </w:tcPr>
          <w:p w14:paraId="1841BD63" w14:textId="77777777" w:rsidR="00A10420" w:rsidRPr="005E4E59" w:rsidRDefault="00A10420" w:rsidP="009E753D">
            <w:pPr>
              <w:widowControl w:val="0"/>
              <w:spacing w:before="80" w:after="80" w:line="240" w:lineRule="auto"/>
              <w:jc w:val="center"/>
              <w:rPr>
                <w:szCs w:val="22"/>
              </w:rPr>
            </w:pPr>
            <w:r w:rsidRPr="005E4E59">
              <w:rPr>
                <w:szCs w:val="22"/>
              </w:rPr>
              <w:t>2 години</w:t>
            </w:r>
          </w:p>
        </w:tc>
      </w:tr>
      <w:tr w:rsidR="00A10420" w:rsidRPr="005E4E59" w14:paraId="6D7BC32E" w14:textId="77777777" w:rsidTr="009E753D">
        <w:trPr>
          <w:trHeight w:val="259"/>
        </w:trPr>
        <w:tc>
          <w:tcPr>
            <w:tcW w:w="5382" w:type="dxa"/>
            <w:vAlign w:val="bottom"/>
          </w:tcPr>
          <w:p w14:paraId="23753563" w14:textId="77777777" w:rsidR="00A10420" w:rsidRPr="0069181A" w:rsidRDefault="00A10420" w:rsidP="009E753D">
            <w:pPr>
              <w:pStyle w:val="ListParagraph"/>
              <w:widowControl w:val="0"/>
              <w:numPr>
                <w:ilvl w:val="0"/>
                <w:numId w:val="13"/>
              </w:numPr>
              <w:spacing w:before="80" w:after="80" w:line="240" w:lineRule="auto"/>
              <w:jc w:val="left"/>
              <w:rPr>
                <w:szCs w:val="22"/>
              </w:rPr>
            </w:pPr>
            <w:r w:rsidRPr="0069181A">
              <w:rPr>
                <w:szCs w:val="22"/>
              </w:rPr>
              <w:t>Транспортни средства</w:t>
            </w:r>
          </w:p>
        </w:tc>
        <w:tc>
          <w:tcPr>
            <w:tcW w:w="2273" w:type="dxa"/>
          </w:tcPr>
          <w:p w14:paraId="628DD48E" w14:textId="77777777" w:rsidR="00A10420" w:rsidRPr="005E4E59" w:rsidRDefault="00A10420" w:rsidP="009E753D">
            <w:pPr>
              <w:widowControl w:val="0"/>
              <w:spacing w:before="80" w:after="80" w:line="240" w:lineRule="auto"/>
              <w:jc w:val="center"/>
              <w:rPr>
                <w:szCs w:val="22"/>
              </w:rPr>
            </w:pPr>
            <w:r w:rsidRPr="005E4E59">
              <w:rPr>
                <w:szCs w:val="22"/>
              </w:rPr>
              <w:t>От 4 до 20 години</w:t>
            </w:r>
          </w:p>
        </w:tc>
        <w:tc>
          <w:tcPr>
            <w:tcW w:w="284" w:type="dxa"/>
          </w:tcPr>
          <w:p w14:paraId="76203143" w14:textId="77777777" w:rsidR="00A10420" w:rsidRPr="005E4E59" w:rsidRDefault="00A10420" w:rsidP="009E753D">
            <w:pPr>
              <w:widowControl w:val="0"/>
              <w:spacing w:before="80" w:after="80" w:line="240" w:lineRule="auto"/>
              <w:jc w:val="left"/>
              <w:rPr>
                <w:szCs w:val="22"/>
              </w:rPr>
            </w:pPr>
          </w:p>
        </w:tc>
        <w:tc>
          <w:tcPr>
            <w:tcW w:w="2121" w:type="dxa"/>
            <w:vAlign w:val="bottom"/>
          </w:tcPr>
          <w:p w14:paraId="4C0EC3D6" w14:textId="77777777" w:rsidR="00A10420" w:rsidRPr="005E4E59" w:rsidRDefault="00A10420" w:rsidP="009E753D">
            <w:pPr>
              <w:widowControl w:val="0"/>
              <w:spacing w:before="80" w:after="80" w:line="240" w:lineRule="auto"/>
              <w:jc w:val="center"/>
              <w:rPr>
                <w:szCs w:val="22"/>
              </w:rPr>
            </w:pPr>
            <w:r w:rsidRPr="005E4E59">
              <w:rPr>
                <w:szCs w:val="22"/>
              </w:rPr>
              <w:t>От 4 до 20 години</w:t>
            </w:r>
          </w:p>
        </w:tc>
      </w:tr>
      <w:tr w:rsidR="00A10420" w:rsidRPr="005E4E59" w14:paraId="7BE53C9A" w14:textId="77777777" w:rsidTr="009E753D">
        <w:trPr>
          <w:trHeight w:val="259"/>
        </w:trPr>
        <w:tc>
          <w:tcPr>
            <w:tcW w:w="5382" w:type="dxa"/>
            <w:vAlign w:val="bottom"/>
          </w:tcPr>
          <w:p w14:paraId="3FFB9EC4" w14:textId="77777777" w:rsidR="00A10420" w:rsidRPr="0069181A" w:rsidRDefault="00A10420" w:rsidP="009E753D">
            <w:pPr>
              <w:pStyle w:val="ListParagraph"/>
              <w:widowControl w:val="0"/>
              <w:numPr>
                <w:ilvl w:val="0"/>
                <w:numId w:val="13"/>
              </w:numPr>
              <w:spacing w:before="80" w:after="80" w:line="240" w:lineRule="auto"/>
              <w:jc w:val="left"/>
              <w:rPr>
                <w:szCs w:val="22"/>
              </w:rPr>
            </w:pPr>
            <w:r w:rsidRPr="0069181A">
              <w:rPr>
                <w:szCs w:val="22"/>
              </w:rPr>
              <w:t>Стопански инвентар</w:t>
            </w:r>
          </w:p>
        </w:tc>
        <w:tc>
          <w:tcPr>
            <w:tcW w:w="2273" w:type="dxa"/>
          </w:tcPr>
          <w:p w14:paraId="3306A423" w14:textId="77777777" w:rsidR="00A10420" w:rsidRPr="005E4E59" w:rsidRDefault="00A10420" w:rsidP="009E753D">
            <w:pPr>
              <w:widowControl w:val="0"/>
              <w:spacing w:before="80" w:after="80" w:line="240" w:lineRule="auto"/>
              <w:jc w:val="center"/>
              <w:rPr>
                <w:szCs w:val="22"/>
              </w:rPr>
            </w:pPr>
            <w:r w:rsidRPr="005E4E59">
              <w:rPr>
                <w:szCs w:val="22"/>
              </w:rPr>
              <w:t>От 2 до 15 години</w:t>
            </w:r>
          </w:p>
        </w:tc>
        <w:tc>
          <w:tcPr>
            <w:tcW w:w="284" w:type="dxa"/>
          </w:tcPr>
          <w:p w14:paraId="20D3B1E0" w14:textId="77777777" w:rsidR="00A10420" w:rsidRPr="005E4E59" w:rsidRDefault="00A10420" w:rsidP="009E753D">
            <w:pPr>
              <w:widowControl w:val="0"/>
              <w:spacing w:before="80" w:after="80" w:line="240" w:lineRule="auto"/>
              <w:jc w:val="left"/>
              <w:rPr>
                <w:szCs w:val="22"/>
              </w:rPr>
            </w:pPr>
          </w:p>
        </w:tc>
        <w:tc>
          <w:tcPr>
            <w:tcW w:w="2121" w:type="dxa"/>
            <w:vAlign w:val="bottom"/>
          </w:tcPr>
          <w:p w14:paraId="745BAC13" w14:textId="77777777" w:rsidR="00A10420" w:rsidRPr="005E4E59" w:rsidRDefault="00A10420" w:rsidP="009E753D">
            <w:pPr>
              <w:widowControl w:val="0"/>
              <w:spacing w:before="80" w:after="80" w:line="240" w:lineRule="auto"/>
              <w:jc w:val="center"/>
              <w:rPr>
                <w:szCs w:val="22"/>
              </w:rPr>
            </w:pPr>
            <w:r w:rsidRPr="005E4E59">
              <w:rPr>
                <w:szCs w:val="22"/>
              </w:rPr>
              <w:t>От 2 до 15 години</w:t>
            </w:r>
          </w:p>
        </w:tc>
      </w:tr>
    </w:tbl>
    <w:p w14:paraId="2452C8C6" w14:textId="77777777" w:rsidR="00A10420" w:rsidRDefault="00A10420" w:rsidP="00A10420">
      <w:pPr>
        <w:rPr>
          <w:szCs w:val="22"/>
        </w:rPr>
      </w:pPr>
      <w:r w:rsidRPr="00E00F58">
        <w:rPr>
          <w:szCs w:val="22"/>
        </w:rPr>
        <w:t xml:space="preserve">Към датата на всеки отчет ръководството на дружеството извършва преглед за обезценка на имоти, машини и съоръжения. Ако са налице индикатори, че приблизително определената възстановима стойност е по-ниска от тяхната балансова стойност то последната се изписва до възстановимата стойност на активите. Възстановимата стойност на имотите, машините и съоръжения е по-високата от двете: справедлива стойност без разходи за продажба или стойност при употреба. За определянето на стойността при употреба на активите бъдещите парични потоци се дисконтират до тяхната настояща стойност като се прилага дисконтова норма преди данъци, която отразява текущите пазарни условия и оценки на времевата стойност на парите и рисковете специфични за съответния актив. Загубите от обезценка се отчитат в отчета за всеобхватния доход. </w:t>
      </w:r>
    </w:p>
    <w:p w14:paraId="16ED0BE7" w14:textId="77777777" w:rsidR="00A10420" w:rsidRPr="0090743B" w:rsidRDefault="00A10420" w:rsidP="00A10420">
      <w:pPr>
        <w:pStyle w:val="Heading4"/>
        <w:widowControl w:val="0"/>
      </w:pPr>
      <w:r w:rsidRPr="0090743B">
        <w:t>Въпроси, свързани с климата</w:t>
      </w:r>
    </w:p>
    <w:p w14:paraId="1EEE6AB2" w14:textId="77777777" w:rsidR="00A10420" w:rsidRDefault="00A10420" w:rsidP="00A10420">
      <w:pPr>
        <w:rPr>
          <w:szCs w:val="22"/>
        </w:rPr>
      </w:pPr>
      <w:r>
        <w:rPr>
          <w:szCs w:val="22"/>
        </w:rPr>
        <w:t xml:space="preserve">Към 31.12.2023 г. Ръководството на Дружеството е извършило преглед на </w:t>
      </w:r>
      <w:r w:rsidRPr="00077E15">
        <w:rPr>
          <w:szCs w:val="22"/>
        </w:rPr>
        <w:t xml:space="preserve">остатъчните стойности и очакваните срокове на полезен живот на активите, </w:t>
      </w:r>
      <w:r>
        <w:rPr>
          <w:szCs w:val="22"/>
        </w:rPr>
        <w:t>при съобразяване на</w:t>
      </w:r>
      <w:r w:rsidRPr="00077E15">
        <w:rPr>
          <w:szCs w:val="22"/>
        </w:rPr>
        <w:t xml:space="preserve"> въпросите, свързани с климата,</w:t>
      </w:r>
      <w:r>
        <w:rPr>
          <w:szCs w:val="22"/>
        </w:rPr>
        <w:t xml:space="preserve"> както по отношение на физическите рискове, така и рисковете на прехода, например</w:t>
      </w:r>
      <w:r w:rsidRPr="00077E15">
        <w:rPr>
          <w:szCs w:val="22"/>
        </w:rPr>
        <w:t xml:space="preserve"> </w:t>
      </w:r>
      <w:r w:rsidRPr="0084564B">
        <w:rPr>
          <w:szCs w:val="22"/>
        </w:rPr>
        <w:t>законови или нормативни ограничения за бъдещата употреба на активи и потенциално морално овехтяване на активи, дължащи се на промени в търсенето от страна на клиентите</w:t>
      </w:r>
      <w:r>
        <w:rPr>
          <w:szCs w:val="22"/>
        </w:rPr>
        <w:t>,</w:t>
      </w:r>
      <w:r w:rsidRPr="00077E15">
        <w:rPr>
          <w:szCs w:val="22"/>
        </w:rPr>
        <w:t xml:space="preserve"> или да наложат съществени капиталови разходи</w:t>
      </w:r>
      <w:r>
        <w:rPr>
          <w:szCs w:val="22"/>
        </w:rPr>
        <w:t>.</w:t>
      </w:r>
      <w:r w:rsidRPr="006A02FF">
        <w:rPr>
          <w:szCs w:val="22"/>
        </w:rPr>
        <w:t xml:space="preserve"> </w:t>
      </w:r>
      <w:r>
        <w:rPr>
          <w:szCs w:val="22"/>
        </w:rPr>
        <w:t>Разгледано е също в</w:t>
      </w:r>
      <w:r w:rsidRPr="006A02FF">
        <w:rPr>
          <w:szCs w:val="22"/>
        </w:rPr>
        <w:t>ъздействието на планове</w:t>
      </w:r>
      <w:r>
        <w:rPr>
          <w:szCs w:val="22"/>
        </w:rPr>
        <w:t xml:space="preserve">те на Дружеството за </w:t>
      </w:r>
      <w:r>
        <w:rPr>
          <w:szCs w:val="22"/>
        </w:rPr>
        <w:lastRenderedPageBreak/>
        <w:t xml:space="preserve">постигане на специфични </w:t>
      </w:r>
      <w:r>
        <w:rPr>
          <w:szCs w:val="22"/>
          <w:lang w:val="en-GB"/>
        </w:rPr>
        <w:t xml:space="preserve">ESG </w:t>
      </w:r>
      <w:r>
        <w:rPr>
          <w:szCs w:val="22"/>
        </w:rPr>
        <w:t>цели (екологични, социални и управленски рискове)</w:t>
      </w:r>
      <w:r w:rsidRPr="006A02FF">
        <w:rPr>
          <w:szCs w:val="22"/>
        </w:rPr>
        <w:t xml:space="preserve"> и потенциални промени в бизнес моделите на предприятието</w:t>
      </w:r>
      <w:r>
        <w:rPr>
          <w:szCs w:val="22"/>
        </w:rPr>
        <w:t>, в контекста на възможни</w:t>
      </w:r>
      <w:r w:rsidRPr="006A02FF">
        <w:rPr>
          <w:szCs w:val="22"/>
        </w:rPr>
        <w:t xml:space="preserve"> промени бъдещото ползване от страна на </w:t>
      </w:r>
      <w:r>
        <w:rPr>
          <w:szCs w:val="22"/>
        </w:rPr>
        <w:t>Дружеството</w:t>
      </w:r>
      <w:r w:rsidRPr="006A02FF">
        <w:rPr>
          <w:szCs w:val="22"/>
        </w:rPr>
        <w:t xml:space="preserve"> на свързаните активи, </w:t>
      </w:r>
      <w:r>
        <w:rPr>
          <w:szCs w:val="22"/>
        </w:rPr>
        <w:t>съответната</w:t>
      </w:r>
      <w:r w:rsidRPr="006A02FF">
        <w:rPr>
          <w:szCs w:val="22"/>
        </w:rPr>
        <w:t xml:space="preserve"> амортизация и сумата, която ще бъде получена при тяхното освобождаване. В допълнение, </w:t>
      </w:r>
      <w:r>
        <w:rPr>
          <w:szCs w:val="22"/>
        </w:rPr>
        <w:t>направена е</w:t>
      </w:r>
      <w:r w:rsidRPr="006A02FF">
        <w:rPr>
          <w:szCs w:val="22"/>
        </w:rPr>
        <w:t xml:space="preserve"> прецен</w:t>
      </w:r>
      <w:r>
        <w:rPr>
          <w:szCs w:val="22"/>
        </w:rPr>
        <w:t>ка за влиянието на</w:t>
      </w:r>
      <w:r w:rsidRPr="006A02FF">
        <w:rPr>
          <w:szCs w:val="22"/>
        </w:rPr>
        <w:t xml:space="preserve"> въпросите, свързани с климата, върху справедливата стойност на имотите, машините и съоръженията, в контекста на тестовете за обезценка</w:t>
      </w:r>
      <w:r>
        <w:rPr>
          <w:szCs w:val="22"/>
        </w:rPr>
        <w:t>.</w:t>
      </w:r>
    </w:p>
    <w:p w14:paraId="3B7FF6F8" w14:textId="77777777" w:rsidR="00A10420" w:rsidRPr="00E00F58" w:rsidRDefault="00A10420" w:rsidP="00A10420">
      <w:pPr>
        <w:pStyle w:val="Heading2"/>
        <w:widowControl w:val="0"/>
        <w:numPr>
          <w:ilvl w:val="0"/>
          <w:numId w:val="3"/>
        </w:numPr>
        <w:rPr>
          <w:szCs w:val="22"/>
        </w:rPr>
      </w:pPr>
      <w:r w:rsidRPr="00E00F58">
        <w:rPr>
          <w:szCs w:val="22"/>
        </w:rPr>
        <w:t>Нематериални активи</w:t>
      </w:r>
    </w:p>
    <w:tbl>
      <w:tblPr>
        <w:tblW w:w="10038" w:type="dxa"/>
        <w:tblLayout w:type="fixed"/>
        <w:tblCellMar>
          <w:left w:w="70" w:type="dxa"/>
          <w:right w:w="70" w:type="dxa"/>
        </w:tblCellMar>
        <w:tblLook w:val="04A0" w:firstRow="1" w:lastRow="0" w:firstColumn="1" w:lastColumn="0" w:noHBand="0" w:noVBand="1"/>
      </w:tblPr>
      <w:tblGrid>
        <w:gridCol w:w="3515"/>
        <w:gridCol w:w="1985"/>
        <w:gridCol w:w="284"/>
        <w:gridCol w:w="1985"/>
        <w:gridCol w:w="284"/>
        <w:gridCol w:w="1985"/>
      </w:tblGrid>
      <w:tr w:rsidR="00A10420" w:rsidRPr="00E00F58" w14:paraId="0B3C9EFC" w14:textId="77777777" w:rsidTr="009E753D">
        <w:trPr>
          <w:trHeight w:val="486"/>
          <w:tblHeader/>
        </w:trPr>
        <w:tc>
          <w:tcPr>
            <w:tcW w:w="3515" w:type="dxa"/>
            <w:shd w:val="clear" w:color="auto" w:fill="EAF5DB" w:themeFill="accent1" w:themeFillTint="33"/>
            <w:tcMar>
              <w:top w:w="0" w:type="dxa"/>
              <w:left w:w="28" w:type="dxa"/>
              <w:bottom w:w="0" w:type="dxa"/>
              <w:right w:w="28" w:type="dxa"/>
            </w:tcMar>
          </w:tcPr>
          <w:p w14:paraId="37326CCC" w14:textId="77777777" w:rsidR="00A10420" w:rsidRPr="00E00F58" w:rsidRDefault="00A10420" w:rsidP="009E753D">
            <w:pPr>
              <w:widowControl w:val="0"/>
              <w:autoSpaceDN w:val="0"/>
              <w:spacing w:before="0" w:after="0" w:line="240" w:lineRule="auto"/>
              <w:jc w:val="center"/>
              <w:rPr>
                <w:b/>
                <w:bCs/>
                <w:szCs w:val="22"/>
              </w:rPr>
            </w:pPr>
          </w:p>
        </w:tc>
        <w:tc>
          <w:tcPr>
            <w:tcW w:w="1985" w:type="dxa"/>
            <w:shd w:val="clear" w:color="auto" w:fill="EAF5DB" w:themeFill="accent1" w:themeFillTint="33"/>
            <w:tcMar>
              <w:top w:w="0" w:type="dxa"/>
              <w:left w:w="28" w:type="dxa"/>
              <w:bottom w:w="0" w:type="dxa"/>
              <w:right w:w="28" w:type="dxa"/>
            </w:tcMar>
          </w:tcPr>
          <w:p w14:paraId="2484ACBF" w14:textId="77777777" w:rsidR="00A10420" w:rsidRPr="00E00F58" w:rsidRDefault="00A10420" w:rsidP="009E753D">
            <w:pPr>
              <w:widowControl w:val="0"/>
              <w:autoSpaceDN w:val="0"/>
              <w:spacing w:before="0" w:after="0" w:line="240" w:lineRule="auto"/>
              <w:jc w:val="center"/>
              <w:rPr>
                <w:szCs w:val="22"/>
              </w:rPr>
            </w:pPr>
            <w:r w:rsidRPr="00E00F58">
              <w:rPr>
                <w:szCs w:val="22"/>
              </w:rPr>
              <w:t>Програмни продукти</w:t>
            </w:r>
          </w:p>
        </w:tc>
        <w:tc>
          <w:tcPr>
            <w:tcW w:w="284" w:type="dxa"/>
            <w:shd w:val="clear" w:color="auto" w:fill="EAF5DB" w:themeFill="accent1" w:themeFillTint="33"/>
            <w:tcMar>
              <w:top w:w="0" w:type="dxa"/>
              <w:left w:w="28" w:type="dxa"/>
              <w:bottom w:w="0" w:type="dxa"/>
              <w:right w:w="28" w:type="dxa"/>
            </w:tcMar>
          </w:tcPr>
          <w:p w14:paraId="10E3DEAD" w14:textId="77777777" w:rsidR="00A10420" w:rsidRPr="00E00F58" w:rsidRDefault="00A10420" w:rsidP="009E753D">
            <w:pPr>
              <w:widowControl w:val="0"/>
              <w:autoSpaceDN w:val="0"/>
              <w:spacing w:before="0" w:after="0" w:line="240" w:lineRule="auto"/>
              <w:jc w:val="center"/>
              <w:rPr>
                <w:szCs w:val="22"/>
              </w:rPr>
            </w:pPr>
          </w:p>
        </w:tc>
        <w:tc>
          <w:tcPr>
            <w:tcW w:w="1985" w:type="dxa"/>
            <w:shd w:val="clear" w:color="auto" w:fill="EAF5DB" w:themeFill="accent1" w:themeFillTint="33"/>
            <w:tcMar>
              <w:top w:w="0" w:type="dxa"/>
              <w:left w:w="28" w:type="dxa"/>
              <w:bottom w:w="0" w:type="dxa"/>
              <w:right w:w="28" w:type="dxa"/>
            </w:tcMar>
          </w:tcPr>
          <w:p w14:paraId="10E24AAC" w14:textId="77777777" w:rsidR="00A10420" w:rsidRPr="00E00F58" w:rsidRDefault="00A10420" w:rsidP="009E753D">
            <w:pPr>
              <w:widowControl w:val="0"/>
              <w:autoSpaceDN w:val="0"/>
              <w:spacing w:before="0" w:after="0" w:line="240" w:lineRule="auto"/>
              <w:jc w:val="center"/>
              <w:rPr>
                <w:szCs w:val="22"/>
              </w:rPr>
            </w:pPr>
            <w:r w:rsidRPr="00E00F58">
              <w:rPr>
                <w:szCs w:val="22"/>
              </w:rPr>
              <w:t>Търговски марки</w:t>
            </w:r>
            <w:r>
              <w:rPr>
                <w:szCs w:val="22"/>
              </w:rPr>
              <w:t xml:space="preserve"> и други</w:t>
            </w:r>
          </w:p>
        </w:tc>
        <w:tc>
          <w:tcPr>
            <w:tcW w:w="284" w:type="dxa"/>
            <w:shd w:val="clear" w:color="auto" w:fill="EAF5DB" w:themeFill="accent1" w:themeFillTint="33"/>
            <w:tcMar>
              <w:top w:w="0" w:type="dxa"/>
              <w:left w:w="28" w:type="dxa"/>
              <w:bottom w:w="0" w:type="dxa"/>
              <w:right w:w="28" w:type="dxa"/>
            </w:tcMar>
          </w:tcPr>
          <w:p w14:paraId="54576853" w14:textId="77777777" w:rsidR="00A10420" w:rsidRPr="00E00F58" w:rsidRDefault="00A10420" w:rsidP="009E753D">
            <w:pPr>
              <w:widowControl w:val="0"/>
              <w:autoSpaceDN w:val="0"/>
              <w:spacing w:before="0" w:after="0" w:line="240" w:lineRule="auto"/>
              <w:jc w:val="center"/>
              <w:rPr>
                <w:szCs w:val="22"/>
              </w:rPr>
            </w:pPr>
          </w:p>
        </w:tc>
        <w:tc>
          <w:tcPr>
            <w:tcW w:w="1985" w:type="dxa"/>
            <w:shd w:val="clear" w:color="auto" w:fill="EAF5DB" w:themeFill="accent1" w:themeFillTint="33"/>
            <w:tcMar>
              <w:top w:w="0" w:type="dxa"/>
              <w:left w:w="28" w:type="dxa"/>
              <w:bottom w:w="0" w:type="dxa"/>
              <w:right w:w="28" w:type="dxa"/>
            </w:tcMar>
          </w:tcPr>
          <w:p w14:paraId="384A08B3" w14:textId="77777777" w:rsidR="00A10420" w:rsidRPr="00E00F58" w:rsidRDefault="00A10420" w:rsidP="009E753D">
            <w:pPr>
              <w:widowControl w:val="0"/>
              <w:autoSpaceDN w:val="0"/>
              <w:spacing w:before="0" w:after="0" w:line="240" w:lineRule="auto"/>
              <w:jc w:val="center"/>
              <w:rPr>
                <w:szCs w:val="22"/>
              </w:rPr>
            </w:pPr>
            <w:r w:rsidRPr="00E00F58">
              <w:rPr>
                <w:szCs w:val="22"/>
              </w:rPr>
              <w:t>Общо</w:t>
            </w:r>
          </w:p>
        </w:tc>
      </w:tr>
      <w:tr w:rsidR="00A10420" w:rsidRPr="00E00F58" w14:paraId="0D696684" w14:textId="77777777" w:rsidTr="009E753D">
        <w:trPr>
          <w:trHeight w:val="260"/>
          <w:tblHeader/>
        </w:trPr>
        <w:tc>
          <w:tcPr>
            <w:tcW w:w="3515" w:type="dxa"/>
            <w:shd w:val="clear" w:color="auto" w:fill="EAF5DB" w:themeFill="accent1" w:themeFillTint="33"/>
            <w:tcMar>
              <w:top w:w="0" w:type="dxa"/>
              <w:left w:w="28" w:type="dxa"/>
              <w:bottom w:w="0" w:type="dxa"/>
              <w:right w:w="28" w:type="dxa"/>
            </w:tcMar>
            <w:vAlign w:val="center"/>
            <w:hideMark/>
          </w:tcPr>
          <w:p w14:paraId="2FABE8DD" w14:textId="77777777" w:rsidR="00A10420" w:rsidRPr="00E00F58" w:rsidRDefault="00A10420" w:rsidP="009E753D">
            <w:pPr>
              <w:widowControl w:val="0"/>
              <w:autoSpaceDN w:val="0"/>
              <w:spacing w:before="0" w:after="0" w:line="240" w:lineRule="auto"/>
              <w:rPr>
                <w:szCs w:val="22"/>
              </w:rPr>
            </w:pPr>
            <w:r w:rsidRPr="00E00F58">
              <w:rPr>
                <w:szCs w:val="22"/>
              </w:rPr>
              <w:t> </w:t>
            </w:r>
          </w:p>
        </w:tc>
        <w:tc>
          <w:tcPr>
            <w:tcW w:w="1985" w:type="dxa"/>
            <w:shd w:val="clear" w:color="auto" w:fill="EAF5DB" w:themeFill="accent1" w:themeFillTint="33"/>
            <w:tcMar>
              <w:top w:w="0" w:type="dxa"/>
              <w:left w:w="28" w:type="dxa"/>
              <w:bottom w:w="0" w:type="dxa"/>
              <w:right w:w="28" w:type="dxa"/>
            </w:tcMar>
            <w:vAlign w:val="center"/>
            <w:hideMark/>
          </w:tcPr>
          <w:p w14:paraId="71112C6A" w14:textId="77777777" w:rsidR="00A10420" w:rsidRPr="00E00F58" w:rsidRDefault="00A10420" w:rsidP="009E753D">
            <w:pPr>
              <w:widowControl w:val="0"/>
              <w:autoSpaceDN w:val="0"/>
              <w:spacing w:before="0" w:after="0" w:line="240" w:lineRule="auto"/>
              <w:ind w:right="170"/>
              <w:jc w:val="right"/>
              <w:rPr>
                <w:szCs w:val="22"/>
              </w:rPr>
            </w:pPr>
            <w:r w:rsidRPr="00E00F58">
              <w:rPr>
                <w:szCs w:val="22"/>
              </w:rPr>
              <w:t>BGN’000</w:t>
            </w:r>
          </w:p>
        </w:tc>
        <w:tc>
          <w:tcPr>
            <w:tcW w:w="284" w:type="dxa"/>
            <w:shd w:val="clear" w:color="auto" w:fill="EAF5DB" w:themeFill="accent1" w:themeFillTint="33"/>
            <w:tcMar>
              <w:top w:w="0" w:type="dxa"/>
              <w:left w:w="28" w:type="dxa"/>
              <w:bottom w:w="0" w:type="dxa"/>
              <w:right w:w="28" w:type="dxa"/>
            </w:tcMar>
          </w:tcPr>
          <w:p w14:paraId="3AE1DF4F" w14:textId="77777777" w:rsidR="00A10420" w:rsidRPr="00E00F58" w:rsidRDefault="00A10420" w:rsidP="009E753D">
            <w:pPr>
              <w:widowControl w:val="0"/>
              <w:autoSpaceDN w:val="0"/>
              <w:spacing w:before="0" w:after="0" w:line="240" w:lineRule="auto"/>
              <w:jc w:val="right"/>
              <w:rPr>
                <w:szCs w:val="22"/>
              </w:rPr>
            </w:pPr>
          </w:p>
        </w:tc>
        <w:tc>
          <w:tcPr>
            <w:tcW w:w="1985" w:type="dxa"/>
            <w:shd w:val="clear" w:color="auto" w:fill="EAF5DB" w:themeFill="accent1" w:themeFillTint="33"/>
            <w:tcMar>
              <w:top w:w="0" w:type="dxa"/>
              <w:left w:w="28" w:type="dxa"/>
              <w:bottom w:w="0" w:type="dxa"/>
              <w:right w:w="28" w:type="dxa"/>
            </w:tcMar>
            <w:vAlign w:val="center"/>
            <w:hideMark/>
          </w:tcPr>
          <w:p w14:paraId="0640BCD5" w14:textId="77777777" w:rsidR="00A10420" w:rsidRPr="00E00F58" w:rsidRDefault="00A10420" w:rsidP="009E753D">
            <w:pPr>
              <w:widowControl w:val="0"/>
              <w:autoSpaceDN w:val="0"/>
              <w:spacing w:before="0" w:after="0" w:line="240" w:lineRule="auto"/>
              <w:jc w:val="right"/>
              <w:rPr>
                <w:szCs w:val="22"/>
              </w:rPr>
            </w:pPr>
            <w:r w:rsidRPr="00E00F58">
              <w:rPr>
                <w:szCs w:val="22"/>
              </w:rPr>
              <w:t>BGN’000</w:t>
            </w:r>
          </w:p>
        </w:tc>
        <w:tc>
          <w:tcPr>
            <w:tcW w:w="284" w:type="dxa"/>
            <w:shd w:val="clear" w:color="auto" w:fill="EAF5DB" w:themeFill="accent1" w:themeFillTint="33"/>
            <w:tcMar>
              <w:top w:w="0" w:type="dxa"/>
              <w:left w:w="28" w:type="dxa"/>
              <w:bottom w:w="0" w:type="dxa"/>
              <w:right w:w="28" w:type="dxa"/>
            </w:tcMar>
          </w:tcPr>
          <w:p w14:paraId="7C98F6C4" w14:textId="77777777" w:rsidR="00A10420" w:rsidRPr="00E00F58" w:rsidRDefault="00A10420" w:rsidP="009E753D">
            <w:pPr>
              <w:widowControl w:val="0"/>
              <w:autoSpaceDN w:val="0"/>
              <w:spacing w:before="0" w:after="0" w:line="240" w:lineRule="auto"/>
              <w:jc w:val="right"/>
              <w:rPr>
                <w:szCs w:val="22"/>
              </w:rPr>
            </w:pPr>
          </w:p>
        </w:tc>
        <w:tc>
          <w:tcPr>
            <w:tcW w:w="1985" w:type="dxa"/>
            <w:shd w:val="clear" w:color="auto" w:fill="EAF5DB" w:themeFill="accent1" w:themeFillTint="33"/>
            <w:tcMar>
              <w:top w:w="0" w:type="dxa"/>
              <w:left w:w="28" w:type="dxa"/>
              <w:bottom w:w="0" w:type="dxa"/>
              <w:right w:w="28" w:type="dxa"/>
            </w:tcMar>
            <w:vAlign w:val="center"/>
            <w:hideMark/>
          </w:tcPr>
          <w:p w14:paraId="133FB0AC" w14:textId="77777777" w:rsidR="00A10420" w:rsidRPr="00E00F58" w:rsidRDefault="00A10420" w:rsidP="009E753D">
            <w:pPr>
              <w:widowControl w:val="0"/>
              <w:autoSpaceDN w:val="0"/>
              <w:spacing w:before="0" w:after="0" w:line="240" w:lineRule="auto"/>
              <w:jc w:val="right"/>
              <w:rPr>
                <w:szCs w:val="22"/>
              </w:rPr>
            </w:pPr>
            <w:r w:rsidRPr="00E00F58">
              <w:rPr>
                <w:szCs w:val="22"/>
              </w:rPr>
              <w:t>BGN’000</w:t>
            </w:r>
          </w:p>
        </w:tc>
      </w:tr>
      <w:tr w:rsidR="00A10420" w:rsidRPr="00E00F58" w14:paraId="5F77B61F" w14:textId="77777777" w:rsidTr="009E753D">
        <w:trPr>
          <w:trHeight w:val="401"/>
        </w:trPr>
        <w:tc>
          <w:tcPr>
            <w:tcW w:w="3515" w:type="dxa"/>
            <w:shd w:val="clear" w:color="auto" w:fill="FFFFFF"/>
            <w:tcMar>
              <w:top w:w="0" w:type="dxa"/>
              <w:left w:w="28" w:type="dxa"/>
              <w:bottom w:w="0" w:type="dxa"/>
              <w:right w:w="28" w:type="dxa"/>
            </w:tcMar>
            <w:vAlign w:val="center"/>
            <w:hideMark/>
          </w:tcPr>
          <w:p w14:paraId="1F8E99FE" w14:textId="77777777" w:rsidR="00A10420" w:rsidRPr="00E00F58" w:rsidRDefault="00A10420" w:rsidP="009E753D">
            <w:pPr>
              <w:widowControl w:val="0"/>
              <w:autoSpaceDN w:val="0"/>
              <w:spacing w:before="60" w:after="60" w:line="240" w:lineRule="auto"/>
              <w:rPr>
                <w:b/>
                <w:bCs/>
                <w:szCs w:val="22"/>
                <w:u w:val="single"/>
              </w:rPr>
            </w:pPr>
            <w:r w:rsidRPr="00E00F58">
              <w:rPr>
                <w:b/>
                <w:bCs/>
                <w:szCs w:val="22"/>
                <w:u w:val="single"/>
              </w:rPr>
              <w:t>Отчетна стойност</w:t>
            </w:r>
          </w:p>
        </w:tc>
        <w:tc>
          <w:tcPr>
            <w:tcW w:w="1985" w:type="dxa"/>
            <w:shd w:val="clear" w:color="auto" w:fill="FFFFFF"/>
            <w:tcMar>
              <w:top w:w="0" w:type="dxa"/>
              <w:left w:w="28" w:type="dxa"/>
              <w:bottom w:w="0" w:type="dxa"/>
              <w:right w:w="28" w:type="dxa"/>
            </w:tcMar>
            <w:vAlign w:val="center"/>
          </w:tcPr>
          <w:p w14:paraId="3CB6560D" w14:textId="77777777" w:rsidR="00A10420" w:rsidRPr="00E00F58" w:rsidRDefault="00A10420" w:rsidP="009E753D">
            <w:pPr>
              <w:widowControl w:val="0"/>
              <w:autoSpaceDN w:val="0"/>
              <w:spacing w:before="60" w:after="60" w:line="240" w:lineRule="auto"/>
              <w:ind w:right="170"/>
              <w:jc w:val="right"/>
              <w:rPr>
                <w:rFonts w:cstheme="minorHAnsi"/>
                <w:b/>
                <w:bCs/>
                <w:szCs w:val="22"/>
              </w:rPr>
            </w:pPr>
          </w:p>
        </w:tc>
        <w:tc>
          <w:tcPr>
            <w:tcW w:w="284" w:type="dxa"/>
            <w:shd w:val="clear" w:color="auto" w:fill="FFFFFF"/>
            <w:tcMar>
              <w:top w:w="0" w:type="dxa"/>
              <w:left w:w="28" w:type="dxa"/>
              <w:bottom w:w="0" w:type="dxa"/>
              <w:right w:w="28" w:type="dxa"/>
            </w:tcMar>
          </w:tcPr>
          <w:p w14:paraId="3A101414" w14:textId="77777777" w:rsidR="00A10420" w:rsidRPr="00E00F58" w:rsidRDefault="00A10420" w:rsidP="009E753D">
            <w:pPr>
              <w:widowControl w:val="0"/>
              <w:autoSpaceDN w:val="0"/>
              <w:spacing w:before="60" w:after="60" w:line="240" w:lineRule="auto"/>
              <w:jc w:val="right"/>
              <w:rPr>
                <w:rFonts w:cstheme="minorHAnsi"/>
                <w:b/>
                <w:bCs/>
                <w:szCs w:val="22"/>
              </w:rPr>
            </w:pPr>
          </w:p>
        </w:tc>
        <w:tc>
          <w:tcPr>
            <w:tcW w:w="1985" w:type="dxa"/>
            <w:shd w:val="clear" w:color="auto" w:fill="FFFFFF"/>
            <w:tcMar>
              <w:top w:w="0" w:type="dxa"/>
              <w:left w:w="28" w:type="dxa"/>
              <w:bottom w:w="0" w:type="dxa"/>
              <w:right w:w="28" w:type="dxa"/>
            </w:tcMar>
            <w:vAlign w:val="center"/>
          </w:tcPr>
          <w:p w14:paraId="15DF1790" w14:textId="77777777" w:rsidR="00A10420" w:rsidRPr="00E00F58" w:rsidRDefault="00A10420" w:rsidP="009E753D">
            <w:pPr>
              <w:widowControl w:val="0"/>
              <w:autoSpaceDN w:val="0"/>
              <w:spacing w:before="60" w:after="60" w:line="240" w:lineRule="auto"/>
              <w:ind w:right="170"/>
              <w:jc w:val="right"/>
              <w:rPr>
                <w:rFonts w:cstheme="minorHAnsi"/>
                <w:b/>
                <w:bCs/>
                <w:szCs w:val="22"/>
              </w:rPr>
            </w:pPr>
          </w:p>
        </w:tc>
        <w:tc>
          <w:tcPr>
            <w:tcW w:w="284" w:type="dxa"/>
            <w:shd w:val="clear" w:color="auto" w:fill="FFFFFF"/>
            <w:tcMar>
              <w:top w:w="0" w:type="dxa"/>
              <w:left w:w="28" w:type="dxa"/>
              <w:bottom w:w="0" w:type="dxa"/>
              <w:right w:w="28" w:type="dxa"/>
            </w:tcMar>
          </w:tcPr>
          <w:p w14:paraId="2A97B00D" w14:textId="77777777" w:rsidR="00A10420" w:rsidRPr="00E00F58" w:rsidRDefault="00A10420" w:rsidP="009E753D">
            <w:pPr>
              <w:widowControl w:val="0"/>
              <w:autoSpaceDN w:val="0"/>
              <w:spacing w:before="60" w:after="60" w:line="240" w:lineRule="auto"/>
              <w:jc w:val="right"/>
              <w:rPr>
                <w:rFonts w:cstheme="minorHAnsi"/>
                <w:b/>
                <w:bCs/>
                <w:szCs w:val="22"/>
              </w:rPr>
            </w:pPr>
          </w:p>
        </w:tc>
        <w:tc>
          <w:tcPr>
            <w:tcW w:w="1985" w:type="dxa"/>
            <w:shd w:val="clear" w:color="auto" w:fill="FFFFFF"/>
            <w:tcMar>
              <w:top w:w="0" w:type="dxa"/>
              <w:left w:w="28" w:type="dxa"/>
              <w:bottom w:w="0" w:type="dxa"/>
              <w:right w:w="28" w:type="dxa"/>
            </w:tcMar>
            <w:vAlign w:val="center"/>
          </w:tcPr>
          <w:p w14:paraId="1849BA2B" w14:textId="77777777" w:rsidR="00A10420" w:rsidRPr="00E00F58" w:rsidRDefault="00A10420" w:rsidP="009E753D">
            <w:pPr>
              <w:widowControl w:val="0"/>
              <w:autoSpaceDN w:val="0"/>
              <w:spacing w:before="60" w:after="60" w:line="240" w:lineRule="auto"/>
              <w:ind w:right="170"/>
              <w:jc w:val="right"/>
              <w:rPr>
                <w:rFonts w:cstheme="minorHAnsi"/>
                <w:b/>
                <w:bCs/>
                <w:szCs w:val="22"/>
              </w:rPr>
            </w:pPr>
          </w:p>
        </w:tc>
      </w:tr>
      <w:tr w:rsidR="00A10420" w:rsidRPr="00E00F58" w14:paraId="5DF72174" w14:textId="77777777" w:rsidTr="009E753D">
        <w:trPr>
          <w:trHeight w:val="401"/>
        </w:trPr>
        <w:tc>
          <w:tcPr>
            <w:tcW w:w="3515" w:type="dxa"/>
            <w:shd w:val="clear" w:color="auto" w:fill="auto"/>
            <w:tcMar>
              <w:top w:w="0" w:type="dxa"/>
              <w:left w:w="28" w:type="dxa"/>
              <w:bottom w:w="0" w:type="dxa"/>
              <w:right w:w="28" w:type="dxa"/>
            </w:tcMar>
            <w:vAlign w:val="center"/>
            <w:hideMark/>
          </w:tcPr>
          <w:p w14:paraId="0E92AD70" w14:textId="59AE5C49" w:rsidR="00A10420" w:rsidRPr="00E00F58" w:rsidRDefault="00A10420" w:rsidP="009E753D">
            <w:pPr>
              <w:widowControl w:val="0"/>
              <w:autoSpaceDN w:val="0"/>
              <w:spacing w:before="60" w:after="60" w:line="240" w:lineRule="auto"/>
              <w:rPr>
                <w:b/>
                <w:bCs/>
                <w:szCs w:val="22"/>
              </w:rPr>
            </w:pPr>
            <w:r w:rsidRPr="00E00F58">
              <w:rPr>
                <w:b/>
                <w:bCs/>
                <w:szCs w:val="22"/>
              </w:rPr>
              <w:t>на 01.01.202</w:t>
            </w:r>
            <w:r w:rsidR="002937EC">
              <w:rPr>
                <w:b/>
                <w:bCs/>
                <w:szCs w:val="22"/>
              </w:rPr>
              <w:t>3</w:t>
            </w:r>
            <w:r w:rsidRPr="00E00F58">
              <w:rPr>
                <w:b/>
                <w:bCs/>
                <w:szCs w:val="22"/>
              </w:rPr>
              <w:t xml:space="preserve"> г.</w:t>
            </w:r>
          </w:p>
        </w:tc>
        <w:tc>
          <w:tcPr>
            <w:tcW w:w="1985" w:type="dxa"/>
            <w:shd w:val="clear" w:color="auto" w:fill="auto"/>
            <w:tcMar>
              <w:top w:w="0" w:type="dxa"/>
              <w:left w:w="28" w:type="dxa"/>
              <w:bottom w:w="0" w:type="dxa"/>
              <w:right w:w="28" w:type="dxa"/>
            </w:tcMar>
            <w:vAlign w:val="center"/>
          </w:tcPr>
          <w:p w14:paraId="2C1463ED" w14:textId="77777777" w:rsidR="00A10420" w:rsidRPr="00E00F58" w:rsidRDefault="00A10420" w:rsidP="009E753D">
            <w:pPr>
              <w:widowControl w:val="0"/>
              <w:autoSpaceDN w:val="0"/>
              <w:spacing w:before="60" w:after="60" w:line="240" w:lineRule="auto"/>
              <w:ind w:right="170"/>
              <w:jc w:val="right"/>
              <w:rPr>
                <w:rFonts w:cstheme="minorHAnsi"/>
                <w:b/>
                <w:bCs/>
                <w:szCs w:val="22"/>
              </w:rPr>
            </w:pPr>
            <w:r w:rsidRPr="00E00F58">
              <w:rPr>
                <w:rFonts w:cstheme="minorHAnsi"/>
                <w:b/>
                <w:bCs/>
                <w:szCs w:val="22"/>
              </w:rPr>
              <w:t>789</w:t>
            </w:r>
          </w:p>
        </w:tc>
        <w:tc>
          <w:tcPr>
            <w:tcW w:w="284" w:type="dxa"/>
            <w:shd w:val="clear" w:color="auto" w:fill="auto"/>
            <w:tcMar>
              <w:top w:w="0" w:type="dxa"/>
              <w:left w:w="28" w:type="dxa"/>
              <w:bottom w:w="0" w:type="dxa"/>
              <w:right w:w="28" w:type="dxa"/>
            </w:tcMar>
          </w:tcPr>
          <w:p w14:paraId="254A4474" w14:textId="77777777" w:rsidR="00A10420" w:rsidRPr="00E00F58" w:rsidRDefault="00A10420" w:rsidP="009E753D">
            <w:pPr>
              <w:widowControl w:val="0"/>
              <w:autoSpaceDN w:val="0"/>
              <w:spacing w:before="60" w:after="60" w:line="240" w:lineRule="auto"/>
              <w:jc w:val="right"/>
              <w:rPr>
                <w:rFonts w:cstheme="minorHAnsi"/>
                <w:b/>
                <w:bCs/>
                <w:szCs w:val="22"/>
              </w:rPr>
            </w:pPr>
          </w:p>
        </w:tc>
        <w:tc>
          <w:tcPr>
            <w:tcW w:w="1985" w:type="dxa"/>
            <w:shd w:val="clear" w:color="auto" w:fill="auto"/>
            <w:tcMar>
              <w:top w:w="0" w:type="dxa"/>
              <w:left w:w="28" w:type="dxa"/>
              <w:bottom w:w="0" w:type="dxa"/>
              <w:right w:w="28" w:type="dxa"/>
            </w:tcMar>
            <w:vAlign w:val="center"/>
          </w:tcPr>
          <w:p w14:paraId="2D30E950" w14:textId="77777777" w:rsidR="00A10420" w:rsidRPr="00E00F58" w:rsidRDefault="00A10420" w:rsidP="009E753D">
            <w:pPr>
              <w:widowControl w:val="0"/>
              <w:autoSpaceDN w:val="0"/>
              <w:spacing w:before="60" w:after="60" w:line="240" w:lineRule="auto"/>
              <w:ind w:right="170"/>
              <w:jc w:val="right"/>
              <w:rPr>
                <w:rFonts w:cstheme="minorHAnsi"/>
                <w:b/>
                <w:bCs/>
                <w:szCs w:val="22"/>
              </w:rPr>
            </w:pPr>
            <w:r w:rsidRPr="00E00F58">
              <w:rPr>
                <w:rFonts w:cstheme="minorHAnsi"/>
                <w:b/>
                <w:bCs/>
                <w:szCs w:val="22"/>
              </w:rPr>
              <w:t>411</w:t>
            </w:r>
          </w:p>
        </w:tc>
        <w:tc>
          <w:tcPr>
            <w:tcW w:w="284" w:type="dxa"/>
            <w:shd w:val="clear" w:color="auto" w:fill="auto"/>
            <w:tcMar>
              <w:top w:w="0" w:type="dxa"/>
              <w:left w:w="28" w:type="dxa"/>
              <w:bottom w:w="0" w:type="dxa"/>
              <w:right w:w="28" w:type="dxa"/>
            </w:tcMar>
          </w:tcPr>
          <w:p w14:paraId="48736D5E" w14:textId="77777777" w:rsidR="00A10420" w:rsidRPr="00E00F58" w:rsidRDefault="00A10420" w:rsidP="009E753D">
            <w:pPr>
              <w:widowControl w:val="0"/>
              <w:autoSpaceDN w:val="0"/>
              <w:spacing w:before="60" w:after="60" w:line="240" w:lineRule="auto"/>
              <w:jc w:val="right"/>
              <w:rPr>
                <w:rFonts w:cstheme="minorHAnsi"/>
                <w:b/>
                <w:bCs/>
                <w:szCs w:val="22"/>
              </w:rPr>
            </w:pPr>
          </w:p>
        </w:tc>
        <w:tc>
          <w:tcPr>
            <w:tcW w:w="1985" w:type="dxa"/>
            <w:shd w:val="clear" w:color="auto" w:fill="auto"/>
            <w:tcMar>
              <w:top w:w="0" w:type="dxa"/>
              <w:left w:w="28" w:type="dxa"/>
              <w:bottom w:w="0" w:type="dxa"/>
              <w:right w:w="28" w:type="dxa"/>
            </w:tcMar>
            <w:vAlign w:val="center"/>
          </w:tcPr>
          <w:p w14:paraId="0F3777AF" w14:textId="77777777" w:rsidR="00A10420" w:rsidRPr="00E00F58" w:rsidRDefault="00A10420" w:rsidP="009E753D">
            <w:pPr>
              <w:widowControl w:val="0"/>
              <w:autoSpaceDN w:val="0"/>
              <w:spacing w:before="60" w:after="60" w:line="240" w:lineRule="auto"/>
              <w:ind w:right="170"/>
              <w:jc w:val="right"/>
              <w:rPr>
                <w:rFonts w:cstheme="minorHAnsi"/>
                <w:b/>
                <w:szCs w:val="22"/>
              </w:rPr>
            </w:pPr>
            <w:r w:rsidRPr="00E00F58">
              <w:rPr>
                <w:rFonts w:cstheme="minorHAnsi"/>
                <w:b/>
                <w:szCs w:val="22"/>
              </w:rPr>
              <w:t>1,200</w:t>
            </w:r>
          </w:p>
        </w:tc>
      </w:tr>
      <w:tr w:rsidR="00A10420" w:rsidRPr="00E00F58" w14:paraId="294FDFC2" w14:textId="77777777" w:rsidTr="009E753D">
        <w:trPr>
          <w:trHeight w:val="401"/>
        </w:trPr>
        <w:tc>
          <w:tcPr>
            <w:tcW w:w="3515" w:type="dxa"/>
            <w:shd w:val="clear" w:color="auto" w:fill="auto"/>
            <w:tcMar>
              <w:top w:w="0" w:type="dxa"/>
              <w:left w:w="28" w:type="dxa"/>
              <w:bottom w:w="0" w:type="dxa"/>
              <w:right w:w="28" w:type="dxa"/>
            </w:tcMar>
            <w:vAlign w:val="center"/>
            <w:hideMark/>
          </w:tcPr>
          <w:p w14:paraId="6CCB57C6" w14:textId="77777777" w:rsidR="00A10420" w:rsidRPr="00E00F58" w:rsidRDefault="00A10420" w:rsidP="009E753D">
            <w:pPr>
              <w:widowControl w:val="0"/>
              <w:autoSpaceDN w:val="0"/>
              <w:spacing w:before="60" w:after="60" w:line="240" w:lineRule="auto"/>
              <w:rPr>
                <w:szCs w:val="22"/>
              </w:rPr>
            </w:pPr>
            <w:r w:rsidRPr="00E00F58">
              <w:rPr>
                <w:szCs w:val="22"/>
              </w:rPr>
              <w:t>Отписани</w:t>
            </w:r>
          </w:p>
        </w:tc>
        <w:tc>
          <w:tcPr>
            <w:tcW w:w="1985" w:type="dxa"/>
            <w:tcBorders>
              <w:bottom w:val="single" w:sz="4" w:space="0" w:color="auto"/>
            </w:tcBorders>
            <w:shd w:val="clear" w:color="auto" w:fill="auto"/>
            <w:tcMar>
              <w:top w:w="0" w:type="dxa"/>
              <w:left w:w="28" w:type="dxa"/>
              <w:bottom w:w="0" w:type="dxa"/>
              <w:right w:w="28" w:type="dxa"/>
            </w:tcMar>
            <w:vAlign w:val="center"/>
          </w:tcPr>
          <w:p w14:paraId="4FF331B4" w14:textId="77777777" w:rsidR="00A10420" w:rsidRPr="00E00F58" w:rsidRDefault="00A10420" w:rsidP="009E753D">
            <w:pPr>
              <w:widowControl w:val="0"/>
              <w:autoSpaceDN w:val="0"/>
              <w:spacing w:before="60" w:after="60" w:line="240" w:lineRule="auto"/>
              <w:ind w:right="170"/>
              <w:jc w:val="right"/>
              <w:rPr>
                <w:rFonts w:cstheme="minorHAnsi"/>
                <w:szCs w:val="22"/>
              </w:rPr>
            </w:pPr>
          </w:p>
        </w:tc>
        <w:tc>
          <w:tcPr>
            <w:tcW w:w="284" w:type="dxa"/>
            <w:shd w:val="clear" w:color="auto" w:fill="auto"/>
            <w:tcMar>
              <w:top w:w="0" w:type="dxa"/>
              <w:left w:w="28" w:type="dxa"/>
              <w:bottom w:w="0" w:type="dxa"/>
              <w:right w:w="28" w:type="dxa"/>
            </w:tcMar>
          </w:tcPr>
          <w:p w14:paraId="3FC69A16" w14:textId="77777777" w:rsidR="00A10420" w:rsidRPr="00E00F58" w:rsidRDefault="00A10420" w:rsidP="009E753D">
            <w:pPr>
              <w:widowControl w:val="0"/>
              <w:autoSpaceDN w:val="0"/>
              <w:spacing w:before="60" w:after="60" w:line="240" w:lineRule="auto"/>
              <w:jc w:val="right"/>
              <w:rPr>
                <w:rFonts w:cstheme="minorHAnsi"/>
                <w:szCs w:val="22"/>
              </w:rPr>
            </w:pPr>
          </w:p>
        </w:tc>
        <w:tc>
          <w:tcPr>
            <w:tcW w:w="1985" w:type="dxa"/>
            <w:tcBorders>
              <w:bottom w:val="single" w:sz="4" w:space="0" w:color="auto"/>
            </w:tcBorders>
            <w:shd w:val="clear" w:color="auto" w:fill="auto"/>
            <w:tcMar>
              <w:top w:w="0" w:type="dxa"/>
              <w:left w:w="28" w:type="dxa"/>
              <w:bottom w:w="0" w:type="dxa"/>
              <w:right w:w="28" w:type="dxa"/>
            </w:tcMar>
            <w:vAlign w:val="center"/>
          </w:tcPr>
          <w:p w14:paraId="411213B6" w14:textId="77777777" w:rsidR="00A10420" w:rsidRPr="00E00F58" w:rsidRDefault="00A10420" w:rsidP="009E753D">
            <w:pPr>
              <w:widowControl w:val="0"/>
              <w:autoSpaceDN w:val="0"/>
              <w:spacing w:before="60" w:after="60" w:line="240" w:lineRule="auto"/>
              <w:ind w:right="170"/>
              <w:jc w:val="right"/>
              <w:rPr>
                <w:rFonts w:cstheme="minorHAnsi"/>
                <w:szCs w:val="22"/>
              </w:rPr>
            </w:pPr>
            <w:r>
              <w:rPr>
                <w:rFonts w:cstheme="minorHAnsi"/>
                <w:szCs w:val="22"/>
              </w:rPr>
              <w:t>(243)</w:t>
            </w:r>
          </w:p>
        </w:tc>
        <w:tc>
          <w:tcPr>
            <w:tcW w:w="284" w:type="dxa"/>
            <w:shd w:val="clear" w:color="auto" w:fill="auto"/>
            <w:tcMar>
              <w:top w:w="0" w:type="dxa"/>
              <w:left w:w="28" w:type="dxa"/>
              <w:bottom w:w="0" w:type="dxa"/>
              <w:right w:w="28" w:type="dxa"/>
            </w:tcMar>
          </w:tcPr>
          <w:p w14:paraId="6D8AFF29" w14:textId="77777777" w:rsidR="00A10420" w:rsidRPr="00E00F58" w:rsidRDefault="00A10420" w:rsidP="009E753D">
            <w:pPr>
              <w:widowControl w:val="0"/>
              <w:autoSpaceDN w:val="0"/>
              <w:spacing w:before="60" w:after="60" w:line="240" w:lineRule="auto"/>
              <w:jc w:val="right"/>
              <w:rPr>
                <w:rFonts w:cstheme="minorHAnsi"/>
                <w:szCs w:val="22"/>
              </w:rPr>
            </w:pPr>
          </w:p>
        </w:tc>
        <w:tc>
          <w:tcPr>
            <w:tcW w:w="1985" w:type="dxa"/>
            <w:tcBorders>
              <w:bottom w:val="single" w:sz="4" w:space="0" w:color="auto"/>
            </w:tcBorders>
            <w:shd w:val="clear" w:color="auto" w:fill="auto"/>
            <w:tcMar>
              <w:top w:w="0" w:type="dxa"/>
              <w:left w:w="28" w:type="dxa"/>
              <w:bottom w:w="0" w:type="dxa"/>
              <w:right w:w="28" w:type="dxa"/>
            </w:tcMar>
            <w:vAlign w:val="center"/>
          </w:tcPr>
          <w:p w14:paraId="086BC421" w14:textId="77777777" w:rsidR="00A10420" w:rsidRPr="00694FE3" w:rsidRDefault="00A10420" w:rsidP="009E753D">
            <w:pPr>
              <w:widowControl w:val="0"/>
              <w:autoSpaceDN w:val="0"/>
              <w:spacing w:before="60" w:after="60" w:line="240" w:lineRule="auto"/>
              <w:ind w:right="170"/>
              <w:jc w:val="right"/>
              <w:rPr>
                <w:rFonts w:cstheme="minorHAnsi"/>
                <w:b/>
                <w:szCs w:val="22"/>
              </w:rPr>
            </w:pPr>
            <w:r>
              <w:rPr>
                <w:rFonts w:cstheme="minorHAnsi"/>
                <w:b/>
                <w:szCs w:val="22"/>
              </w:rPr>
              <w:t>(243)</w:t>
            </w:r>
          </w:p>
        </w:tc>
      </w:tr>
      <w:tr w:rsidR="00A10420" w:rsidRPr="00E00F58" w14:paraId="45710C2C" w14:textId="77777777" w:rsidTr="009E753D">
        <w:trPr>
          <w:trHeight w:val="401"/>
        </w:trPr>
        <w:tc>
          <w:tcPr>
            <w:tcW w:w="3515" w:type="dxa"/>
            <w:shd w:val="clear" w:color="auto" w:fill="auto"/>
            <w:tcMar>
              <w:top w:w="0" w:type="dxa"/>
              <w:left w:w="28" w:type="dxa"/>
              <w:bottom w:w="0" w:type="dxa"/>
              <w:right w:w="28" w:type="dxa"/>
            </w:tcMar>
            <w:vAlign w:val="center"/>
            <w:hideMark/>
          </w:tcPr>
          <w:p w14:paraId="7847F109" w14:textId="44AF6086" w:rsidR="00A10420" w:rsidRPr="00E00F58" w:rsidRDefault="002937EC" w:rsidP="009E753D">
            <w:pPr>
              <w:widowControl w:val="0"/>
              <w:autoSpaceDN w:val="0"/>
              <w:spacing w:before="60" w:after="60" w:line="240" w:lineRule="auto"/>
              <w:rPr>
                <w:b/>
                <w:bCs/>
                <w:szCs w:val="22"/>
              </w:rPr>
            </w:pPr>
            <w:r>
              <w:rPr>
                <w:b/>
                <w:bCs/>
                <w:szCs w:val="22"/>
              </w:rPr>
              <w:t>на 31.12.2023</w:t>
            </w:r>
            <w:r w:rsidR="00A10420" w:rsidRPr="00E00F58">
              <w:rPr>
                <w:b/>
                <w:bCs/>
                <w:szCs w:val="22"/>
              </w:rPr>
              <w:t xml:space="preserve"> г.</w:t>
            </w:r>
          </w:p>
        </w:tc>
        <w:tc>
          <w:tcPr>
            <w:tcW w:w="1985" w:type="dxa"/>
            <w:tcBorders>
              <w:top w:val="single" w:sz="4" w:space="0" w:color="auto"/>
            </w:tcBorders>
            <w:shd w:val="clear" w:color="auto" w:fill="auto"/>
            <w:tcMar>
              <w:top w:w="0" w:type="dxa"/>
              <w:left w:w="28" w:type="dxa"/>
              <w:bottom w:w="0" w:type="dxa"/>
              <w:right w:w="28" w:type="dxa"/>
            </w:tcMar>
            <w:vAlign w:val="center"/>
          </w:tcPr>
          <w:p w14:paraId="7AF6E51F" w14:textId="77777777" w:rsidR="00A10420" w:rsidRPr="00E00F58" w:rsidRDefault="00A10420" w:rsidP="009E753D">
            <w:pPr>
              <w:widowControl w:val="0"/>
              <w:autoSpaceDN w:val="0"/>
              <w:spacing w:before="60" w:after="60" w:line="240" w:lineRule="auto"/>
              <w:ind w:right="170"/>
              <w:jc w:val="right"/>
              <w:rPr>
                <w:rFonts w:cstheme="minorHAnsi"/>
                <w:b/>
                <w:bCs/>
                <w:szCs w:val="22"/>
              </w:rPr>
            </w:pPr>
            <w:r>
              <w:rPr>
                <w:rFonts w:cstheme="minorHAnsi"/>
                <w:b/>
                <w:bCs/>
                <w:szCs w:val="22"/>
              </w:rPr>
              <w:t>789</w:t>
            </w:r>
          </w:p>
        </w:tc>
        <w:tc>
          <w:tcPr>
            <w:tcW w:w="284" w:type="dxa"/>
            <w:shd w:val="clear" w:color="auto" w:fill="auto"/>
            <w:tcMar>
              <w:top w:w="0" w:type="dxa"/>
              <w:left w:w="28" w:type="dxa"/>
              <w:bottom w:w="0" w:type="dxa"/>
              <w:right w:w="28" w:type="dxa"/>
            </w:tcMar>
          </w:tcPr>
          <w:p w14:paraId="6CC0C407" w14:textId="77777777" w:rsidR="00A10420" w:rsidRPr="00E00F58" w:rsidRDefault="00A10420" w:rsidP="009E753D">
            <w:pPr>
              <w:widowControl w:val="0"/>
              <w:autoSpaceDN w:val="0"/>
              <w:spacing w:before="60" w:after="60" w:line="240" w:lineRule="auto"/>
              <w:jc w:val="right"/>
              <w:rPr>
                <w:rFonts w:cstheme="minorHAnsi"/>
                <w:b/>
                <w:bCs/>
                <w:szCs w:val="22"/>
              </w:rPr>
            </w:pPr>
          </w:p>
        </w:tc>
        <w:tc>
          <w:tcPr>
            <w:tcW w:w="1985" w:type="dxa"/>
            <w:tcBorders>
              <w:top w:val="single" w:sz="4" w:space="0" w:color="auto"/>
            </w:tcBorders>
            <w:shd w:val="clear" w:color="auto" w:fill="auto"/>
            <w:tcMar>
              <w:top w:w="0" w:type="dxa"/>
              <w:left w:w="28" w:type="dxa"/>
              <w:bottom w:w="0" w:type="dxa"/>
              <w:right w:w="28" w:type="dxa"/>
            </w:tcMar>
            <w:vAlign w:val="center"/>
          </w:tcPr>
          <w:p w14:paraId="3A2D44CB" w14:textId="77777777" w:rsidR="00A10420" w:rsidRPr="00694FE3" w:rsidRDefault="00A10420" w:rsidP="009E753D">
            <w:pPr>
              <w:widowControl w:val="0"/>
              <w:autoSpaceDN w:val="0"/>
              <w:spacing w:before="60" w:after="60" w:line="240" w:lineRule="auto"/>
              <w:ind w:right="170"/>
              <w:jc w:val="right"/>
              <w:rPr>
                <w:rFonts w:cstheme="minorHAnsi"/>
                <w:b/>
                <w:bCs/>
                <w:szCs w:val="22"/>
              </w:rPr>
            </w:pPr>
            <w:r>
              <w:rPr>
                <w:rFonts w:cstheme="minorHAnsi"/>
                <w:b/>
                <w:bCs/>
                <w:szCs w:val="22"/>
              </w:rPr>
              <w:t>168</w:t>
            </w:r>
          </w:p>
        </w:tc>
        <w:tc>
          <w:tcPr>
            <w:tcW w:w="284" w:type="dxa"/>
            <w:shd w:val="clear" w:color="auto" w:fill="auto"/>
            <w:tcMar>
              <w:top w:w="0" w:type="dxa"/>
              <w:left w:w="28" w:type="dxa"/>
              <w:bottom w:w="0" w:type="dxa"/>
              <w:right w:w="28" w:type="dxa"/>
            </w:tcMar>
          </w:tcPr>
          <w:p w14:paraId="75B4EA26" w14:textId="77777777" w:rsidR="00A10420" w:rsidRPr="00E00F58" w:rsidRDefault="00A10420" w:rsidP="009E753D">
            <w:pPr>
              <w:widowControl w:val="0"/>
              <w:autoSpaceDN w:val="0"/>
              <w:spacing w:before="60" w:after="60" w:line="240" w:lineRule="auto"/>
              <w:jc w:val="right"/>
              <w:rPr>
                <w:rFonts w:cstheme="minorHAnsi"/>
                <w:b/>
                <w:bCs/>
                <w:szCs w:val="22"/>
              </w:rPr>
            </w:pPr>
          </w:p>
        </w:tc>
        <w:tc>
          <w:tcPr>
            <w:tcW w:w="1985" w:type="dxa"/>
            <w:tcBorders>
              <w:top w:val="single" w:sz="4" w:space="0" w:color="auto"/>
            </w:tcBorders>
            <w:shd w:val="clear" w:color="auto" w:fill="auto"/>
            <w:tcMar>
              <w:top w:w="0" w:type="dxa"/>
              <w:left w:w="28" w:type="dxa"/>
              <w:bottom w:w="0" w:type="dxa"/>
              <w:right w:w="28" w:type="dxa"/>
            </w:tcMar>
            <w:vAlign w:val="center"/>
          </w:tcPr>
          <w:p w14:paraId="38879BCE" w14:textId="77777777" w:rsidR="00A10420" w:rsidRPr="00694FE3" w:rsidRDefault="00A10420" w:rsidP="009E753D">
            <w:pPr>
              <w:widowControl w:val="0"/>
              <w:autoSpaceDN w:val="0"/>
              <w:spacing w:before="60" w:after="60" w:line="240" w:lineRule="auto"/>
              <w:ind w:right="170"/>
              <w:jc w:val="right"/>
              <w:rPr>
                <w:rFonts w:cstheme="minorHAnsi"/>
                <w:b/>
                <w:szCs w:val="22"/>
              </w:rPr>
            </w:pPr>
            <w:r>
              <w:rPr>
                <w:rFonts w:cstheme="minorHAnsi"/>
                <w:b/>
                <w:szCs w:val="22"/>
              </w:rPr>
              <w:t>957</w:t>
            </w:r>
          </w:p>
        </w:tc>
      </w:tr>
      <w:tr w:rsidR="00A10420" w:rsidRPr="00E00F58" w14:paraId="10C0B8FD" w14:textId="77777777" w:rsidTr="009E753D">
        <w:trPr>
          <w:trHeight w:val="401"/>
        </w:trPr>
        <w:tc>
          <w:tcPr>
            <w:tcW w:w="3515" w:type="dxa"/>
            <w:shd w:val="clear" w:color="auto" w:fill="auto"/>
            <w:tcMar>
              <w:top w:w="0" w:type="dxa"/>
              <w:left w:w="28" w:type="dxa"/>
              <w:bottom w:w="0" w:type="dxa"/>
              <w:right w:w="28" w:type="dxa"/>
            </w:tcMar>
            <w:vAlign w:val="center"/>
            <w:hideMark/>
          </w:tcPr>
          <w:p w14:paraId="1CECC1C3" w14:textId="02A4D54E" w:rsidR="00A10420" w:rsidRPr="00E00F58" w:rsidRDefault="00A10420" w:rsidP="00861FF9">
            <w:pPr>
              <w:widowControl w:val="0"/>
              <w:autoSpaceDN w:val="0"/>
              <w:spacing w:before="60" w:after="60" w:line="240" w:lineRule="auto"/>
              <w:rPr>
                <w:b/>
                <w:bCs/>
                <w:szCs w:val="22"/>
              </w:rPr>
            </w:pPr>
            <w:r w:rsidRPr="00E00F58">
              <w:rPr>
                <w:b/>
                <w:bCs/>
                <w:szCs w:val="22"/>
              </w:rPr>
              <w:t>на 3</w:t>
            </w:r>
            <w:r w:rsidR="00861FF9">
              <w:rPr>
                <w:b/>
                <w:bCs/>
                <w:szCs w:val="22"/>
                <w:lang w:val="en-US"/>
              </w:rPr>
              <w:t>0</w:t>
            </w:r>
            <w:r w:rsidRPr="00E00F58">
              <w:rPr>
                <w:b/>
                <w:bCs/>
                <w:szCs w:val="22"/>
              </w:rPr>
              <w:t>.</w:t>
            </w:r>
            <w:r w:rsidR="002937EC">
              <w:rPr>
                <w:b/>
                <w:bCs/>
                <w:szCs w:val="22"/>
                <w:lang w:val="en-US"/>
              </w:rPr>
              <w:t>0</w:t>
            </w:r>
            <w:r w:rsidR="00861FF9">
              <w:rPr>
                <w:b/>
                <w:bCs/>
                <w:szCs w:val="22"/>
                <w:lang w:val="en-US"/>
              </w:rPr>
              <w:t>6</w:t>
            </w:r>
            <w:r>
              <w:rPr>
                <w:b/>
                <w:bCs/>
                <w:szCs w:val="22"/>
              </w:rPr>
              <w:t>.</w:t>
            </w:r>
            <w:r w:rsidRPr="00E00F58">
              <w:rPr>
                <w:b/>
                <w:bCs/>
                <w:szCs w:val="22"/>
              </w:rPr>
              <w:t>2</w:t>
            </w:r>
            <w:r>
              <w:rPr>
                <w:b/>
                <w:bCs/>
                <w:szCs w:val="22"/>
              </w:rPr>
              <w:t>02</w:t>
            </w:r>
            <w:r w:rsidR="002937EC">
              <w:rPr>
                <w:b/>
                <w:bCs/>
                <w:szCs w:val="22"/>
                <w:lang w:val="en-US"/>
              </w:rPr>
              <w:t>4</w:t>
            </w:r>
            <w:r w:rsidRPr="00E00F58">
              <w:rPr>
                <w:b/>
                <w:bCs/>
                <w:szCs w:val="22"/>
              </w:rPr>
              <w:t xml:space="preserve"> г.</w:t>
            </w:r>
          </w:p>
        </w:tc>
        <w:tc>
          <w:tcPr>
            <w:tcW w:w="1985" w:type="dxa"/>
            <w:tcBorders>
              <w:top w:val="single" w:sz="4" w:space="0" w:color="auto"/>
            </w:tcBorders>
            <w:shd w:val="clear" w:color="auto" w:fill="auto"/>
            <w:tcMar>
              <w:top w:w="0" w:type="dxa"/>
              <w:left w:w="28" w:type="dxa"/>
              <w:bottom w:w="0" w:type="dxa"/>
              <w:right w:w="28" w:type="dxa"/>
            </w:tcMar>
            <w:vAlign w:val="center"/>
          </w:tcPr>
          <w:p w14:paraId="41D21E25" w14:textId="77777777" w:rsidR="00A10420" w:rsidRPr="00E00F58" w:rsidRDefault="00A10420" w:rsidP="009E753D">
            <w:pPr>
              <w:widowControl w:val="0"/>
              <w:autoSpaceDN w:val="0"/>
              <w:spacing w:before="60" w:after="60" w:line="240" w:lineRule="auto"/>
              <w:ind w:right="170"/>
              <w:jc w:val="right"/>
              <w:rPr>
                <w:rFonts w:cstheme="minorHAnsi"/>
                <w:b/>
                <w:bCs/>
                <w:szCs w:val="22"/>
              </w:rPr>
            </w:pPr>
            <w:r>
              <w:rPr>
                <w:rFonts w:cstheme="minorHAnsi"/>
                <w:b/>
                <w:bCs/>
                <w:szCs w:val="22"/>
              </w:rPr>
              <w:t>789</w:t>
            </w:r>
          </w:p>
        </w:tc>
        <w:tc>
          <w:tcPr>
            <w:tcW w:w="284" w:type="dxa"/>
            <w:shd w:val="clear" w:color="auto" w:fill="auto"/>
            <w:tcMar>
              <w:top w:w="0" w:type="dxa"/>
              <w:left w:w="28" w:type="dxa"/>
              <w:bottom w:w="0" w:type="dxa"/>
              <w:right w:w="28" w:type="dxa"/>
            </w:tcMar>
          </w:tcPr>
          <w:p w14:paraId="34DB5625" w14:textId="77777777" w:rsidR="00A10420" w:rsidRPr="00E00F58" w:rsidRDefault="00A10420" w:rsidP="009E753D">
            <w:pPr>
              <w:widowControl w:val="0"/>
              <w:autoSpaceDN w:val="0"/>
              <w:spacing w:before="60" w:after="60" w:line="240" w:lineRule="auto"/>
              <w:jc w:val="right"/>
              <w:rPr>
                <w:rFonts w:cstheme="minorHAnsi"/>
                <w:b/>
                <w:bCs/>
                <w:szCs w:val="22"/>
              </w:rPr>
            </w:pPr>
          </w:p>
        </w:tc>
        <w:tc>
          <w:tcPr>
            <w:tcW w:w="1985" w:type="dxa"/>
            <w:tcBorders>
              <w:top w:val="single" w:sz="4" w:space="0" w:color="auto"/>
            </w:tcBorders>
            <w:shd w:val="clear" w:color="auto" w:fill="auto"/>
            <w:tcMar>
              <w:top w:w="0" w:type="dxa"/>
              <w:left w:w="28" w:type="dxa"/>
              <w:bottom w:w="0" w:type="dxa"/>
              <w:right w:w="28" w:type="dxa"/>
            </w:tcMar>
            <w:vAlign w:val="center"/>
          </w:tcPr>
          <w:p w14:paraId="5D84A813" w14:textId="77777777" w:rsidR="00A10420" w:rsidRPr="00694FE3" w:rsidRDefault="00A10420" w:rsidP="009E753D">
            <w:pPr>
              <w:widowControl w:val="0"/>
              <w:autoSpaceDN w:val="0"/>
              <w:spacing w:before="60" w:after="60" w:line="240" w:lineRule="auto"/>
              <w:ind w:right="170"/>
              <w:jc w:val="right"/>
              <w:rPr>
                <w:rFonts w:cstheme="minorHAnsi"/>
                <w:b/>
                <w:bCs/>
                <w:szCs w:val="22"/>
              </w:rPr>
            </w:pPr>
            <w:r>
              <w:rPr>
                <w:rFonts w:cstheme="minorHAnsi"/>
                <w:b/>
                <w:bCs/>
                <w:szCs w:val="22"/>
              </w:rPr>
              <w:t>168</w:t>
            </w:r>
          </w:p>
        </w:tc>
        <w:tc>
          <w:tcPr>
            <w:tcW w:w="284" w:type="dxa"/>
            <w:shd w:val="clear" w:color="auto" w:fill="auto"/>
            <w:tcMar>
              <w:top w:w="0" w:type="dxa"/>
              <w:left w:w="28" w:type="dxa"/>
              <w:bottom w:w="0" w:type="dxa"/>
              <w:right w:w="28" w:type="dxa"/>
            </w:tcMar>
          </w:tcPr>
          <w:p w14:paraId="4530CA8D" w14:textId="77777777" w:rsidR="00A10420" w:rsidRPr="00E00F58" w:rsidRDefault="00A10420" w:rsidP="009E753D">
            <w:pPr>
              <w:widowControl w:val="0"/>
              <w:autoSpaceDN w:val="0"/>
              <w:spacing w:before="60" w:after="60" w:line="240" w:lineRule="auto"/>
              <w:jc w:val="right"/>
              <w:rPr>
                <w:rFonts w:cstheme="minorHAnsi"/>
                <w:b/>
                <w:bCs/>
                <w:szCs w:val="22"/>
              </w:rPr>
            </w:pPr>
          </w:p>
        </w:tc>
        <w:tc>
          <w:tcPr>
            <w:tcW w:w="1985" w:type="dxa"/>
            <w:tcBorders>
              <w:top w:val="single" w:sz="4" w:space="0" w:color="auto"/>
            </w:tcBorders>
            <w:shd w:val="clear" w:color="auto" w:fill="auto"/>
            <w:tcMar>
              <w:top w:w="0" w:type="dxa"/>
              <w:left w:w="28" w:type="dxa"/>
              <w:bottom w:w="0" w:type="dxa"/>
              <w:right w:w="28" w:type="dxa"/>
            </w:tcMar>
            <w:vAlign w:val="center"/>
          </w:tcPr>
          <w:p w14:paraId="7BD76167" w14:textId="77777777" w:rsidR="00A10420" w:rsidRPr="00694FE3" w:rsidRDefault="00A10420" w:rsidP="009E753D">
            <w:pPr>
              <w:widowControl w:val="0"/>
              <w:autoSpaceDN w:val="0"/>
              <w:spacing w:before="60" w:after="60" w:line="240" w:lineRule="auto"/>
              <w:ind w:right="170"/>
              <w:jc w:val="right"/>
              <w:rPr>
                <w:rFonts w:cstheme="minorHAnsi"/>
                <w:b/>
                <w:szCs w:val="22"/>
              </w:rPr>
            </w:pPr>
            <w:r>
              <w:rPr>
                <w:rFonts w:cstheme="minorHAnsi"/>
                <w:b/>
                <w:szCs w:val="22"/>
              </w:rPr>
              <w:t>957</w:t>
            </w:r>
          </w:p>
        </w:tc>
      </w:tr>
      <w:tr w:rsidR="00A10420" w:rsidRPr="00E00F58" w14:paraId="569DDBC3" w14:textId="77777777" w:rsidTr="009E753D">
        <w:trPr>
          <w:trHeight w:val="401"/>
        </w:trPr>
        <w:tc>
          <w:tcPr>
            <w:tcW w:w="3515" w:type="dxa"/>
            <w:shd w:val="clear" w:color="auto" w:fill="auto"/>
            <w:tcMar>
              <w:top w:w="0" w:type="dxa"/>
              <w:left w:w="28" w:type="dxa"/>
              <w:bottom w:w="0" w:type="dxa"/>
              <w:right w:w="28" w:type="dxa"/>
            </w:tcMar>
            <w:vAlign w:val="center"/>
            <w:hideMark/>
          </w:tcPr>
          <w:p w14:paraId="4C856C18" w14:textId="77777777" w:rsidR="00A10420" w:rsidRPr="00E00F58" w:rsidRDefault="00A10420" w:rsidP="009E753D">
            <w:pPr>
              <w:widowControl w:val="0"/>
              <w:autoSpaceDN w:val="0"/>
              <w:spacing w:before="60" w:after="60" w:line="240" w:lineRule="auto"/>
              <w:rPr>
                <w:b/>
                <w:bCs/>
                <w:szCs w:val="22"/>
                <w:u w:val="single"/>
              </w:rPr>
            </w:pPr>
            <w:r w:rsidRPr="00E00F58">
              <w:rPr>
                <w:b/>
                <w:bCs/>
                <w:szCs w:val="22"/>
                <w:u w:val="single"/>
              </w:rPr>
              <w:t xml:space="preserve">Амортизация </w:t>
            </w:r>
          </w:p>
        </w:tc>
        <w:tc>
          <w:tcPr>
            <w:tcW w:w="1985" w:type="dxa"/>
            <w:shd w:val="clear" w:color="auto" w:fill="auto"/>
            <w:tcMar>
              <w:top w:w="0" w:type="dxa"/>
              <w:left w:w="28" w:type="dxa"/>
              <w:bottom w:w="0" w:type="dxa"/>
              <w:right w:w="28" w:type="dxa"/>
            </w:tcMar>
            <w:vAlign w:val="center"/>
          </w:tcPr>
          <w:p w14:paraId="3590B8AD" w14:textId="77777777" w:rsidR="00A10420" w:rsidRPr="00E00F58" w:rsidRDefault="00A10420" w:rsidP="009E753D">
            <w:pPr>
              <w:widowControl w:val="0"/>
              <w:autoSpaceDN w:val="0"/>
              <w:spacing w:before="60" w:after="60" w:line="240" w:lineRule="auto"/>
              <w:ind w:right="170"/>
              <w:jc w:val="right"/>
              <w:rPr>
                <w:rFonts w:cstheme="minorHAnsi"/>
                <w:b/>
                <w:bCs/>
                <w:szCs w:val="22"/>
              </w:rPr>
            </w:pPr>
          </w:p>
        </w:tc>
        <w:tc>
          <w:tcPr>
            <w:tcW w:w="284" w:type="dxa"/>
            <w:shd w:val="clear" w:color="auto" w:fill="auto"/>
            <w:tcMar>
              <w:top w:w="0" w:type="dxa"/>
              <w:left w:w="28" w:type="dxa"/>
              <w:bottom w:w="0" w:type="dxa"/>
              <w:right w:w="28" w:type="dxa"/>
            </w:tcMar>
          </w:tcPr>
          <w:p w14:paraId="0C09842A" w14:textId="77777777" w:rsidR="00A10420" w:rsidRPr="00E00F58" w:rsidRDefault="00A10420" w:rsidP="009E753D">
            <w:pPr>
              <w:widowControl w:val="0"/>
              <w:autoSpaceDN w:val="0"/>
              <w:spacing w:before="60" w:after="60" w:line="240" w:lineRule="auto"/>
              <w:jc w:val="right"/>
              <w:rPr>
                <w:rFonts w:cstheme="minorHAnsi"/>
                <w:b/>
                <w:bCs/>
                <w:szCs w:val="22"/>
              </w:rPr>
            </w:pPr>
          </w:p>
        </w:tc>
        <w:tc>
          <w:tcPr>
            <w:tcW w:w="1985" w:type="dxa"/>
            <w:shd w:val="clear" w:color="auto" w:fill="auto"/>
            <w:tcMar>
              <w:top w:w="0" w:type="dxa"/>
              <w:left w:w="28" w:type="dxa"/>
              <w:bottom w:w="0" w:type="dxa"/>
              <w:right w:w="28" w:type="dxa"/>
            </w:tcMar>
            <w:vAlign w:val="center"/>
          </w:tcPr>
          <w:p w14:paraId="64200564" w14:textId="77777777" w:rsidR="00A10420" w:rsidRPr="00E00F58" w:rsidRDefault="00A10420" w:rsidP="009E753D">
            <w:pPr>
              <w:widowControl w:val="0"/>
              <w:autoSpaceDN w:val="0"/>
              <w:spacing w:before="60" w:after="60" w:line="240" w:lineRule="auto"/>
              <w:ind w:right="170"/>
              <w:jc w:val="right"/>
              <w:rPr>
                <w:rFonts w:cstheme="minorHAnsi"/>
                <w:b/>
                <w:bCs/>
                <w:szCs w:val="22"/>
              </w:rPr>
            </w:pPr>
          </w:p>
        </w:tc>
        <w:tc>
          <w:tcPr>
            <w:tcW w:w="284" w:type="dxa"/>
            <w:shd w:val="clear" w:color="auto" w:fill="auto"/>
            <w:tcMar>
              <w:top w:w="0" w:type="dxa"/>
              <w:left w:w="28" w:type="dxa"/>
              <w:bottom w:w="0" w:type="dxa"/>
              <w:right w:w="28" w:type="dxa"/>
            </w:tcMar>
          </w:tcPr>
          <w:p w14:paraId="3B7BA7C4" w14:textId="77777777" w:rsidR="00A10420" w:rsidRPr="00E00F58" w:rsidRDefault="00A10420" w:rsidP="009E753D">
            <w:pPr>
              <w:widowControl w:val="0"/>
              <w:autoSpaceDN w:val="0"/>
              <w:spacing w:before="60" w:after="60" w:line="240" w:lineRule="auto"/>
              <w:jc w:val="right"/>
              <w:rPr>
                <w:rFonts w:cstheme="minorHAnsi"/>
                <w:b/>
                <w:bCs/>
                <w:szCs w:val="22"/>
              </w:rPr>
            </w:pPr>
          </w:p>
        </w:tc>
        <w:tc>
          <w:tcPr>
            <w:tcW w:w="1985" w:type="dxa"/>
            <w:shd w:val="clear" w:color="auto" w:fill="auto"/>
            <w:tcMar>
              <w:top w:w="0" w:type="dxa"/>
              <w:left w:w="28" w:type="dxa"/>
              <w:bottom w:w="0" w:type="dxa"/>
              <w:right w:w="28" w:type="dxa"/>
            </w:tcMar>
            <w:vAlign w:val="center"/>
          </w:tcPr>
          <w:p w14:paraId="11DFED43" w14:textId="77777777" w:rsidR="00A10420" w:rsidRPr="00E00F58" w:rsidRDefault="00A10420" w:rsidP="009E753D">
            <w:pPr>
              <w:widowControl w:val="0"/>
              <w:autoSpaceDN w:val="0"/>
              <w:spacing w:before="60" w:after="60" w:line="240" w:lineRule="auto"/>
              <w:ind w:right="170"/>
              <w:jc w:val="right"/>
              <w:rPr>
                <w:rFonts w:cstheme="minorHAnsi"/>
                <w:b/>
                <w:bCs/>
                <w:szCs w:val="22"/>
              </w:rPr>
            </w:pPr>
          </w:p>
        </w:tc>
      </w:tr>
      <w:tr w:rsidR="00A10420" w:rsidRPr="00E00F58" w14:paraId="1FF887AB" w14:textId="77777777" w:rsidTr="009E753D">
        <w:trPr>
          <w:trHeight w:val="401"/>
        </w:trPr>
        <w:tc>
          <w:tcPr>
            <w:tcW w:w="3515" w:type="dxa"/>
            <w:shd w:val="clear" w:color="auto" w:fill="auto"/>
            <w:tcMar>
              <w:top w:w="0" w:type="dxa"/>
              <w:left w:w="28" w:type="dxa"/>
              <w:bottom w:w="0" w:type="dxa"/>
              <w:right w:w="28" w:type="dxa"/>
            </w:tcMar>
            <w:vAlign w:val="center"/>
            <w:hideMark/>
          </w:tcPr>
          <w:p w14:paraId="01049911" w14:textId="0A405E59" w:rsidR="00A10420" w:rsidRPr="00E00F58" w:rsidRDefault="00A10420" w:rsidP="002937EC">
            <w:pPr>
              <w:widowControl w:val="0"/>
              <w:autoSpaceDN w:val="0"/>
              <w:spacing w:before="60" w:after="60" w:line="240" w:lineRule="auto"/>
              <w:rPr>
                <w:b/>
                <w:bCs/>
                <w:szCs w:val="22"/>
              </w:rPr>
            </w:pPr>
            <w:r>
              <w:rPr>
                <w:b/>
                <w:bCs/>
                <w:szCs w:val="22"/>
              </w:rPr>
              <w:t>на 0</w:t>
            </w:r>
            <w:r w:rsidRPr="00E00F58">
              <w:rPr>
                <w:b/>
                <w:bCs/>
                <w:szCs w:val="22"/>
              </w:rPr>
              <w:t>1.</w:t>
            </w:r>
            <w:r>
              <w:rPr>
                <w:b/>
                <w:bCs/>
                <w:szCs w:val="22"/>
              </w:rPr>
              <w:t>0</w:t>
            </w:r>
            <w:r w:rsidRPr="00E00F58">
              <w:rPr>
                <w:b/>
                <w:bCs/>
                <w:szCs w:val="22"/>
              </w:rPr>
              <w:t>1.202</w:t>
            </w:r>
            <w:r w:rsidR="002937EC">
              <w:rPr>
                <w:b/>
                <w:bCs/>
                <w:szCs w:val="22"/>
                <w:lang w:val="en-US"/>
              </w:rPr>
              <w:t>3</w:t>
            </w:r>
            <w:r w:rsidRPr="00E00F58">
              <w:rPr>
                <w:b/>
                <w:bCs/>
                <w:szCs w:val="22"/>
              </w:rPr>
              <w:t xml:space="preserve"> г.</w:t>
            </w:r>
          </w:p>
        </w:tc>
        <w:tc>
          <w:tcPr>
            <w:tcW w:w="1985" w:type="dxa"/>
            <w:tcBorders>
              <w:top w:val="single" w:sz="4" w:space="0" w:color="auto"/>
              <w:left w:val="nil"/>
              <w:bottom w:val="nil"/>
              <w:right w:val="nil"/>
            </w:tcBorders>
            <w:shd w:val="clear" w:color="auto" w:fill="auto"/>
            <w:tcMar>
              <w:top w:w="0" w:type="dxa"/>
              <w:left w:w="28" w:type="dxa"/>
              <w:bottom w:w="0" w:type="dxa"/>
              <w:right w:w="28" w:type="dxa"/>
            </w:tcMar>
            <w:vAlign w:val="center"/>
          </w:tcPr>
          <w:p w14:paraId="2870D0C2" w14:textId="77777777" w:rsidR="00A10420" w:rsidRPr="00E00F58" w:rsidRDefault="00A10420" w:rsidP="009E753D">
            <w:pPr>
              <w:widowControl w:val="0"/>
              <w:autoSpaceDN w:val="0"/>
              <w:spacing w:before="60" w:after="60" w:line="240" w:lineRule="auto"/>
              <w:ind w:right="170"/>
              <w:jc w:val="right"/>
              <w:rPr>
                <w:rFonts w:cstheme="minorHAnsi"/>
                <w:b/>
                <w:bCs/>
                <w:szCs w:val="22"/>
              </w:rPr>
            </w:pPr>
            <w:r w:rsidRPr="00E00F58">
              <w:rPr>
                <w:rFonts w:cstheme="minorHAnsi"/>
                <w:b/>
                <w:bCs/>
                <w:szCs w:val="22"/>
              </w:rPr>
              <w:t>(789)</w:t>
            </w:r>
          </w:p>
        </w:tc>
        <w:tc>
          <w:tcPr>
            <w:tcW w:w="284" w:type="dxa"/>
            <w:shd w:val="clear" w:color="auto" w:fill="auto"/>
            <w:tcMar>
              <w:top w:w="0" w:type="dxa"/>
              <w:left w:w="28" w:type="dxa"/>
              <w:bottom w:w="0" w:type="dxa"/>
              <w:right w:w="28" w:type="dxa"/>
            </w:tcMar>
          </w:tcPr>
          <w:p w14:paraId="0B056312" w14:textId="77777777" w:rsidR="00A10420" w:rsidRPr="00E00F58" w:rsidRDefault="00A10420" w:rsidP="009E753D">
            <w:pPr>
              <w:widowControl w:val="0"/>
              <w:autoSpaceDN w:val="0"/>
              <w:spacing w:before="60" w:after="60" w:line="240" w:lineRule="auto"/>
              <w:jc w:val="right"/>
              <w:rPr>
                <w:rFonts w:cstheme="minorHAnsi"/>
                <w:b/>
                <w:szCs w:val="22"/>
              </w:rPr>
            </w:pPr>
          </w:p>
        </w:tc>
        <w:tc>
          <w:tcPr>
            <w:tcW w:w="1985" w:type="dxa"/>
            <w:tcBorders>
              <w:top w:val="single" w:sz="4" w:space="0" w:color="auto"/>
              <w:left w:val="nil"/>
              <w:bottom w:val="nil"/>
              <w:right w:val="nil"/>
            </w:tcBorders>
            <w:shd w:val="clear" w:color="auto" w:fill="auto"/>
            <w:tcMar>
              <w:top w:w="0" w:type="dxa"/>
              <w:left w:w="28" w:type="dxa"/>
              <w:bottom w:w="0" w:type="dxa"/>
              <w:right w:w="28" w:type="dxa"/>
            </w:tcMar>
            <w:vAlign w:val="center"/>
          </w:tcPr>
          <w:p w14:paraId="68B6582E" w14:textId="77777777" w:rsidR="00A10420" w:rsidRPr="00E00F58" w:rsidRDefault="00A10420" w:rsidP="009E753D">
            <w:pPr>
              <w:widowControl w:val="0"/>
              <w:autoSpaceDN w:val="0"/>
              <w:spacing w:before="60" w:after="60" w:line="240" w:lineRule="auto"/>
              <w:ind w:right="170"/>
              <w:jc w:val="right"/>
              <w:rPr>
                <w:rFonts w:cstheme="minorHAnsi"/>
                <w:b/>
                <w:szCs w:val="22"/>
              </w:rPr>
            </w:pPr>
            <w:r w:rsidRPr="00E00F58">
              <w:rPr>
                <w:rFonts w:cstheme="minorHAnsi"/>
                <w:b/>
                <w:szCs w:val="22"/>
              </w:rPr>
              <w:t>(411)</w:t>
            </w:r>
          </w:p>
        </w:tc>
        <w:tc>
          <w:tcPr>
            <w:tcW w:w="284" w:type="dxa"/>
            <w:shd w:val="clear" w:color="auto" w:fill="auto"/>
            <w:tcMar>
              <w:top w:w="0" w:type="dxa"/>
              <w:left w:w="28" w:type="dxa"/>
              <w:bottom w:w="0" w:type="dxa"/>
              <w:right w:w="28" w:type="dxa"/>
            </w:tcMar>
          </w:tcPr>
          <w:p w14:paraId="3661CC78" w14:textId="77777777" w:rsidR="00A10420" w:rsidRPr="00E00F58" w:rsidRDefault="00A10420" w:rsidP="009E753D">
            <w:pPr>
              <w:widowControl w:val="0"/>
              <w:autoSpaceDN w:val="0"/>
              <w:spacing w:before="60" w:after="60" w:line="240" w:lineRule="auto"/>
              <w:jc w:val="right"/>
              <w:rPr>
                <w:rFonts w:cstheme="minorHAnsi"/>
                <w:b/>
                <w:szCs w:val="22"/>
              </w:rPr>
            </w:pPr>
          </w:p>
        </w:tc>
        <w:tc>
          <w:tcPr>
            <w:tcW w:w="1985" w:type="dxa"/>
            <w:tcBorders>
              <w:top w:val="single" w:sz="4" w:space="0" w:color="auto"/>
              <w:left w:val="nil"/>
              <w:bottom w:val="nil"/>
              <w:right w:val="nil"/>
            </w:tcBorders>
            <w:shd w:val="clear" w:color="auto" w:fill="auto"/>
            <w:tcMar>
              <w:top w:w="0" w:type="dxa"/>
              <w:left w:w="28" w:type="dxa"/>
              <w:bottom w:w="0" w:type="dxa"/>
              <w:right w:w="28" w:type="dxa"/>
            </w:tcMar>
            <w:vAlign w:val="center"/>
          </w:tcPr>
          <w:p w14:paraId="60EDDB07" w14:textId="77777777" w:rsidR="00A10420" w:rsidRPr="00E00F58" w:rsidRDefault="00A10420" w:rsidP="009E753D">
            <w:pPr>
              <w:widowControl w:val="0"/>
              <w:autoSpaceDN w:val="0"/>
              <w:spacing w:before="60" w:after="60" w:line="240" w:lineRule="auto"/>
              <w:ind w:right="170"/>
              <w:jc w:val="right"/>
              <w:rPr>
                <w:rFonts w:cstheme="minorHAnsi"/>
                <w:b/>
                <w:szCs w:val="22"/>
              </w:rPr>
            </w:pPr>
            <w:r w:rsidRPr="00E00F58">
              <w:rPr>
                <w:rFonts w:cstheme="minorHAnsi"/>
                <w:b/>
                <w:szCs w:val="22"/>
              </w:rPr>
              <w:t>(1,200)</w:t>
            </w:r>
          </w:p>
        </w:tc>
      </w:tr>
      <w:tr w:rsidR="00A10420" w:rsidRPr="00E00F58" w14:paraId="137BDDAF" w14:textId="77777777" w:rsidTr="009E753D">
        <w:trPr>
          <w:trHeight w:val="401"/>
        </w:trPr>
        <w:tc>
          <w:tcPr>
            <w:tcW w:w="3515" w:type="dxa"/>
            <w:shd w:val="clear" w:color="auto" w:fill="auto"/>
            <w:tcMar>
              <w:top w:w="0" w:type="dxa"/>
              <w:left w:w="28" w:type="dxa"/>
              <w:bottom w:w="0" w:type="dxa"/>
              <w:right w:w="28" w:type="dxa"/>
            </w:tcMar>
            <w:vAlign w:val="center"/>
          </w:tcPr>
          <w:p w14:paraId="1C7962B8" w14:textId="77777777" w:rsidR="00A10420" w:rsidRPr="00E00F58" w:rsidRDefault="00A10420" w:rsidP="009E753D">
            <w:pPr>
              <w:widowControl w:val="0"/>
              <w:autoSpaceDN w:val="0"/>
              <w:spacing w:before="60" w:after="60" w:line="240" w:lineRule="auto"/>
              <w:rPr>
                <w:szCs w:val="22"/>
              </w:rPr>
            </w:pPr>
            <w:r w:rsidRPr="00E00F58">
              <w:rPr>
                <w:szCs w:val="22"/>
              </w:rPr>
              <w:t>Отписана</w:t>
            </w:r>
          </w:p>
        </w:tc>
        <w:tc>
          <w:tcPr>
            <w:tcW w:w="1985" w:type="dxa"/>
            <w:shd w:val="clear" w:color="auto" w:fill="auto"/>
            <w:tcMar>
              <w:top w:w="0" w:type="dxa"/>
              <w:left w:w="28" w:type="dxa"/>
              <w:bottom w:w="0" w:type="dxa"/>
              <w:right w:w="28" w:type="dxa"/>
            </w:tcMar>
            <w:vAlign w:val="center"/>
          </w:tcPr>
          <w:p w14:paraId="77CCFE23" w14:textId="77777777" w:rsidR="00A10420" w:rsidRPr="00E00F58" w:rsidRDefault="00A10420" w:rsidP="009E753D">
            <w:pPr>
              <w:widowControl w:val="0"/>
              <w:autoSpaceDN w:val="0"/>
              <w:spacing w:before="60" w:after="60" w:line="240" w:lineRule="auto"/>
              <w:ind w:right="170"/>
              <w:jc w:val="right"/>
              <w:rPr>
                <w:rFonts w:cstheme="minorHAnsi"/>
                <w:b/>
                <w:bCs/>
                <w:szCs w:val="22"/>
              </w:rPr>
            </w:pPr>
          </w:p>
        </w:tc>
        <w:tc>
          <w:tcPr>
            <w:tcW w:w="284" w:type="dxa"/>
            <w:shd w:val="clear" w:color="auto" w:fill="auto"/>
            <w:tcMar>
              <w:top w:w="0" w:type="dxa"/>
              <w:left w:w="28" w:type="dxa"/>
              <w:bottom w:w="0" w:type="dxa"/>
              <w:right w:w="28" w:type="dxa"/>
            </w:tcMar>
          </w:tcPr>
          <w:p w14:paraId="0E3E87FE" w14:textId="77777777" w:rsidR="00A10420" w:rsidRPr="00E00F58" w:rsidRDefault="00A10420" w:rsidP="009E753D">
            <w:pPr>
              <w:widowControl w:val="0"/>
              <w:autoSpaceDN w:val="0"/>
              <w:spacing w:before="60" w:after="60" w:line="240" w:lineRule="auto"/>
              <w:jc w:val="right"/>
              <w:rPr>
                <w:rFonts w:cstheme="minorHAnsi"/>
                <w:szCs w:val="22"/>
              </w:rPr>
            </w:pPr>
          </w:p>
        </w:tc>
        <w:tc>
          <w:tcPr>
            <w:tcW w:w="1985" w:type="dxa"/>
            <w:shd w:val="clear" w:color="auto" w:fill="auto"/>
            <w:tcMar>
              <w:top w:w="0" w:type="dxa"/>
              <w:left w:w="28" w:type="dxa"/>
              <w:bottom w:w="0" w:type="dxa"/>
              <w:right w:w="28" w:type="dxa"/>
            </w:tcMar>
            <w:vAlign w:val="center"/>
          </w:tcPr>
          <w:p w14:paraId="0FF3D7BE" w14:textId="77777777" w:rsidR="00A10420" w:rsidRPr="00694FE3" w:rsidRDefault="00A10420" w:rsidP="009E753D">
            <w:pPr>
              <w:widowControl w:val="0"/>
              <w:autoSpaceDN w:val="0"/>
              <w:spacing w:before="60" w:after="60" w:line="240" w:lineRule="auto"/>
              <w:ind w:right="170"/>
              <w:jc w:val="right"/>
              <w:rPr>
                <w:rFonts w:cstheme="minorHAnsi"/>
                <w:szCs w:val="22"/>
              </w:rPr>
            </w:pPr>
            <w:r>
              <w:rPr>
                <w:rFonts w:cstheme="minorHAnsi"/>
                <w:szCs w:val="22"/>
              </w:rPr>
              <w:t>243</w:t>
            </w:r>
          </w:p>
        </w:tc>
        <w:tc>
          <w:tcPr>
            <w:tcW w:w="284" w:type="dxa"/>
            <w:shd w:val="clear" w:color="auto" w:fill="auto"/>
            <w:tcMar>
              <w:top w:w="0" w:type="dxa"/>
              <w:left w:w="28" w:type="dxa"/>
              <w:bottom w:w="0" w:type="dxa"/>
              <w:right w:w="28" w:type="dxa"/>
            </w:tcMar>
          </w:tcPr>
          <w:p w14:paraId="18A85DE8" w14:textId="77777777" w:rsidR="00A10420" w:rsidRPr="00E00F58" w:rsidRDefault="00A10420" w:rsidP="009E753D">
            <w:pPr>
              <w:widowControl w:val="0"/>
              <w:autoSpaceDN w:val="0"/>
              <w:spacing w:before="60" w:after="60" w:line="240" w:lineRule="auto"/>
              <w:jc w:val="right"/>
              <w:rPr>
                <w:rFonts w:cstheme="minorHAnsi"/>
                <w:szCs w:val="22"/>
              </w:rPr>
            </w:pPr>
          </w:p>
        </w:tc>
        <w:tc>
          <w:tcPr>
            <w:tcW w:w="1985" w:type="dxa"/>
            <w:shd w:val="clear" w:color="auto" w:fill="auto"/>
            <w:tcMar>
              <w:top w:w="0" w:type="dxa"/>
              <w:left w:w="28" w:type="dxa"/>
              <w:bottom w:w="0" w:type="dxa"/>
              <w:right w:w="28" w:type="dxa"/>
            </w:tcMar>
            <w:vAlign w:val="center"/>
          </w:tcPr>
          <w:p w14:paraId="0E274482" w14:textId="77777777" w:rsidR="00A10420" w:rsidRPr="00694FE3" w:rsidRDefault="00A10420" w:rsidP="009E753D">
            <w:pPr>
              <w:widowControl w:val="0"/>
              <w:autoSpaceDN w:val="0"/>
              <w:spacing w:before="60" w:after="60" w:line="240" w:lineRule="auto"/>
              <w:ind w:right="170"/>
              <w:jc w:val="right"/>
              <w:rPr>
                <w:rFonts w:cstheme="minorHAnsi"/>
                <w:b/>
                <w:szCs w:val="22"/>
              </w:rPr>
            </w:pPr>
            <w:r>
              <w:rPr>
                <w:rFonts w:cstheme="minorHAnsi"/>
                <w:b/>
                <w:szCs w:val="22"/>
              </w:rPr>
              <w:t>243</w:t>
            </w:r>
          </w:p>
        </w:tc>
      </w:tr>
      <w:tr w:rsidR="00A10420" w:rsidRPr="00E00F58" w14:paraId="36F51053" w14:textId="77777777" w:rsidTr="009E753D">
        <w:trPr>
          <w:trHeight w:val="401"/>
        </w:trPr>
        <w:tc>
          <w:tcPr>
            <w:tcW w:w="3515" w:type="dxa"/>
            <w:shd w:val="clear" w:color="auto" w:fill="auto"/>
            <w:tcMar>
              <w:top w:w="0" w:type="dxa"/>
              <w:left w:w="28" w:type="dxa"/>
              <w:bottom w:w="0" w:type="dxa"/>
              <w:right w:w="28" w:type="dxa"/>
            </w:tcMar>
            <w:vAlign w:val="center"/>
            <w:hideMark/>
          </w:tcPr>
          <w:p w14:paraId="11F44DBB" w14:textId="02D041EE" w:rsidR="00A10420" w:rsidRPr="00E00F58" w:rsidRDefault="00A10420" w:rsidP="002937EC">
            <w:pPr>
              <w:widowControl w:val="0"/>
              <w:autoSpaceDN w:val="0"/>
              <w:spacing w:before="60" w:after="60" w:line="240" w:lineRule="auto"/>
              <w:rPr>
                <w:b/>
                <w:bCs/>
                <w:szCs w:val="22"/>
              </w:rPr>
            </w:pPr>
            <w:r w:rsidRPr="00E00F58">
              <w:rPr>
                <w:b/>
                <w:bCs/>
                <w:szCs w:val="22"/>
              </w:rPr>
              <w:t>на 31.12.202</w:t>
            </w:r>
            <w:r w:rsidR="002937EC">
              <w:rPr>
                <w:b/>
                <w:bCs/>
                <w:szCs w:val="22"/>
                <w:lang w:val="en-US"/>
              </w:rPr>
              <w:t>3</w:t>
            </w:r>
            <w:r w:rsidRPr="00E00F58">
              <w:rPr>
                <w:b/>
                <w:bCs/>
                <w:szCs w:val="22"/>
              </w:rPr>
              <w:t xml:space="preserve"> г.</w:t>
            </w:r>
          </w:p>
        </w:tc>
        <w:tc>
          <w:tcPr>
            <w:tcW w:w="1985" w:type="dxa"/>
            <w:tcBorders>
              <w:top w:val="single" w:sz="4" w:space="0" w:color="auto"/>
              <w:left w:val="nil"/>
              <w:bottom w:val="nil"/>
              <w:right w:val="nil"/>
            </w:tcBorders>
            <w:shd w:val="clear" w:color="auto" w:fill="auto"/>
            <w:tcMar>
              <w:top w:w="0" w:type="dxa"/>
              <w:left w:w="28" w:type="dxa"/>
              <w:bottom w:w="0" w:type="dxa"/>
              <w:right w:w="28" w:type="dxa"/>
            </w:tcMar>
            <w:vAlign w:val="center"/>
          </w:tcPr>
          <w:p w14:paraId="6456B987" w14:textId="77777777" w:rsidR="00A10420" w:rsidRPr="00E00F58" w:rsidRDefault="00A10420" w:rsidP="009E753D">
            <w:pPr>
              <w:widowControl w:val="0"/>
              <w:autoSpaceDN w:val="0"/>
              <w:spacing w:before="60" w:after="60" w:line="240" w:lineRule="auto"/>
              <w:ind w:right="170"/>
              <w:jc w:val="right"/>
              <w:rPr>
                <w:rFonts w:cstheme="minorHAnsi"/>
                <w:b/>
                <w:bCs/>
                <w:szCs w:val="22"/>
              </w:rPr>
            </w:pPr>
            <w:r>
              <w:rPr>
                <w:rFonts w:cstheme="minorHAnsi"/>
                <w:b/>
                <w:bCs/>
                <w:szCs w:val="22"/>
              </w:rPr>
              <w:t>(789)</w:t>
            </w:r>
          </w:p>
        </w:tc>
        <w:tc>
          <w:tcPr>
            <w:tcW w:w="284" w:type="dxa"/>
            <w:shd w:val="clear" w:color="auto" w:fill="auto"/>
            <w:tcMar>
              <w:top w:w="0" w:type="dxa"/>
              <w:left w:w="28" w:type="dxa"/>
              <w:bottom w:w="0" w:type="dxa"/>
              <w:right w:w="28" w:type="dxa"/>
            </w:tcMar>
          </w:tcPr>
          <w:p w14:paraId="6E184B87" w14:textId="77777777" w:rsidR="00A10420" w:rsidRPr="00E00F58" w:rsidRDefault="00A10420" w:rsidP="009E753D">
            <w:pPr>
              <w:widowControl w:val="0"/>
              <w:autoSpaceDN w:val="0"/>
              <w:spacing w:before="60" w:after="60" w:line="240" w:lineRule="auto"/>
              <w:jc w:val="right"/>
              <w:rPr>
                <w:rFonts w:cstheme="minorHAnsi"/>
                <w:b/>
                <w:szCs w:val="22"/>
              </w:rPr>
            </w:pPr>
          </w:p>
        </w:tc>
        <w:tc>
          <w:tcPr>
            <w:tcW w:w="1985" w:type="dxa"/>
            <w:tcBorders>
              <w:top w:val="single" w:sz="4" w:space="0" w:color="auto"/>
              <w:left w:val="nil"/>
              <w:bottom w:val="nil"/>
              <w:right w:val="nil"/>
            </w:tcBorders>
            <w:shd w:val="clear" w:color="auto" w:fill="auto"/>
            <w:tcMar>
              <w:top w:w="0" w:type="dxa"/>
              <w:left w:w="28" w:type="dxa"/>
              <w:bottom w:w="0" w:type="dxa"/>
              <w:right w:w="28" w:type="dxa"/>
            </w:tcMar>
            <w:vAlign w:val="center"/>
          </w:tcPr>
          <w:p w14:paraId="351671EE" w14:textId="77777777" w:rsidR="00A10420" w:rsidRPr="00694FE3" w:rsidRDefault="00A10420" w:rsidP="009E753D">
            <w:pPr>
              <w:widowControl w:val="0"/>
              <w:autoSpaceDN w:val="0"/>
              <w:spacing w:before="60" w:after="60" w:line="240" w:lineRule="auto"/>
              <w:ind w:right="170"/>
              <w:jc w:val="right"/>
              <w:rPr>
                <w:rFonts w:cstheme="minorHAnsi"/>
                <w:b/>
                <w:szCs w:val="22"/>
              </w:rPr>
            </w:pPr>
            <w:r>
              <w:rPr>
                <w:rFonts w:cstheme="minorHAnsi"/>
                <w:b/>
                <w:szCs w:val="22"/>
              </w:rPr>
              <w:t>(168)</w:t>
            </w:r>
          </w:p>
        </w:tc>
        <w:tc>
          <w:tcPr>
            <w:tcW w:w="284" w:type="dxa"/>
            <w:shd w:val="clear" w:color="auto" w:fill="auto"/>
            <w:tcMar>
              <w:top w:w="0" w:type="dxa"/>
              <w:left w:w="28" w:type="dxa"/>
              <w:bottom w:w="0" w:type="dxa"/>
              <w:right w:w="28" w:type="dxa"/>
            </w:tcMar>
          </w:tcPr>
          <w:p w14:paraId="391D82EA" w14:textId="77777777" w:rsidR="00A10420" w:rsidRPr="00E00F58" w:rsidRDefault="00A10420" w:rsidP="009E753D">
            <w:pPr>
              <w:widowControl w:val="0"/>
              <w:autoSpaceDN w:val="0"/>
              <w:spacing w:before="60" w:after="60" w:line="240" w:lineRule="auto"/>
              <w:jc w:val="right"/>
              <w:rPr>
                <w:rFonts w:cstheme="minorHAnsi"/>
                <w:b/>
                <w:szCs w:val="22"/>
              </w:rPr>
            </w:pPr>
          </w:p>
        </w:tc>
        <w:tc>
          <w:tcPr>
            <w:tcW w:w="1985" w:type="dxa"/>
            <w:tcBorders>
              <w:top w:val="single" w:sz="4" w:space="0" w:color="auto"/>
              <w:left w:val="nil"/>
              <w:bottom w:val="nil"/>
              <w:right w:val="nil"/>
            </w:tcBorders>
            <w:shd w:val="clear" w:color="auto" w:fill="auto"/>
            <w:tcMar>
              <w:top w:w="0" w:type="dxa"/>
              <w:left w:w="28" w:type="dxa"/>
              <w:bottom w:w="0" w:type="dxa"/>
              <w:right w:w="28" w:type="dxa"/>
            </w:tcMar>
            <w:vAlign w:val="center"/>
          </w:tcPr>
          <w:p w14:paraId="3C34217A" w14:textId="77777777" w:rsidR="00A10420" w:rsidRPr="00694FE3" w:rsidRDefault="00A10420" w:rsidP="009E753D">
            <w:pPr>
              <w:widowControl w:val="0"/>
              <w:autoSpaceDN w:val="0"/>
              <w:spacing w:before="60" w:after="60" w:line="240" w:lineRule="auto"/>
              <w:ind w:right="170"/>
              <w:jc w:val="right"/>
              <w:rPr>
                <w:rFonts w:cstheme="minorHAnsi"/>
                <w:b/>
                <w:szCs w:val="22"/>
              </w:rPr>
            </w:pPr>
            <w:r>
              <w:rPr>
                <w:rFonts w:cstheme="minorHAnsi"/>
                <w:b/>
                <w:szCs w:val="22"/>
              </w:rPr>
              <w:t>(957)</w:t>
            </w:r>
          </w:p>
        </w:tc>
      </w:tr>
      <w:tr w:rsidR="00A10420" w:rsidRPr="00E00F58" w14:paraId="7B374F24" w14:textId="77777777" w:rsidTr="009E753D">
        <w:trPr>
          <w:trHeight w:val="401"/>
        </w:trPr>
        <w:tc>
          <w:tcPr>
            <w:tcW w:w="3515" w:type="dxa"/>
            <w:shd w:val="clear" w:color="auto" w:fill="auto"/>
            <w:tcMar>
              <w:top w:w="0" w:type="dxa"/>
              <w:left w:w="28" w:type="dxa"/>
              <w:bottom w:w="0" w:type="dxa"/>
              <w:right w:w="28" w:type="dxa"/>
            </w:tcMar>
            <w:vAlign w:val="center"/>
            <w:hideMark/>
          </w:tcPr>
          <w:p w14:paraId="7280132C" w14:textId="12F5A7E1" w:rsidR="00A10420" w:rsidRPr="00E00F58" w:rsidRDefault="00A10420" w:rsidP="00861FF9">
            <w:pPr>
              <w:widowControl w:val="0"/>
              <w:autoSpaceDN w:val="0"/>
              <w:spacing w:before="60" w:after="60" w:line="240" w:lineRule="auto"/>
              <w:rPr>
                <w:b/>
                <w:bCs/>
                <w:szCs w:val="22"/>
              </w:rPr>
            </w:pPr>
            <w:r w:rsidRPr="00E00F58">
              <w:rPr>
                <w:b/>
                <w:bCs/>
                <w:szCs w:val="22"/>
              </w:rPr>
              <w:t>на 3</w:t>
            </w:r>
            <w:r w:rsidR="00861FF9">
              <w:rPr>
                <w:b/>
                <w:bCs/>
                <w:szCs w:val="22"/>
                <w:lang w:val="en-US"/>
              </w:rPr>
              <w:t>0</w:t>
            </w:r>
            <w:r w:rsidRPr="00E00F58">
              <w:rPr>
                <w:b/>
                <w:bCs/>
                <w:szCs w:val="22"/>
              </w:rPr>
              <w:t>.</w:t>
            </w:r>
            <w:r w:rsidR="002937EC">
              <w:rPr>
                <w:b/>
                <w:bCs/>
                <w:szCs w:val="22"/>
                <w:lang w:val="en-US"/>
              </w:rPr>
              <w:t>0</w:t>
            </w:r>
            <w:r w:rsidR="00861FF9">
              <w:rPr>
                <w:b/>
                <w:bCs/>
                <w:szCs w:val="22"/>
                <w:lang w:val="en-US"/>
              </w:rPr>
              <w:t>6</w:t>
            </w:r>
            <w:r>
              <w:rPr>
                <w:b/>
                <w:bCs/>
                <w:szCs w:val="22"/>
              </w:rPr>
              <w:t>.202</w:t>
            </w:r>
            <w:r w:rsidR="002937EC">
              <w:rPr>
                <w:b/>
                <w:bCs/>
                <w:szCs w:val="22"/>
                <w:lang w:val="en-US"/>
              </w:rPr>
              <w:t>4</w:t>
            </w:r>
            <w:r w:rsidRPr="00E00F58">
              <w:rPr>
                <w:b/>
                <w:bCs/>
                <w:szCs w:val="22"/>
              </w:rPr>
              <w:t xml:space="preserve"> г.</w:t>
            </w:r>
          </w:p>
        </w:tc>
        <w:tc>
          <w:tcPr>
            <w:tcW w:w="1985" w:type="dxa"/>
            <w:tcBorders>
              <w:top w:val="single" w:sz="4" w:space="0" w:color="auto"/>
              <w:left w:val="nil"/>
              <w:bottom w:val="nil"/>
              <w:right w:val="nil"/>
            </w:tcBorders>
            <w:shd w:val="clear" w:color="auto" w:fill="auto"/>
            <w:tcMar>
              <w:top w:w="0" w:type="dxa"/>
              <w:left w:w="28" w:type="dxa"/>
              <w:bottom w:w="0" w:type="dxa"/>
              <w:right w:w="28" w:type="dxa"/>
            </w:tcMar>
            <w:vAlign w:val="center"/>
          </w:tcPr>
          <w:p w14:paraId="366C62B7" w14:textId="77777777" w:rsidR="00A10420" w:rsidRPr="00E00F58" w:rsidRDefault="00A10420" w:rsidP="009E753D">
            <w:pPr>
              <w:widowControl w:val="0"/>
              <w:autoSpaceDN w:val="0"/>
              <w:spacing w:before="60" w:after="60" w:line="240" w:lineRule="auto"/>
              <w:ind w:right="170"/>
              <w:jc w:val="right"/>
              <w:rPr>
                <w:rFonts w:cstheme="minorHAnsi"/>
                <w:b/>
                <w:bCs/>
                <w:szCs w:val="22"/>
              </w:rPr>
            </w:pPr>
            <w:r>
              <w:rPr>
                <w:rFonts w:cstheme="minorHAnsi"/>
                <w:b/>
                <w:bCs/>
                <w:szCs w:val="22"/>
              </w:rPr>
              <w:t>(789)</w:t>
            </w:r>
          </w:p>
        </w:tc>
        <w:tc>
          <w:tcPr>
            <w:tcW w:w="284" w:type="dxa"/>
            <w:shd w:val="clear" w:color="auto" w:fill="auto"/>
            <w:tcMar>
              <w:top w:w="0" w:type="dxa"/>
              <w:left w:w="28" w:type="dxa"/>
              <w:bottom w:w="0" w:type="dxa"/>
              <w:right w:w="28" w:type="dxa"/>
            </w:tcMar>
          </w:tcPr>
          <w:p w14:paraId="7713D753" w14:textId="77777777" w:rsidR="00A10420" w:rsidRPr="00E00F58" w:rsidRDefault="00A10420" w:rsidP="009E753D">
            <w:pPr>
              <w:widowControl w:val="0"/>
              <w:autoSpaceDN w:val="0"/>
              <w:spacing w:before="60" w:after="60" w:line="240" w:lineRule="auto"/>
              <w:jc w:val="right"/>
              <w:rPr>
                <w:rFonts w:cstheme="minorHAnsi"/>
                <w:b/>
                <w:szCs w:val="22"/>
              </w:rPr>
            </w:pPr>
          </w:p>
        </w:tc>
        <w:tc>
          <w:tcPr>
            <w:tcW w:w="1985" w:type="dxa"/>
            <w:tcBorders>
              <w:top w:val="single" w:sz="4" w:space="0" w:color="auto"/>
              <w:left w:val="nil"/>
              <w:bottom w:val="nil"/>
              <w:right w:val="nil"/>
            </w:tcBorders>
            <w:shd w:val="clear" w:color="auto" w:fill="auto"/>
            <w:tcMar>
              <w:top w:w="0" w:type="dxa"/>
              <w:left w:w="28" w:type="dxa"/>
              <w:bottom w:w="0" w:type="dxa"/>
              <w:right w:w="28" w:type="dxa"/>
            </w:tcMar>
            <w:vAlign w:val="center"/>
          </w:tcPr>
          <w:p w14:paraId="4F388AFB" w14:textId="77777777" w:rsidR="00A10420" w:rsidRPr="00694FE3" w:rsidRDefault="00A10420" w:rsidP="009E753D">
            <w:pPr>
              <w:widowControl w:val="0"/>
              <w:autoSpaceDN w:val="0"/>
              <w:spacing w:before="60" w:after="60" w:line="240" w:lineRule="auto"/>
              <w:ind w:right="170"/>
              <w:jc w:val="right"/>
              <w:rPr>
                <w:rFonts w:cstheme="minorHAnsi"/>
                <w:b/>
                <w:szCs w:val="22"/>
              </w:rPr>
            </w:pPr>
            <w:r>
              <w:rPr>
                <w:rFonts w:cstheme="minorHAnsi"/>
                <w:b/>
                <w:szCs w:val="22"/>
              </w:rPr>
              <w:t>(168)</w:t>
            </w:r>
          </w:p>
        </w:tc>
        <w:tc>
          <w:tcPr>
            <w:tcW w:w="284" w:type="dxa"/>
            <w:shd w:val="clear" w:color="auto" w:fill="auto"/>
            <w:tcMar>
              <w:top w:w="0" w:type="dxa"/>
              <w:left w:w="28" w:type="dxa"/>
              <w:bottom w:w="0" w:type="dxa"/>
              <w:right w:w="28" w:type="dxa"/>
            </w:tcMar>
          </w:tcPr>
          <w:p w14:paraId="47389487" w14:textId="77777777" w:rsidR="00A10420" w:rsidRPr="00E00F58" w:rsidRDefault="00A10420" w:rsidP="009E753D">
            <w:pPr>
              <w:widowControl w:val="0"/>
              <w:autoSpaceDN w:val="0"/>
              <w:spacing w:before="60" w:after="60" w:line="240" w:lineRule="auto"/>
              <w:jc w:val="right"/>
              <w:rPr>
                <w:rFonts w:cstheme="minorHAnsi"/>
                <w:b/>
                <w:szCs w:val="22"/>
              </w:rPr>
            </w:pPr>
          </w:p>
        </w:tc>
        <w:tc>
          <w:tcPr>
            <w:tcW w:w="1985" w:type="dxa"/>
            <w:tcBorders>
              <w:top w:val="single" w:sz="4" w:space="0" w:color="auto"/>
              <w:left w:val="nil"/>
              <w:bottom w:val="nil"/>
              <w:right w:val="nil"/>
            </w:tcBorders>
            <w:shd w:val="clear" w:color="auto" w:fill="auto"/>
            <w:tcMar>
              <w:top w:w="0" w:type="dxa"/>
              <w:left w:w="28" w:type="dxa"/>
              <w:bottom w:w="0" w:type="dxa"/>
              <w:right w:w="28" w:type="dxa"/>
            </w:tcMar>
            <w:vAlign w:val="center"/>
          </w:tcPr>
          <w:p w14:paraId="60A6D49C" w14:textId="77777777" w:rsidR="00A10420" w:rsidRPr="00694FE3" w:rsidRDefault="00A10420" w:rsidP="009E753D">
            <w:pPr>
              <w:widowControl w:val="0"/>
              <w:autoSpaceDN w:val="0"/>
              <w:spacing w:before="60" w:after="60" w:line="240" w:lineRule="auto"/>
              <w:ind w:right="170"/>
              <w:jc w:val="right"/>
              <w:rPr>
                <w:rFonts w:cstheme="minorHAnsi"/>
                <w:b/>
                <w:szCs w:val="22"/>
              </w:rPr>
            </w:pPr>
            <w:r>
              <w:rPr>
                <w:rFonts w:cstheme="minorHAnsi"/>
                <w:b/>
                <w:szCs w:val="22"/>
              </w:rPr>
              <w:t>(957)</w:t>
            </w:r>
          </w:p>
        </w:tc>
      </w:tr>
      <w:tr w:rsidR="00A10420" w:rsidRPr="00E00F58" w14:paraId="442119F9" w14:textId="77777777" w:rsidTr="009E753D">
        <w:trPr>
          <w:trHeight w:val="401"/>
        </w:trPr>
        <w:tc>
          <w:tcPr>
            <w:tcW w:w="3515" w:type="dxa"/>
            <w:shd w:val="clear" w:color="auto" w:fill="FFFFFF"/>
            <w:tcMar>
              <w:top w:w="0" w:type="dxa"/>
              <w:left w:w="28" w:type="dxa"/>
              <w:bottom w:w="0" w:type="dxa"/>
              <w:right w:w="28" w:type="dxa"/>
            </w:tcMar>
            <w:vAlign w:val="center"/>
            <w:hideMark/>
          </w:tcPr>
          <w:p w14:paraId="13E41C8E" w14:textId="77777777" w:rsidR="00A10420" w:rsidRPr="00E00F58" w:rsidRDefault="00A10420" w:rsidP="009E753D">
            <w:pPr>
              <w:widowControl w:val="0"/>
              <w:autoSpaceDN w:val="0"/>
              <w:spacing w:before="60" w:after="60" w:line="240" w:lineRule="auto"/>
              <w:rPr>
                <w:b/>
                <w:bCs/>
                <w:szCs w:val="22"/>
                <w:u w:val="single"/>
              </w:rPr>
            </w:pPr>
            <w:r w:rsidRPr="00E00F58">
              <w:rPr>
                <w:b/>
                <w:bCs/>
                <w:szCs w:val="22"/>
                <w:u w:val="single"/>
              </w:rPr>
              <w:t>Балансова стойност</w:t>
            </w:r>
          </w:p>
        </w:tc>
        <w:tc>
          <w:tcPr>
            <w:tcW w:w="1985" w:type="dxa"/>
            <w:tcBorders>
              <w:top w:val="nil"/>
              <w:left w:val="nil"/>
              <w:bottom w:val="single" w:sz="8" w:space="0" w:color="auto"/>
              <w:right w:val="nil"/>
            </w:tcBorders>
            <w:shd w:val="clear" w:color="auto" w:fill="FFFFFF"/>
            <w:tcMar>
              <w:top w:w="0" w:type="dxa"/>
              <w:left w:w="28" w:type="dxa"/>
              <w:bottom w:w="0" w:type="dxa"/>
              <w:right w:w="28" w:type="dxa"/>
            </w:tcMar>
            <w:vAlign w:val="center"/>
          </w:tcPr>
          <w:p w14:paraId="31282C75" w14:textId="77777777" w:rsidR="00A10420" w:rsidRPr="00E00F58" w:rsidRDefault="00A10420" w:rsidP="009E753D">
            <w:pPr>
              <w:widowControl w:val="0"/>
              <w:autoSpaceDN w:val="0"/>
              <w:spacing w:before="60" w:after="60" w:line="240" w:lineRule="auto"/>
              <w:ind w:right="170"/>
              <w:jc w:val="right"/>
              <w:rPr>
                <w:rFonts w:cstheme="minorHAnsi"/>
                <w:b/>
                <w:bCs/>
                <w:szCs w:val="22"/>
              </w:rPr>
            </w:pPr>
          </w:p>
        </w:tc>
        <w:tc>
          <w:tcPr>
            <w:tcW w:w="284" w:type="dxa"/>
            <w:shd w:val="clear" w:color="auto" w:fill="FFFFFF"/>
            <w:tcMar>
              <w:top w:w="0" w:type="dxa"/>
              <w:left w:w="28" w:type="dxa"/>
              <w:bottom w:w="0" w:type="dxa"/>
              <w:right w:w="28" w:type="dxa"/>
            </w:tcMar>
          </w:tcPr>
          <w:p w14:paraId="6D3E592C" w14:textId="77777777" w:rsidR="00A10420" w:rsidRPr="00E00F58" w:rsidRDefault="00A10420" w:rsidP="009E753D">
            <w:pPr>
              <w:widowControl w:val="0"/>
              <w:autoSpaceDN w:val="0"/>
              <w:spacing w:before="60" w:after="60" w:line="240" w:lineRule="auto"/>
              <w:jc w:val="right"/>
              <w:rPr>
                <w:rFonts w:cstheme="minorHAnsi"/>
                <w:b/>
                <w:bCs/>
                <w:szCs w:val="22"/>
              </w:rPr>
            </w:pPr>
          </w:p>
        </w:tc>
        <w:tc>
          <w:tcPr>
            <w:tcW w:w="1985" w:type="dxa"/>
            <w:tcBorders>
              <w:top w:val="nil"/>
              <w:left w:val="nil"/>
              <w:bottom w:val="single" w:sz="8" w:space="0" w:color="auto"/>
              <w:right w:val="nil"/>
            </w:tcBorders>
            <w:shd w:val="clear" w:color="auto" w:fill="FFFFFF"/>
            <w:tcMar>
              <w:top w:w="0" w:type="dxa"/>
              <w:left w:w="28" w:type="dxa"/>
              <w:bottom w:w="0" w:type="dxa"/>
              <w:right w:w="28" w:type="dxa"/>
            </w:tcMar>
            <w:vAlign w:val="center"/>
          </w:tcPr>
          <w:p w14:paraId="0BEFD091" w14:textId="77777777" w:rsidR="00A10420" w:rsidRPr="00E00F58" w:rsidRDefault="00A10420" w:rsidP="009E753D">
            <w:pPr>
              <w:widowControl w:val="0"/>
              <w:autoSpaceDN w:val="0"/>
              <w:spacing w:before="60" w:after="60" w:line="240" w:lineRule="auto"/>
              <w:ind w:right="170"/>
              <w:jc w:val="right"/>
              <w:rPr>
                <w:rFonts w:cstheme="minorHAnsi"/>
                <w:b/>
                <w:bCs/>
                <w:szCs w:val="22"/>
              </w:rPr>
            </w:pPr>
          </w:p>
        </w:tc>
        <w:tc>
          <w:tcPr>
            <w:tcW w:w="284" w:type="dxa"/>
            <w:shd w:val="clear" w:color="auto" w:fill="FFFFFF"/>
            <w:tcMar>
              <w:top w:w="0" w:type="dxa"/>
              <w:left w:w="28" w:type="dxa"/>
              <w:bottom w:w="0" w:type="dxa"/>
              <w:right w:w="28" w:type="dxa"/>
            </w:tcMar>
          </w:tcPr>
          <w:p w14:paraId="0A210D97" w14:textId="77777777" w:rsidR="00A10420" w:rsidRPr="00E00F58" w:rsidRDefault="00A10420" w:rsidP="009E753D">
            <w:pPr>
              <w:widowControl w:val="0"/>
              <w:autoSpaceDN w:val="0"/>
              <w:spacing w:before="60" w:after="60" w:line="240" w:lineRule="auto"/>
              <w:jc w:val="right"/>
              <w:rPr>
                <w:rFonts w:cstheme="minorHAnsi"/>
                <w:b/>
                <w:bCs/>
                <w:szCs w:val="22"/>
              </w:rPr>
            </w:pPr>
          </w:p>
        </w:tc>
        <w:tc>
          <w:tcPr>
            <w:tcW w:w="1985" w:type="dxa"/>
            <w:tcBorders>
              <w:top w:val="nil"/>
              <w:left w:val="nil"/>
              <w:bottom w:val="single" w:sz="8" w:space="0" w:color="auto"/>
              <w:right w:val="nil"/>
            </w:tcBorders>
            <w:shd w:val="clear" w:color="auto" w:fill="FFFFFF"/>
            <w:tcMar>
              <w:top w:w="0" w:type="dxa"/>
              <w:left w:w="28" w:type="dxa"/>
              <w:bottom w:w="0" w:type="dxa"/>
              <w:right w:w="28" w:type="dxa"/>
            </w:tcMar>
            <w:vAlign w:val="center"/>
          </w:tcPr>
          <w:p w14:paraId="31131533" w14:textId="77777777" w:rsidR="00A10420" w:rsidRPr="00E00F58" w:rsidRDefault="00A10420" w:rsidP="009E753D">
            <w:pPr>
              <w:widowControl w:val="0"/>
              <w:autoSpaceDN w:val="0"/>
              <w:spacing w:before="60" w:after="60" w:line="240" w:lineRule="auto"/>
              <w:ind w:right="170"/>
              <w:jc w:val="right"/>
              <w:rPr>
                <w:rFonts w:cstheme="minorHAnsi"/>
                <w:b/>
                <w:bCs/>
                <w:szCs w:val="22"/>
              </w:rPr>
            </w:pPr>
          </w:p>
        </w:tc>
      </w:tr>
      <w:tr w:rsidR="00A10420" w:rsidRPr="00E00F58" w14:paraId="320268ED" w14:textId="77777777" w:rsidTr="009E753D">
        <w:trPr>
          <w:trHeight w:val="401"/>
        </w:trPr>
        <w:tc>
          <w:tcPr>
            <w:tcW w:w="3515" w:type="dxa"/>
            <w:shd w:val="clear" w:color="auto" w:fill="FFFFFF"/>
            <w:tcMar>
              <w:top w:w="0" w:type="dxa"/>
              <w:left w:w="28" w:type="dxa"/>
              <w:bottom w:w="0" w:type="dxa"/>
              <w:right w:w="28" w:type="dxa"/>
            </w:tcMar>
            <w:vAlign w:val="center"/>
            <w:hideMark/>
          </w:tcPr>
          <w:p w14:paraId="44EE3422" w14:textId="5DE0ACAE" w:rsidR="00A10420" w:rsidRPr="00E00F58" w:rsidRDefault="00A10420" w:rsidP="009E753D">
            <w:pPr>
              <w:widowControl w:val="0"/>
              <w:autoSpaceDN w:val="0"/>
              <w:spacing w:before="60" w:after="60" w:line="240" w:lineRule="auto"/>
              <w:rPr>
                <w:b/>
                <w:bCs/>
                <w:szCs w:val="22"/>
              </w:rPr>
            </w:pPr>
            <w:r w:rsidRPr="00E00F58">
              <w:rPr>
                <w:b/>
                <w:bCs/>
                <w:szCs w:val="22"/>
              </w:rPr>
              <w:t>на 31.12.202</w:t>
            </w:r>
            <w:r w:rsidR="002937EC">
              <w:rPr>
                <w:b/>
                <w:bCs/>
                <w:szCs w:val="22"/>
                <w:lang w:val="en-US"/>
              </w:rPr>
              <w:t>3</w:t>
            </w:r>
            <w:r w:rsidRPr="00E00F58">
              <w:rPr>
                <w:b/>
                <w:bCs/>
                <w:szCs w:val="22"/>
              </w:rPr>
              <w:t xml:space="preserve"> г.</w:t>
            </w:r>
          </w:p>
        </w:tc>
        <w:tc>
          <w:tcPr>
            <w:tcW w:w="1985" w:type="dxa"/>
            <w:tcBorders>
              <w:top w:val="nil"/>
              <w:left w:val="nil"/>
              <w:bottom w:val="double" w:sz="6" w:space="0" w:color="auto"/>
              <w:right w:val="nil"/>
            </w:tcBorders>
            <w:shd w:val="clear" w:color="auto" w:fill="FFFFFF"/>
            <w:tcMar>
              <w:top w:w="0" w:type="dxa"/>
              <w:left w:w="28" w:type="dxa"/>
              <w:bottom w:w="0" w:type="dxa"/>
              <w:right w:w="28" w:type="dxa"/>
            </w:tcMar>
            <w:vAlign w:val="center"/>
          </w:tcPr>
          <w:p w14:paraId="0152CB8E" w14:textId="77777777" w:rsidR="00A10420" w:rsidRPr="00E00F58" w:rsidRDefault="00A10420" w:rsidP="009E753D">
            <w:pPr>
              <w:widowControl w:val="0"/>
              <w:autoSpaceDN w:val="0"/>
              <w:spacing w:before="60" w:after="60" w:line="240" w:lineRule="auto"/>
              <w:ind w:right="170"/>
              <w:jc w:val="right"/>
              <w:rPr>
                <w:rFonts w:cstheme="minorHAnsi"/>
                <w:b/>
                <w:bCs/>
                <w:szCs w:val="22"/>
              </w:rPr>
            </w:pPr>
            <w:r w:rsidRPr="00E00F58">
              <w:rPr>
                <w:rFonts w:cstheme="minorHAnsi"/>
                <w:b/>
                <w:bCs/>
                <w:szCs w:val="22"/>
              </w:rPr>
              <w:t>-</w:t>
            </w:r>
          </w:p>
        </w:tc>
        <w:tc>
          <w:tcPr>
            <w:tcW w:w="284" w:type="dxa"/>
            <w:shd w:val="clear" w:color="auto" w:fill="FFFFFF"/>
            <w:tcMar>
              <w:top w:w="0" w:type="dxa"/>
              <w:left w:w="28" w:type="dxa"/>
              <w:bottom w:w="0" w:type="dxa"/>
              <w:right w:w="28" w:type="dxa"/>
            </w:tcMar>
          </w:tcPr>
          <w:p w14:paraId="6057B9D6" w14:textId="77777777" w:rsidR="00A10420" w:rsidRPr="00E00F58" w:rsidRDefault="00A10420" w:rsidP="009E753D">
            <w:pPr>
              <w:widowControl w:val="0"/>
              <w:autoSpaceDN w:val="0"/>
              <w:spacing w:before="60" w:after="60" w:line="240" w:lineRule="auto"/>
              <w:jc w:val="right"/>
              <w:rPr>
                <w:rFonts w:cstheme="minorHAnsi"/>
                <w:b/>
                <w:bCs/>
                <w:szCs w:val="22"/>
              </w:rPr>
            </w:pPr>
          </w:p>
        </w:tc>
        <w:tc>
          <w:tcPr>
            <w:tcW w:w="1985" w:type="dxa"/>
            <w:tcBorders>
              <w:top w:val="nil"/>
              <w:left w:val="nil"/>
              <w:bottom w:val="double" w:sz="6" w:space="0" w:color="auto"/>
              <w:right w:val="nil"/>
            </w:tcBorders>
            <w:shd w:val="clear" w:color="auto" w:fill="FFFFFF"/>
            <w:tcMar>
              <w:top w:w="0" w:type="dxa"/>
              <w:left w:w="28" w:type="dxa"/>
              <w:bottom w:w="0" w:type="dxa"/>
              <w:right w:w="28" w:type="dxa"/>
            </w:tcMar>
            <w:vAlign w:val="center"/>
          </w:tcPr>
          <w:p w14:paraId="208129E0" w14:textId="77777777" w:rsidR="00A10420" w:rsidRPr="00E00F58" w:rsidRDefault="00A10420" w:rsidP="009E753D">
            <w:pPr>
              <w:widowControl w:val="0"/>
              <w:autoSpaceDN w:val="0"/>
              <w:spacing w:before="60" w:after="60" w:line="240" w:lineRule="auto"/>
              <w:ind w:right="170"/>
              <w:jc w:val="right"/>
              <w:rPr>
                <w:rFonts w:cstheme="minorHAnsi"/>
                <w:b/>
                <w:bCs/>
                <w:szCs w:val="22"/>
              </w:rPr>
            </w:pPr>
            <w:r w:rsidRPr="00E00F58">
              <w:rPr>
                <w:rFonts w:cstheme="minorHAnsi"/>
                <w:b/>
                <w:bCs/>
                <w:szCs w:val="22"/>
              </w:rPr>
              <w:t>-</w:t>
            </w:r>
          </w:p>
        </w:tc>
        <w:tc>
          <w:tcPr>
            <w:tcW w:w="284" w:type="dxa"/>
            <w:shd w:val="clear" w:color="auto" w:fill="FFFFFF"/>
            <w:tcMar>
              <w:top w:w="0" w:type="dxa"/>
              <w:left w:w="28" w:type="dxa"/>
              <w:bottom w:w="0" w:type="dxa"/>
              <w:right w:w="28" w:type="dxa"/>
            </w:tcMar>
          </w:tcPr>
          <w:p w14:paraId="1630413B" w14:textId="77777777" w:rsidR="00A10420" w:rsidRPr="00E00F58" w:rsidRDefault="00A10420" w:rsidP="009E753D">
            <w:pPr>
              <w:widowControl w:val="0"/>
              <w:autoSpaceDN w:val="0"/>
              <w:spacing w:before="60" w:after="60" w:line="240" w:lineRule="auto"/>
              <w:jc w:val="right"/>
              <w:rPr>
                <w:rFonts w:cstheme="minorHAnsi"/>
                <w:b/>
                <w:bCs/>
                <w:szCs w:val="22"/>
              </w:rPr>
            </w:pPr>
          </w:p>
        </w:tc>
        <w:tc>
          <w:tcPr>
            <w:tcW w:w="1985" w:type="dxa"/>
            <w:tcBorders>
              <w:top w:val="nil"/>
              <w:left w:val="nil"/>
              <w:bottom w:val="double" w:sz="6" w:space="0" w:color="auto"/>
              <w:right w:val="nil"/>
            </w:tcBorders>
            <w:shd w:val="clear" w:color="auto" w:fill="FFFFFF"/>
            <w:tcMar>
              <w:top w:w="0" w:type="dxa"/>
              <w:left w:w="28" w:type="dxa"/>
              <w:bottom w:w="0" w:type="dxa"/>
              <w:right w:w="28" w:type="dxa"/>
            </w:tcMar>
            <w:vAlign w:val="center"/>
          </w:tcPr>
          <w:p w14:paraId="54433984" w14:textId="77777777" w:rsidR="00A10420" w:rsidRPr="00E00F58" w:rsidRDefault="00A10420" w:rsidP="009E753D">
            <w:pPr>
              <w:widowControl w:val="0"/>
              <w:autoSpaceDN w:val="0"/>
              <w:spacing w:before="60" w:after="60" w:line="240" w:lineRule="auto"/>
              <w:ind w:right="170"/>
              <w:jc w:val="right"/>
              <w:rPr>
                <w:rFonts w:cstheme="minorHAnsi"/>
                <w:b/>
                <w:bCs/>
                <w:szCs w:val="22"/>
              </w:rPr>
            </w:pPr>
            <w:r w:rsidRPr="00E00F58">
              <w:rPr>
                <w:rFonts w:cstheme="minorHAnsi"/>
                <w:b/>
                <w:bCs/>
                <w:szCs w:val="22"/>
              </w:rPr>
              <w:t>-</w:t>
            </w:r>
          </w:p>
        </w:tc>
      </w:tr>
      <w:tr w:rsidR="00A10420" w:rsidRPr="00E00F58" w14:paraId="0A3B6874" w14:textId="77777777" w:rsidTr="009E753D">
        <w:trPr>
          <w:trHeight w:val="401"/>
        </w:trPr>
        <w:tc>
          <w:tcPr>
            <w:tcW w:w="3515" w:type="dxa"/>
            <w:shd w:val="clear" w:color="auto" w:fill="FFFFFF"/>
            <w:tcMar>
              <w:top w:w="0" w:type="dxa"/>
              <w:left w:w="28" w:type="dxa"/>
              <w:bottom w:w="0" w:type="dxa"/>
              <w:right w:w="28" w:type="dxa"/>
            </w:tcMar>
            <w:vAlign w:val="center"/>
            <w:hideMark/>
          </w:tcPr>
          <w:p w14:paraId="21801C20" w14:textId="3C753A6B" w:rsidR="00A10420" w:rsidRPr="00E00F58" w:rsidRDefault="00A10420" w:rsidP="00861FF9">
            <w:pPr>
              <w:widowControl w:val="0"/>
              <w:autoSpaceDN w:val="0"/>
              <w:spacing w:before="60" w:after="60" w:line="240" w:lineRule="auto"/>
              <w:rPr>
                <w:b/>
                <w:bCs/>
                <w:szCs w:val="22"/>
              </w:rPr>
            </w:pPr>
            <w:r w:rsidRPr="00E00F58">
              <w:rPr>
                <w:b/>
                <w:bCs/>
                <w:szCs w:val="22"/>
              </w:rPr>
              <w:t>на 3</w:t>
            </w:r>
            <w:r w:rsidR="00861FF9">
              <w:rPr>
                <w:b/>
                <w:bCs/>
                <w:szCs w:val="22"/>
                <w:lang w:val="en-US"/>
              </w:rPr>
              <w:t>0</w:t>
            </w:r>
            <w:r w:rsidRPr="00E00F58">
              <w:rPr>
                <w:b/>
                <w:bCs/>
                <w:szCs w:val="22"/>
              </w:rPr>
              <w:t>.</w:t>
            </w:r>
            <w:r w:rsidR="002937EC">
              <w:rPr>
                <w:b/>
                <w:bCs/>
                <w:szCs w:val="22"/>
                <w:lang w:val="en-US"/>
              </w:rPr>
              <w:t>0</w:t>
            </w:r>
            <w:r w:rsidR="00861FF9">
              <w:rPr>
                <w:b/>
                <w:bCs/>
                <w:szCs w:val="22"/>
                <w:lang w:val="en-US"/>
              </w:rPr>
              <w:t>6</w:t>
            </w:r>
            <w:r w:rsidRPr="00E00F58">
              <w:rPr>
                <w:b/>
                <w:bCs/>
                <w:szCs w:val="22"/>
              </w:rPr>
              <w:t>.202</w:t>
            </w:r>
            <w:r w:rsidR="002937EC">
              <w:rPr>
                <w:b/>
                <w:bCs/>
                <w:szCs w:val="22"/>
                <w:lang w:val="en-US"/>
              </w:rPr>
              <w:t>4</w:t>
            </w:r>
            <w:r w:rsidRPr="00E00F58">
              <w:rPr>
                <w:b/>
                <w:bCs/>
                <w:szCs w:val="22"/>
              </w:rPr>
              <w:t xml:space="preserve"> г.</w:t>
            </w:r>
          </w:p>
        </w:tc>
        <w:tc>
          <w:tcPr>
            <w:tcW w:w="1985" w:type="dxa"/>
            <w:tcBorders>
              <w:top w:val="nil"/>
              <w:left w:val="nil"/>
              <w:bottom w:val="double" w:sz="6" w:space="0" w:color="auto"/>
              <w:right w:val="nil"/>
            </w:tcBorders>
            <w:shd w:val="clear" w:color="auto" w:fill="FFFFFF"/>
            <w:tcMar>
              <w:top w:w="0" w:type="dxa"/>
              <w:left w:w="28" w:type="dxa"/>
              <w:bottom w:w="0" w:type="dxa"/>
              <w:right w:w="28" w:type="dxa"/>
            </w:tcMar>
            <w:vAlign w:val="center"/>
          </w:tcPr>
          <w:p w14:paraId="4AC3AACD" w14:textId="77777777" w:rsidR="00A10420" w:rsidRPr="00E00F58" w:rsidRDefault="00A10420" w:rsidP="009E753D">
            <w:pPr>
              <w:widowControl w:val="0"/>
              <w:autoSpaceDN w:val="0"/>
              <w:spacing w:before="60" w:after="60" w:line="240" w:lineRule="auto"/>
              <w:ind w:right="170"/>
              <w:jc w:val="right"/>
              <w:rPr>
                <w:rFonts w:cstheme="minorHAnsi"/>
                <w:b/>
                <w:bCs/>
                <w:szCs w:val="22"/>
              </w:rPr>
            </w:pPr>
            <w:r>
              <w:rPr>
                <w:rFonts w:cstheme="minorHAnsi"/>
                <w:b/>
                <w:bCs/>
                <w:szCs w:val="22"/>
              </w:rPr>
              <w:t>-</w:t>
            </w:r>
          </w:p>
        </w:tc>
        <w:tc>
          <w:tcPr>
            <w:tcW w:w="284" w:type="dxa"/>
            <w:shd w:val="clear" w:color="auto" w:fill="FFFFFF"/>
            <w:tcMar>
              <w:top w:w="0" w:type="dxa"/>
              <w:left w:w="28" w:type="dxa"/>
              <w:bottom w:w="0" w:type="dxa"/>
              <w:right w:w="28" w:type="dxa"/>
            </w:tcMar>
          </w:tcPr>
          <w:p w14:paraId="4F7C56A2" w14:textId="77777777" w:rsidR="00A10420" w:rsidRPr="00E00F58" w:rsidRDefault="00A10420" w:rsidP="009E753D">
            <w:pPr>
              <w:widowControl w:val="0"/>
              <w:autoSpaceDN w:val="0"/>
              <w:spacing w:before="60" w:after="60" w:line="240" w:lineRule="auto"/>
              <w:jc w:val="right"/>
              <w:rPr>
                <w:rFonts w:cstheme="minorHAnsi"/>
                <w:b/>
                <w:bCs/>
                <w:szCs w:val="22"/>
              </w:rPr>
            </w:pPr>
          </w:p>
        </w:tc>
        <w:tc>
          <w:tcPr>
            <w:tcW w:w="1985" w:type="dxa"/>
            <w:tcBorders>
              <w:top w:val="nil"/>
              <w:left w:val="nil"/>
              <w:bottom w:val="double" w:sz="6" w:space="0" w:color="auto"/>
              <w:right w:val="nil"/>
            </w:tcBorders>
            <w:shd w:val="clear" w:color="auto" w:fill="FFFFFF"/>
            <w:tcMar>
              <w:top w:w="0" w:type="dxa"/>
              <w:left w:w="28" w:type="dxa"/>
              <w:bottom w:w="0" w:type="dxa"/>
              <w:right w:w="28" w:type="dxa"/>
            </w:tcMar>
            <w:vAlign w:val="center"/>
          </w:tcPr>
          <w:p w14:paraId="70146EB9" w14:textId="77777777" w:rsidR="00A10420" w:rsidRPr="00694FE3" w:rsidRDefault="00A10420" w:rsidP="009E753D">
            <w:pPr>
              <w:widowControl w:val="0"/>
              <w:autoSpaceDN w:val="0"/>
              <w:spacing w:before="60" w:after="60" w:line="240" w:lineRule="auto"/>
              <w:ind w:right="170"/>
              <w:jc w:val="right"/>
              <w:rPr>
                <w:rFonts w:cstheme="minorHAnsi"/>
                <w:b/>
                <w:bCs/>
                <w:szCs w:val="22"/>
              </w:rPr>
            </w:pPr>
            <w:r>
              <w:rPr>
                <w:rFonts w:cstheme="minorHAnsi"/>
                <w:b/>
                <w:bCs/>
                <w:szCs w:val="22"/>
              </w:rPr>
              <w:t>-</w:t>
            </w:r>
          </w:p>
        </w:tc>
        <w:tc>
          <w:tcPr>
            <w:tcW w:w="284" w:type="dxa"/>
            <w:shd w:val="clear" w:color="auto" w:fill="FFFFFF"/>
            <w:tcMar>
              <w:top w:w="0" w:type="dxa"/>
              <w:left w:w="28" w:type="dxa"/>
              <w:bottom w:w="0" w:type="dxa"/>
              <w:right w:w="28" w:type="dxa"/>
            </w:tcMar>
          </w:tcPr>
          <w:p w14:paraId="5AE8A24C" w14:textId="77777777" w:rsidR="00A10420" w:rsidRPr="00E00F58" w:rsidRDefault="00A10420" w:rsidP="009E753D">
            <w:pPr>
              <w:widowControl w:val="0"/>
              <w:autoSpaceDN w:val="0"/>
              <w:spacing w:before="60" w:after="60" w:line="240" w:lineRule="auto"/>
              <w:jc w:val="right"/>
              <w:rPr>
                <w:rFonts w:cstheme="minorHAnsi"/>
                <w:b/>
                <w:bCs/>
                <w:szCs w:val="22"/>
              </w:rPr>
            </w:pPr>
          </w:p>
        </w:tc>
        <w:tc>
          <w:tcPr>
            <w:tcW w:w="1985" w:type="dxa"/>
            <w:tcBorders>
              <w:top w:val="nil"/>
              <w:left w:val="nil"/>
              <w:bottom w:val="double" w:sz="6" w:space="0" w:color="auto"/>
              <w:right w:val="nil"/>
            </w:tcBorders>
            <w:shd w:val="clear" w:color="auto" w:fill="FFFFFF"/>
            <w:tcMar>
              <w:top w:w="0" w:type="dxa"/>
              <w:left w:w="28" w:type="dxa"/>
              <w:bottom w:w="0" w:type="dxa"/>
              <w:right w:w="28" w:type="dxa"/>
            </w:tcMar>
            <w:vAlign w:val="center"/>
          </w:tcPr>
          <w:p w14:paraId="29A71773" w14:textId="77777777" w:rsidR="00A10420" w:rsidRPr="00694FE3" w:rsidRDefault="00A10420" w:rsidP="009E753D">
            <w:pPr>
              <w:widowControl w:val="0"/>
              <w:autoSpaceDN w:val="0"/>
              <w:spacing w:before="60" w:after="60" w:line="240" w:lineRule="auto"/>
              <w:ind w:right="170"/>
              <w:jc w:val="right"/>
              <w:rPr>
                <w:rFonts w:cstheme="minorHAnsi"/>
                <w:b/>
                <w:bCs/>
                <w:szCs w:val="22"/>
              </w:rPr>
            </w:pPr>
            <w:r>
              <w:rPr>
                <w:rFonts w:cstheme="minorHAnsi"/>
                <w:b/>
                <w:bCs/>
                <w:szCs w:val="22"/>
              </w:rPr>
              <w:t>-</w:t>
            </w:r>
          </w:p>
        </w:tc>
      </w:tr>
    </w:tbl>
    <w:p w14:paraId="2422DD2B" w14:textId="77777777" w:rsidR="00A10420" w:rsidRPr="00E00F58" w:rsidRDefault="00A10420" w:rsidP="00A10420">
      <w:pPr>
        <w:pStyle w:val="Heading3"/>
        <w:keepNext/>
        <w:keepLines/>
        <w:widowControl w:val="0"/>
        <w:numPr>
          <w:ilvl w:val="1"/>
          <w:numId w:val="3"/>
        </w:numPr>
        <w:spacing w:before="240"/>
        <w:ind w:left="170" w:firstLine="0"/>
        <w:rPr>
          <w:iCs/>
          <w:szCs w:val="22"/>
        </w:rPr>
      </w:pPr>
      <w:r w:rsidRPr="00E00F58">
        <w:rPr>
          <w:iCs/>
          <w:szCs w:val="22"/>
        </w:rPr>
        <w:t>Значителни преценки</w:t>
      </w:r>
    </w:p>
    <w:p w14:paraId="688B88D8" w14:textId="19CE5A00" w:rsidR="00A10420" w:rsidRPr="00E00F58" w:rsidRDefault="00A10420" w:rsidP="00A10420">
      <w:pPr>
        <w:rPr>
          <w:szCs w:val="22"/>
        </w:rPr>
      </w:pPr>
      <w:r w:rsidRPr="00745454">
        <w:rPr>
          <w:szCs w:val="22"/>
        </w:rPr>
        <w:t>В дружеството се прилага линеен метод на амортизация на нематериалните активи при определен полезен живот от 2 до 5 г., с изключение на търговските марки, чиито живот е определен на 10 г.</w:t>
      </w:r>
      <w:r>
        <w:rPr>
          <w:szCs w:val="22"/>
        </w:rPr>
        <w:t xml:space="preserve"> </w:t>
      </w:r>
      <w:r w:rsidRPr="00E00F58">
        <w:rPr>
          <w:szCs w:val="22"/>
        </w:rPr>
        <w:t xml:space="preserve">Всички търговски марки, които са включени в активите на </w:t>
      </w:r>
      <w:r>
        <w:rPr>
          <w:szCs w:val="22"/>
        </w:rPr>
        <w:t>„</w:t>
      </w:r>
      <w:r w:rsidRPr="00E00F58">
        <w:rPr>
          <w:szCs w:val="22"/>
        </w:rPr>
        <w:t>АРОМА</w:t>
      </w:r>
      <w:r>
        <w:rPr>
          <w:szCs w:val="22"/>
        </w:rPr>
        <w:t>“</w:t>
      </w:r>
      <w:r w:rsidRPr="00E00F58">
        <w:rPr>
          <w:szCs w:val="22"/>
        </w:rPr>
        <w:t xml:space="preserve"> АД,</w:t>
      </w:r>
      <w:r>
        <w:rPr>
          <w:szCs w:val="22"/>
        </w:rPr>
        <w:t xml:space="preserve"> </w:t>
      </w:r>
      <w:r w:rsidRPr="00E00F58">
        <w:rPr>
          <w:szCs w:val="22"/>
        </w:rPr>
        <w:t>за 202</w:t>
      </w:r>
      <w:r w:rsidR="002937EC">
        <w:rPr>
          <w:szCs w:val="22"/>
          <w:lang w:val="en-US"/>
        </w:rPr>
        <w:t>4</w:t>
      </w:r>
      <w:r w:rsidRPr="00E00F58">
        <w:rPr>
          <w:szCs w:val="22"/>
        </w:rPr>
        <w:t xml:space="preserve"> г.</w:t>
      </w:r>
      <w:r>
        <w:rPr>
          <w:szCs w:val="22"/>
        </w:rPr>
        <w:t xml:space="preserve"> </w:t>
      </w:r>
      <w:r w:rsidRPr="00E00F58">
        <w:rPr>
          <w:szCs w:val="22"/>
        </w:rPr>
        <w:t>са действащи/валидни. Предприети са всички действия за поддържане на срока им на закрила в българското патентно ведомство.</w:t>
      </w:r>
    </w:p>
    <w:p w14:paraId="4C0DB896" w14:textId="77777777" w:rsidR="00A10420" w:rsidRPr="00E00F58" w:rsidRDefault="00A10420" w:rsidP="00A10420">
      <w:pPr>
        <w:pStyle w:val="Heading2"/>
        <w:widowControl w:val="0"/>
        <w:numPr>
          <w:ilvl w:val="0"/>
          <w:numId w:val="3"/>
        </w:numPr>
        <w:rPr>
          <w:szCs w:val="22"/>
        </w:rPr>
      </w:pPr>
      <w:bookmarkStart w:id="2" w:name="_Материални_запаси"/>
      <w:bookmarkEnd w:id="2"/>
      <w:r w:rsidRPr="00E00F58">
        <w:rPr>
          <w:szCs w:val="22"/>
        </w:rPr>
        <w:t>Материални запаси</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A10420" w:rsidRPr="00E00F58" w14:paraId="0823FA04" w14:textId="77777777" w:rsidTr="009E753D">
        <w:tc>
          <w:tcPr>
            <w:tcW w:w="5670" w:type="dxa"/>
          </w:tcPr>
          <w:p w14:paraId="456F1E78" w14:textId="77777777" w:rsidR="00A10420" w:rsidRPr="00E00F58" w:rsidRDefault="00A10420" w:rsidP="009E753D">
            <w:pPr>
              <w:widowControl w:val="0"/>
              <w:spacing w:before="0" w:after="0" w:line="240" w:lineRule="auto"/>
              <w:rPr>
                <w:szCs w:val="22"/>
              </w:rPr>
            </w:pPr>
          </w:p>
        </w:tc>
        <w:tc>
          <w:tcPr>
            <w:tcW w:w="1985" w:type="dxa"/>
            <w:shd w:val="clear" w:color="auto" w:fill="B300B3" w:themeFill="accent2" w:themeFillShade="80"/>
          </w:tcPr>
          <w:p w14:paraId="52F0C27A" w14:textId="76D7D9F9" w:rsidR="00A10420" w:rsidRPr="00E00F58" w:rsidRDefault="00A10420" w:rsidP="009E753D">
            <w:pPr>
              <w:widowControl w:val="0"/>
              <w:spacing w:before="0" w:after="0" w:line="240" w:lineRule="auto"/>
              <w:jc w:val="right"/>
              <w:rPr>
                <w:b/>
                <w:bCs/>
                <w:color w:val="FFFFFF" w:themeColor="background1"/>
                <w:szCs w:val="22"/>
              </w:rPr>
            </w:pPr>
            <w:r>
              <w:rPr>
                <w:b/>
                <w:bCs/>
                <w:color w:val="FFFFFF" w:themeColor="background1"/>
                <w:szCs w:val="22"/>
              </w:rPr>
              <w:t>3</w:t>
            </w:r>
            <w:r w:rsidR="00861FF9">
              <w:rPr>
                <w:b/>
                <w:bCs/>
                <w:color w:val="FFFFFF" w:themeColor="background1"/>
                <w:szCs w:val="22"/>
                <w:lang w:val="en-US"/>
              </w:rPr>
              <w:t>0</w:t>
            </w:r>
            <w:r>
              <w:rPr>
                <w:b/>
                <w:bCs/>
                <w:color w:val="FFFFFF" w:themeColor="background1"/>
                <w:szCs w:val="22"/>
              </w:rPr>
              <w:t>.</w:t>
            </w:r>
            <w:r w:rsidR="002937EC">
              <w:rPr>
                <w:b/>
                <w:bCs/>
                <w:color w:val="FFFFFF" w:themeColor="background1"/>
                <w:szCs w:val="22"/>
                <w:lang w:val="en-US"/>
              </w:rPr>
              <w:t>0</w:t>
            </w:r>
            <w:r w:rsidR="00861FF9">
              <w:rPr>
                <w:b/>
                <w:bCs/>
                <w:color w:val="FFFFFF" w:themeColor="background1"/>
                <w:szCs w:val="22"/>
                <w:lang w:val="en-US"/>
              </w:rPr>
              <w:t>6</w:t>
            </w:r>
            <w:r w:rsidRPr="00E00F58">
              <w:rPr>
                <w:b/>
                <w:bCs/>
                <w:color w:val="FFFFFF" w:themeColor="background1"/>
                <w:szCs w:val="22"/>
              </w:rPr>
              <w:t>.</w:t>
            </w:r>
            <w:r w:rsidRPr="00E00F58">
              <w:rPr>
                <w:b/>
                <w:bCs/>
                <w:color w:val="FFFFFF" w:themeColor="background1"/>
                <w:szCs w:val="22"/>
                <w:lang w:val="en-GB"/>
              </w:rPr>
              <w:t>202</w:t>
            </w:r>
            <w:r w:rsidR="002937EC">
              <w:rPr>
                <w:b/>
                <w:bCs/>
                <w:color w:val="FFFFFF" w:themeColor="background1"/>
                <w:szCs w:val="22"/>
                <w:lang w:val="en-GB"/>
              </w:rPr>
              <w:t>4</w:t>
            </w:r>
          </w:p>
          <w:p w14:paraId="796196D6" w14:textId="77777777" w:rsidR="00A10420" w:rsidRPr="00E00F58" w:rsidRDefault="00A10420" w:rsidP="009E753D">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2FE48BC0" w14:textId="77777777" w:rsidR="00A10420" w:rsidRPr="00E00F58" w:rsidRDefault="00A10420" w:rsidP="009E753D">
            <w:pPr>
              <w:widowControl w:val="0"/>
              <w:spacing w:before="0" w:after="0" w:line="240" w:lineRule="auto"/>
              <w:jc w:val="right"/>
              <w:rPr>
                <w:szCs w:val="22"/>
              </w:rPr>
            </w:pPr>
          </w:p>
        </w:tc>
        <w:tc>
          <w:tcPr>
            <w:tcW w:w="1985" w:type="dxa"/>
            <w:shd w:val="clear" w:color="auto" w:fill="B300B3" w:themeFill="accent2" w:themeFillShade="80"/>
          </w:tcPr>
          <w:p w14:paraId="6DD20FE7" w14:textId="186BA92F" w:rsidR="00A10420" w:rsidRPr="00993221" w:rsidRDefault="00A10420" w:rsidP="009E753D">
            <w:pPr>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sidR="002937EC">
              <w:rPr>
                <w:b/>
                <w:bCs/>
                <w:color w:val="FFFFFF" w:themeColor="background1"/>
                <w:szCs w:val="22"/>
                <w:lang w:val="en-GB"/>
              </w:rPr>
              <w:t>3</w:t>
            </w:r>
          </w:p>
          <w:p w14:paraId="2EB8F1E0" w14:textId="77777777" w:rsidR="00A10420" w:rsidRPr="00E00F58" w:rsidRDefault="00A10420" w:rsidP="009E753D">
            <w:pPr>
              <w:widowControl w:val="0"/>
              <w:spacing w:before="0" w:after="0" w:line="240" w:lineRule="auto"/>
              <w:jc w:val="right"/>
              <w:rPr>
                <w:szCs w:val="22"/>
                <w:lang w:val="en-GB"/>
              </w:rPr>
            </w:pPr>
            <w:r w:rsidRPr="00E00F58">
              <w:rPr>
                <w:b/>
                <w:bCs/>
                <w:color w:val="FFFFFF" w:themeColor="background1"/>
                <w:szCs w:val="22"/>
                <w:lang w:val="en-GB"/>
              </w:rPr>
              <w:t>BGN’000</w:t>
            </w:r>
          </w:p>
        </w:tc>
      </w:tr>
      <w:tr w:rsidR="002937EC" w:rsidRPr="00E00F58" w14:paraId="46E969AD" w14:textId="77777777" w:rsidTr="009E753D">
        <w:tc>
          <w:tcPr>
            <w:tcW w:w="5670" w:type="dxa"/>
            <w:vAlign w:val="bottom"/>
          </w:tcPr>
          <w:p w14:paraId="673B248C" w14:textId="77777777" w:rsidR="002937EC" w:rsidRPr="00E00F58" w:rsidRDefault="002937EC" w:rsidP="002937EC">
            <w:pPr>
              <w:widowControl w:val="0"/>
              <w:spacing w:before="80" w:after="80" w:line="240" w:lineRule="auto"/>
              <w:jc w:val="left"/>
              <w:rPr>
                <w:szCs w:val="22"/>
              </w:rPr>
            </w:pPr>
            <w:r>
              <w:rPr>
                <w:szCs w:val="22"/>
              </w:rPr>
              <w:t>Суровини и м</w:t>
            </w:r>
            <w:r w:rsidRPr="00E00F58">
              <w:rPr>
                <w:szCs w:val="22"/>
              </w:rPr>
              <w:t xml:space="preserve">атериали (прил. </w:t>
            </w:r>
            <w:r>
              <w:rPr>
                <w:szCs w:val="22"/>
              </w:rPr>
              <w:t>4</w:t>
            </w:r>
            <w:r w:rsidRPr="00E00F58">
              <w:rPr>
                <w:szCs w:val="22"/>
              </w:rPr>
              <w:t>.</w:t>
            </w:r>
            <w:r>
              <w:rPr>
                <w:szCs w:val="22"/>
              </w:rPr>
              <w:t>1</w:t>
            </w:r>
            <w:r w:rsidRPr="00E00F58">
              <w:rPr>
                <w:szCs w:val="22"/>
              </w:rPr>
              <w:t>)</w:t>
            </w:r>
          </w:p>
        </w:tc>
        <w:tc>
          <w:tcPr>
            <w:tcW w:w="1985" w:type="dxa"/>
          </w:tcPr>
          <w:p w14:paraId="62F5F86E" w14:textId="033875F6" w:rsidR="002937EC" w:rsidRPr="00861FF9" w:rsidRDefault="00590514" w:rsidP="00861FF9">
            <w:pPr>
              <w:widowControl w:val="0"/>
              <w:spacing w:before="80" w:after="80" w:line="240" w:lineRule="auto"/>
              <w:jc w:val="right"/>
              <w:rPr>
                <w:szCs w:val="22"/>
                <w:lang w:val="en-US"/>
              </w:rPr>
            </w:pPr>
            <w:r>
              <w:rPr>
                <w:szCs w:val="22"/>
              </w:rPr>
              <w:t>6,</w:t>
            </w:r>
            <w:r w:rsidR="00861FF9">
              <w:rPr>
                <w:szCs w:val="22"/>
                <w:lang w:val="en-US"/>
              </w:rPr>
              <w:t>697</w:t>
            </w:r>
          </w:p>
        </w:tc>
        <w:tc>
          <w:tcPr>
            <w:tcW w:w="284" w:type="dxa"/>
          </w:tcPr>
          <w:p w14:paraId="1148918B" w14:textId="77777777" w:rsidR="002937EC" w:rsidRPr="00E00F58" w:rsidRDefault="002937EC" w:rsidP="002937EC">
            <w:pPr>
              <w:widowControl w:val="0"/>
              <w:spacing w:before="80" w:after="80" w:line="240" w:lineRule="auto"/>
              <w:jc w:val="right"/>
              <w:rPr>
                <w:szCs w:val="22"/>
              </w:rPr>
            </w:pPr>
          </w:p>
        </w:tc>
        <w:tc>
          <w:tcPr>
            <w:tcW w:w="1985" w:type="dxa"/>
          </w:tcPr>
          <w:p w14:paraId="28044575" w14:textId="25763813" w:rsidR="002937EC" w:rsidRPr="00E00F58" w:rsidRDefault="002937EC" w:rsidP="002937EC">
            <w:pPr>
              <w:widowControl w:val="0"/>
              <w:spacing w:before="80" w:after="80" w:line="240" w:lineRule="auto"/>
              <w:jc w:val="right"/>
              <w:rPr>
                <w:szCs w:val="22"/>
              </w:rPr>
            </w:pPr>
            <w:r>
              <w:rPr>
                <w:szCs w:val="22"/>
              </w:rPr>
              <w:t>7,</w:t>
            </w:r>
            <w:r>
              <w:rPr>
                <w:szCs w:val="22"/>
                <w:lang w:val="en-US"/>
              </w:rPr>
              <w:t>344</w:t>
            </w:r>
          </w:p>
        </w:tc>
      </w:tr>
      <w:tr w:rsidR="002937EC" w:rsidRPr="00E00F58" w14:paraId="3678A68B" w14:textId="77777777" w:rsidTr="009E753D">
        <w:tc>
          <w:tcPr>
            <w:tcW w:w="5670" w:type="dxa"/>
            <w:vAlign w:val="bottom"/>
          </w:tcPr>
          <w:p w14:paraId="0387F954" w14:textId="77777777" w:rsidR="002937EC" w:rsidRPr="00E00F58" w:rsidRDefault="002937EC" w:rsidP="002937EC">
            <w:pPr>
              <w:widowControl w:val="0"/>
              <w:spacing w:before="80" w:after="80" w:line="240" w:lineRule="auto"/>
              <w:jc w:val="left"/>
              <w:rPr>
                <w:szCs w:val="22"/>
              </w:rPr>
            </w:pPr>
            <w:r>
              <w:rPr>
                <w:szCs w:val="22"/>
              </w:rPr>
              <w:t>Готова продукция (прил. 4.2)</w:t>
            </w:r>
          </w:p>
        </w:tc>
        <w:tc>
          <w:tcPr>
            <w:tcW w:w="1985" w:type="dxa"/>
          </w:tcPr>
          <w:p w14:paraId="1274B913" w14:textId="55F057EA" w:rsidR="002937EC" w:rsidRPr="00861FF9" w:rsidRDefault="00861FF9" w:rsidP="002937EC">
            <w:pPr>
              <w:widowControl w:val="0"/>
              <w:spacing w:before="80" w:after="80" w:line="240" w:lineRule="auto"/>
              <w:jc w:val="right"/>
              <w:rPr>
                <w:szCs w:val="22"/>
                <w:lang w:val="en-US"/>
              </w:rPr>
            </w:pPr>
            <w:r>
              <w:rPr>
                <w:szCs w:val="22"/>
                <w:lang w:val="en-US"/>
              </w:rPr>
              <w:t>903</w:t>
            </w:r>
          </w:p>
        </w:tc>
        <w:tc>
          <w:tcPr>
            <w:tcW w:w="284" w:type="dxa"/>
          </w:tcPr>
          <w:p w14:paraId="22ECD22A" w14:textId="77777777" w:rsidR="002937EC" w:rsidRPr="00E00F58" w:rsidRDefault="002937EC" w:rsidP="002937EC">
            <w:pPr>
              <w:widowControl w:val="0"/>
              <w:spacing w:before="80" w:after="80" w:line="240" w:lineRule="auto"/>
              <w:jc w:val="right"/>
              <w:rPr>
                <w:szCs w:val="22"/>
              </w:rPr>
            </w:pPr>
          </w:p>
        </w:tc>
        <w:tc>
          <w:tcPr>
            <w:tcW w:w="1985" w:type="dxa"/>
          </w:tcPr>
          <w:p w14:paraId="72475AF0" w14:textId="3857078A" w:rsidR="002937EC" w:rsidRDefault="002937EC" w:rsidP="002937EC">
            <w:pPr>
              <w:widowControl w:val="0"/>
              <w:spacing w:before="80" w:after="80" w:line="240" w:lineRule="auto"/>
              <w:jc w:val="right"/>
              <w:rPr>
                <w:szCs w:val="22"/>
              </w:rPr>
            </w:pPr>
            <w:r>
              <w:rPr>
                <w:szCs w:val="22"/>
                <w:lang w:val="en-US"/>
              </w:rPr>
              <w:t>909</w:t>
            </w:r>
          </w:p>
        </w:tc>
      </w:tr>
      <w:tr w:rsidR="002937EC" w:rsidRPr="00E00F58" w14:paraId="34E11F82" w14:textId="77777777" w:rsidTr="009E753D">
        <w:tc>
          <w:tcPr>
            <w:tcW w:w="5670" w:type="dxa"/>
            <w:vAlign w:val="bottom"/>
          </w:tcPr>
          <w:p w14:paraId="4D99F7FD" w14:textId="77777777" w:rsidR="002937EC" w:rsidRPr="00E00F58" w:rsidRDefault="002937EC" w:rsidP="002937EC">
            <w:pPr>
              <w:widowControl w:val="0"/>
              <w:spacing w:before="80" w:after="80" w:line="240" w:lineRule="auto"/>
              <w:jc w:val="left"/>
              <w:rPr>
                <w:szCs w:val="22"/>
              </w:rPr>
            </w:pPr>
            <w:r w:rsidRPr="00E00F58">
              <w:rPr>
                <w:szCs w:val="22"/>
              </w:rPr>
              <w:t>Незавършено производство</w:t>
            </w:r>
          </w:p>
        </w:tc>
        <w:tc>
          <w:tcPr>
            <w:tcW w:w="1985" w:type="dxa"/>
            <w:tcBorders>
              <w:bottom w:val="single" w:sz="4" w:space="0" w:color="6600CC" w:themeColor="accent6"/>
            </w:tcBorders>
          </w:tcPr>
          <w:p w14:paraId="26CB886B" w14:textId="6A3DF324" w:rsidR="002937EC" w:rsidRPr="00861FF9" w:rsidRDefault="00861FF9" w:rsidP="002937EC">
            <w:pPr>
              <w:widowControl w:val="0"/>
              <w:spacing w:before="80" w:after="80" w:line="240" w:lineRule="auto"/>
              <w:jc w:val="right"/>
              <w:rPr>
                <w:szCs w:val="22"/>
                <w:lang w:val="en-US"/>
              </w:rPr>
            </w:pPr>
            <w:r>
              <w:rPr>
                <w:szCs w:val="22"/>
                <w:lang w:val="en-US"/>
              </w:rPr>
              <w:t>716</w:t>
            </w:r>
          </w:p>
        </w:tc>
        <w:tc>
          <w:tcPr>
            <w:tcW w:w="284" w:type="dxa"/>
          </w:tcPr>
          <w:p w14:paraId="693D2CBD" w14:textId="77777777" w:rsidR="002937EC" w:rsidRPr="00E00F58" w:rsidRDefault="002937EC" w:rsidP="002937EC">
            <w:pPr>
              <w:widowControl w:val="0"/>
              <w:spacing w:before="80" w:after="80" w:line="240" w:lineRule="auto"/>
              <w:jc w:val="right"/>
              <w:rPr>
                <w:szCs w:val="22"/>
              </w:rPr>
            </w:pPr>
          </w:p>
        </w:tc>
        <w:tc>
          <w:tcPr>
            <w:tcW w:w="1985" w:type="dxa"/>
            <w:tcBorders>
              <w:bottom w:val="single" w:sz="4" w:space="0" w:color="6600CC" w:themeColor="accent6"/>
            </w:tcBorders>
          </w:tcPr>
          <w:p w14:paraId="6AEA2D84" w14:textId="2523550E" w:rsidR="002937EC" w:rsidRPr="00E00F58" w:rsidRDefault="002937EC" w:rsidP="002937EC">
            <w:pPr>
              <w:widowControl w:val="0"/>
              <w:spacing w:before="80" w:after="80" w:line="240" w:lineRule="auto"/>
              <w:jc w:val="right"/>
              <w:rPr>
                <w:szCs w:val="22"/>
              </w:rPr>
            </w:pPr>
            <w:r>
              <w:rPr>
                <w:szCs w:val="22"/>
                <w:lang w:val="en-US"/>
              </w:rPr>
              <w:t>677</w:t>
            </w:r>
          </w:p>
        </w:tc>
      </w:tr>
      <w:tr w:rsidR="002937EC" w:rsidRPr="00E00F58" w14:paraId="25281E77" w14:textId="77777777" w:rsidTr="009E753D">
        <w:tc>
          <w:tcPr>
            <w:tcW w:w="5670" w:type="dxa"/>
          </w:tcPr>
          <w:p w14:paraId="3B829020" w14:textId="77777777" w:rsidR="002937EC" w:rsidRPr="00E00F58" w:rsidRDefault="002937EC" w:rsidP="002937EC">
            <w:pPr>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single" w:sz="4" w:space="0" w:color="6600CC" w:themeColor="accent6"/>
            </w:tcBorders>
          </w:tcPr>
          <w:p w14:paraId="1ADFE38F" w14:textId="1DD53CFA" w:rsidR="002937EC" w:rsidRPr="00861FF9" w:rsidRDefault="00861FF9" w:rsidP="002937EC">
            <w:pPr>
              <w:widowControl w:val="0"/>
              <w:spacing w:before="80" w:after="80" w:line="240" w:lineRule="auto"/>
              <w:jc w:val="right"/>
              <w:rPr>
                <w:b/>
                <w:bCs/>
                <w:szCs w:val="22"/>
                <w:lang w:val="en-US"/>
              </w:rPr>
            </w:pPr>
            <w:r>
              <w:rPr>
                <w:b/>
                <w:bCs/>
                <w:szCs w:val="22"/>
                <w:lang w:val="en-US"/>
              </w:rPr>
              <w:t>8,316</w:t>
            </w:r>
          </w:p>
        </w:tc>
        <w:tc>
          <w:tcPr>
            <w:tcW w:w="284" w:type="dxa"/>
          </w:tcPr>
          <w:p w14:paraId="1A29A6D0" w14:textId="77777777" w:rsidR="002937EC" w:rsidRPr="00E00F58" w:rsidRDefault="002937EC" w:rsidP="002937EC">
            <w:pPr>
              <w:widowControl w:val="0"/>
              <w:spacing w:before="80" w:after="80" w:line="240" w:lineRule="auto"/>
              <w:jc w:val="right"/>
              <w:rPr>
                <w:b/>
                <w:bCs/>
                <w:szCs w:val="22"/>
              </w:rPr>
            </w:pPr>
          </w:p>
        </w:tc>
        <w:tc>
          <w:tcPr>
            <w:tcW w:w="1985" w:type="dxa"/>
            <w:tcBorders>
              <w:top w:val="single" w:sz="4" w:space="0" w:color="6600CC" w:themeColor="accent6"/>
              <w:bottom w:val="single" w:sz="4" w:space="0" w:color="6600CC" w:themeColor="accent6"/>
            </w:tcBorders>
          </w:tcPr>
          <w:p w14:paraId="4AF14670" w14:textId="4D996458" w:rsidR="002937EC" w:rsidRPr="00E00F58" w:rsidRDefault="002937EC" w:rsidP="002937EC">
            <w:pPr>
              <w:widowControl w:val="0"/>
              <w:spacing w:before="80" w:after="80" w:line="240" w:lineRule="auto"/>
              <w:jc w:val="right"/>
              <w:rPr>
                <w:b/>
                <w:bCs/>
                <w:szCs w:val="22"/>
              </w:rPr>
            </w:pPr>
            <w:r>
              <w:rPr>
                <w:b/>
                <w:bCs/>
                <w:szCs w:val="22"/>
                <w:lang w:val="en-US"/>
              </w:rPr>
              <w:t>8</w:t>
            </w:r>
            <w:r>
              <w:rPr>
                <w:b/>
                <w:bCs/>
                <w:szCs w:val="22"/>
              </w:rPr>
              <w:t>,</w:t>
            </w:r>
            <w:r>
              <w:rPr>
                <w:b/>
                <w:bCs/>
                <w:szCs w:val="22"/>
                <w:lang w:val="en-US"/>
              </w:rPr>
              <w:t>930</w:t>
            </w:r>
          </w:p>
        </w:tc>
      </w:tr>
    </w:tbl>
    <w:p w14:paraId="0F2584AA" w14:textId="77777777" w:rsidR="00A10420" w:rsidRPr="00E00F58" w:rsidRDefault="00A10420" w:rsidP="00A10420">
      <w:pPr>
        <w:pStyle w:val="Heading3"/>
        <w:keepNext/>
        <w:keepLines/>
        <w:widowControl w:val="0"/>
        <w:numPr>
          <w:ilvl w:val="1"/>
          <w:numId w:val="3"/>
        </w:numPr>
        <w:spacing w:before="240"/>
        <w:ind w:left="170" w:firstLine="0"/>
        <w:rPr>
          <w:iCs/>
          <w:szCs w:val="22"/>
        </w:rPr>
      </w:pPr>
      <w:bookmarkStart w:id="3" w:name="_13._ТЪРГОВСКИ_ВЗЕМАНИЯ"/>
      <w:bookmarkEnd w:id="3"/>
      <w:r>
        <w:rPr>
          <w:iCs/>
          <w:szCs w:val="22"/>
        </w:rPr>
        <w:lastRenderedPageBreak/>
        <w:t>Суровини и м</w:t>
      </w:r>
      <w:r w:rsidRPr="00E00F58">
        <w:rPr>
          <w:iCs/>
          <w:szCs w:val="22"/>
        </w:rPr>
        <w:t>атериали</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A10420" w:rsidRPr="00E00F58" w14:paraId="659D07DF" w14:textId="77777777" w:rsidTr="009E753D">
        <w:tc>
          <w:tcPr>
            <w:tcW w:w="5670" w:type="dxa"/>
          </w:tcPr>
          <w:p w14:paraId="2D5F2189" w14:textId="77777777" w:rsidR="00A10420" w:rsidRPr="00E00F58" w:rsidRDefault="00A10420" w:rsidP="009E753D">
            <w:pPr>
              <w:widowControl w:val="0"/>
              <w:spacing w:before="0" w:after="0" w:line="240" w:lineRule="auto"/>
              <w:rPr>
                <w:szCs w:val="22"/>
              </w:rPr>
            </w:pPr>
          </w:p>
        </w:tc>
        <w:tc>
          <w:tcPr>
            <w:tcW w:w="1985" w:type="dxa"/>
            <w:shd w:val="clear" w:color="auto" w:fill="B300B3" w:themeFill="accent2" w:themeFillShade="80"/>
          </w:tcPr>
          <w:p w14:paraId="35964BF4" w14:textId="3584DAFA" w:rsidR="00A10420" w:rsidRPr="00E00F58" w:rsidRDefault="00A10420" w:rsidP="009E753D">
            <w:pPr>
              <w:widowControl w:val="0"/>
              <w:spacing w:before="0" w:after="0" w:line="240" w:lineRule="auto"/>
              <w:jc w:val="right"/>
              <w:rPr>
                <w:b/>
                <w:bCs/>
                <w:color w:val="FFFFFF" w:themeColor="background1"/>
                <w:szCs w:val="22"/>
              </w:rPr>
            </w:pPr>
            <w:r>
              <w:rPr>
                <w:b/>
                <w:bCs/>
                <w:color w:val="FFFFFF" w:themeColor="background1"/>
                <w:szCs w:val="22"/>
              </w:rPr>
              <w:t>3</w:t>
            </w:r>
            <w:r w:rsidR="00861FF9">
              <w:rPr>
                <w:b/>
                <w:bCs/>
                <w:color w:val="FFFFFF" w:themeColor="background1"/>
                <w:szCs w:val="22"/>
                <w:lang w:val="en-US"/>
              </w:rPr>
              <w:t>0</w:t>
            </w:r>
            <w:r>
              <w:rPr>
                <w:b/>
                <w:bCs/>
                <w:color w:val="FFFFFF" w:themeColor="background1"/>
                <w:szCs w:val="22"/>
              </w:rPr>
              <w:t>.</w:t>
            </w:r>
            <w:r w:rsidR="002937EC">
              <w:rPr>
                <w:b/>
                <w:bCs/>
                <w:color w:val="FFFFFF" w:themeColor="background1"/>
                <w:szCs w:val="22"/>
                <w:lang w:val="en-US"/>
              </w:rPr>
              <w:t>0</w:t>
            </w:r>
            <w:r w:rsidR="00861FF9">
              <w:rPr>
                <w:b/>
                <w:bCs/>
                <w:color w:val="FFFFFF" w:themeColor="background1"/>
                <w:szCs w:val="22"/>
                <w:lang w:val="en-US"/>
              </w:rPr>
              <w:t>6</w:t>
            </w:r>
            <w:r w:rsidRPr="00E00F58">
              <w:rPr>
                <w:b/>
                <w:bCs/>
                <w:color w:val="FFFFFF" w:themeColor="background1"/>
                <w:szCs w:val="22"/>
              </w:rPr>
              <w:t>.</w:t>
            </w:r>
            <w:r w:rsidRPr="00E00F58">
              <w:rPr>
                <w:b/>
                <w:bCs/>
                <w:color w:val="FFFFFF" w:themeColor="background1"/>
                <w:szCs w:val="22"/>
                <w:lang w:val="en-GB"/>
              </w:rPr>
              <w:t>202</w:t>
            </w:r>
            <w:r w:rsidR="002937EC">
              <w:rPr>
                <w:b/>
                <w:bCs/>
                <w:color w:val="FFFFFF" w:themeColor="background1"/>
                <w:szCs w:val="22"/>
                <w:lang w:val="en-GB"/>
              </w:rPr>
              <w:t>4</w:t>
            </w:r>
          </w:p>
          <w:p w14:paraId="61EC988B" w14:textId="77777777" w:rsidR="00A10420" w:rsidRPr="00E00F58" w:rsidRDefault="00A10420" w:rsidP="009E753D">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4CA50295" w14:textId="77777777" w:rsidR="00A10420" w:rsidRPr="00E00F58" w:rsidRDefault="00A10420" w:rsidP="009E753D">
            <w:pPr>
              <w:widowControl w:val="0"/>
              <w:spacing w:before="0" w:after="0" w:line="240" w:lineRule="auto"/>
              <w:jc w:val="right"/>
              <w:rPr>
                <w:szCs w:val="22"/>
              </w:rPr>
            </w:pPr>
          </w:p>
        </w:tc>
        <w:tc>
          <w:tcPr>
            <w:tcW w:w="1985" w:type="dxa"/>
            <w:shd w:val="clear" w:color="auto" w:fill="B300B3" w:themeFill="accent2" w:themeFillShade="80"/>
          </w:tcPr>
          <w:p w14:paraId="7160F228" w14:textId="1FD0A989" w:rsidR="00A10420" w:rsidRPr="00993221" w:rsidRDefault="00A10420" w:rsidP="009E753D">
            <w:pPr>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sidR="002937EC">
              <w:rPr>
                <w:b/>
                <w:bCs/>
                <w:color w:val="FFFFFF" w:themeColor="background1"/>
                <w:szCs w:val="22"/>
                <w:lang w:val="en-GB"/>
              </w:rPr>
              <w:t>3</w:t>
            </w:r>
          </w:p>
          <w:p w14:paraId="2F36D52E" w14:textId="77777777" w:rsidR="00A10420" w:rsidRPr="00E00F58" w:rsidRDefault="00A10420" w:rsidP="009E753D">
            <w:pPr>
              <w:widowControl w:val="0"/>
              <w:spacing w:before="0" w:after="0" w:line="240" w:lineRule="auto"/>
              <w:jc w:val="right"/>
              <w:rPr>
                <w:szCs w:val="22"/>
                <w:lang w:val="en-GB"/>
              </w:rPr>
            </w:pPr>
            <w:r w:rsidRPr="00E00F58">
              <w:rPr>
                <w:b/>
                <w:bCs/>
                <w:color w:val="FFFFFF" w:themeColor="background1"/>
                <w:szCs w:val="22"/>
                <w:lang w:val="en-GB"/>
              </w:rPr>
              <w:t>BGN’000</w:t>
            </w:r>
          </w:p>
        </w:tc>
      </w:tr>
      <w:tr w:rsidR="002937EC" w:rsidRPr="00E00F58" w14:paraId="3399201B" w14:textId="77777777" w:rsidTr="009E753D">
        <w:tc>
          <w:tcPr>
            <w:tcW w:w="5670" w:type="dxa"/>
            <w:vAlign w:val="center"/>
          </w:tcPr>
          <w:p w14:paraId="5443DEC3" w14:textId="77777777" w:rsidR="002937EC" w:rsidRPr="00E00F58" w:rsidRDefault="002937EC" w:rsidP="002937EC">
            <w:pPr>
              <w:widowControl w:val="0"/>
              <w:spacing w:before="80" w:after="80" w:line="240" w:lineRule="auto"/>
              <w:jc w:val="left"/>
              <w:rPr>
                <w:szCs w:val="22"/>
              </w:rPr>
            </w:pPr>
            <w:r w:rsidRPr="00E00F58">
              <w:rPr>
                <w:color w:val="000000"/>
                <w:szCs w:val="22"/>
              </w:rPr>
              <w:t>Основни материали</w:t>
            </w:r>
          </w:p>
        </w:tc>
        <w:tc>
          <w:tcPr>
            <w:tcW w:w="1985" w:type="dxa"/>
          </w:tcPr>
          <w:p w14:paraId="4AC5B622" w14:textId="317AC281" w:rsidR="002937EC" w:rsidRPr="00861FF9" w:rsidRDefault="00590514" w:rsidP="00861FF9">
            <w:pPr>
              <w:widowControl w:val="0"/>
              <w:spacing w:before="80" w:after="80" w:line="240" w:lineRule="auto"/>
              <w:jc w:val="right"/>
              <w:rPr>
                <w:szCs w:val="22"/>
                <w:lang w:val="en-US"/>
              </w:rPr>
            </w:pPr>
            <w:r>
              <w:rPr>
                <w:szCs w:val="22"/>
              </w:rPr>
              <w:t>4,</w:t>
            </w:r>
            <w:r w:rsidR="00861FF9">
              <w:rPr>
                <w:szCs w:val="22"/>
                <w:lang w:val="en-US"/>
              </w:rPr>
              <w:t>378</w:t>
            </w:r>
          </w:p>
        </w:tc>
        <w:tc>
          <w:tcPr>
            <w:tcW w:w="284" w:type="dxa"/>
          </w:tcPr>
          <w:p w14:paraId="1DE90148" w14:textId="77777777" w:rsidR="002937EC" w:rsidRPr="00E00F58" w:rsidRDefault="002937EC" w:rsidP="002937EC">
            <w:pPr>
              <w:widowControl w:val="0"/>
              <w:spacing w:before="80" w:after="80" w:line="240" w:lineRule="auto"/>
              <w:jc w:val="right"/>
              <w:rPr>
                <w:szCs w:val="22"/>
              </w:rPr>
            </w:pPr>
          </w:p>
        </w:tc>
        <w:tc>
          <w:tcPr>
            <w:tcW w:w="1985" w:type="dxa"/>
          </w:tcPr>
          <w:p w14:paraId="0EE2F336" w14:textId="728EAC7F" w:rsidR="002937EC" w:rsidRPr="00E00F58" w:rsidRDefault="002937EC" w:rsidP="002937EC">
            <w:pPr>
              <w:widowControl w:val="0"/>
              <w:spacing w:before="80" w:after="80" w:line="240" w:lineRule="auto"/>
              <w:jc w:val="right"/>
              <w:rPr>
                <w:szCs w:val="22"/>
              </w:rPr>
            </w:pPr>
            <w:r>
              <w:rPr>
                <w:szCs w:val="22"/>
                <w:lang w:val="en-US"/>
              </w:rPr>
              <w:t>4,952</w:t>
            </w:r>
          </w:p>
        </w:tc>
      </w:tr>
      <w:tr w:rsidR="002937EC" w:rsidRPr="00E00F58" w14:paraId="525E34BA" w14:textId="77777777" w:rsidTr="009E753D">
        <w:tc>
          <w:tcPr>
            <w:tcW w:w="5670" w:type="dxa"/>
            <w:vAlign w:val="center"/>
          </w:tcPr>
          <w:p w14:paraId="14717C36" w14:textId="77777777" w:rsidR="002937EC" w:rsidRPr="00E00F58" w:rsidRDefault="002937EC" w:rsidP="002937EC">
            <w:pPr>
              <w:widowControl w:val="0"/>
              <w:spacing w:before="80" w:after="80" w:line="240" w:lineRule="auto"/>
              <w:jc w:val="left"/>
              <w:rPr>
                <w:szCs w:val="22"/>
              </w:rPr>
            </w:pPr>
            <w:r w:rsidRPr="00E00F58">
              <w:rPr>
                <w:color w:val="000000"/>
                <w:szCs w:val="22"/>
              </w:rPr>
              <w:t>Амбалажни материали</w:t>
            </w:r>
          </w:p>
        </w:tc>
        <w:tc>
          <w:tcPr>
            <w:tcW w:w="1985" w:type="dxa"/>
          </w:tcPr>
          <w:p w14:paraId="60B6D345" w14:textId="29B06B2C" w:rsidR="002937EC" w:rsidRPr="00861FF9" w:rsidRDefault="00590514" w:rsidP="00861FF9">
            <w:pPr>
              <w:widowControl w:val="0"/>
              <w:spacing w:before="80" w:after="80" w:line="240" w:lineRule="auto"/>
              <w:jc w:val="right"/>
              <w:rPr>
                <w:szCs w:val="22"/>
                <w:lang w:val="en-US"/>
              </w:rPr>
            </w:pPr>
            <w:r>
              <w:rPr>
                <w:szCs w:val="22"/>
              </w:rPr>
              <w:t>2,</w:t>
            </w:r>
            <w:r w:rsidR="00861FF9">
              <w:rPr>
                <w:szCs w:val="22"/>
                <w:lang w:val="en-US"/>
              </w:rPr>
              <w:t>252</w:t>
            </w:r>
          </w:p>
        </w:tc>
        <w:tc>
          <w:tcPr>
            <w:tcW w:w="284" w:type="dxa"/>
          </w:tcPr>
          <w:p w14:paraId="60D3EBFC" w14:textId="77777777" w:rsidR="002937EC" w:rsidRPr="00E00F58" w:rsidRDefault="002937EC" w:rsidP="002937EC">
            <w:pPr>
              <w:widowControl w:val="0"/>
              <w:spacing w:before="80" w:after="80" w:line="240" w:lineRule="auto"/>
              <w:jc w:val="right"/>
              <w:rPr>
                <w:szCs w:val="22"/>
              </w:rPr>
            </w:pPr>
          </w:p>
        </w:tc>
        <w:tc>
          <w:tcPr>
            <w:tcW w:w="1985" w:type="dxa"/>
          </w:tcPr>
          <w:p w14:paraId="3D110E4B" w14:textId="4D676365" w:rsidR="002937EC" w:rsidRPr="00E00F58" w:rsidRDefault="002937EC" w:rsidP="002937EC">
            <w:pPr>
              <w:widowControl w:val="0"/>
              <w:spacing w:before="80" w:after="80" w:line="240" w:lineRule="auto"/>
              <w:jc w:val="right"/>
              <w:rPr>
                <w:szCs w:val="22"/>
              </w:rPr>
            </w:pPr>
            <w:r>
              <w:rPr>
                <w:szCs w:val="22"/>
              </w:rPr>
              <w:t>2,</w:t>
            </w:r>
            <w:r>
              <w:rPr>
                <w:szCs w:val="22"/>
                <w:lang w:val="en-US"/>
              </w:rPr>
              <w:t>341</w:t>
            </w:r>
          </w:p>
        </w:tc>
      </w:tr>
      <w:tr w:rsidR="002937EC" w:rsidRPr="00E00F58" w14:paraId="5ECC9F24" w14:textId="77777777" w:rsidTr="009E753D">
        <w:tc>
          <w:tcPr>
            <w:tcW w:w="5670" w:type="dxa"/>
            <w:vAlign w:val="center"/>
          </w:tcPr>
          <w:p w14:paraId="0319A97A" w14:textId="77777777" w:rsidR="002937EC" w:rsidRPr="00E00F58" w:rsidRDefault="002937EC" w:rsidP="002937EC">
            <w:pPr>
              <w:widowControl w:val="0"/>
              <w:spacing w:before="80" w:after="80" w:line="240" w:lineRule="auto"/>
              <w:jc w:val="left"/>
              <w:rPr>
                <w:szCs w:val="22"/>
              </w:rPr>
            </w:pPr>
            <w:r w:rsidRPr="00E00F58">
              <w:rPr>
                <w:color w:val="000000"/>
                <w:szCs w:val="22"/>
              </w:rPr>
              <w:t>Спомагателни материали</w:t>
            </w:r>
          </w:p>
        </w:tc>
        <w:tc>
          <w:tcPr>
            <w:tcW w:w="1985" w:type="dxa"/>
            <w:tcBorders>
              <w:bottom w:val="single" w:sz="4" w:space="0" w:color="6600CC" w:themeColor="accent6"/>
            </w:tcBorders>
          </w:tcPr>
          <w:p w14:paraId="0A876200" w14:textId="475C7429" w:rsidR="002937EC" w:rsidRPr="00861FF9" w:rsidRDefault="00590514" w:rsidP="00861FF9">
            <w:pPr>
              <w:widowControl w:val="0"/>
              <w:spacing w:before="80" w:after="80" w:line="240" w:lineRule="auto"/>
              <w:jc w:val="right"/>
              <w:rPr>
                <w:szCs w:val="22"/>
                <w:lang w:val="en-US"/>
              </w:rPr>
            </w:pPr>
            <w:r>
              <w:rPr>
                <w:szCs w:val="22"/>
              </w:rPr>
              <w:t>6</w:t>
            </w:r>
            <w:r w:rsidR="00861FF9">
              <w:rPr>
                <w:szCs w:val="22"/>
                <w:lang w:val="en-US"/>
              </w:rPr>
              <w:t>7</w:t>
            </w:r>
          </w:p>
        </w:tc>
        <w:tc>
          <w:tcPr>
            <w:tcW w:w="284" w:type="dxa"/>
          </w:tcPr>
          <w:p w14:paraId="06C741B8" w14:textId="77777777" w:rsidR="002937EC" w:rsidRPr="00E00F58" w:rsidRDefault="002937EC" w:rsidP="002937EC">
            <w:pPr>
              <w:widowControl w:val="0"/>
              <w:spacing w:before="80" w:after="80" w:line="240" w:lineRule="auto"/>
              <w:jc w:val="right"/>
              <w:rPr>
                <w:szCs w:val="22"/>
              </w:rPr>
            </w:pPr>
          </w:p>
        </w:tc>
        <w:tc>
          <w:tcPr>
            <w:tcW w:w="1985" w:type="dxa"/>
            <w:tcBorders>
              <w:bottom w:val="single" w:sz="4" w:space="0" w:color="6600CC" w:themeColor="accent6"/>
            </w:tcBorders>
          </w:tcPr>
          <w:p w14:paraId="2530DE4B" w14:textId="14928796" w:rsidR="002937EC" w:rsidRPr="00E00F58" w:rsidRDefault="002937EC" w:rsidP="002937EC">
            <w:pPr>
              <w:widowControl w:val="0"/>
              <w:spacing w:before="80" w:after="80" w:line="240" w:lineRule="auto"/>
              <w:jc w:val="right"/>
              <w:rPr>
                <w:szCs w:val="22"/>
              </w:rPr>
            </w:pPr>
            <w:r>
              <w:rPr>
                <w:szCs w:val="22"/>
                <w:lang w:val="en-US"/>
              </w:rPr>
              <w:t>51</w:t>
            </w:r>
          </w:p>
        </w:tc>
      </w:tr>
      <w:tr w:rsidR="002937EC" w:rsidRPr="00E00F58" w14:paraId="52E913CE" w14:textId="77777777" w:rsidTr="009E753D">
        <w:tc>
          <w:tcPr>
            <w:tcW w:w="5670" w:type="dxa"/>
          </w:tcPr>
          <w:p w14:paraId="6B020E5A" w14:textId="77777777" w:rsidR="002937EC" w:rsidRPr="00E00F58" w:rsidRDefault="002937EC" w:rsidP="002937EC">
            <w:pPr>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single" w:sz="4" w:space="0" w:color="6600CC" w:themeColor="accent6"/>
            </w:tcBorders>
          </w:tcPr>
          <w:p w14:paraId="48ED9093" w14:textId="2F083834" w:rsidR="002937EC" w:rsidRPr="00082AE8" w:rsidRDefault="00590514" w:rsidP="002937EC">
            <w:pPr>
              <w:widowControl w:val="0"/>
              <w:spacing w:before="80" w:after="80" w:line="240" w:lineRule="auto"/>
              <w:jc w:val="right"/>
              <w:rPr>
                <w:b/>
                <w:bCs/>
                <w:szCs w:val="22"/>
                <w:lang w:val="en-US"/>
              </w:rPr>
            </w:pPr>
            <w:r>
              <w:rPr>
                <w:b/>
                <w:bCs/>
                <w:szCs w:val="22"/>
              </w:rPr>
              <w:t>6,</w:t>
            </w:r>
            <w:r w:rsidR="00861FF9">
              <w:rPr>
                <w:b/>
                <w:bCs/>
                <w:szCs w:val="22"/>
              </w:rPr>
              <w:t>697</w:t>
            </w:r>
          </w:p>
        </w:tc>
        <w:tc>
          <w:tcPr>
            <w:tcW w:w="284" w:type="dxa"/>
          </w:tcPr>
          <w:p w14:paraId="5CD0373C" w14:textId="77777777" w:rsidR="002937EC" w:rsidRPr="00E00F58" w:rsidRDefault="002937EC" w:rsidP="002937EC">
            <w:pPr>
              <w:widowControl w:val="0"/>
              <w:spacing w:before="80" w:after="80" w:line="240" w:lineRule="auto"/>
              <w:jc w:val="right"/>
              <w:rPr>
                <w:b/>
                <w:bCs/>
                <w:szCs w:val="22"/>
              </w:rPr>
            </w:pPr>
          </w:p>
        </w:tc>
        <w:tc>
          <w:tcPr>
            <w:tcW w:w="1985" w:type="dxa"/>
            <w:tcBorders>
              <w:top w:val="single" w:sz="4" w:space="0" w:color="6600CC" w:themeColor="accent6"/>
              <w:bottom w:val="single" w:sz="4" w:space="0" w:color="6600CC" w:themeColor="accent6"/>
            </w:tcBorders>
          </w:tcPr>
          <w:p w14:paraId="3AE3DEDA" w14:textId="40F90A41" w:rsidR="002937EC" w:rsidRPr="00E00F58" w:rsidRDefault="002937EC" w:rsidP="002937EC">
            <w:pPr>
              <w:widowControl w:val="0"/>
              <w:spacing w:before="80" w:after="80" w:line="240" w:lineRule="auto"/>
              <w:jc w:val="right"/>
              <w:rPr>
                <w:b/>
                <w:bCs/>
                <w:szCs w:val="22"/>
              </w:rPr>
            </w:pPr>
            <w:r>
              <w:rPr>
                <w:b/>
                <w:bCs/>
                <w:szCs w:val="22"/>
              </w:rPr>
              <w:t>7,</w:t>
            </w:r>
            <w:r>
              <w:rPr>
                <w:b/>
                <w:bCs/>
                <w:szCs w:val="22"/>
                <w:lang w:val="en-US"/>
              </w:rPr>
              <w:t>344</w:t>
            </w:r>
          </w:p>
        </w:tc>
      </w:tr>
    </w:tbl>
    <w:p w14:paraId="52A9B208" w14:textId="77777777" w:rsidR="00A10420" w:rsidRPr="00C8275C" w:rsidRDefault="00A10420" w:rsidP="00A10420">
      <w:pPr>
        <w:pStyle w:val="Heading3"/>
        <w:keepNext/>
        <w:keepLines/>
        <w:widowControl w:val="0"/>
        <w:numPr>
          <w:ilvl w:val="1"/>
          <w:numId w:val="3"/>
        </w:numPr>
        <w:spacing w:before="240"/>
        <w:ind w:left="170" w:firstLine="0"/>
        <w:rPr>
          <w:iCs/>
          <w:szCs w:val="22"/>
        </w:rPr>
      </w:pPr>
      <w:r>
        <w:rPr>
          <w:iCs/>
          <w:szCs w:val="22"/>
        </w:rPr>
        <w:t>Готова продукция</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A10420" w:rsidRPr="00E00F58" w14:paraId="5BA127C2" w14:textId="77777777" w:rsidTr="009E753D">
        <w:tc>
          <w:tcPr>
            <w:tcW w:w="5670" w:type="dxa"/>
          </w:tcPr>
          <w:p w14:paraId="531FC1D5" w14:textId="77777777" w:rsidR="00A10420" w:rsidRPr="00E00F58" w:rsidRDefault="00A10420" w:rsidP="009E753D">
            <w:pPr>
              <w:widowControl w:val="0"/>
              <w:spacing w:before="0" w:after="0" w:line="240" w:lineRule="auto"/>
              <w:rPr>
                <w:szCs w:val="22"/>
              </w:rPr>
            </w:pPr>
          </w:p>
        </w:tc>
        <w:tc>
          <w:tcPr>
            <w:tcW w:w="1985" w:type="dxa"/>
            <w:shd w:val="clear" w:color="auto" w:fill="B300B3" w:themeFill="accent2" w:themeFillShade="80"/>
          </w:tcPr>
          <w:p w14:paraId="045BFBEC" w14:textId="34B7CE1A" w:rsidR="00A10420" w:rsidRPr="00E00F58" w:rsidRDefault="00A10420" w:rsidP="009E753D">
            <w:pPr>
              <w:widowControl w:val="0"/>
              <w:spacing w:before="0" w:after="0" w:line="240" w:lineRule="auto"/>
              <w:jc w:val="right"/>
              <w:rPr>
                <w:b/>
                <w:bCs/>
                <w:color w:val="FFFFFF" w:themeColor="background1"/>
                <w:szCs w:val="22"/>
              </w:rPr>
            </w:pPr>
            <w:r>
              <w:rPr>
                <w:b/>
                <w:bCs/>
                <w:color w:val="FFFFFF" w:themeColor="background1"/>
                <w:szCs w:val="22"/>
              </w:rPr>
              <w:t>3</w:t>
            </w:r>
            <w:r w:rsidR="00861FF9">
              <w:rPr>
                <w:b/>
                <w:bCs/>
                <w:color w:val="FFFFFF" w:themeColor="background1"/>
                <w:szCs w:val="22"/>
                <w:lang w:val="en-US"/>
              </w:rPr>
              <w:t>0</w:t>
            </w:r>
            <w:r>
              <w:rPr>
                <w:b/>
                <w:bCs/>
                <w:color w:val="FFFFFF" w:themeColor="background1"/>
                <w:szCs w:val="22"/>
              </w:rPr>
              <w:t>.</w:t>
            </w:r>
            <w:r w:rsidR="004C5E55">
              <w:rPr>
                <w:b/>
                <w:bCs/>
                <w:color w:val="FFFFFF" w:themeColor="background1"/>
                <w:szCs w:val="22"/>
                <w:lang w:val="en-US"/>
              </w:rPr>
              <w:t>0</w:t>
            </w:r>
            <w:r w:rsidR="00861FF9">
              <w:rPr>
                <w:b/>
                <w:bCs/>
                <w:color w:val="FFFFFF" w:themeColor="background1"/>
                <w:szCs w:val="22"/>
                <w:lang w:val="en-US"/>
              </w:rPr>
              <w:t>6</w:t>
            </w:r>
            <w:r w:rsidRPr="00E00F58">
              <w:rPr>
                <w:b/>
                <w:bCs/>
                <w:color w:val="FFFFFF" w:themeColor="background1"/>
                <w:szCs w:val="22"/>
              </w:rPr>
              <w:t>.</w:t>
            </w:r>
            <w:r w:rsidRPr="00E00F58">
              <w:rPr>
                <w:b/>
                <w:bCs/>
                <w:color w:val="FFFFFF" w:themeColor="background1"/>
                <w:szCs w:val="22"/>
                <w:lang w:val="en-GB"/>
              </w:rPr>
              <w:t>202</w:t>
            </w:r>
            <w:r w:rsidR="004C5E55">
              <w:rPr>
                <w:b/>
                <w:bCs/>
                <w:color w:val="FFFFFF" w:themeColor="background1"/>
                <w:szCs w:val="22"/>
                <w:lang w:val="en-GB"/>
              </w:rPr>
              <w:t>4</w:t>
            </w:r>
          </w:p>
          <w:p w14:paraId="57DC43A8" w14:textId="77777777" w:rsidR="00A10420" w:rsidRPr="00E00F58" w:rsidRDefault="00A10420" w:rsidP="009E753D">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381C6357" w14:textId="77777777" w:rsidR="00A10420" w:rsidRPr="00E00F58" w:rsidRDefault="00A10420" w:rsidP="009E753D">
            <w:pPr>
              <w:widowControl w:val="0"/>
              <w:spacing w:before="0" w:after="0" w:line="240" w:lineRule="auto"/>
              <w:jc w:val="right"/>
              <w:rPr>
                <w:szCs w:val="22"/>
              </w:rPr>
            </w:pPr>
          </w:p>
        </w:tc>
        <w:tc>
          <w:tcPr>
            <w:tcW w:w="1985" w:type="dxa"/>
            <w:shd w:val="clear" w:color="auto" w:fill="B300B3" w:themeFill="accent2" w:themeFillShade="80"/>
          </w:tcPr>
          <w:p w14:paraId="341BDC3E" w14:textId="066D5328" w:rsidR="00A10420" w:rsidRPr="00993221" w:rsidRDefault="00A10420" w:rsidP="009E753D">
            <w:pPr>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sidR="002937EC">
              <w:rPr>
                <w:b/>
                <w:bCs/>
                <w:color w:val="FFFFFF" w:themeColor="background1"/>
                <w:szCs w:val="22"/>
                <w:lang w:val="en-GB"/>
              </w:rPr>
              <w:t>3</w:t>
            </w:r>
          </w:p>
          <w:p w14:paraId="2BDD15FC" w14:textId="77777777" w:rsidR="00A10420" w:rsidRPr="00E00F58" w:rsidRDefault="00A10420" w:rsidP="009E753D">
            <w:pPr>
              <w:widowControl w:val="0"/>
              <w:spacing w:before="0" w:after="0" w:line="240" w:lineRule="auto"/>
              <w:jc w:val="right"/>
              <w:rPr>
                <w:szCs w:val="22"/>
                <w:lang w:val="en-GB"/>
              </w:rPr>
            </w:pPr>
            <w:r w:rsidRPr="00E00F58">
              <w:rPr>
                <w:b/>
                <w:bCs/>
                <w:color w:val="FFFFFF" w:themeColor="background1"/>
                <w:szCs w:val="22"/>
                <w:lang w:val="en-GB"/>
              </w:rPr>
              <w:t>BGN’000</w:t>
            </w:r>
          </w:p>
        </w:tc>
      </w:tr>
      <w:tr w:rsidR="002937EC" w:rsidRPr="00E00F58" w14:paraId="3D1A7CEA" w14:textId="77777777" w:rsidTr="009E753D">
        <w:tc>
          <w:tcPr>
            <w:tcW w:w="5670" w:type="dxa"/>
            <w:vAlign w:val="bottom"/>
          </w:tcPr>
          <w:p w14:paraId="507F14B1" w14:textId="77777777" w:rsidR="002937EC" w:rsidRPr="00E00F58" w:rsidRDefault="002937EC" w:rsidP="002937EC">
            <w:pPr>
              <w:widowControl w:val="0"/>
              <w:spacing w:before="80" w:after="80" w:line="240" w:lineRule="auto"/>
              <w:jc w:val="left"/>
              <w:rPr>
                <w:szCs w:val="22"/>
              </w:rPr>
            </w:pPr>
            <w:r w:rsidRPr="00E00F58">
              <w:rPr>
                <w:szCs w:val="22"/>
              </w:rPr>
              <w:t xml:space="preserve">Шампоани </w:t>
            </w:r>
          </w:p>
        </w:tc>
        <w:tc>
          <w:tcPr>
            <w:tcW w:w="1985" w:type="dxa"/>
          </w:tcPr>
          <w:p w14:paraId="3649B4A0" w14:textId="6A12BA35" w:rsidR="002937EC" w:rsidRPr="00861FF9" w:rsidRDefault="00861FF9" w:rsidP="002937EC">
            <w:pPr>
              <w:widowControl w:val="0"/>
              <w:spacing w:before="80" w:after="80" w:line="240" w:lineRule="auto"/>
              <w:jc w:val="right"/>
              <w:rPr>
                <w:szCs w:val="22"/>
                <w:lang w:val="en-US"/>
              </w:rPr>
            </w:pPr>
            <w:r>
              <w:rPr>
                <w:szCs w:val="22"/>
                <w:lang w:val="en-US"/>
              </w:rPr>
              <w:t>483</w:t>
            </w:r>
          </w:p>
        </w:tc>
        <w:tc>
          <w:tcPr>
            <w:tcW w:w="284" w:type="dxa"/>
          </w:tcPr>
          <w:p w14:paraId="44A32E4C" w14:textId="77777777" w:rsidR="002937EC" w:rsidRPr="00E00F58" w:rsidRDefault="002937EC" w:rsidP="002937EC">
            <w:pPr>
              <w:widowControl w:val="0"/>
              <w:spacing w:before="80" w:after="80" w:line="240" w:lineRule="auto"/>
              <w:jc w:val="right"/>
              <w:rPr>
                <w:szCs w:val="22"/>
              </w:rPr>
            </w:pPr>
          </w:p>
        </w:tc>
        <w:tc>
          <w:tcPr>
            <w:tcW w:w="1985" w:type="dxa"/>
          </w:tcPr>
          <w:p w14:paraId="43340116" w14:textId="257F28AC" w:rsidR="002937EC" w:rsidRPr="00E00F58" w:rsidRDefault="002937EC" w:rsidP="002937EC">
            <w:pPr>
              <w:widowControl w:val="0"/>
              <w:spacing w:before="80" w:after="80" w:line="240" w:lineRule="auto"/>
              <w:jc w:val="right"/>
              <w:rPr>
                <w:szCs w:val="22"/>
              </w:rPr>
            </w:pPr>
            <w:r>
              <w:rPr>
                <w:szCs w:val="22"/>
                <w:lang w:val="en-US"/>
              </w:rPr>
              <w:t>446</w:t>
            </w:r>
          </w:p>
        </w:tc>
      </w:tr>
      <w:tr w:rsidR="00861FF9" w:rsidRPr="00E00F58" w14:paraId="7BD33275" w14:textId="77777777" w:rsidTr="00CC3D24">
        <w:tc>
          <w:tcPr>
            <w:tcW w:w="5670" w:type="dxa"/>
            <w:vAlign w:val="bottom"/>
          </w:tcPr>
          <w:p w14:paraId="5C490EBE" w14:textId="77777777" w:rsidR="00861FF9" w:rsidRPr="00E00F58" w:rsidRDefault="00861FF9" w:rsidP="00CC3D24">
            <w:pPr>
              <w:widowControl w:val="0"/>
              <w:spacing w:before="80" w:after="80" w:line="240" w:lineRule="auto"/>
              <w:jc w:val="left"/>
              <w:rPr>
                <w:szCs w:val="22"/>
              </w:rPr>
            </w:pPr>
            <w:r w:rsidRPr="00E00F58">
              <w:rPr>
                <w:szCs w:val="22"/>
              </w:rPr>
              <w:t>Оцветители за коса</w:t>
            </w:r>
          </w:p>
        </w:tc>
        <w:tc>
          <w:tcPr>
            <w:tcW w:w="1985" w:type="dxa"/>
          </w:tcPr>
          <w:p w14:paraId="79C77599" w14:textId="77777777" w:rsidR="00861FF9" w:rsidRPr="00861FF9" w:rsidRDefault="00861FF9" w:rsidP="00CC3D24">
            <w:pPr>
              <w:widowControl w:val="0"/>
              <w:spacing w:before="80" w:after="80" w:line="240" w:lineRule="auto"/>
              <w:jc w:val="right"/>
              <w:rPr>
                <w:szCs w:val="22"/>
                <w:lang w:val="en-US"/>
              </w:rPr>
            </w:pPr>
            <w:r>
              <w:rPr>
                <w:szCs w:val="22"/>
                <w:lang w:val="en-US"/>
              </w:rPr>
              <w:t>139</w:t>
            </w:r>
          </w:p>
        </w:tc>
        <w:tc>
          <w:tcPr>
            <w:tcW w:w="284" w:type="dxa"/>
          </w:tcPr>
          <w:p w14:paraId="73F761F8" w14:textId="77777777" w:rsidR="00861FF9" w:rsidRPr="00E00F58" w:rsidRDefault="00861FF9" w:rsidP="00CC3D24">
            <w:pPr>
              <w:widowControl w:val="0"/>
              <w:spacing w:before="80" w:after="80" w:line="240" w:lineRule="auto"/>
              <w:jc w:val="right"/>
              <w:rPr>
                <w:szCs w:val="22"/>
              </w:rPr>
            </w:pPr>
          </w:p>
        </w:tc>
        <w:tc>
          <w:tcPr>
            <w:tcW w:w="1985" w:type="dxa"/>
          </w:tcPr>
          <w:p w14:paraId="74765CCE" w14:textId="77777777" w:rsidR="00861FF9" w:rsidRPr="00E00F58" w:rsidRDefault="00861FF9" w:rsidP="00CC3D24">
            <w:pPr>
              <w:widowControl w:val="0"/>
              <w:spacing w:before="80" w:after="80" w:line="240" w:lineRule="auto"/>
              <w:jc w:val="right"/>
              <w:rPr>
                <w:szCs w:val="22"/>
              </w:rPr>
            </w:pPr>
            <w:r>
              <w:rPr>
                <w:szCs w:val="22"/>
                <w:lang w:val="en-US"/>
              </w:rPr>
              <w:t>144</w:t>
            </w:r>
          </w:p>
        </w:tc>
      </w:tr>
      <w:tr w:rsidR="00861FF9" w:rsidRPr="00E00F58" w14:paraId="24A03F3E" w14:textId="77777777" w:rsidTr="00CC3D24">
        <w:tc>
          <w:tcPr>
            <w:tcW w:w="5670" w:type="dxa"/>
            <w:vAlign w:val="bottom"/>
          </w:tcPr>
          <w:p w14:paraId="72A31DED" w14:textId="77777777" w:rsidR="00861FF9" w:rsidRPr="00E00F58" w:rsidRDefault="00861FF9" w:rsidP="00CC3D24">
            <w:pPr>
              <w:widowControl w:val="0"/>
              <w:spacing w:before="80" w:after="80" w:line="240" w:lineRule="auto"/>
              <w:jc w:val="left"/>
              <w:rPr>
                <w:szCs w:val="22"/>
              </w:rPr>
            </w:pPr>
            <w:r>
              <w:rPr>
                <w:szCs w:val="22"/>
              </w:rPr>
              <w:t>Козметика</w:t>
            </w:r>
          </w:p>
        </w:tc>
        <w:tc>
          <w:tcPr>
            <w:tcW w:w="1985" w:type="dxa"/>
          </w:tcPr>
          <w:p w14:paraId="76C00727" w14:textId="77777777" w:rsidR="00861FF9" w:rsidRPr="00861FF9" w:rsidRDefault="00861FF9" w:rsidP="00CC3D24">
            <w:pPr>
              <w:widowControl w:val="0"/>
              <w:spacing w:before="80" w:after="80" w:line="240" w:lineRule="auto"/>
              <w:jc w:val="right"/>
              <w:rPr>
                <w:szCs w:val="22"/>
                <w:lang w:val="en-US"/>
              </w:rPr>
            </w:pPr>
            <w:r>
              <w:rPr>
                <w:szCs w:val="22"/>
                <w:lang w:val="en-US"/>
              </w:rPr>
              <w:t>133</w:t>
            </w:r>
          </w:p>
        </w:tc>
        <w:tc>
          <w:tcPr>
            <w:tcW w:w="284" w:type="dxa"/>
          </w:tcPr>
          <w:p w14:paraId="3FDF5F53" w14:textId="77777777" w:rsidR="00861FF9" w:rsidRPr="00E00F58" w:rsidRDefault="00861FF9" w:rsidP="00CC3D24">
            <w:pPr>
              <w:widowControl w:val="0"/>
              <w:spacing w:before="80" w:after="80" w:line="240" w:lineRule="auto"/>
              <w:jc w:val="right"/>
              <w:rPr>
                <w:szCs w:val="22"/>
              </w:rPr>
            </w:pPr>
          </w:p>
        </w:tc>
        <w:tc>
          <w:tcPr>
            <w:tcW w:w="1985" w:type="dxa"/>
          </w:tcPr>
          <w:p w14:paraId="7758CC3D" w14:textId="77777777" w:rsidR="00861FF9" w:rsidRPr="002E0071" w:rsidRDefault="00861FF9" w:rsidP="00CC3D24">
            <w:pPr>
              <w:widowControl w:val="0"/>
              <w:spacing w:before="80" w:after="80" w:line="240" w:lineRule="auto"/>
              <w:jc w:val="right"/>
              <w:rPr>
                <w:szCs w:val="22"/>
              </w:rPr>
            </w:pPr>
            <w:r>
              <w:rPr>
                <w:szCs w:val="22"/>
                <w:lang w:val="en-US"/>
              </w:rPr>
              <w:t>52</w:t>
            </w:r>
          </w:p>
        </w:tc>
      </w:tr>
      <w:tr w:rsidR="002937EC" w:rsidRPr="00E00F58" w14:paraId="1132DA97" w14:textId="77777777" w:rsidTr="009E753D">
        <w:tc>
          <w:tcPr>
            <w:tcW w:w="5670" w:type="dxa"/>
            <w:vAlign w:val="bottom"/>
          </w:tcPr>
          <w:p w14:paraId="3C36E145" w14:textId="77777777" w:rsidR="002937EC" w:rsidRPr="00E00F58" w:rsidRDefault="002937EC" w:rsidP="002937EC">
            <w:pPr>
              <w:widowControl w:val="0"/>
              <w:spacing w:before="80" w:after="80" w:line="240" w:lineRule="auto"/>
              <w:jc w:val="left"/>
              <w:rPr>
                <w:szCs w:val="22"/>
              </w:rPr>
            </w:pPr>
            <w:r w:rsidRPr="00E00F58">
              <w:rPr>
                <w:szCs w:val="22"/>
              </w:rPr>
              <w:t xml:space="preserve">Паста за зъби </w:t>
            </w:r>
          </w:p>
        </w:tc>
        <w:tc>
          <w:tcPr>
            <w:tcW w:w="1985" w:type="dxa"/>
          </w:tcPr>
          <w:p w14:paraId="206CD9C1" w14:textId="762AFC01" w:rsidR="002937EC" w:rsidRPr="00861FF9" w:rsidRDefault="00861FF9" w:rsidP="002937EC">
            <w:pPr>
              <w:widowControl w:val="0"/>
              <w:spacing w:before="80" w:after="80" w:line="240" w:lineRule="auto"/>
              <w:jc w:val="right"/>
              <w:rPr>
                <w:szCs w:val="22"/>
                <w:lang w:val="en-US"/>
              </w:rPr>
            </w:pPr>
            <w:r>
              <w:rPr>
                <w:szCs w:val="22"/>
                <w:lang w:val="en-US"/>
              </w:rPr>
              <w:t>68</w:t>
            </w:r>
          </w:p>
        </w:tc>
        <w:tc>
          <w:tcPr>
            <w:tcW w:w="284" w:type="dxa"/>
          </w:tcPr>
          <w:p w14:paraId="0AEA71BF" w14:textId="77777777" w:rsidR="002937EC" w:rsidRPr="00E00F58" w:rsidRDefault="002937EC" w:rsidP="002937EC">
            <w:pPr>
              <w:widowControl w:val="0"/>
              <w:spacing w:before="80" w:after="80" w:line="240" w:lineRule="auto"/>
              <w:jc w:val="right"/>
              <w:rPr>
                <w:szCs w:val="22"/>
              </w:rPr>
            </w:pPr>
          </w:p>
        </w:tc>
        <w:tc>
          <w:tcPr>
            <w:tcW w:w="1985" w:type="dxa"/>
          </w:tcPr>
          <w:p w14:paraId="5F1A5B71" w14:textId="5A20ADC7" w:rsidR="002937EC" w:rsidRPr="00E00F58" w:rsidRDefault="002937EC" w:rsidP="002937EC">
            <w:pPr>
              <w:widowControl w:val="0"/>
              <w:spacing w:before="80" w:after="80" w:line="240" w:lineRule="auto"/>
              <w:jc w:val="right"/>
              <w:rPr>
                <w:szCs w:val="22"/>
              </w:rPr>
            </w:pPr>
            <w:r>
              <w:rPr>
                <w:szCs w:val="22"/>
                <w:lang w:val="en-US"/>
              </w:rPr>
              <w:t>246</w:t>
            </w:r>
          </w:p>
        </w:tc>
      </w:tr>
      <w:tr w:rsidR="002937EC" w:rsidRPr="00E00F58" w14:paraId="2CF3B785" w14:textId="77777777" w:rsidTr="009E753D">
        <w:tc>
          <w:tcPr>
            <w:tcW w:w="5670" w:type="dxa"/>
            <w:vAlign w:val="bottom"/>
          </w:tcPr>
          <w:p w14:paraId="2062919F" w14:textId="77777777" w:rsidR="002937EC" w:rsidRPr="00E00F58" w:rsidRDefault="002937EC" w:rsidP="002937EC">
            <w:pPr>
              <w:widowControl w:val="0"/>
              <w:spacing w:before="80" w:after="80" w:line="240" w:lineRule="auto"/>
              <w:jc w:val="left"/>
              <w:rPr>
                <w:rFonts w:cs="Calibri"/>
                <w:szCs w:val="22"/>
                <w:lang w:eastAsia="en-US"/>
              </w:rPr>
            </w:pPr>
            <w:r w:rsidRPr="00E00F58">
              <w:rPr>
                <w:szCs w:val="22"/>
              </w:rPr>
              <w:t>Сапуни</w:t>
            </w:r>
          </w:p>
        </w:tc>
        <w:tc>
          <w:tcPr>
            <w:tcW w:w="1985" w:type="dxa"/>
          </w:tcPr>
          <w:p w14:paraId="00793B5C" w14:textId="6B7E693B" w:rsidR="002937EC" w:rsidRPr="00861FF9" w:rsidRDefault="00861FF9" w:rsidP="002937EC">
            <w:pPr>
              <w:widowControl w:val="0"/>
              <w:spacing w:before="80" w:after="80" w:line="240" w:lineRule="auto"/>
              <w:jc w:val="right"/>
              <w:rPr>
                <w:szCs w:val="22"/>
                <w:lang w:val="en-US"/>
              </w:rPr>
            </w:pPr>
            <w:r>
              <w:rPr>
                <w:szCs w:val="22"/>
                <w:lang w:val="en-US"/>
              </w:rPr>
              <w:t>59</w:t>
            </w:r>
          </w:p>
        </w:tc>
        <w:tc>
          <w:tcPr>
            <w:tcW w:w="284" w:type="dxa"/>
          </w:tcPr>
          <w:p w14:paraId="45E6ED8C" w14:textId="77777777" w:rsidR="002937EC" w:rsidRPr="00E00F58" w:rsidRDefault="002937EC" w:rsidP="002937EC">
            <w:pPr>
              <w:widowControl w:val="0"/>
              <w:spacing w:before="80" w:after="80" w:line="240" w:lineRule="auto"/>
              <w:jc w:val="right"/>
              <w:rPr>
                <w:szCs w:val="22"/>
              </w:rPr>
            </w:pPr>
          </w:p>
        </w:tc>
        <w:tc>
          <w:tcPr>
            <w:tcW w:w="1985" w:type="dxa"/>
          </w:tcPr>
          <w:p w14:paraId="4733E562" w14:textId="37C75098" w:rsidR="002937EC" w:rsidRPr="00E00F58" w:rsidRDefault="002937EC" w:rsidP="002937EC">
            <w:pPr>
              <w:widowControl w:val="0"/>
              <w:spacing w:before="80" w:after="80" w:line="240" w:lineRule="auto"/>
              <w:jc w:val="right"/>
              <w:rPr>
                <w:szCs w:val="22"/>
              </w:rPr>
            </w:pPr>
            <w:r>
              <w:rPr>
                <w:szCs w:val="22"/>
                <w:lang w:val="en-US"/>
              </w:rPr>
              <w:t>21</w:t>
            </w:r>
          </w:p>
        </w:tc>
      </w:tr>
      <w:tr w:rsidR="00861FF9" w:rsidRPr="00E00F58" w14:paraId="45A7B77A" w14:textId="77777777" w:rsidTr="009E753D">
        <w:tc>
          <w:tcPr>
            <w:tcW w:w="5670" w:type="dxa"/>
            <w:vAlign w:val="bottom"/>
          </w:tcPr>
          <w:p w14:paraId="4DBC178B" w14:textId="7D159ADC" w:rsidR="00861FF9" w:rsidRPr="00E00F58" w:rsidRDefault="00861FF9" w:rsidP="002937EC">
            <w:pPr>
              <w:widowControl w:val="0"/>
              <w:spacing w:before="80" w:after="80" w:line="240" w:lineRule="auto"/>
              <w:jc w:val="left"/>
              <w:rPr>
                <w:szCs w:val="22"/>
              </w:rPr>
            </w:pPr>
            <w:r w:rsidRPr="00861FF9">
              <w:rPr>
                <w:szCs w:val="22"/>
              </w:rPr>
              <w:t>Битова химия</w:t>
            </w:r>
          </w:p>
        </w:tc>
        <w:tc>
          <w:tcPr>
            <w:tcW w:w="1985" w:type="dxa"/>
          </w:tcPr>
          <w:p w14:paraId="43E01420" w14:textId="40E2D90A" w:rsidR="00861FF9" w:rsidRDefault="00861FF9" w:rsidP="002937EC">
            <w:pPr>
              <w:widowControl w:val="0"/>
              <w:spacing w:before="80" w:after="80" w:line="240" w:lineRule="auto"/>
              <w:jc w:val="right"/>
              <w:rPr>
                <w:szCs w:val="22"/>
                <w:lang w:val="en-US"/>
              </w:rPr>
            </w:pPr>
            <w:r>
              <w:rPr>
                <w:szCs w:val="22"/>
                <w:lang w:val="en-US"/>
              </w:rPr>
              <w:t>17</w:t>
            </w:r>
          </w:p>
        </w:tc>
        <w:tc>
          <w:tcPr>
            <w:tcW w:w="284" w:type="dxa"/>
          </w:tcPr>
          <w:p w14:paraId="0670E74C" w14:textId="77777777" w:rsidR="00861FF9" w:rsidRPr="00E00F58" w:rsidRDefault="00861FF9" w:rsidP="002937EC">
            <w:pPr>
              <w:widowControl w:val="0"/>
              <w:spacing w:before="80" w:after="80" w:line="240" w:lineRule="auto"/>
              <w:jc w:val="right"/>
              <w:rPr>
                <w:szCs w:val="22"/>
              </w:rPr>
            </w:pPr>
          </w:p>
        </w:tc>
        <w:tc>
          <w:tcPr>
            <w:tcW w:w="1985" w:type="dxa"/>
          </w:tcPr>
          <w:p w14:paraId="3465EFA7" w14:textId="77777777" w:rsidR="00861FF9" w:rsidRDefault="00861FF9" w:rsidP="002937EC">
            <w:pPr>
              <w:widowControl w:val="0"/>
              <w:spacing w:before="80" w:after="80" w:line="240" w:lineRule="auto"/>
              <w:jc w:val="right"/>
              <w:rPr>
                <w:szCs w:val="22"/>
                <w:lang w:val="en-US"/>
              </w:rPr>
            </w:pPr>
          </w:p>
        </w:tc>
      </w:tr>
      <w:tr w:rsidR="00861FF9" w:rsidRPr="00E00F58" w14:paraId="6DA34199" w14:textId="77777777" w:rsidTr="009E753D">
        <w:tc>
          <w:tcPr>
            <w:tcW w:w="5670" w:type="dxa"/>
            <w:vAlign w:val="bottom"/>
          </w:tcPr>
          <w:p w14:paraId="3AB388D1" w14:textId="0FBE0592" w:rsidR="00861FF9" w:rsidRPr="00E00F58" w:rsidRDefault="00861FF9" w:rsidP="002937EC">
            <w:pPr>
              <w:widowControl w:val="0"/>
              <w:spacing w:before="80" w:after="80" w:line="240" w:lineRule="auto"/>
              <w:jc w:val="left"/>
              <w:rPr>
                <w:szCs w:val="22"/>
              </w:rPr>
            </w:pPr>
            <w:r w:rsidRPr="00861FF9">
              <w:rPr>
                <w:szCs w:val="22"/>
              </w:rPr>
              <w:t>Четки за зъби</w:t>
            </w:r>
          </w:p>
        </w:tc>
        <w:tc>
          <w:tcPr>
            <w:tcW w:w="1985" w:type="dxa"/>
          </w:tcPr>
          <w:p w14:paraId="14947D4A" w14:textId="07E86FB5" w:rsidR="00861FF9" w:rsidRDefault="00861FF9" w:rsidP="002937EC">
            <w:pPr>
              <w:widowControl w:val="0"/>
              <w:spacing w:before="80" w:after="80" w:line="240" w:lineRule="auto"/>
              <w:jc w:val="right"/>
              <w:rPr>
                <w:szCs w:val="22"/>
                <w:lang w:val="en-US"/>
              </w:rPr>
            </w:pPr>
            <w:r>
              <w:rPr>
                <w:szCs w:val="22"/>
                <w:lang w:val="en-US"/>
              </w:rPr>
              <w:t>4</w:t>
            </w:r>
          </w:p>
        </w:tc>
        <w:tc>
          <w:tcPr>
            <w:tcW w:w="284" w:type="dxa"/>
          </w:tcPr>
          <w:p w14:paraId="1F973EAD" w14:textId="77777777" w:rsidR="00861FF9" w:rsidRPr="00E00F58" w:rsidRDefault="00861FF9" w:rsidP="002937EC">
            <w:pPr>
              <w:widowControl w:val="0"/>
              <w:spacing w:before="80" w:after="80" w:line="240" w:lineRule="auto"/>
              <w:jc w:val="right"/>
              <w:rPr>
                <w:szCs w:val="22"/>
              </w:rPr>
            </w:pPr>
          </w:p>
        </w:tc>
        <w:tc>
          <w:tcPr>
            <w:tcW w:w="1985" w:type="dxa"/>
          </w:tcPr>
          <w:p w14:paraId="084C2E92" w14:textId="77777777" w:rsidR="00861FF9" w:rsidRDefault="00861FF9" w:rsidP="002937EC">
            <w:pPr>
              <w:widowControl w:val="0"/>
              <w:spacing w:before="80" w:after="80" w:line="240" w:lineRule="auto"/>
              <w:jc w:val="right"/>
              <w:rPr>
                <w:szCs w:val="22"/>
                <w:lang w:val="en-US"/>
              </w:rPr>
            </w:pPr>
          </w:p>
        </w:tc>
      </w:tr>
      <w:tr w:rsidR="002937EC" w:rsidRPr="00E00F58" w14:paraId="2E7A4E51" w14:textId="77777777" w:rsidTr="009E753D">
        <w:tc>
          <w:tcPr>
            <w:tcW w:w="5670" w:type="dxa"/>
          </w:tcPr>
          <w:p w14:paraId="3FA7C755" w14:textId="77777777" w:rsidR="002937EC" w:rsidRPr="00E00F58" w:rsidRDefault="002937EC" w:rsidP="002937EC">
            <w:pPr>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single" w:sz="4" w:space="0" w:color="6600CC" w:themeColor="accent6"/>
            </w:tcBorders>
          </w:tcPr>
          <w:p w14:paraId="2296DF8C" w14:textId="6A66247C" w:rsidR="002937EC" w:rsidRPr="006B6A07" w:rsidRDefault="006B6A07" w:rsidP="002937EC">
            <w:pPr>
              <w:widowControl w:val="0"/>
              <w:spacing w:before="80" w:after="80" w:line="240" w:lineRule="auto"/>
              <w:jc w:val="right"/>
              <w:rPr>
                <w:b/>
                <w:bCs/>
                <w:szCs w:val="22"/>
                <w:lang w:val="en-US"/>
              </w:rPr>
            </w:pPr>
            <w:r>
              <w:rPr>
                <w:b/>
                <w:bCs/>
                <w:szCs w:val="22"/>
                <w:lang w:val="en-US"/>
              </w:rPr>
              <w:t>903</w:t>
            </w:r>
          </w:p>
        </w:tc>
        <w:tc>
          <w:tcPr>
            <w:tcW w:w="284" w:type="dxa"/>
          </w:tcPr>
          <w:p w14:paraId="110AC545" w14:textId="77777777" w:rsidR="002937EC" w:rsidRPr="00E00F58" w:rsidRDefault="002937EC" w:rsidP="002937EC">
            <w:pPr>
              <w:widowControl w:val="0"/>
              <w:spacing w:before="80" w:after="80" w:line="240" w:lineRule="auto"/>
              <w:jc w:val="right"/>
              <w:rPr>
                <w:b/>
                <w:bCs/>
                <w:szCs w:val="22"/>
              </w:rPr>
            </w:pPr>
          </w:p>
        </w:tc>
        <w:tc>
          <w:tcPr>
            <w:tcW w:w="1985" w:type="dxa"/>
            <w:tcBorders>
              <w:top w:val="single" w:sz="4" w:space="0" w:color="6600CC" w:themeColor="accent6"/>
              <w:bottom w:val="single" w:sz="4" w:space="0" w:color="6600CC" w:themeColor="accent6"/>
            </w:tcBorders>
          </w:tcPr>
          <w:p w14:paraId="653E9F83" w14:textId="677BD225" w:rsidR="002937EC" w:rsidRPr="00E00F58" w:rsidRDefault="002937EC" w:rsidP="002937EC">
            <w:pPr>
              <w:widowControl w:val="0"/>
              <w:spacing w:before="80" w:after="80" w:line="240" w:lineRule="auto"/>
              <w:jc w:val="right"/>
              <w:rPr>
                <w:b/>
                <w:bCs/>
                <w:szCs w:val="22"/>
              </w:rPr>
            </w:pPr>
            <w:r>
              <w:rPr>
                <w:b/>
                <w:bCs/>
                <w:szCs w:val="22"/>
                <w:lang w:val="en-US"/>
              </w:rPr>
              <w:t>909</w:t>
            </w:r>
          </w:p>
        </w:tc>
      </w:tr>
    </w:tbl>
    <w:p w14:paraId="251B3838" w14:textId="77777777" w:rsidR="00A10420" w:rsidRPr="00E00F58" w:rsidRDefault="00A10420" w:rsidP="00A10420">
      <w:pPr>
        <w:pStyle w:val="Heading3"/>
        <w:keepNext/>
        <w:keepLines/>
        <w:widowControl w:val="0"/>
        <w:numPr>
          <w:ilvl w:val="1"/>
          <w:numId w:val="3"/>
        </w:numPr>
        <w:spacing w:before="240"/>
        <w:ind w:left="170" w:firstLine="0"/>
        <w:rPr>
          <w:iCs/>
          <w:szCs w:val="22"/>
        </w:rPr>
      </w:pPr>
      <w:r w:rsidRPr="00E00F58">
        <w:rPr>
          <w:iCs/>
          <w:szCs w:val="22"/>
        </w:rPr>
        <w:t>Значителни преценки</w:t>
      </w:r>
    </w:p>
    <w:p w14:paraId="20487810" w14:textId="77777777" w:rsidR="00A10420" w:rsidRDefault="00A10420" w:rsidP="00A10420">
      <w:pPr>
        <w:pStyle w:val="Heading4"/>
      </w:pPr>
      <w:r>
        <w:t>Нормален капацитет</w:t>
      </w:r>
    </w:p>
    <w:p w14:paraId="1732CEBD" w14:textId="77777777" w:rsidR="00A10420" w:rsidRDefault="00A10420" w:rsidP="00A10420">
      <w:pPr>
        <w:rPr>
          <w:szCs w:val="22"/>
        </w:rPr>
      </w:pPr>
      <w:r w:rsidRPr="00E00F58">
        <w:rPr>
          <w:szCs w:val="22"/>
        </w:rPr>
        <w:t>Нормалният производствен капацитет на дружеството е определен на база преценките на ръководството (след направени анализи) за оптимално натоварване на неговите производствени мощности и възвръщаемост на инвестициите в тях, при продуктова структура на производството, приета за обичайна.</w:t>
      </w:r>
    </w:p>
    <w:p w14:paraId="1331E2BC" w14:textId="77777777" w:rsidR="00A10420" w:rsidRPr="00D61C6C" w:rsidRDefault="00A10420" w:rsidP="00A10420">
      <w:pPr>
        <w:pStyle w:val="Heading4"/>
      </w:pPr>
      <w:r w:rsidRPr="00D61C6C">
        <w:t>Обезценка</w:t>
      </w:r>
    </w:p>
    <w:p w14:paraId="7BD3F101" w14:textId="77777777" w:rsidR="00A10420" w:rsidRDefault="00A10420" w:rsidP="00A10420">
      <w:pPr>
        <w:rPr>
          <w:szCs w:val="22"/>
        </w:rPr>
      </w:pPr>
      <w:r w:rsidRPr="00E00F58">
        <w:rPr>
          <w:szCs w:val="22"/>
        </w:rPr>
        <w:t>В края на всяка финансова година дружеството извършва преглед на състоянието, срока на годност и използваемостта на наличните материални запаси. При установяване на запаси, които съдържат потенциална вероятност да не бъдат реализирани по съществуващата им балансова стойност в следващите отчетни периоди, дружеството обезценява материалните запаси до нетна реализируема стойност.</w:t>
      </w:r>
    </w:p>
    <w:p w14:paraId="0CD1A1BC" w14:textId="77777777" w:rsidR="00A10420" w:rsidRPr="00E00F58" w:rsidRDefault="00A10420" w:rsidP="00A10420">
      <w:pPr>
        <w:rPr>
          <w:szCs w:val="22"/>
        </w:rPr>
      </w:pPr>
      <w:r w:rsidRPr="00E00F58">
        <w:rPr>
          <w:szCs w:val="22"/>
        </w:rPr>
        <w:t xml:space="preserve">Наличните материални запаси са представени в </w:t>
      </w:r>
      <w:r>
        <w:rPr>
          <w:szCs w:val="22"/>
        </w:rPr>
        <w:t>отчета за финансовото състояние</w:t>
      </w:r>
      <w:r w:rsidRPr="00E00F58">
        <w:rPr>
          <w:szCs w:val="22"/>
        </w:rPr>
        <w:t xml:space="preserve"> по:</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A10420" w:rsidRPr="00E00F58" w14:paraId="70C821EF" w14:textId="77777777" w:rsidTr="009E753D">
        <w:tc>
          <w:tcPr>
            <w:tcW w:w="5670" w:type="dxa"/>
          </w:tcPr>
          <w:p w14:paraId="61367233" w14:textId="77777777" w:rsidR="00A10420" w:rsidRPr="00E00F58" w:rsidRDefault="00A10420" w:rsidP="009E753D">
            <w:pPr>
              <w:widowControl w:val="0"/>
              <w:spacing w:before="0" w:after="0" w:line="240" w:lineRule="auto"/>
              <w:rPr>
                <w:szCs w:val="22"/>
              </w:rPr>
            </w:pPr>
          </w:p>
        </w:tc>
        <w:tc>
          <w:tcPr>
            <w:tcW w:w="1985" w:type="dxa"/>
            <w:shd w:val="clear" w:color="auto" w:fill="B300B3" w:themeFill="accent2" w:themeFillShade="80"/>
          </w:tcPr>
          <w:p w14:paraId="00C8049E" w14:textId="44D440E6" w:rsidR="00A10420" w:rsidRPr="002E0071" w:rsidRDefault="00A10420" w:rsidP="009E753D">
            <w:pPr>
              <w:widowControl w:val="0"/>
              <w:spacing w:before="0" w:after="0" w:line="240" w:lineRule="auto"/>
              <w:jc w:val="right"/>
              <w:rPr>
                <w:b/>
                <w:bCs/>
                <w:color w:val="FFFFFF" w:themeColor="background1"/>
                <w:szCs w:val="22"/>
              </w:rPr>
            </w:pPr>
            <w:r w:rsidRPr="00E00F58">
              <w:rPr>
                <w:b/>
                <w:bCs/>
                <w:color w:val="FFFFFF" w:themeColor="background1"/>
                <w:szCs w:val="22"/>
              </w:rPr>
              <w:t>3</w:t>
            </w:r>
            <w:r w:rsidR="006B6A07">
              <w:rPr>
                <w:b/>
                <w:bCs/>
                <w:color w:val="FFFFFF" w:themeColor="background1"/>
                <w:szCs w:val="22"/>
                <w:lang w:val="en-US"/>
              </w:rPr>
              <w:t>0</w:t>
            </w:r>
            <w:r w:rsidRPr="00E00F58">
              <w:rPr>
                <w:b/>
                <w:bCs/>
                <w:color w:val="FFFFFF" w:themeColor="background1"/>
                <w:szCs w:val="22"/>
              </w:rPr>
              <w:t>.</w:t>
            </w:r>
            <w:r w:rsidR="004C5E55">
              <w:rPr>
                <w:b/>
                <w:bCs/>
                <w:color w:val="FFFFFF" w:themeColor="background1"/>
                <w:szCs w:val="22"/>
                <w:lang w:val="en-US"/>
              </w:rPr>
              <w:t>0</w:t>
            </w:r>
            <w:r w:rsidR="006B6A07">
              <w:rPr>
                <w:b/>
                <w:bCs/>
                <w:color w:val="FFFFFF" w:themeColor="background1"/>
                <w:szCs w:val="22"/>
                <w:lang w:val="en-US"/>
              </w:rPr>
              <w:t>6</w:t>
            </w:r>
            <w:r w:rsidRPr="00E00F58">
              <w:rPr>
                <w:b/>
                <w:bCs/>
                <w:color w:val="FFFFFF" w:themeColor="background1"/>
                <w:szCs w:val="22"/>
              </w:rPr>
              <w:t>.</w:t>
            </w:r>
            <w:r w:rsidRPr="00E00F58">
              <w:rPr>
                <w:b/>
                <w:bCs/>
                <w:color w:val="FFFFFF" w:themeColor="background1"/>
                <w:szCs w:val="22"/>
                <w:lang w:val="en-GB"/>
              </w:rPr>
              <w:t>202</w:t>
            </w:r>
            <w:r w:rsidR="004C5E55">
              <w:rPr>
                <w:b/>
                <w:bCs/>
                <w:color w:val="FFFFFF" w:themeColor="background1"/>
                <w:szCs w:val="22"/>
                <w:lang w:val="en-GB"/>
              </w:rPr>
              <w:t>4</w:t>
            </w:r>
          </w:p>
          <w:p w14:paraId="1465DF11" w14:textId="77777777" w:rsidR="00A10420" w:rsidRPr="00E00F58" w:rsidRDefault="00A10420" w:rsidP="009E753D">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232B5576" w14:textId="77777777" w:rsidR="00A10420" w:rsidRPr="00E00F58" w:rsidRDefault="00A10420" w:rsidP="009E753D">
            <w:pPr>
              <w:widowControl w:val="0"/>
              <w:spacing w:before="0" w:after="0" w:line="240" w:lineRule="auto"/>
              <w:jc w:val="right"/>
              <w:rPr>
                <w:szCs w:val="22"/>
              </w:rPr>
            </w:pPr>
          </w:p>
        </w:tc>
        <w:tc>
          <w:tcPr>
            <w:tcW w:w="1985" w:type="dxa"/>
            <w:shd w:val="clear" w:color="auto" w:fill="B300B3" w:themeFill="accent2" w:themeFillShade="80"/>
          </w:tcPr>
          <w:p w14:paraId="507A5D61" w14:textId="62919021" w:rsidR="00A10420" w:rsidRPr="002E0071" w:rsidRDefault="00A10420" w:rsidP="009E753D">
            <w:pPr>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sidR="004C5E55">
              <w:rPr>
                <w:b/>
                <w:bCs/>
                <w:color w:val="FFFFFF" w:themeColor="background1"/>
                <w:szCs w:val="22"/>
              </w:rPr>
              <w:t>3</w:t>
            </w:r>
          </w:p>
          <w:p w14:paraId="015D3BB4" w14:textId="77777777" w:rsidR="00A10420" w:rsidRPr="00E00F58" w:rsidRDefault="00A10420" w:rsidP="009E753D">
            <w:pPr>
              <w:widowControl w:val="0"/>
              <w:spacing w:before="0" w:after="0" w:line="240" w:lineRule="auto"/>
              <w:jc w:val="right"/>
              <w:rPr>
                <w:szCs w:val="22"/>
                <w:lang w:val="en-GB"/>
              </w:rPr>
            </w:pPr>
            <w:r w:rsidRPr="00E00F58">
              <w:rPr>
                <w:b/>
                <w:bCs/>
                <w:color w:val="FFFFFF" w:themeColor="background1"/>
                <w:szCs w:val="22"/>
                <w:lang w:val="en-GB"/>
              </w:rPr>
              <w:t>BGN’000</w:t>
            </w:r>
          </w:p>
        </w:tc>
      </w:tr>
      <w:tr w:rsidR="004C5E55" w:rsidRPr="00E00F58" w14:paraId="71888460" w14:textId="77777777" w:rsidTr="009E753D">
        <w:tc>
          <w:tcPr>
            <w:tcW w:w="5670" w:type="dxa"/>
          </w:tcPr>
          <w:p w14:paraId="48CABAD9" w14:textId="77777777" w:rsidR="004C5E55" w:rsidRPr="00E00F58" w:rsidRDefault="004C5E55" w:rsidP="004C5E55">
            <w:pPr>
              <w:widowControl w:val="0"/>
              <w:spacing w:before="80" w:after="80" w:line="240" w:lineRule="auto"/>
              <w:jc w:val="left"/>
              <w:rPr>
                <w:szCs w:val="22"/>
              </w:rPr>
            </w:pPr>
            <w:r w:rsidRPr="00E00F58">
              <w:rPr>
                <w:szCs w:val="22"/>
              </w:rPr>
              <w:t>Цена на придобиване (себестойност)</w:t>
            </w:r>
          </w:p>
        </w:tc>
        <w:tc>
          <w:tcPr>
            <w:tcW w:w="1985" w:type="dxa"/>
          </w:tcPr>
          <w:p w14:paraId="246EE0F0" w14:textId="0AB4DBFB" w:rsidR="004C5E55" w:rsidRPr="006B6A07" w:rsidRDefault="006B6A07" w:rsidP="004C5E55">
            <w:pPr>
              <w:widowControl w:val="0"/>
              <w:spacing w:before="80" w:after="80" w:line="240" w:lineRule="auto"/>
              <w:jc w:val="right"/>
              <w:rPr>
                <w:szCs w:val="22"/>
                <w:lang w:val="en-US"/>
              </w:rPr>
            </w:pPr>
            <w:r>
              <w:rPr>
                <w:szCs w:val="22"/>
                <w:lang w:val="en-US"/>
              </w:rPr>
              <w:t>7,965</w:t>
            </w:r>
          </w:p>
        </w:tc>
        <w:tc>
          <w:tcPr>
            <w:tcW w:w="284" w:type="dxa"/>
          </w:tcPr>
          <w:p w14:paraId="4CB82350" w14:textId="77777777" w:rsidR="004C5E55" w:rsidRPr="00E00F58" w:rsidRDefault="004C5E55" w:rsidP="004C5E55">
            <w:pPr>
              <w:widowControl w:val="0"/>
              <w:spacing w:before="80" w:after="80" w:line="240" w:lineRule="auto"/>
              <w:jc w:val="right"/>
              <w:rPr>
                <w:szCs w:val="22"/>
              </w:rPr>
            </w:pPr>
          </w:p>
        </w:tc>
        <w:tc>
          <w:tcPr>
            <w:tcW w:w="1985" w:type="dxa"/>
          </w:tcPr>
          <w:p w14:paraId="4F2FA2E1" w14:textId="5E248CD6" w:rsidR="004C5E55" w:rsidRPr="00E00F58" w:rsidRDefault="004C5E55" w:rsidP="004C5E55">
            <w:pPr>
              <w:widowControl w:val="0"/>
              <w:spacing w:before="80" w:after="80" w:line="240" w:lineRule="auto"/>
              <w:jc w:val="right"/>
              <w:rPr>
                <w:szCs w:val="22"/>
              </w:rPr>
            </w:pPr>
            <w:r>
              <w:rPr>
                <w:szCs w:val="22"/>
              </w:rPr>
              <w:t>8,</w:t>
            </w:r>
            <w:r>
              <w:rPr>
                <w:szCs w:val="22"/>
                <w:lang w:val="en-US"/>
              </w:rPr>
              <w:t>439</w:t>
            </w:r>
          </w:p>
        </w:tc>
      </w:tr>
      <w:tr w:rsidR="004C5E55" w:rsidRPr="00E00F58" w14:paraId="79C50F41" w14:textId="77777777" w:rsidTr="009E753D">
        <w:tc>
          <w:tcPr>
            <w:tcW w:w="5670" w:type="dxa"/>
          </w:tcPr>
          <w:p w14:paraId="1D4B53A2" w14:textId="77777777" w:rsidR="004C5E55" w:rsidRPr="00E00F58" w:rsidRDefault="004C5E55" w:rsidP="004C5E55">
            <w:pPr>
              <w:widowControl w:val="0"/>
              <w:spacing w:before="80" w:after="80" w:line="240" w:lineRule="auto"/>
              <w:jc w:val="left"/>
              <w:rPr>
                <w:szCs w:val="22"/>
              </w:rPr>
            </w:pPr>
            <w:r w:rsidRPr="00E00F58">
              <w:rPr>
                <w:szCs w:val="22"/>
              </w:rPr>
              <w:t>Нетна реализируема стойност</w:t>
            </w:r>
          </w:p>
        </w:tc>
        <w:tc>
          <w:tcPr>
            <w:tcW w:w="1985" w:type="dxa"/>
            <w:tcBorders>
              <w:bottom w:val="single" w:sz="4" w:space="0" w:color="6600CC" w:themeColor="accent6"/>
            </w:tcBorders>
          </w:tcPr>
          <w:p w14:paraId="6DD431F5" w14:textId="4AA1B7D0" w:rsidR="004C5E55" w:rsidRPr="00590514" w:rsidRDefault="00590514" w:rsidP="004C5E55">
            <w:pPr>
              <w:widowControl w:val="0"/>
              <w:spacing w:before="80" w:after="80" w:line="240" w:lineRule="auto"/>
              <w:jc w:val="right"/>
              <w:rPr>
                <w:szCs w:val="22"/>
              </w:rPr>
            </w:pPr>
            <w:r>
              <w:rPr>
                <w:szCs w:val="22"/>
              </w:rPr>
              <w:t>351</w:t>
            </w:r>
          </w:p>
        </w:tc>
        <w:tc>
          <w:tcPr>
            <w:tcW w:w="284" w:type="dxa"/>
          </w:tcPr>
          <w:p w14:paraId="008D887B" w14:textId="77777777" w:rsidR="004C5E55" w:rsidRPr="00E00F58" w:rsidRDefault="004C5E55" w:rsidP="004C5E55">
            <w:pPr>
              <w:widowControl w:val="0"/>
              <w:spacing w:before="80" w:after="80" w:line="240" w:lineRule="auto"/>
              <w:jc w:val="right"/>
              <w:rPr>
                <w:szCs w:val="22"/>
              </w:rPr>
            </w:pPr>
          </w:p>
        </w:tc>
        <w:tc>
          <w:tcPr>
            <w:tcW w:w="1985" w:type="dxa"/>
            <w:tcBorders>
              <w:bottom w:val="single" w:sz="4" w:space="0" w:color="6600CC" w:themeColor="accent6"/>
            </w:tcBorders>
          </w:tcPr>
          <w:p w14:paraId="50B98F8E" w14:textId="7EEEA190" w:rsidR="004C5E55" w:rsidRPr="00E00F58" w:rsidRDefault="004C5E55" w:rsidP="004C5E55">
            <w:pPr>
              <w:widowControl w:val="0"/>
              <w:spacing w:before="80" w:after="80" w:line="240" w:lineRule="auto"/>
              <w:jc w:val="right"/>
              <w:rPr>
                <w:szCs w:val="22"/>
              </w:rPr>
            </w:pPr>
            <w:r>
              <w:rPr>
                <w:szCs w:val="22"/>
                <w:lang w:val="en-US"/>
              </w:rPr>
              <w:t>491</w:t>
            </w:r>
          </w:p>
        </w:tc>
      </w:tr>
      <w:tr w:rsidR="004C5E55" w:rsidRPr="00E00F58" w14:paraId="5C0F393B" w14:textId="77777777" w:rsidTr="009E753D">
        <w:tc>
          <w:tcPr>
            <w:tcW w:w="5670" w:type="dxa"/>
          </w:tcPr>
          <w:p w14:paraId="17E71FA9" w14:textId="77777777" w:rsidR="004C5E55" w:rsidRPr="00E00F58" w:rsidRDefault="004C5E55" w:rsidP="004C5E55">
            <w:pPr>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single" w:sz="4" w:space="0" w:color="6600CC" w:themeColor="accent6"/>
            </w:tcBorders>
          </w:tcPr>
          <w:p w14:paraId="18B6515E" w14:textId="4E6ACE46" w:rsidR="004C5E55" w:rsidRPr="006B6A07" w:rsidRDefault="00590514" w:rsidP="006B6A07">
            <w:pPr>
              <w:widowControl w:val="0"/>
              <w:spacing w:before="80" w:after="80" w:line="240" w:lineRule="auto"/>
              <w:jc w:val="right"/>
              <w:rPr>
                <w:b/>
                <w:bCs/>
                <w:szCs w:val="22"/>
                <w:lang w:val="en-US"/>
              </w:rPr>
            </w:pPr>
            <w:r>
              <w:rPr>
                <w:b/>
                <w:bCs/>
                <w:szCs w:val="22"/>
              </w:rPr>
              <w:t>8,</w:t>
            </w:r>
            <w:r w:rsidR="006B6A07">
              <w:rPr>
                <w:b/>
                <w:bCs/>
                <w:szCs w:val="22"/>
                <w:lang w:val="en-US"/>
              </w:rPr>
              <w:t>316</w:t>
            </w:r>
          </w:p>
        </w:tc>
        <w:tc>
          <w:tcPr>
            <w:tcW w:w="284" w:type="dxa"/>
          </w:tcPr>
          <w:p w14:paraId="255C34C1" w14:textId="77777777" w:rsidR="004C5E55" w:rsidRPr="00E00F58" w:rsidRDefault="004C5E55" w:rsidP="004C5E55">
            <w:pPr>
              <w:widowControl w:val="0"/>
              <w:spacing w:before="80" w:after="80" w:line="240" w:lineRule="auto"/>
              <w:jc w:val="right"/>
              <w:rPr>
                <w:b/>
                <w:bCs/>
                <w:szCs w:val="22"/>
              </w:rPr>
            </w:pPr>
          </w:p>
        </w:tc>
        <w:tc>
          <w:tcPr>
            <w:tcW w:w="1985" w:type="dxa"/>
            <w:tcBorders>
              <w:top w:val="single" w:sz="4" w:space="0" w:color="6600CC" w:themeColor="accent6"/>
              <w:bottom w:val="single" w:sz="4" w:space="0" w:color="6600CC" w:themeColor="accent6"/>
            </w:tcBorders>
          </w:tcPr>
          <w:p w14:paraId="5D608D07" w14:textId="0EEFFA8C" w:rsidR="004C5E55" w:rsidRPr="00E00F58" w:rsidRDefault="004C5E55" w:rsidP="004C5E55">
            <w:pPr>
              <w:widowControl w:val="0"/>
              <w:spacing w:before="80" w:after="80" w:line="240" w:lineRule="auto"/>
              <w:jc w:val="right"/>
              <w:rPr>
                <w:b/>
                <w:bCs/>
                <w:szCs w:val="22"/>
              </w:rPr>
            </w:pPr>
            <w:r>
              <w:rPr>
                <w:b/>
                <w:bCs/>
                <w:szCs w:val="22"/>
              </w:rPr>
              <w:t>8,</w:t>
            </w:r>
            <w:r>
              <w:rPr>
                <w:b/>
                <w:bCs/>
                <w:szCs w:val="22"/>
                <w:lang w:val="en-US"/>
              </w:rPr>
              <w:t>930</w:t>
            </w:r>
          </w:p>
        </w:tc>
      </w:tr>
    </w:tbl>
    <w:p w14:paraId="4F1377A8" w14:textId="77777777" w:rsidR="00A10420" w:rsidRPr="00E00F58" w:rsidRDefault="00A10420" w:rsidP="00A10420">
      <w:pPr>
        <w:pStyle w:val="Heading2"/>
        <w:widowControl w:val="0"/>
        <w:numPr>
          <w:ilvl w:val="0"/>
          <w:numId w:val="3"/>
        </w:numPr>
        <w:rPr>
          <w:szCs w:val="22"/>
        </w:rPr>
      </w:pPr>
      <w:bookmarkStart w:id="4" w:name="_Търговски_вземания"/>
      <w:bookmarkEnd w:id="4"/>
      <w:r w:rsidRPr="00E00F58">
        <w:rPr>
          <w:szCs w:val="22"/>
        </w:rPr>
        <w:lastRenderedPageBreak/>
        <w:t>Търговски вземания</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A10420" w:rsidRPr="00E00F58" w14:paraId="3251A10D" w14:textId="77777777" w:rsidTr="009E753D">
        <w:trPr>
          <w:tblHeader/>
        </w:trPr>
        <w:tc>
          <w:tcPr>
            <w:tcW w:w="5670" w:type="dxa"/>
          </w:tcPr>
          <w:p w14:paraId="38E23F19" w14:textId="77777777" w:rsidR="00A10420" w:rsidRPr="00E00F58" w:rsidRDefault="00A10420" w:rsidP="009E753D">
            <w:pPr>
              <w:widowControl w:val="0"/>
              <w:spacing w:before="0" w:after="0" w:line="240" w:lineRule="auto"/>
              <w:rPr>
                <w:szCs w:val="22"/>
              </w:rPr>
            </w:pPr>
          </w:p>
        </w:tc>
        <w:tc>
          <w:tcPr>
            <w:tcW w:w="1985" w:type="dxa"/>
            <w:shd w:val="clear" w:color="auto" w:fill="B300B3" w:themeFill="accent2" w:themeFillShade="80"/>
          </w:tcPr>
          <w:p w14:paraId="5A9B7E78" w14:textId="39888E99" w:rsidR="00A10420" w:rsidRPr="002E0071" w:rsidRDefault="00A10420" w:rsidP="009E753D">
            <w:pPr>
              <w:widowControl w:val="0"/>
              <w:spacing w:before="0" w:after="0" w:line="240" w:lineRule="auto"/>
              <w:jc w:val="right"/>
              <w:rPr>
                <w:b/>
                <w:bCs/>
                <w:color w:val="FFFFFF" w:themeColor="background1"/>
                <w:szCs w:val="22"/>
              </w:rPr>
            </w:pPr>
            <w:r w:rsidRPr="00E00F58">
              <w:rPr>
                <w:b/>
                <w:bCs/>
                <w:color w:val="FFFFFF" w:themeColor="background1"/>
                <w:szCs w:val="22"/>
              </w:rPr>
              <w:t>3</w:t>
            </w:r>
            <w:r w:rsidR="0059192C">
              <w:rPr>
                <w:b/>
                <w:bCs/>
                <w:color w:val="FFFFFF" w:themeColor="background1"/>
                <w:szCs w:val="22"/>
                <w:lang w:val="en-US"/>
              </w:rPr>
              <w:t>0</w:t>
            </w:r>
            <w:r w:rsidRPr="00E00F58">
              <w:rPr>
                <w:b/>
                <w:bCs/>
                <w:color w:val="FFFFFF" w:themeColor="background1"/>
                <w:szCs w:val="22"/>
              </w:rPr>
              <w:t>.</w:t>
            </w:r>
            <w:r w:rsidR="004C5E55">
              <w:rPr>
                <w:b/>
                <w:bCs/>
                <w:color w:val="FFFFFF" w:themeColor="background1"/>
                <w:szCs w:val="22"/>
                <w:lang w:val="en-US"/>
              </w:rPr>
              <w:t>0</w:t>
            </w:r>
            <w:r w:rsidR="0059192C">
              <w:rPr>
                <w:b/>
                <w:bCs/>
                <w:color w:val="FFFFFF" w:themeColor="background1"/>
                <w:szCs w:val="22"/>
                <w:lang w:val="en-US"/>
              </w:rPr>
              <w:t>6</w:t>
            </w:r>
            <w:r w:rsidRPr="00E00F58">
              <w:rPr>
                <w:b/>
                <w:bCs/>
                <w:color w:val="FFFFFF" w:themeColor="background1"/>
                <w:szCs w:val="22"/>
              </w:rPr>
              <w:t>.</w:t>
            </w:r>
            <w:r w:rsidRPr="00E00F58">
              <w:rPr>
                <w:b/>
                <w:bCs/>
                <w:color w:val="FFFFFF" w:themeColor="background1"/>
                <w:szCs w:val="22"/>
                <w:lang w:val="en-GB"/>
              </w:rPr>
              <w:t>202</w:t>
            </w:r>
            <w:r w:rsidR="004C5E55">
              <w:rPr>
                <w:b/>
                <w:bCs/>
                <w:color w:val="FFFFFF" w:themeColor="background1"/>
                <w:szCs w:val="22"/>
              </w:rPr>
              <w:t>4</w:t>
            </w:r>
          </w:p>
          <w:p w14:paraId="1A4F9A03" w14:textId="77777777" w:rsidR="00A10420" w:rsidRPr="00E00F58" w:rsidRDefault="00A10420" w:rsidP="009E753D">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7AD42573" w14:textId="77777777" w:rsidR="00A10420" w:rsidRPr="00E00F58" w:rsidRDefault="00A10420" w:rsidP="009E753D">
            <w:pPr>
              <w:widowControl w:val="0"/>
              <w:spacing w:before="0" w:after="0" w:line="240" w:lineRule="auto"/>
              <w:jc w:val="right"/>
              <w:rPr>
                <w:szCs w:val="22"/>
              </w:rPr>
            </w:pPr>
          </w:p>
        </w:tc>
        <w:tc>
          <w:tcPr>
            <w:tcW w:w="1985" w:type="dxa"/>
            <w:shd w:val="clear" w:color="auto" w:fill="B300B3" w:themeFill="accent2" w:themeFillShade="80"/>
          </w:tcPr>
          <w:p w14:paraId="37ADAE1B" w14:textId="36F4A396" w:rsidR="00A10420" w:rsidRPr="002E0071" w:rsidRDefault="00A10420" w:rsidP="009E753D">
            <w:pPr>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sidR="004C5E55">
              <w:rPr>
                <w:b/>
                <w:bCs/>
                <w:color w:val="FFFFFF" w:themeColor="background1"/>
                <w:szCs w:val="22"/>
                <w:lang w:val="en-GB"/>
              </w:rPr>
              <w:t>3</w:t>
            </w:r>
          </w:p>
          <w:p w14:paraId="1CFD0911" w14:textId="77777777" w:rsidR="00A10420" w:rsidRPr="00E00F58" w:rsidRDefault="00A10420" w:rsidP="009E753D">
            <w:pPr>
              <w:widowControl w:val="0"/>
              <w:spacing w:before="0" w:after="0" w:line="240" w:lineRule="auto"/>
              <w:jc w:val="right"/>
              <w:rPr>
                <w:szCs w:val="22"/>
                <w:lang w:val="en-GB"/>
              </w:rPr>
            </w:pPr>
            <w:r w:rsidRPr="00E00F58">
              <w:rPr>
                <w:b/>
                <w:bCs/>
                <w:color w:val="FFFFFF" w:themeColor="background1"/>
                <w:szCs w:val="22"/>
                <w:lang w:val="en-GB"/>
              </w:rPr>
              <w:t>BGN’000</w:t>
            </w:r>
          </w:p>
        </w:tc>
      </w:tr>
      <w:tr w:rsidR="004C5E55" w:rsidRPr="00E00F58" w14:paraId="11DE8351" w14:textId="77777777" w:rsidTr="009E753D">
        <w:tc>
          <w:tcPr>
            <w:tcW w:w="5670" w:type="dxa"/>
            <w:vAlign w:val="bottom"/>
          </w:tcPr>
          <w:p w14:paraId="009C3B54" w14:textId="77777777" w:rsidR="004C5E55" w:rsidRPr="00E00F58" w:rsidRDefault="004C5E55" w:rsidP="004C5E55">
            <w:pPr>
              <w:widowControl w:val="0"/>
              <w:spacing w:before="80" w:after="80" w:line="240" w:lineRule="auto"/>
              <w:jc w:val="left"/>
              <w:rPr>
                <w:szCs w:val="22"/>
              </w:rPr>
            </w:pPr>
            <w:r w:rsidRPr="00E00F58">
              <w:rPr>
                <w:szCs w:val="22"/>
              </w:rPr>
              <w:t>Вземания от клиенти, в т.ч.:</w:t>
            </w:r>
          </w:p>
        </w:tc>
        <w:tc>
          <w:tcPr>
            <w:tcW w:w="1985" w:type="dxa"/>
            <w:vAlign w:val="center"/>
          </w:tcPr>
          <w:p w14:paraId="049CC38F" w14:textId="602BD8E9" w:rsidR="004C5E55" w:rsidRPr="0072118D" w:rsidRDefault="0072118D" w:rsidP="004C5E55">
            <w:pPr>
              <w:widowControl w:val="0"/>
              <w:spacing w:before="80" w:after="80" w:line="240" w:lineRule="auto"/>
              <w:jc w:val="right"/>
              <w:rPr>
                <w:szCs w:val="22"/>
                <w:lang w:val="en-US"/>
              </w:rPr>
            </w:pPr>
            <w:r>
              <w:rPr>
                <w:szCs w:val="22"/>
                <w:lang w:val="en-US"/>
              </w:rPr>
              <w:t>3,921</w:t>
            </w:r>
          </w:p>
        </w:tc>
        <w:tc>
          <w:tcPr>
            <w:tcW w:w="284" w:type="dxa"/>
            <w:vAlign w:val="center"/>
          </w:tcPr>
          <w:p w14:paraId="0D0707B7" w14:textId="77777777" w:rsidR="004C5E55" w:rsidRPr="00E00F58" w:rsidRDefault="004C5E55" w:rsidP="004C5E55">
            <w:pPr>
              <w:widowControl w:val="0"/>
              <w:spacing w:before="80" w:after="80" w:line="240" w:lineRule="auto"/>
              <w:jc w:val="right"/>
              <w:rPr>
                <w:szCs w:val="22"/>
              </w:rPr>
            </w:pPr>
          </w:p>
        </w:tc>
        <w:tc>
          <w:tcPr>
            <w:tcW w:w="1985" w:type="dxa"/>
            <w:vAlign w:val="center"/>
          </w:tcPr>
          <w:p w14:paraId="61BFB062" w14:textId="098BB55D" w:rsidR="004C5E55" w:rsidRPr="00E00F58" w:rsidRDefault="004C5E55" w:rsidP="004C5E55">
            <w:pPr>
              <w:widowControl w:val="0"/>
              <w:spacing w:before="80" w:after="80" w:line="240" w:lineRule="auto"/>
              <w:jc w:val="right"/>
              <w:rPr>
                <w:szCs w:val="22"/>
              </w:rPr>
            </w:pPr>
            <w:r>
              <w:rPr>
                <w:szCs w:val="22"/>
                <w:lang w:val="en-US"/>
              </w:rPr>
              <w:t>4,680</w:t>
            </w:r>
          </w:p>
        </w:tc>
      </w:tr>
      <w:tr w:rsidR="004C5E55" w:rsidRPr="00E3435A" w14:paraId="49988362" w14:textId="77777777" w:rsidTr="009E753D">
        <w:tc>
          <w:tcPr>
            <w:tcW w:w="5670" w:type="dxa"/>
            <w:vAlign w:val="bottom"/>
          </w:tcPr>
          <w:p w14:paraId="20606CB4" w14:textId="77777777" w:rsidR="004C5E55" w:rsidRPr="00E3435A" w:rsidRDefault="004C5E55" w:rsidP="004C5E55">
            <w:pPr>
              <w:widowControl w:val="0"/>
              <w:spacing w:before="80" w:after="80" w:line="240" w:lineRule="auto"/>
              <w:ind w:firstLine="597"/>
              <w:jc w:val="left"/>
              <w:rPr>
                <w:i/>
                <w:iCs/>
                <w:sz w:val="20"/>
                <w:szCs w:val="20"/>
              </w:rPr>
            </w:pPr>
            <w:r w:rsidRPr="00E3435A">
              <w:rPr>
                <w:i/>
                <w:iCs/>
                <w:sz w:val="20"/>
                <w:szCs w:val="20"/>
              </w:rPr>
              <w:t>Вземания по договори с клиенти</w:t>
            </w:r>
          </w:p>
        </w:tc>
        <w:tc>
          <w:tcPr>
            <w:tcW w:w="1985" w:type="dxa"/>
            <w:vAlign w:val="center"/>
          </w:tcPr>
          <w:p w14:paraId="2E370AA9" w14:textId="028E8A08" w:rsidR="004C5E55" w:rsidRPr="0072118D" w:rsidRDefault="0072118D" w:rsidP="0072118D">
            <w:pPr>
              <w:widowControl w:val="0"/>
              <w:spacing w:before="80" w:after="80" w:line="240" w:lineRule="auto"/>
              <w:jc w:val="right"/>
              <w:rPr>
                <w:sz w:val="20"/>
                <w:szCs w:val="20"/>
                <w:lang w:val="en-US"/>
              </w:rPr>
            </w:pPr>
            <w:r>
              <w:rPr>
                <w:sz w:val="20"/>
                <w:szCs w:val="20"/>
                <w:lang w:val="en-US"/>
              </w:rPr>
              <w:t>3,859</w:t>
            </w:r>
          </w:p>
        </w:tc>
        <w:tc>
          <w:tcPr>
            <w:tcW w:w="284" w:type="dxa"/>
            <w:vAlign w:val="center"/>
          </w:tcPr>
          <w:p w14:paraId="10A0C3FF" w14:textId="77777777" w:rsidR="004C5E55" w:rsidRPr="00E3435A" w:rsidRDefault="004C5E55" w:rsidP="004C5E55">
            <w:pPr>
              <w:widowControl w:val="0"/>
              <w:spacing w:before="80" w:after="80" w:line="240" w:lineRule="auto"/>
              <w:jc w:val="right"/>
              <w:rPr>
                <w:sz w:val="20"/>
                <w:szCs w:val="20"/>
              </w:rPr>
            </w:pPr>
          </w:p>
        </w:tc>
        <w:tc>
          <w:tcPr>
            <w:tcW w:w="1985" w:type="dxa"/>
            <w:vAlign w:val="center"/>
          </w:tcPr>
          <w:p w14:paraId="028BD5DF" w14:textId="14EF3F89" w:rsidR="004C5E55" w:rsidRPr="00E3435A" w:rsidRDefault="004C5E55" w:rsidP="004C5E55">
            <w:pPr>
              <w:widowControl w:val="0"/>
              <w:spacing w:before="80" w:after="80" w:line="240" w:lineRule="auto"/>
              <w:jc w:val="right"/>
              <w:rPr>
                <w:i/>
                <w:iCs/>
                <w:sz w:val="20"/>
                <w:szCs w:val="20"/>
              </w:rPr>
            </w:pPr>
            <w:r>
              <w:rPr>
                <w:sz w:val="20"/>
                <w:szCs w:val="20"/>
                <w:lang w:val="en-US"/>
              </w:rPr>
              <w:t>4,620</w:t>
            </w:r>
          </w:p>
        </w:tc>
      </w:tr>
      <w:tr w:rsidR="004C5E55" w:rsidRPr="00E00F58" w14:paraId="0A698D1D" w14:textId="77777777" w:rsidTr="009E753D">
        <w:tc>
          <w:tcPr>
            <w:tcW w:w="5670" w:type="dxa"/>
            <w:vAlign w:val="bottom"/>
          </w:tcPr>
          <w:p w14:paraId="7AF5295B" w14:textId="77777777" w:rsidR="004C5E55" w:rsidRPr="00E00F58" w:rsidRDefault="004C5E55" w:rsidP="004C5E55">
            <w:pPr>
              <w:widowControl w:val="0"/>
              <w:spacing w:before="80" w:after="80" w:line="240" w:lineRule="auto"/>
              <w:jc w:val="left"/>
              <w:rPr>
                <w:szCs w:val="22"/>
              </w:rPr>
            </w:pPr>
            <w:r>
              <w:rPr>
                <w:szCs w:val="22"/>
              </w:rPr>
              <w:t>О</w:t>
            </w:r>
            <w:r w:rsidRPr="00E00F58">
              <w:rPr>
                <w:szCs w:val="22"/>
              </w:rPr>
              <w:t xml:space="preserve">чаквани кредитни загуби (прил. </w:t>
            </w:r>
            <w:r>
              <w:rPr>
                <w:szCs w:val="22"/>
              </w:rPr>
              <w:t>5</w:t>
            </w:r>
            <w:r w:rsidRPr="00E00F58">
              <w:rPr>
                <w:szCs w:val="22"/>
              </w:rPr>
              <w:t>.1), в т.ч.:</w:t>
            </w:r>
          </w:p>
        </w:tc>
        <w:tc>
          <w:tcPr>
            <w:tcW w:w="1985" w:type="dxa"/>
            <w:vAlign w:val="center"/>
          </w:tcPr>
          <w:p w14:paraId="2A408856" w14:textId="77777777" w:rsidR="004C5E55" w:rsidRPr="005B5210" w:rsidRDefault="004C5E55" w:rsidP="004C5E55">
            <w:pPr>
              <w:widowControl w:val="0"/>
              <w:spacing w:before="80" w:after="80" w:line="240" w:lineRule="auto"/>
              <w:jc w:val="right"/>
              <w:rPr>
                <w:szCs w:val="22"/>
                <w:lang w:val="en-US"/>
              </w:rPr>
            </w:pPr>
            <w:r>
              <w:rPr>
                <w:szCs w:val="22"/>
                <w:lang w:val="en-US"/>
              </w:rPr>
              <w:t>(733)</w:t>
            </w:r>
          </w:p>
        </w:tc>
        <w:tc>
          <w:tcPr>
            <w:tcW w:w="284" w:type="dxa"/>
            <w:vAlign w:val="center"/>
          </w:tcPr>
          <w:p w14:paraId="08BB23E3" w14:textId="77777777" w:rsidR="004C5E55" w:rsidRPr="00E00F58" w:rsidRDefault="004C5E55" w:rsidP="004C5E55">
            <w:pPr>
              <w:widowControl w:val="0"/>
              <w:spacing w:before="80" w:after="80" w:line="240" w:lineRule="auto"/>
              <w:jc w:val="right"/>
              <w:rPr>
                <w:szCs w:val="22"/>
              </w:rPr>
            </w:pPr>
          </w:p>
        </w:tc>
        <w:tc>
          <w:tcPr>
            <w:tcW w:w="1985" w:type="dxa"/>
            <w:vAlign w:val="center"/>
          </w:tcPr>
          <w:p w14:paraId="0E5C6A60" w14:textId="7693F093" w:rsidR="004C5E55" w:rsidRPr="00E00F58" w:rsidRDefault="004C5E55" w:rsidP="004C5E55">
            <w:pPr>
              <w:widowControl w:val="0"/>
              <w:spacing w:before="80" w:after="80" w:line="240" w:lineRule="auto"/>
              <w:jc w:val="right"/>
              <w:rPr>
                <w:szCs w:val="22"/>
              </w:rPr>
            </w:pPr>
            <w:r>
              <w:rPr>
                <w:szCs w:val="22"/>
                <w:lang w:val="en-US"/>
              </w:rPr>
              <w:t>(733)</w:t>
            </w:r>
          </w:p>
        </w:tc>
      </w:tr>
      <w:tr w:rsidR="004C5E55" w:rsidRPr="00E3435A" w14:paraId="0840E45D" w14:textId="77777777" w:rsidTr="009E753D">
        <w:tc>
          <w:tcPr>
            <w:tcW w:w="5670" w:type="dxa"/>
            <w:vAlign w:val="bottom"/>
          </w:tcPr>
          <w:p w14:paraId="0E5759C5" w14:textId="77777777" w:rsidR="004C5E55" w:rsidRPr="00E3435A" w:rsidRDefault="004C5E55" w:rsidP="004C5E55">
            <w:pPr>
              <w:widowControl w:val="0"/>
              <w:spacing w:before="80" w:after="80" w:line="240" w:lineRule="auto"/>
              <w:ind w:left="597"/>
              <w:jc w:val="left"/>
              <w:rPr>
                <w:sz w:val="20"/>
                <w:szCs w:val="20"/>
              </w:rPr>
            </w:pPr>
            <w:r w:rsidRPr="00E3435A">
              <w:rPr>
                <w:i/>
                <w:iCs/>
                <w:color w:val="000000"/>
                <w:sz w:val="20"/>
                <w:szCs w:val="20"/>
              </w:rPr>
              <w:t>Провизия за кредитни загуби по договори с клиенти</w:t>
            </w:r>
          </w:p>
        </w:tc>
        <w:tc>
          <w:tcPr>
            <w:tcW w:w="1985" w:type="dxa"/>
            <w:tcBorders>
              <w:bottom w:val="single" w:sz="4" w:space="0" w:color="6600CC" w:themeColor="accent6"/>
            </w:tcBorders>
            <w:vAlign w:val="center"/>
          </w:tcPr>
          <w:p w14:paraId="481B91F0" w14:textId="77777777" w:rsidR="004C5E55" w:rsidRPr="002E47AD" w:rsidRDefault="004C5E55" w:rsidP="004C5E55">
            <w:pPr>
              <w:widowControl w:val="0"/>
              <w:spacing w:before="80" w:after="80" w:line="240" w:lineRule="auto"/>
              <w:jc w:val="right"/>
              <w:rPr>
                <w:sz w:val="20"/>
                <w:szCs w:val="20"/>
                <w:lang w:val="en-US"/>
              </w:rPr>
            </w:pPr>
            <w:r>
              <w:rPr>
                <w:sz w:val="20"/>
                <w:szCs w:val="20"/>
                <w:lang w:val="en-US"/>
              </w:rPr>
              <w:t>(671)</w:t>
            </w:r>
          </w:p>
        </w:tc>
        <w:tc>
          <w:tcPr>
            <w:tcW w:w="284" w:type="dxa"/>
            <w:vAlign w:val="center"/>
          </w:tcPr>
          <w:p w14:paraId="64BA86F1" w14:textId="77777777" w:rsidR="004C5E55" w:rsidRPr="00E3435A" w:rsidRDefault="004C5E55" w:rsidP="004C5E55">
            <w:pPr>
              <w:widowControl w:val="0"/>
              <w:spacing w:before="80" w:after="80" w:line="240" w:lineRule="auto"/>
              <w:jc w:val="right"/>
              <w:rPr>
                <w:sz w:val="20"/>
                <w:szCs w:val="20"/>
              </w:rPr>
            </w:pPr>
          </w:p>
        </w:tc>
        <w:tc>
          <w:tcPr>
            <w:tcW w:w="1985" w:type="dxa"/>
            <w:tcBorders>
              <w:bottom w:val="single" w:sz="4" w:space="0" w:color="6600CC" w:themeColor="accent6"/>
            </w:tcBorders>
            <w:vAlign w:val="center"/>
          </w:tcPr>
          <w:p w14:paraId="62D7B4D3" w14:textId="0A399E56" w:rsidR="004C5E55" w:rsidRPr="00E3435A" w:rsidRDefault="004C5E55" w:rsidP="004C5E55">
            <w:pPr>
              <w:widowControl w:val="0"/>
              <w:spacing w:before="80" w:after="80" w:line="240" w:lineRule="auto"/>
              <w:jc w:val="right"/>
              <w:rPr>
                <w:i/>
                <w:iCs/>
                <w:sz w:val="20"/>
                <w:szCs w:val="20"/>
              </w:rPr>
            </w:pPr>
            <w:r>
              <w:rPr>
                <w:sz w:val="20"/>
                <w:szCs w:val="20"/>
                <w:lang w:val="en-US"/>
              </w:rPr>
              <w:t>(671)</w:t>
            </w:r>
          </w:p>
        </w:tc>
      </w:tr>
      <w:tr w:rsidR="004C5E55" w:rsidRPr="00E00F58" w14:paraId="30EA0ED5" w14:textId="77777777" w:rsidTr="009E753D">
        <w:tc>
          <w:tcPr>
            <w:tcW w:w="5670" w:type="dxa"/>
            <w:vAlign w:val="bottom"/>
          </w:tcPr>
          <w:p w14:paraId="3C8571DE" w14:textId="77777777" w:rsidR="004C5E55" w:rsidRPr="00EE4818" w:rsidRDefault="004C5E55" w:rsidP="004C5E55">
            <w:pPr>
              <w:widowControl w:val="0"/>
              <w:spacing w:before="80" w:after="80" w:line="240" w:lineRule="auto"/>
              <w:jc w:val="left"/>
              <w:rPr>
                <w:b/>
                <w:bCs/>
                <w:szCs w:val="22"/>
              </w:rPr>
            </w:pPr>
            <w:r w:rsidRPr="00EE4818">
              <w:rPr>
                <w:b/>
                <w:bCs/>
                <w:color w:val="000000"/>
                <w:szCs w:val="22"/>
              </w:rPr>
              <w:t>Вземания от клиенти, нетно</w:t>
            </w:r>
          </w:p>
        </w:tc>
        <w:tc>
          <w:tcPr>
            <w:tcW w:w="1985" w:type="dxa"/>
            <w:tcBorders>
              <w:top w:val="single" w:sz="4" w:space="0" w:color="6600CC" w:themeColor="accent6"/>
            </w:tcBorders>
            <w:vAlign w:val="center"/>
          </w:tcPr>
          <w:p w14:paraId="666E2052" w14:textId="16C4AC8C" w:rsidR="004C5E55" w:rsidRPr="00C41619" w:rsidRDefault="004C5E55" w:rsidP="0072118D">
            <w:pPr>
              <w:widowControl w:val="0"/>
              <w:spacing w:before="80" w:after="80" w:line="240" w:lineRule="auto"/>
              <w:jc w:val="right"/>
              <w:rPr>
                <w:b/>
                <w:bCs/>
                <w:szCs w:val="22"/>
              </w:rPr>
            </w:pPr>
            <w:r>
              <w:rPr>
                <w:b/>
                <w:bCs/>
                <w:szCs w:val="22"/>
                <w:lang w:val="en-US"/>
              </w:rPr>
              <w:t>3,</w:t>
            </w:r>
            <w:r w:rsidR="006F7801">
              <w:rPr>
                <w:b/>
                <w:bCs/>
                <w:szCs w:val="22"/>
                <w:lang w:val="en-US"/>
              </w:rPr>
              <w:t>1</w:t>
            </w:r>
            <w:r w:rsidR="0072118D">
              <w:rPr>
                <w:b/>
                <w:bCs/>
                <w:szCs w:val="22"/>
                <w:lang w:val="en-US"/>
              </w:rPr>
              <w:t>88</w:t>
            </w:r>
          </w:p>
        </w:tc>
        <w:tc>
          <w:tcPr>
            <w:tcW w:w="284" w:type="dxa"/>
            <w:vAlign w:val="center"/>
          </w:tcPr>
          <w:p w14:paraId="29DADF5A" w14:textId="77777777" w:rsidR="004C5E55" w:rsidRPr="00EE4818" w:rsidRDefault="004C5E55" w:rsidP="004C5E55">
            <w:pPr>
              <w:widowControl w:val="0"/>
              <w:spacing w:before="80" w:after="80" w:line="240" w:lineRule="auto"/>
              <w:jc w:val="right"/>
              <w:rPr>
                <w:b/>
                <w:bCs/>
                <w:szCs w:val="22"/>
              </w:rPr>
            </w:pPr>
          </w:p>
        </w:tc>
        <w:tc>
          <w:tcPr>
            <w:tcW w:w="1985" w:type="dxa"/>
            <w:tcBorders>
              <w:top w:val="single" w:sz="4" w:space="0" w:color="6600CC" w:themeColor="accent6"/>
            </w:tcBorders>
            <w:vAlign w:val="center"/>
          </w:tcPr>
          <w:p w14:paraId="4CB7594F" w14:textId="35836F05" w:rsidR="004C5E55" w:rsidRPr="00EE4818" w:rsidRDefault="004C5E55" w:rsidP="004C5E55">
            <w:pPr>
              <w:widowControl w:val="0"/>
              <w:spacing w:before="80" w:after="80" w:line="240" w:lineRule="auto"/>
              <w:jc w:val="right"/>
              <w:rPr>
                <w:b/>
                <w:bCs/>
                <w:szCs w:val="22"/>
              </w:rPr>
            </w:pPr>
            <w:r>
              <w:rPr>
                <w:b/>
                <w:bCs/>
                <w:szCs w:val="22"/>
                <w:lang w:val="en-US"/>
              </w:rPr>
              <w:t>3,947</w:t>
            </w:r>
          </w:p>
        </w:tc>
      </w:tr>
      <w:tr w:rsidR="004C5E55" w:rsidRPr="00E00F58" w14:paraId="6168D629" w14:textId="77777777" w:rsidTr="009E753D">
        <w:tc>
          <w:tcPr>
            <w:tcW w:w="5670" w:type="dxa"/>
            <w:vAlign w:val="bottom"/>
          </w:tcPr>
          <w:p w14:paraId="1E47C0C5" w14:textId="77777777" w:rsidR="004C5E55" w:rsidRPr="00E00F58" w:rsidRDefault="004C5E55" w:rsidP="004C5E55">
            <w:pPr>
              <w:widowControl w:val="0"/>
              <w:spacing w:before="80" w:after="80" w:line="240" w:lineRule="auto"/>
              <w:jc w:val="left"/>
              <w:rPr>
                <w:szCs w:val="22"/>
              </w:rPr>
            </w:pPr>
            <w:r w:rsidRPr="00E00F58">
              <w:rPr>
                <w:color w:val="000000"/>
                <w:szCs w:val="22"/>
              </w:rPr>
              <w:t>Предоставени аванси на доставчици</w:t>
            </w:r>
            <w:r>
              <w:rPr>
                <w:color w:val="000000"/>
                <w:szCs w:val="22"/>
              </w:rPr>
              <w:t xml:space="preserve"> за покупка на суровини и материали</w:t>
            </w:r>
          </w:p>
        </w:tc>
        <w:tc>
          <w:tcPr>
            <w:tcW w:w="1985" w:type="dxa"/>
            <w:tcBorders>
              <w:bottom w:val="single" w:sz="4" w:space="0" w:color="6600CC" w:themeColor="accent6"/>
            </w:tcBorders>
            <w:vAlign w:val="center"/>
          </w:tcPr>
          <w:p w14:paraId="41BB12AB" w14:textId="1CF4778B" w:rsidR="004C5E55" w:rsidRPr="000C3001" w:rsidRDefault="006F7801" w:rsidP="004C5E55">
            <w:pPr>
              <w:widowControl w:val="0"/>
              <w:spacing w:before="80" w:after="80" w:line="240" w:lineRule="auto"/>
              <w:jc w:val="right"/>
              <w:rPr>
                <w:szCs w:val="22"/>
                <w:lang w:val="en-US"/>
              </w:rPr>
            </w:pPr>
            <w:r>
              <w:rPr>
                <w:szCs w:val="22"/>
                <w:lang w:val="en-US"/>
              </w:rPr>
              <w:t>268</w:t>
            </w:r>
          </w:p>
        </w:tc>
        <w:tc>
          <w:tcPr>
            <w:tcW w:w="284" w:type="dxa"/>
            <w:vAlign w:val="center"/>
          </w:tcPr>
          <w:p w14:paraId="40C80070" w14:textId="77777777" w:rsidR="004C5E55" w:rsidRPr="00E00F58" w:rsidRDefault="004C5E55" w:rsidP="004C5E55">
            <w:pPr>
              <w:widowControl w:val="0"/>
              <w:spacing w:before="80" w:after="80" w:line="240" w:lineRule="auto"/>
              <w:jc w:val="right"/>
              <w:rPr>
                <w:szCs w:val="22"/>
              </w:rPr>
            </w:pPr>
          </w:p>
        </w:tc>
        <w:tc>
          <w:tcPr>
            <w:tcW w:w="1985" w:type="dxa"/>
            <w:tcBorders>
              <w:bottom w:val="single" w:sz="4" w:space="0" w:color="6600CC" w:themeColor="accent6"/>
            </w:tcBorders>
            <w:vAlign w:val="center"/>
          </w:tcPr>
          <w:p w14:paraId="53C5AC1E" w14:textId="52E60FB6" w:rsidR="004C5E55" w:rsidRPr="00E00F58" w:rsidRDefault="004C5E55" w:rsidP="004C5E55">
            <w:pPr>
              <w:widowControl w:val="0"/>
              <w:spacing w:before="80" w:after="80" w:line="240" w:lineRule="auto"/>
              <w:jc w:val="right"/>
              <w:rPr>
                <w:szCs w:val="22"/>
              </w:rPr>
            </w:pPr>
            <w:r>
              <w:rPr>
                <w:szCs w:val="22"/>
                <w:lang w:val="en-US"/>
              </w:rPr>
              <w:t>227</w:t>
            </w:r>
          </w:p>
        </w:tc>
      </w:tr>
      <w:tr w:rsidR="004C5E55" w:rsidRPr="00E00F58" w14:paraId="7CB0AB32" w14:textId="77777777" w:rsidTr="009E753D">
        <w:tc>
          <w:tcPr>
            <w:tcW w:w="5670" w:type="dxa"/>
          </w:tcPr>
          <w:p w14:paraId="0DECC5E1" w14:textId="77777777" w:rsidR="004C5E55" w:rsidRPr="00E00F58" w:rsidRDefault="004C5E55" w:rsidP="004C5E55">
            <w:pPr>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single" w:sz="4" w:space="0" w:color="6600CC" w:themeColor="accent6"/>
            </w:tcBorders>
            <w:vAlign w:val="center"/>
          </w:tcPr>
          <w:p w14:paraId="4F6FFA31" w14:textId="363DC3B3" w:rsidR="004C5E55" w:rsidRPr="00840FA3" w:rsidRDefault="0059192C" w:rsidP="004C5E55">
            <w:pPr>
              <w:widowControl w:val="0"/>
              <w:spacing w:before="80" w:after="80" w:line="240" w:lineRule="auto"/>
              <w:jc w:val="right"/>
              <w:rPr>
                <w:b/>
                <w:bCs/>
                <w:szCs w:val="22"/>
                <w:lang w:val="en-US"/>
              </w:rPr>
            </w:pPr>
            <w:r>
              <w:rPr>
                <w:b/>
                <w:bCs/>
                <w:szCs w:val="22"/>
                <w:lang w:val="en-US"/>
              </w:rPr>
              <w:t>3,456</w:t>
            </w:r>
          </w:p>
        </w:tc>
        <w:tc>
          <w:tcPr>
            <w:tcW w:w="284" w:type="dxa"/>
            <w:vAlign w:val="center"/>
          </w:tcPr>
          <w:p w14:paraId="15DDFF26" w14:textId="77777777" w:rsidR="004C5E55" w:rsidRPr="00E00F58" w:rsidRDefault="004C5E55" w:rsidP="004C5E55">
            <w:pPr>
              <w:widowControl w:val="0"/>
              <w:spacing w:before="80" w:after="80" w:line="240" w:lineRule="auto"/>
              <w:jc w:val="right"/>
              <w:rPr>
                <w:b/>
                <w:bCs/>
                <w:szCs w:val="22"/>
              </w:rPr>
            </w:pPr>
          </w:p>
        </w:tc>
        <w:tc>
          <w:tcPr>
            <w:tcW w:w="1985" w:type="dxa"/>
            <w:tcBorders>
              <w:top w:val="single" w:sz="4" w:space="0" w:color="6600CC" w:themeColor="accent6"/>
              <w:bottom w:val="single" w:sz="4" w:space="0" w:color="6600CC" w:themeColor="accent6"/>
            </w:tcBorders>
            <w:vAlign w:val="center"/>
          </w:tcPr>
          <w:p w14:paraId="00920404" w14:textId="0D41BC1F" w:rsidR="004C5E55" w:rsidRPr="00E00F58" w:rsidRDefault="004C5E55" w:rsidP="004C5E55">
            <w:pPr>
              <w:widowControl w:val="0"/>
              <w:spacing w:before="80" w:after="80" w:line="240" w:lineRule="auto"/>
              <w:jc w:val="right"/>
              <w:rPr>
                <w:b/>
                <w:bCs/>
                <w:szCs w:val="22"/>
              </w:rPr>
            </w:pPr>
            <w:r>
              <w:rPr>
                <w:b/>
                <w:bCs/>
                <w:szCs w:val="22"/>
                <w:lang w:val="en-US"/>
              </w:rPr>
              <w:t>4,174</w:t>
            </w:r>
          </w:p>
        </w:tc>
      </w:tr>
    </w:tbl>
    <w:p w14:paraId="20A4A1A4" w14:textId="77777777" w:rsidR="00A10420" w:rsidRDefault="00A10420" w:rsidP="00A10420">
      <w:pPr>
        <w:tabs>
          <w:tab w:val="right" w:pos="8789"/>
        </w:tabs>
        <w:spacing w:before="80" w:after="80" w:line="312" w:lineRule="auto"/>
        <w:rPr>
          <w:szCs w:val="22"/>
        </w:rPr>
      </w:pPr>
      <w:r w:rsidRPr="00E00F58">
        <w:rPr>
          <w:szCs w:val="22"/>
        </w:rPr>
        <w:t xml:space="preserve">Вземанията от клиенти са безлихвени и са основно в български лева и евро. </w:t>
      </w:r>
    </w:p>
    <w:p w14:paraId="66D9D4FC" w14:textId="77777777" w:rsidR="00A10420" w:rsidRPr="00E00F58" w:rsidRDefault="00A10420" w:rsidP="00A10420">
      <w:pPr>
        <w:tabs>
          <w:tab w:val="right" w:pos="8789"/>
        </w:tabs>
        <w:spacing w:before="80" w:after="80" w:line="312" w:lineRule="auto"/>
        <w:rPr>
          <w:szCs w:val="22"/>
        </w:rPr>
      </w:pPr>
      <w:r w:rsidRPr="00E00F58">
        <w:rPr>
          <w:szCs w:val="22"/>
        </w:rPr>
        <w:t>Обичайно дружеството договаря с клиентите срок на плащане на вземанията по продажби в диапазона от 30 до 120 дни, освен ако няма определени специфични условия за падеж на определени клиенти или в случаите, когато се разработват нови пазари и продукти и се привличат нови търговски контрагенти.</w:t>
      </w:r>
    </w:p>
    <w:p w14:paraId="4DCCC188" w14:textId="77777777" w:rsidR="00A10420" w:rsidRPr="00E00F58" w:rsidRDefault="00A10420" w:rsidP="00A10420">
      <w:pPr>
        <w:pStyle w:val="Heading3"/>
        <w:keepNext/>
        <w:keepLines/>
        <w:widowControl w:val="0"/>
        <w:numPr>
          <w:ilvl w:val="1"/>
          <w:numId w:val="3"/>
        </w:numPr>
        <w:spacing w:before="240"/>
        <w:ind w:left="170" w:firstLine="0"/>
        <w:rPr>
          <w:iCs/>
          <w:szCs w:val="22"/>
        </w:rPr>
      </w:pPr>
      <w:r w:rsidRPr="00E00F58">
        <w:rPr>
          <w:iCs/>
          <w:szCs w:val="22"/>
        </w:rPr>
        <w:t>Значителни преценки</w:t>
      </w:r>
    </w:p>
    <w:p w14:paraId="43294D28" w14:textId="77777777" w:rsidR="00A10420" w:rsidRPr="00E00F58" w:rsidRDefault="00A10420" w:rsidP="00A10420">
      <w:pPr>
        <w:rPr>
          <w:szCs w:val="22"/>
        </w:rPr>
      </w:pPr>
      <w:r w:rsidRPr="00E00F58">
        <w:rPr>
          <w:szCs w:val="22"/>
        </w:rPr>
        <w:t xml:space="preserve">Измерването на очакваната кредитна загуба за търговски вземания е област, която изисква използването на комплексни модели и съществени предположения за бъдещи икономически условия и кредитно поведение на клиенти и длъжници (например вероятността контрагентите да не изпълнят задълженията си и произтичащите от тях загуби). За прилагането на тези изисквания ръководството на дружеството прави редица съществени преценки, като: </w:t>
      </w:r>
    </w:p>
    <w:p w14:paraId="2281CDB3" w14:textId="77777777" w:rsidR="00A10420" w:rsidRPr="00E00F58" w:rsidRDefault="00A10420" w:rsidP="00A10420">
      <w:pPr>
        <w:pStyle w:val="ListParagraph"/>
        <w:numPr>
          <w:ilvl w:val="0"/>
          <w:numId w:val="8"/>
        </w:numPr>
        <w:ind w:left="714" w:hanging="357"/>
        <w:rPr>
          <w:szCs w:val="22"/>
        </w:rPr>
      </w:pPr>
      <w:r w:rsidRPr="00E00F58">
        <w:rPr>
          <w:szCs w:val="22"/>
        </w:rPr>
        <w:t xml:space="preserve">определяне на критерии за идентифициране и оценка на значително увеличение на кредитния риск; </w:t>
      </w:r>
    </w:p>
    <w:p w14:paraId="68BD2185" w14:textId="77777777" w:rsidR="00A10420" w:rsidRPr="00E00F58" w:rsidRDefault="00A10420" w:rsidP="00A10420">
      <w:pPr>
        <w:pStyle w:val="ListParagraph"/>
        <w:numPr>
          <w:ilvl w:val="0"/>
          <w:numId w:val="8"/>
        </w:numPr>
        <w:ind w:left="714" w:hanging="357"/>
        <w:rPr>
          <w:szCs w:val="22"/>
        </w:rPr>
      </w:pPr>
      <w:r w:rsidRPr="00E00F58">
        <w:rPr>
          <w:szCs w:val="22"/>
        </w:rPr>
        <w:t xml:space="preserve">избор на подходящи модели и предположения за измерване на очакваните кредитни загуби; </w:t>
      </w:r>
    </w:p>
    <w:p w14:paraId="3ABBCED2" w14:textId="77777777" w:rsidR="00A10420" w:rsidRPr="00E00F58" w:rsidRDefault="00A10420" w:rsidP="00A10420">
      <w:pPr>
        <w:pStyle w:val="ListParagraph"/>
        <w:numPr>
          <w:ilvl w:val="0"/>
          <w:numId w:val="8"/>
        </w:numPr>
        <w:ind w:left="714" w:hanging="357"/>
        <w:rPr>
          <w:szCs w:val="22"/>
        </w:rPr>
      </w:pPr>
      <w:r w:rsidRPr="00E00F58">
        <w:rPr>
          <w:szCs w:val="22"/>
        </w:rPr>
        <w:t xml:space="preserve">формиране на групи от сходни финансови активи (портфейли) за целите на измерването на очакваните кредитни загуби, </w:t>
      </w:r>
    </w:p>
    <w:p w14:paraId="51FA3085" w14:textId="77777777" w:rsidR="00A10420" w:rsidRPr="00E00F58" w:rsidRDefault="00A10420" w:rsidP="00A10420">
      <w:pPr>
        <w:pStyle w:val="ListParagraph"/>
        <w:numPr>
          <w:ilvl w:val="0"/>
          <w:numId w:val="8"/>
        </w:numPr>
        <w:ind w:left="714" w:hanging="357"/>
        <w:rPr>
          <w:szCs w:val="22"/>
        </w:rPr>
      </w:pPr>
      <w:r w:rsidRPr="00E00F58">
        <w:rPr>
          <w:szCs w:val="22"/>
        </w:rPr>
        <w:t>установяване и оценка за зависимостта между историческите проценти на просрочие и поведението на определени макропоказатели, за да се отразят ефектите от прогнозите за тези макропоказатели в бъдеще при изчисленията на</w:t>
      </w:r>
      <w:r>
        <w:rPr>
          <w:szCs w:val="22"/>
        </w:rPr>
        <w:t xml:space="preserve"> </w:t>
      </w:r>
      <w:r w:rsidRPr="00E00F58">
        <w:rPr>
          <w:szCs w:val="22"/>
        </w:rPr>
        <w:t>очакваните кредитни загуби</w:t>
      </w:r>
      <w:r>
        <w:rPr>
          <w:szCs w:val="22"/>
        </w:rPr>
        <w:t xml:space="preserve"> </w:t>
      </w:r>
      <w:r w:rsidRPr="00E00F58">
        <w:rPr>
          <w:szCs w:val="22"/>
        </w:rPr>
        <w:t>(</w:t>
      </w:r>
      <w:hyperlink w:anchor="_Управление_на_финансовия" w:history="1">
        <w:r w:rsidRPr="00172039">
          <w:rPr>
            <w:rStyle w:val="Hyperlink"/>
            <w:szCs w:val="22"/>
          </w:rPr>
          <w:t>прил. 26</w:t>
        </w:r>
      </w:hyperlink>
      <w:r w:rsidRPr="00E00F58">
        <w:rPr>
          <w:szCs w:val="22"/>
        </w:rPr>
        <w:t>).</w:t>
      </w:r>
    </w:p>
    <w:p w14:paraId="06243D2E" w14:textId="77777777" w:rsidR="00A10420" w:rsidRDefault="00A10420" w:rsidP="00A10420">
      <w:pPr>
        <w:rPr>
          <w:szCs w:val="22"/>
        </w:rPr>
      </w:pPr>
      <w:r w:rsidRPr="00E00F58">
        <w:rPr>
          <w:szCs w:val="22"/>
        </w:rPr>
        <w:t>Дружеството използва матрица за провизии за изчислението на очакваните кредитни загуби от търговските вземания. Процентите на провизиите се базират на дните просрочие за групи от различни клиентски сегменти, които имат сходни модели на загуба (географски признак, тип клиент и рейтинг).</w:t>
      </w:r>
      <w:r>
        <w:rPr>
          <w:szCs w:val="22"/>
        </w:rPr>
        <w:t xml:space="preserve"> </w:t>
      </w:r>
      <w:r w:rsidRPr="00E00F58">
        <w:rPr>
          <w:szCs w:val="22"/>
        </w:rPr>
        <w:t xml:space="preserve">Матрицата за провизии първоначално се основава на детайлни исторически наблюдения за проценти на несъбираемост на вземанията на дружеството и движението на вземанията по групи просрочия. Обичайно се използват исторически данни поне за три години спрямо датата на финансовия отчет. Дружеството калибрира матрицата така, че да коригира исторически установените зависимости за кредитните загуби с прогнозната информация, използвайки и вероятностни сценарии. Например, ако се очаква прогнозните икономически условия (пр. БВП) да се влошат през следващата година, което може да доведе до увеличение на просрочията в дадения сектор, историческите проценти на </w:t>
      </w:r>
      <w:r w:rsidRPr="00E00F58">
        <w:rPr>
          <w:szCs w:val="22"/>
        </w:rPr>
        <w:lastRenderedPageBreak/>
        <w:t>неизпълнение се коригират. Към всяка отчетна дата, наблюдаваните исторически проценти на неизпълнение се актуализират и се отчитат ефектите от промените в прогнозните оценки.</w:t>
      </w:r>
    </w:p>
    <w:p w14:paraId="374BBF8A" w14:textId="77777777" w:rsidR="00A10420" w:rsidRPr="00E00F58" w:rsidRDefault="00A10420" w:rsidP="00A10420">
      <w:pPr>
        <w:rPr>
          <w:szCs w:val="22"/>
        </w:rPr>
      </w:pPr>
      <w:r>
        <w:rPr>
          <w:szCs w:val="22"/>
        </w:rPr>
        <w:t>Ръководството на Дружеството отчита о</w:t>
      </w:r>
      <w:r w:rsidRPr="00E62DE0">
        <w:rPr>
          <w:szCs w:val="22"/>
        </w:rPr>
        <w:t>громните по своя мащаб смущения в бизнеса</w:t>
      </w:r>
      <w:r>
        <w:rPr>
          <w:szCs w:val="22"/>
        </w:rPr>
        <w:t>, които</w:t>
      </w:r>
      <w:r w:rsidRPr="00E62DE0">
        <w:rPr>
          <w:szCs w:val="22"/>
        </w:rPr>
        <w:t xml:space="preserve"> могат да породят проблеми с ликвидността за определени предприятия и потребители. </w:t>
      </w:r>
      <w:r>
        <w:rPr>
          <w:szCs w:val="22"/>
        </w:rPr>
        <w:t>Направен е преглед на п</w:t>
      </w:r>
      <w:r w:rsidRPr="00E62DE0">
        <w:rPr>
          <w:szCs w:val="22"/>
        </w:rPr>
        <w:t>ромените на кредитното качество на кредитните портфейли и търговските вземания (наред с други позиции) в резултат на повишаващите се лихвени проценти, забавящия се или отрицателен икономически растеж, геополитическите рискове, нарастващата инфлация и други фактори</w:t>
      </w:r>
      <w:r>
        <w:rPr>
          <w:szCs w:val="22"/>
        </w:rPr>
        <w:t>, които</w:t>
      </w:r>
      <w:r w:rsidRPr="00E62DE0">
        <w:rPr>
          <w:szCs w:val="22"/>
        </w:rPr>
        <w:t xml:space="preserve"> могат да окажат съществено влияние върху оценката на очакваните кредитни загуби на </w:t>
      </w:r>
      <w:r>
        <w:rPr>
          <w:szCs w:val="22"/>
        </w:rPr>
        <w:t>Дружеството.</w:t>
      </w:r>
    </w:p>
    <w:p w14:paraId="6FFFE2F4" w14:textId="77777777" w:rsidR="00A10420" w:rsidRPr="00DE6D6B" w:rsidRDefault="00A10420" w:rsidP="00A10420">
      <w:pPr>
        <w:rPr>
          <w:szCs w:val="22"/>
        </w:rPr>
      </w:pPr>
      <w:r w:rsidRPr="00E00F58">
        <w:rPr>
          <w:szCs w:val="22"/>
        </w:rPr>
        <w:t>Оценката на съотношението между наблюдаваните исторически проценти на неизпълнение, прогнозните икономически условия и очакваните кредитни загуби е съществена счетоводна</w:t>
      </w:r>
      <w:r>
        <w:rPr>
          <w:szCs w:val="22"/>
        </w:rPr>
        <w:t xml:space="preserve"> </w:t>
      </w:r>
      <w:r w:rsidRPr="00E00F58">
        <w:rPr>
          <w:szCs w:val="22"/>
        </w:rPr>
        <w:t>оценка. Стойността на очакваните кредитни загуби е чувствителна към промени в обстоятелствата и прогнозните условия. Историческите кредитни загуби на дружеството и прогнозните икономически условия могат да се</w:t>
      </w:r>
      <w:r>
        <w:rPr>
          <w:szCs w:val="22"/>
        </w:rPr>
        <w:t xml:space="preserve"> </w:t>
      </w:r>
      <w:r w:rsidRPr="00E00F58">
        <w:rPr>
          <w:szCs w:val="22"/>
        </w:rPr>
        <w:t>отклоняват за действителната несъбираемост в бъдеще. Информацията за очакваните кредитни загуби от търговските вземания са оповестени в</w:t>
      </w:r>
      <w:r>
        <w:rPr>
          <w:szCs w:val="22"/>
        </w:rPr>
        <w:t xml:space="preserve"> </w:t>
      </w:r>
      <w:hyperlink w:anchor="_Възрастова_структура_на" w:history="1">
        <w:r w:rsidRPr="00DE6D6B">
          <w:rPr>
            <w:rStyle w:val="Hyperlink"/>
            <w:szCs w:val="22"/>
          </w:rPr>
          <w:t>прил. 5.2</w:t>
        </w:r>
      </w:hyperlink>
      <w:r w:rsidRPr="00DE6D6B">
        <w:rPr>
          <w:szCs w:val="22"/>
        </w:rPr>
        <w:t xml:space="preserve">, </w:t>
      </w:r>
      <w:hyperlink w:anchor="_Възрастова_структура_на_1" w:history="1">
        <w:r w:rsidRPr="00DE6D6B">
          <w:rPr>
            <w:rStyle w:val="Hyperlink"/>
            <w:szCs w:val="22"/>
          </w:rPr>
          <w:t>прил. 5.3</w:t>
        </w:r>
      </w:hyperlink>
      <w:r w:rsidRPr="00DE6D6B">
        <w:rPr>
          <w:szCs w:val="22"/>
        </w:rPr>
        <w:t xml:space="preserve"> и </w:t>
      </w:r>
      <w:hyperlink w:anchor="_Управление_на_финансовия" w:history="1">
        <w:r w:rsidRPr="00DE6D6B">
          <w:rPr>
            <w:rStyle w:val="Hyperlink"/>
            <w:szCs w:val="22"/>
          </w:rPr>
          <w:t>прил. 26</w:t>
        </w:r>
      </w:hyperlink>
      <w:r w:rsidRPr="00DE6D6B">
        <w:rPr>
          <w:szCs w:val="22"/>
        </w:rPr>
        <w:t>.</w:t>
      </w:r>
    </w:p>
    <w:p w14:paraId="46B291F7" w14:textId="77777777" w:rsidR="00A10420" w:rsidRPr="00E00F58" w:rsidRDefault="00A10420" w:rsidP="00A10420">
      <w:pPr>
        <w:rPr>
          <w:bCs/>
          <w:szCs w:val="22"/>
        </w:rPr>
      </w:pPr>
      <w:r w:rsidRPr="00E00F58">
        <w:rPr>
          <w:bCs/>
          <w:szCs w:val="22"/>
        </w:rPr>
        <w:t xml:space="preserve">Движението на корективите за обезценка на вземания от клиенти е: </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A10420" w:rsidRPr="00E00F58" w14:paraId="735DA702" w14:textId="77777777" w:rsidTr="009E753D">
        <w:tc>
          <w:tcPr>
            <w:tcW w:w="5670" w:type="dxa"/>
          </w:tcPr>
          <w:p w14:paraId="4B969D27" w14:textId="77777777" w:rsidR="00A10420" w:rsidRPr="00E00F58" w:rsidRDefault="00A10420" w:rsidP="009E753D">
            <w:pPr>
              <w:widowControl w:val="0"/>
              <w:spacing w:before="0" w:after="0" w:line="240" w:lineRule="auto"/>
              <w:rPr>
                <w:szCs w:val="22"/>
              </w:rPr>
            </w:pPr>
          </w:p>
        </w:tc>
        <w:tc>
          <w:tcPr>
            <w:tcW w:w="1985" w:type="dxa"/>
            <w:shd w:val="clear" w:color="auto" w:fill="B300B3" w:themeFill="accent2" w:themeFillShade="80"/>
          </w:tcPr>
          <w:p w14:paraId="6C17B4A3" w14:textId="0FA3F3C2" w:rsidR="00A10420" w:rsidRPr="008E6E9A" w:rsidRDefault="00A10420" w:rsidP="009E753D">
            <w:pPr>
              <w:widowControl w:val="0"/>
              <w:spacing w:before="0" w:after="0" w:line="240" w:lineRule="auto"/>
              <w:jc w:val="right"/>
              <w:rPr>
                <w:b/>
                <w:bCs/>
                <w:color w:val="FFFFFF" w:themeColor="background1"/>
                <w:szCs w:val="22"/>
              </w:rPr>
            </w:pPr>
            <w:r w:rsidRPr="00E00F58">
              <w:rPr>
                <w:b/>
                <w:bCs/>
                <w:color w:val="FFFFFF" w:themeColor="background1"/>
                <w:szCs w:val="22"/>
                <w:lang w:val="en-GB"/>
              </w:rPr>
              <w:t>202</w:t>
            </w:r>
            <w:r w:rsidR="004C5E55">
              <w:rPr>
                <w:b/>
                <w:bCs/>
                <w:color w:val="FFFFFF" w:themeColor="background1"/>
                <w:szCs w:val="22"/>
              </w:rPr>
              <w:t>4</w:t>
            </w:r>
          </w:p>
          <w:p w14:paraId="6479B864" w14:textId="77777777" w:rsidR="00A10420" w:rsidRPr="00E00F58" w:rsidRDefault="00A10420" w:rsidP="009E753D">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2CA3B2D0" w14:textId="77777777" w:rsidR="00A10420" w:rsidRPr="00E00F58" w:rsidRDefault="00A10420" w:rsidP="009E753D">
            <w:pPr>
              <w:widowControl w:val="0"/>
              <w:spacing w:before="0" w:after="0" w:line="240" w:lineRule="auto"/>
              <w:jc w:val="right"/>
              <w:rPr>
                <w:szCs w:val="22"/>
              </w:rPr>
            </w:pPr>
          </w:p>
        </w:tc>
        <w:tc>
          <w:tcPr>
            <w:tcW w:w="1985" w:type="dxa"/>
            <w:shd w:val="clear" w:color="auto" w:fill="B300B3" w:themeFill="accent2" w:themeFillShade="80"/>
          </w:tcPr>
          <w:p w14:paraId="1F0FB147" w14:textId="738F0DB9" w:rsidR="00A10420" w:rsidRPr="008E6E9A" w:rsidRDefault="00A10420" w:rsidP="009E753D">
            <w:pPr>
              <w:widowControl w:val="0"/>
              <w:spacing w:before="0" w:after="0" w:line="240" w:lineRule="auto"/>
              <w:jc w:val="right"/>
              <w:rPr>
                <w:b/>
                <w:bCs/>
                <w:color w:val="FFFFFF" w:themeColor="background1"/>
                <w:szCs w:val="22"/>
              </w:rPr>
            </w:pPr>
            <w:r w:rsidRPr="00E00F58">
              <w:rPr>
                <w:b/>
                <w:bCs/>
                <w:color w:val="FFFFFF" w:themeColor="background1"/>
                <w:szCs w:val="22"/>
                <w:lang w:val="en-GB"/>
              </w:rPr>
              <w:t>202</w:t>
            </w:r>
            <w:r w:rsidR="004C5E55">
              <w:rPr>
                <w:b/>
                <w:bCs/>
                <w:color w:val="FFFFFF" w:themeColor="background1"/>
                <w:szCs w:val="22"/>
                <w:lang w:val="en-GB"/>
              </w:rPr>
              <w:t>3</w:t>
            </w:r>
          </w:p>
          <w:p w14:paraId="3810B0DC" w14:textId="77777777" w:rsidR="00A10420" w:rsidRPr="00E00F58" w:rsidRDefault="00A10420" w:rsidP="009E753D">
            <w:pPr>
              <w:widowControl w:val="0"/>
              <w:spacing w:before="0" w:after="0" w:line="240" w:lineRule="auto"/>
              <w:jc w:val="right"/>
              <w:rPr>
                <w:szCs w:val="22"/>
                <w:lang w:val="en-GB"/>
              </w:rPr>
            </w:pPr>
            <w:r w:rsidRPr="00E00F58">
              <w:rPr>
                <w:b/>
                <w:bCs/>
                <w:color w:val="FFFFFF" w:themeColor="background1"/>
                <w:szCs w:val="22"/>
                <w:lang w:val="en-GB"/>
              </w:rPr>
              <w:t>BGN’000</w:t>
            </w:r>
          </w:p>
        </w:tc>
      </w:tr>
      <w:tr w:rsidR="004C5E55" w:rsidRPr="00E00F58" w14:paraId="35F4F707" w14:textId="77777777" w:rsidTr="009E753D">
        <w:tc>
          <w:tcPr>
            <w:tcW w:w="5670" w:type="dxa"/>
            <w:vAlign w:val="center"/>
          </w:tcPr>
          <w:p w14:paraId="6ADCF5AE" w14:textId="77777777" w:rsidR="004C5E55" w:rsidRPr="00E00F58" w:rsidRDefault="004C5E55" w:rsidP="004C5E55">
            <w:pPr>
              <w:widowControl w:val="0"/>
              <w:spacing w:before="80" w:after="80" w:line="240" w:lineRule="auto"/>
              <w:jc w:val="left"/>
              <w:rPr>
                <w:szCs w:val="22"/>
              </w:rPr>
            </w:pPr>
            <w:r w:rsidRPr="00E00F58">
              <w:rPr>
                <w:b/>
                <w:bCs/>
                <w:color w:val="000000"/>
                <w:szCs w:val="22"/>
              </w:rPr>
              <w:t>Начално салдо на коректива за загуби към 1 януари</w:t>
            </w:r>
          </w:p>
        </w:tc>
        <w:tc>
          <w:tcPr>
            <w:tcW w:w="1985" w:type="dxa"/>
            <w:vAlign w:val="center"/>
          </w:tcPr>
          <w:p w14:paraId="39C9FB17" w14:textId="1F2F316F" w:rsidR="004C5E55" w:rsidRPr="00E00F58" w:rsidRDefault="004C5E55" w:rsidP="004C5E55">
            <w:pPr>
              <w:widowControl w:val="0"/>
              <w:spacing w:before="80" w:after="80" w:line="240" w:lineRule="auto"/>
              <w:jc w:val="right"/>
              <w:rPr>
                <w:szCs w:val="22"/>
              </w:rPr>
            </w:pPr>
            <w:r w:rsidRPr="00E00F58">
              <w:rPr>
                <w:szCs w:val="22"/>
              </w:rPr>
              <w:t>(</w:t>
            </w:r>
            <w:r>
              <w:rPr>
                <w:szCs w:val="22"/>
              </w:rPr>
              <w:t>7</w:t>
            </w:r>
            <w:r>
              <w:rPr>
                <w:szCs w:val="22"/>
                <w:lang w:val="en-US"/>
              </w:rPr>
              <w:t>33</w:t>
            </w:r>
            <w:r w:rsidRPr="00E00F58">
              <w:rPr>
                <w:szCs w:val="22"/>
              </w:rPr>
              <w:t>)</w:t>
            </w:r>
          </w:p>
        </w:tc>
        <w:tc>
          <w:tcPr>
            <w:tcW w:w="284" w:type="dxa"/>
          </w:tcPr>
          <w:p w14:paraId="14B263F8" w14:textId="77777777" w:rsidR="004C5E55" w:rsidRPr="00E00F58" w:rsidRDefault="004C5E55" w:rsidP="004C5E55">
            <w:pPr>
              <w:widowControl w:val="0"/>
              <w:spacing w:before="80" w:after="80" w:line="240" w:lineRule="auto"/>
              <w:jc w:val="right"/>
              <w:rPr>
                <w:szCs w:val="22"/>
              </w:rPr>
            </w:pPr>
          </w:p>
        </w:tc>
        <w:tc>
          <w:tcPr>
            <w:tcW w:w="1985" w:type="dxa"/>
            <w:vAlign w:val="center"/>
          </w:tcPr>
          <w:p w14:paraId="1AB1E6EE" w14:textId="327D61B6" w:rsidR="004C5E55" w:rsidRPr="00E00F58" w:rsidRDefault="004C5E55" w:rsidP="004C5E55">
            <w:pPr>
              <w:widowControl w:val="0"/>
              <w:spacing w:before="80" w:after="80" w:line="240" w:lineRule="auto"/>
              <w:jc w:val="right"/>
              <w:rPr>
                <w:szCs w:val="22"/>
              </w:rPr>
            </w:pPr>
            <w:r w:rsidRPr="00E00F58">
              <w:rPr>
                <w:szCs w:val="22"/>
              </w:rPr>
              <w:t>(</w:t>
            </w:r>
            <w:r>
              <w:rPr>
                <w:szCs w:val="22"/>
              </w:rPr>
              <w:t>747</w:t>
            </w:r>
            <w:r w:rsidRPr="00E00F58">
              <w:rPr>
                <w:szCs w:val="22"/>
              </w:rPr>
              <w:t>)</w:t>
            </w:r>
          </w:p>
        </w:tc>
      </w:tr>
      <w:tr w:rsidR="004C5E55" w:rsidRPr="00E00F58" w14:paraId="569D5058" w14:textId="77777777" w:rsidTr="009E753D">
        <w:tc>
          <w:tcPr>
            <w:tcW w:w="5670" w:type="dxa"/>
            <w:vAlign w:val="center"/>
          </w:tcPr>
          <w:p w14:paraId="11B594B9" w14:textId="77777777" w:rsidR="004C5E55" w:rsidRPr="00E00F58" w:rsidRDefault="004C5E55" w:rsidP="004C5E55">
            <w:pPr>
              <w:widowControl w:val="0"/>
              <w:spacing w:before="80" w:after="80" w:line="240" w:lineRule="auto"/>
              <w:jc w:val="left"/>
              <w:rPr>
                <w:szCs w:val="22"/>
              </w:rPr>
            </w:pPr>
            <w:r>
              <w:rPr>
                <w:color w:val="000000"/>
                <w:szCs w:val="22"/>
              </w:rPr>
              <w:t>Изменение в</w:t>
            </w:r>
            <w:r w:rsidRPr="00E00F58">
              <w:rPr>
                <w:color w:val="000000"/>
                <w:szCs w:val="22"/>
              </w:rPr>
              <w:t xml:space="preserve"> коректива за загуби</w:t>
            </w:r>
          </w:p>
        </w:tc>
        <w:tc>
          <w:tcPr>
            <w:tcW w:w="1985" w:type="dxa"/>
            <w:vAlign w:val="center"/>
          </w:tcPr>
          <w:p w14:paraId="7E173420" w14:textId="33BCCC5A" w:rsidR="004C5E55" w:rsidRPr="004C5E55" w:rsidRDefault="004C5E55" w:rsidP="004C5E55">
            <w:pPr>
              <w:widowControl w:val="0"/>
              <w:spacing w:before="80" w:after="80" w:line="240" w:lineRule="auto"/>
              <w:jc w:val="right"/>
              <w:rPr>
                <w:szCs w:val="22"/>
                <w:lang w:val="en-US"/>
              </w:rPr>
            </w:pPr>
            <w:r>
              <w:rPr>
                <w:szCs w:val="22"/>
                <w:lang w:val="en-US"/>
              </w:rPr>
              <w:t>-</w:t>
            </w:r>
          </w:p>
        </w:tc>
        <w:tc>
          <w:tcPr>
            <w:tcW w:w="284" w:type="dxa"/>
          </w:tcPr>
          <w:p w14:paraId="5B37B54C" w14:textId="77777777" w:rsidR="004C5E55" w:rsidRPr="00E00F58" w:rsidRDefault="004C5E55" w:rsidP="004C5E55">
            <w:pPr>
              <w:widowControl w:val="0"/>
              <w:spacing w:before="80" w:after="80" w:line="240" w:lineRule="auto"/>
              <w:jc w:val="right"/>
              <w:rPr>
                <w:szCs w:val="22"/>
              </w:rPr>
            </w:pPr>
          </w:p>
        </w:tc>
        <w:tc>
          <w:tcPr>
            <w:tcW w:w="1985" w:type="dxa"/>
            <w:vAlign w:val="center"/>
          </w:tcPr>
          <w:p w14:paraId="03330040" w14:textId="02500A77" w:rsidR="004C5E55" w:rsidRPr="00E00F58" w:rsidRDefault="004C5E55" w:rsidP="004C5E55">
            <w:pPr>
              <w:widowControl w:val="0"/>
              <w:spacing w:before="80" w:after="80" w:line="240" w:lineRule="auto"/>
              <w:jc w:val="right"/>
              <w:rPr>
                <w:szCs w:val="22"/>
              </w:rPr>
            </w:pPr>
            <w:r>
              <w:rPr>
                <w:szCs w:val="22"/>
              </w:rPr>
              <w:t>14</w:t>
            </w:r>
          </w:p>
        </w:tc>
      </w:tr>
      <w:tr w:rsidR="004C5E55" w:rsidRPr="00E00F58" w14:paraId="2D06ED53" w14:textId="77777777" w:rsidTr="009E753D">
        <w:tc>
          <w:tcPr>
            <w:tcW w:w="5670" w:type="dxa"/>
            <w:vAlign w:val="center"/>
          </w:tcPr>
          <w:p w14:paraId="6C20298B" w14:textId="2E4CDA0E" w:rsidR="004C5E55" w:rsidRPr="00E00F58" w:rsidRDefault="004C5E55" w:rsidP="004742C8">
            <w:pPr>
              <w:widowControl w:val="0"/>
              <w:spacing w:before="80" w:after="80" w:line="240" w:lineRule="auto"/>
              <w:rPr>
                <w:rFonts w:cs="Calibri"/>
                <w:b/>
                <w:bCs/>
                <w:szCs w:val="22"/>
                <w:lang w:eastAsia="en-US"/>
              </w:rPr>
            </w:pPr>
            <w:r w:rsidRPr="00E00F58">
              <w:rPr>
                <w:b/>
                <w:bCs/>
                <w:color w:val="000000"/>
                <w:szCs w:val="22"/>
              </w:rPr>
              <w:t xml:space="preserve">Салдо към </w:t>
            </w:r>
            <w:r>
              <w:rPr>
                <w:b/>
                <w:bCs/>
                <w:color w:val="000000"/>
                <w:szCs w:val="22"/>
              </w:rPr>
              <w:t>3</w:t>
            </w:r>
            <w:r w:rsidR="004742C8">
              <w:rPr>
                <w:b/>
                <w:bCs/>
                <w:color w:val="000000"/>
                <w:szCs w:val="22"/>
              </w:rPr>
              <w:t>0</w:t>
            </w:r>
            <w:r>
              <w:rPr>
                <w:b/>
                <w:bCs/>
                <w:color w:val="000000"/>
                <w:szCs w:val="22"/>
              </w:rPr>
              <w:t xml:space="preserve"> </w:t>
            </w:r>
            <w:r w:rsidR="004742C8">
              <w:rPr>
                <w:b/>
                <w:bCs/>
                <w:color w:val="000000"/>
                <w:szCs w:val="22"/>
              </w:rPr>
              <w:t>юни</w:t>
            </w:r>
            <w:r>
              <w:rPr>
                <w:b/>
                <w:bCs/>
                <w:color w:val="000000"/>
                <w:szCs w:val="22"/>
              </w:rPr>
              <w:t>/</w:t>
            </w:r>
            <w:r w:rsidRPr="00E00F58">
              <w:rPr>
                <w:b/>
                <w:bCs/>
                <w:color w:val="000000"/>
                <w:szCs w:val="22"/>
              </w:rPr>
              <w:t>31 декември</w:t>
            </w:r>
          </w:p>
        </w:tc>
        <w:tc>
          <w:tcPr>
            <w:tcW w:w="1985" w:type="dxa"/>
            <w:tcBorders>
              <w:top w:val="single" w:sz="4" w:space="0" w:color="6600CC" w:themeColor="accent6"/>
              <w:bottom w:val="single" w:sz="4" w:space="0" w:color="6600CC" w:themeColor="accent6"/>
            </w:tcBorders>
          </w:tcPr>
          <w:p w14:paraId="28E6A7B8" w14:textId="77777777" w:rsidR="004C5E55" w:rsidRPr="00FE253B" w:rsidRDefault="004C5E55" w:rsidP="004C5E55">
            <w:pPr>
              <w:widowControl w:val="0"/>
              <w:spacing w:before="80" w:after="80" w:line="240" w:lineRule="auto"/>
              <w:jc w:val="right"/>
              <w:rPr>
                <w:b/>
                <w:bCs/>
                <w:szCs w:val="22"/>
                <w:lang w:val="en-US"/>
              </w:rPr>
            </w:pPr>
            <w:r>
              <w:rPr>
                <w:b/>
                <w:bCs/>
                <w:szCs w:val="22"/>
                <w:lang w:val="en-US"/>
              </w:rPr>
              <w:t>(733)</w:t>
            </w:r>
          </w:p>
        </w:tc>
        <w:tc>
          <w:tcPr>
            <w:tcW w:w="284" w:type="dxa"/>
          </w:tcPr>
          <w:p w14:paraId="33BCF8D0" w14:textId="77777777" w:rsidR="004C5E55" w:rsidRPr="00E00F58" w:rsidRDefault="004C5E55" w:rsidP="004C5E55">
            <w:pPr>
              <w:widowControl w:val="0"/>
              <w:spacing w:before="80" w:after="80" w:line="240" w:lineRule="auto"/>
              <w:jc w:val="right"/>
              <w:rPr>
                <w:b/>
                <w:bCs/>
                <w:szCs w:val="22"/>
              </w:rPr>
            </w:pPr>
          </w:p>
        </w:tc>
        <w:tc>
          <w:tcPr>
            <w:tcW w:w="1985" w:type="dxa"/>
            <w:tcBorders>
              <w:top w:val="single" w:sz="4" w:space="0" w:color="6600CC" w:themeColor="accent6"/>
              <w:bottom w:val="single" w:sz="4" w:space="0" w:color="6600CC" w:themeColor="accent6"/>
            </w:tcBorders>
          </w:tcPr>
          <w:p w14:paraId="73A21B87" w14:textId="58CC3468" w:rsidR="004C5E55" w:rsidRPr="00E00F58" w:rsidRDefault="004C5E55" w:rsidP="004C5E55">
            <w:pPr>
              <w:widowControl w:val="0"/>
              <w:spacing w:before="80" w:after="80" w:line="240" w:lineRule="auto"/>
              <w:jc w:val="right"/>
              <w:rPr>
                <w:b/>
                <w:bCs/>
                <w:szCs w:val="22"/>
              </w:rPr>
            </w:pPr>
            <w:r>
              <w:rPr>
                <w:b/>
                <w:bCs/>
                <w:szCs w:val="22"/>
                <w:lang w:val="en-US"/>
              </w:rPr>
              <w:t>(733)</w:t>
            </w:r>
          </w:p>
        </w:tc>
      </w:tr>
    </w:tbl>
    <w:p w14:paraId="7DCB568D" w14:textId="77777777" w:rsidR="00A10420" w:rsidRPr="00E00F58" w:rsidRDefault="00A10420" w:rsidP="00A10420">
      <w:pPr>
        <w:pStyle w:val="Heading3"/>
        <w:keepNext/>
        <w:keepLines/>
        <w:widowControl w:val="0"/>
        <w:numPr>
          <w:ilvl w:val="1"/>
          <w:numId w:val="3"/>
        </w:numPr>
        <w:spacing w:before="240"/>
        <w:ind w:left="170" w:firstLine="0"/>
        <w:rPr>
          <w:iCs/>
          <w:szCs w:val="22"/>
        </w:rPr>
      </w:pPr>
      <w:bookmarkStart w:id="5" w:name="_Възрастова_структура_на"/>
      <w:bookmarkEnd w:id="5"/>
      <w:r w:rsidRPr="00E00F58">
        <w:rPr>
          <w:iCs/>
          <w:szCs w:val="22"/>
        </w:rPr>
        <w:t xml:space="preserve">Възрастова структура на </w:t>
      </w:r>
      <w:r>
        <w:rPr>
          <w:iCs/>
          <w:szCs w:val="22"/>
        </w:rPr>
        <w:t>непадежиралите (</w:t>
      </w:r>
      <w:r w:rsidRPr="00E00F58">
        <w:rPr>
          <w:iCs/>
          <w:szCs w:val="22"/>
        </w:rPr>
        <w:t>ред</w:t>
      </w:r>
      <w:r>
        <w:rPr>
          <w:iCs/>
          <w:szCs w:val="22"/>
        </w:rPr>
        <w:t>ов</w:t>
      </w:r>
      <w:r w:rsidRPr="00E00F58">
        <w:rPr>
          <w:iCs/>
          <w:szCs w:val="22"/>
        </w:rPr>
        <w:t>ни</w:t>
      </w:r>
      <w:r>
        <w:rPr>
          <w:iCs/>
          <w:szCs w:val="22"/>
        </w:rPr>
        <w:t>)</w:t>
      </w:r>
      <w:r w:rsidRPr="00E00F58">
        <w:rPr>
          <w:iCs/>
          <w:szCs w:val="22"/>
        </w:rPr>
        <w:t xml:space="preserve"> търговски вземания</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A10420" w:rsidRPr="00E00F58" w14:paraId="76A2645F" w14:textId="77777777" w:rsidTr="009E753D">
        <w:trPr>
          <w:tblHeader/>
        </w:trPr>
        <w:tc>
          <w:tcPr>
            <w:tcW w:w="5670" w:type="dxa"/>
          </w:tcPr>
          <w:p w14:paraId="7CC45169" w14:textId="77777777" w:rsidR="00A10420" w:rsidRPr="00E00F58" w:rsidRDefault="00A10420" w:rsidP="009E753D">
            <w:pPr>
              <w:widowControl w:val="0"/>
              <w:spacing w:before="0" w:after="0" w:line="240" w:lineRule="auto"/>
              <w:rPr>
                <w:szCs w:val="22"/>
              </w:rPr>
            </w:pPr>
          </w:p>
        </w:tc>
        <w:tc>
          <w:tcPr>
            <w:tcW w:w="1985" w:type="dxa"/>
            <w:shd w:val="clear" w:color="auto" w:fill="B300B3" w:themeFill="accent2" w:themeFillShade="80"/>
          </w:tcPr>
          <w:p w14:paraId="12742275" w14:textId="1D1CE1A1" w:rsidR="00A10420" w:rsidRPr="008E6E9A" w:rsidRDefault="00A10420" w:rsidP="009E753D">
            <w:pPr>
              <w:widowControl w:val="0"/>
              <w:spacing w:before="0" w:after="0" w:line="240" w:lineRule="auto"/>
              <w:jc w:val="right"/>
              <w:rPr>
                <w:b/>
                <w:bCs/>
                <w:color w:val="FFFFFF" w:themeColor="background1"/>
                <w:szCs w:val="22"/>
              </w:rPr>
            </w:pPr>
            <w:r>
              <w:rPr>
                <w:b/>
                <w:bCs/>
                <w:color w:val="FFFFFF" w:themeColor="background1"/>
                <w:szCs w:val="22"/>
              </w:rPr>
              <w:t>3</w:t>
            </w:r>
            <w:r w:rsidR="0072118D">
              <w:rPr>
                <w:b/>
                <w:bCs/>
                <w:color w:val="FFFFFF" w:themeColor="background1"/>
                <w:szCs w:val="22"/>
                <w:lang w:val="en-US"/>
              </w:rPr>
              <w:t>0</w:t>
            </w:r>
            <w:r w:rsidRPr="00E00F58">
              <w:rPr>
                <w:b/>
                <w:bCs/>
                <w:color w:val="FFFFFF" w:themeColor="background1"/>
                <w:szCs w:val="22"/>
              </w:rPr>
              <w:t>.</w:t>
            </w:r>
            <w:r w:rsidR="004C5E55">
              <w:rPr>
                <w:b/>
                <w:bCs/>
                <w:color w:val="FFFFFF" w:themeColor="background1"/>
                <w:szCs w:val="22"/>
              </w:rPr>
              <w:t>0</w:t>
            </w:r>
            <w:r w:rsidR="0072118D">
              <w:rPr>
                <w:b/>
                <w:bCs/>
                <w:color w:val="FFFFFF" w:themeColor="background1"/>
                <w:szCs w:val="22"/>
                <w:lang w:val="en-US"/>
              </w:rPr>
              <w:t>6</w:t>
            </w:r>
            <w:r w:rsidRPr="00E00F58">
              <w:rPr>
                <w:b/>
                <w:bCs/>
                <w:color w:val="FFFFFF" w:themeColor="background1"/>
                <w:szCs w:val="22"/>
              </w:rPr>
              <w:t>.</w:t>
            </w:r>
            <w:r w:rsidRPr="00E00F58">
              <w:rPr>
                <w:b/>
                <w:bCs/>
                <w:color w:val="FFFFFF" w:themeColor="background1"/>
                <w:szCs w:val="22"/>
                <w:lang w:val="en-GB"/>
              </w:rPr>
              <w:t>202</w:t>
            </w:r>
            <w:r w:rsidR="004C5E55">
              <w:rPr>
                <w:b/>
                <w:bCs/>
                <w:color w:val="FFFFFF" w:themeColor="background1"/>
                <w:szCs w:val="22"/>
              </w:rPr>
              <w:t>4</w:t>
            </w:r>
          </w:p>
          <w:p w14:paraId="0C5A98FB" w14:textId="77777777" w:rsidR="00A10420" w:rsidRPr="00E00F58" w:rsidRDefault="00A10420" w:rsidP="009E753D">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0AAB8AB0" w14:textId="77777777" w:rsidR="00A10420" w:rsidRPr="00E00F58" w:rsidRDefault="00A10420" w:rsidP="009E753D">
            <w:pPr>
              <w:widowControl w:val="0"/>
              <w:spacing w:before="0" w:after="0" w:line="240" w:lineRule="auto"/>
              <w:jc w:val="right"/>
              <w:rPr>
                <w:szCs w:val="22"/>
              </w:rPr>
            </w:pPr>
          </w:p>
        </w:tc>
        <w:tc>
          <w:tcPr>
            <w:tcW w:w="1985" w:type="dxa"/>
            <w:shd w:val="clear" w:color="auto" w:fill="B300B3" w:themeFill="accent2" w:themeFillShade="80"/>
          </w:tcPr>
          <w:p w14:paraId="71F42992" w14:textId="56277C48" w:rsidR="00A10420" w:rsidRPr="004C5E55" w:rsidRDefault="00A10420" w:rsidP="009E753D">
            <w:pPr>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sidR="004C5E55">
              <w:rPr>
                <w:b/>
                <w:bCs/>
                <w:color w:val="FFFFFF" w:themeColor="background1"/>
                <w:szCs w:val="22"/>
              </w:rPr>
              <w:t>3</w:t>
            </w:r>
          </w:p>
          <w:p w14:paraId="3EEBC99D" w14:textId="77777777" w:rsidR="00A10420" w:rsidRPr="00E00F58" w:rsidRDefault="00A10420" w:rsidP="009E753D">
            <w:pPr>
              <w:widowControl w:val="0"/>
              <w:spacing w:before="0" w:after="0" w:line="240" w:lineRule="auto"/>
              <w:jc w:val="right"/>
              <w:rPr>
                <w:szCs w:val="22"/>
                <w:lang w:val="en-GB"/>
              </w:rPr>
            </w:pPr>
            <w:r w:rsidRPr="00E00F58">
              <w:rPr>
                <w:b/>
                <w:bCs/>
                <w:color w:val="FFFFFF" w:themeColor="background1"/>
                <w:szCs w:val="22"/>
                <w:lang w:val="en-GB"/>
              </w:rPr>
              <w:t>BGN’000</w:t>
            </w:r>
          </w:p>
        </w:tc>
      </w:tr>
      <w:tr w:rsidR="004C5E55" w:rsidRPr="00E00F58" w14:paraId="71602BA7" w14:textId="77777777" w:rsidTr="009E753D">
        <w:tc>
          <w:tcPr>
            <w:tcW w:w="5670" w:type="dxa"/>
            <w:vAlign w:val="bottom"/>
          </w:tcPr>
          <w:p w14:paraId="4EF196A2" w14:textId="77777777" w:rsidR="004C5E55" w:rsidRPr="00E00F58" w:rsidRDefault="004C5E55" w:rsidP="004C5E55">
            <w:pPr>
              <w:widowControl w:val="0"/>
              <w:spacing w:before="80" w:after="80" w:line="240" w:lineRule="auto"/>
              <w:jc w:val="left"/>
              <w:rPr>
                <w:szCs w:val="22"/>
              </w:rPr>
            </w:pPr>
            <w:r w:rsidRPr="00E00F58">
              <w:rPr>
                <w:szCs w:val="22"/>
              </w:rPr>
              <w:t>До 30 дни</w:t>
            </w:r>
          </w:p>
        </w:tc>
        <w:tc>
          <w:tcPr>
            <w:tcW w:w="1985" w:type="dxa"/>
          </w:tcPr>
          <w:p w14:paraId="252CA416" w14:textId="7E0F89FB" w:rsidR="004C5E55" w:rsidRPr="0072118D" w:rsidRDefault="0072118D" w:rsidP="004C5E55">
            <w:pPr>
              <w:widowControl w:val="0"/>
              <w:spacing w:before="80" w:after="80" w:line="240" w:lineRule="auto"/>
              <w:jc w:val="right"/>
              <w:rPr>
                <w:szCs w:val="22"/>
                <w:lang w:val="en-US"/>
              </w:rPr>
            </w:pPr>
            <w:r>
              <w:rPr>
                <w:szCs w:val="22"/>
                <w:lang w:val="en-US"/>
              </w:rPr>
              <w:t>1,533</w:t>
            </w:r>
          </w:p>
        </w:tc>
        <w:tc>
          <w:tcPr>
            <w:tcW w:w="284" w:type="dxa"/>
          </w:tcPr>
          <w:p w14:paraId="3C9FB4A9" w14:textId="77777777" w:rsidR="004C5E55" w:rsidRPr="00E00F58" w:rsidRDefault="004C5E55" w:rsidP="004C5E55">
            <w:pPr>
              <w:widowControl w:val="0"/>
              <w:spacing w:before="80" w:after="80" w:line="240" w:lineRule="auto"/>
              <w:jc w:val="right"/>
              <w:rPr>
                <w:szCs w:val="22"/>
              </w:rPr>
            </w:pPr>
          </w:p>
        </w:tc>
        <w:tc>
          <w:tcPr>
            <w:tcW w:w="1985" w:type="dxa"/>
          </w:tcPr>
          <w:p w14:paraId="55E29AF9" w14:textId="2C29F981" w:rsidR="004C5E55" w:rsidRPr="00E00F58" w:rsidRDefault="004C5E55" w:rsidP="004C5E55">
            <w:pPr>
              <w:widowControl w:val="0"/>
              <w:spacing w:before="80" w:after="80" w:line="240" w:lineRule="auto"/>
              <w:jc w:val="right"/>
              <w:rPr>
                <w:szCs w:val="22"/>
              </w:rPr>
            </w:pPr>
            <w:r>
              <w:rPr>
                <w:szCs w:val="22"/>
                <w:lang w:val="en-US"/>
              </w:rPr>
              <w:t>1,327</w:t>
            </w:r>
          </w:p>
        </w:tc>
      </w:tr>
      <w:tr w:rsidR="004C5E55" w:rsidRPr="00E00F58" w14:paraId="6CF5DB62" w14:textId="77777777" w:rsidTr="009E753D">
        <w:tc>
          <w:tcPr>
            <w:tcW w:w="5670" w:type="dxa"/>
            <w:vAlign w:val="bottom"/>
          </w:tcPr>
          <w:p w14:paraId="1177A6C6" w14:textId="77777777" w:rsidR="004C5E55" w:rsidRPr="00E00F58" w:rsidRDefault="004C5E55" w:rsidP="004C5E55">
            <w:pPr>
              <w:widowControl w:val="0"/>
              <w:spacing w:before="80" w:after="80" w:line="240" w:lineRule="auto"/>
              <w:jc w:val="left"/>
              <w:rPr>
                <w:szCs w:val="22"/>
              </w:rPr>
            </w:pPr>
            <w:r w:rsidRPr="00E00F58">
              <w:rPr>
                <w:szCs w:val="22"/>
              </w:rPr>
              <w:t>От 31 до 60 дни</w:t>
            </w:r>
          </w:p>
        </w:tc>
        <w:tc>
          <w:tcPr>
            <w:tcW w:w="1985" w:type="dxa"/>
          </w:tcPr>
          <w:p w14:paraId="3645AC35" w14:textId="2A66333B" w:rsidR="004C5E55" w:rsidRPr="0072118D" w:rsidRDefault="0072118D" w:rsidP="004C5E55">
            <w:pPr>
              <w:widowControl w:val="0"/>
              <w:spacing w:before="80" w:after="80" w:line="240" w:lineRule="auto"/>
              <w:jc w:val="right"/>
              <w:rPr>
                <w:szCs w:val="22"/>
                <w:lang w:val="en-US"/>
              </w:rPr>
            </w:pPr>
            <w:r>
              <w:rPr>
                <w:szCs w:val="22"/>
                <w:lang w:val="en-US"/>
              </w:rPr>
              <w:t>804</w:t>
            </w:r>
          </w:p>
        </w:tc>
        <w:tc>
          <w:tcPr>
            <w:tcW w:w="284" w:type="dxa"/>
          </w:tcPr>
          <w:p w14:paraId="29EC4286" w14:textId="77777777" w:rsidR="004C5E55" w:rsidRPr="00E00F58" w:rsidRDefault="004C5E55" w:rsidP="004C5E55">
            <w:pPr>
              <w:widowControl w:val="0"/>
              <w:spacing w:before="80" w:after="80" w:line="240" w:lineRule="auto"/>
              <w:jc w:val="right"/>
              <w:rPr>
                <w:szCs w:val="22"/>
              </w:rPr>
            </w:pPr>
          </w:p>
        </w:tc>
        <w:tc>
          <w:tcPr>
            <w:tcW w:w="1985" w:type="dxa"/>
          </w:tcPr>
          <w:p w14:paraId="67C0DD47" w14:textId="2C0BD25C" w:rsidR="004C5E55" w:rsidRPr="00E00F58" w:rsidRDefault="004C5E55" w:rsidP="004C5E55">
            <w:pPr>
              <w:widowControl w:val="0"/>
              <w:spacing w:before="80" w:after="80" w:line="240" w:lineRule="auto"/>
              <w:jc w:val="right"/>
              <w:rPr>
                <w:szCs w:val="22"/>
              </w:rPr>
            </w:pPr>
            <w:r>
              <w:rPr>
                <w:szCs w:val="22"/>
                <w:lang w:val="en-US"/>
              </w:rPr>
              <w:t>1,487</w:t>
            </w:r>
          </w:p>
        </w:tc>
      </w:tr>
      <w:tr w:rsidR="004C5E55" w:rsidRPr="00E00F58" w14:paraId="38D28645" w14:textId="77777777" w:rsidTr="009E753D">
        <w:tc>
          <w:tcPr>
            <w:tcW w:w="5670" w:type="dxa"/>
            <w:vAlign w:val="bottom"/>
          </w:tcPr>
          <w:p w14:paraId="2EEE42B4" w14:textId="77777777" w:rsidR="004C5E55" w:rsidRPr="00E00F58" w:rsidRDefault="004C5E55" w:rsidP="004C5E55">
            <w:pPr>
              <w:widowControl w:val="0"/>
              <w:spacing w:before="80" w:after="80" w:line="240" w:lineRule="auto"/>
              <w:jc w:val="left"/>
              <w:rPr>
                <w:szCs w:val="22"/>
              </w:rPr>
            </w:pPr>
            <w:r w:rsidRPr="00E00F58">
              <w:rPr>
                <w:szCs w:val="22"/>
              </w:rPr>
              <w:t>От 61 до 90 дни</w:t>
            </w:r>
          </w:p>
        </w:tc>
        <w:tc>
          <w:tcPr>
            <w:tcW w:w="1985" w:type="dxa"/>
          </w:tcPr>
          <w:p w14:paraId="0581AFDD" w14:textId="70300022" w:rsidR="004C5E55" w:rsidRPr="0072118D" w:rsidRDefault="0072118D" w:rsidP="004C5E55">
            <w:pPr>
              <w:widowControl w:val="0"/>
              <w:spacing w:before="80" w:after="80" w:line="240" w:lineRule="auto"/>
              <w:jc w:val="right"/>
              <w:rPr>
                <w:szCs w:val="22"/>
                <w:lang w:val="en-US"/>
              </w:rPr>
            </w:pPr>
            <w:r>
              <w:rPr>
                <w:szCs w:val="22"/>
                <w:lang w:val="en-US"/>
              </w:rPr>
              <w:t>593</w:t>
            </w:r>
          </w:p>
        </w:tc>
        <w:tc>
          <w:tcPr>
            <w:tcW w:w="284" w:type="dxa"/>
          </w:tcPr>
          <w:p w14:paraId="5B4454CD" w14:textId="77777777" w:rsidR="004C5E55" w:rsidRPr="00E00F58" w:rsidRDefault="004C5E55" w:rsidP="004C5E55">
            <w:pPr>
              <w:widowControl w:val="0"/>
              <w:spacing w:before="80" w:after="80" w:line="240" w:lineRule="auto"/>
              <w:jc w:val="right"/>
              <w:rPr>
                <w:szCs w:val="22"/>
              </w:rPr>
            </w:pPr>
          </w:p>
        </w:tc>
        <w:tc>
          <w:tcPr>
            <w:tcW w:w="1985" w:type="dxa"/>
          </w:tcPr>
          <w:p w14:paraId="67761A0E" w14:textId="628A9491" w:rsidR="004C5E55" w:rsidRPr="00E00F58" w:rsidRDefault="004C5E55" w:rsidP="004C5E55">
            <w:pPr>
              <w:widowControl w:val="0"/>
              <w:spacing w:before="80" w:after="80" w:line="240" w:lineRule="auto"/>
              <w:jc w:val="right"/>
              <w:rPr>
                <w:szCs w:val="22"/>
              </w:rPr>
            </w:pPr>
            <w:r>
              <w:rPr>
                <w:szCs w:val="22"/>
                <w:lang w:val="en-US"/>
              </w:rPr>
              <w:t>85</w:t>
            </w:r>
            <w:r>
              <w:rPr>
                <w:szCs w:val="22"/>
              </w:rPr>
              <w:t>7</w:t>
            </w:r>
          </w:p>
        </w:tc>
      </w:tr>
      <w:tr w:rsidR="004C5E55" w:rsidRPr="00E00F58" w14:paraId="76A6918F" w14:textId="77777777" w:rsidTr="009E753D">
        <w:tc>
          <w:tcPr>
            <w:tcW w:w="5670" w:type="dxa"/>
            <w:vAlign w:val="bottom"/>
          </w:tcPr>
          <w:p w14:paraId="7F75D037" w14:textId="77777777" w:rsidR="004C5E55" w:rsidRPr="00E00F58" w:rsidRDefault="004C5E55" w:rsidP="004C5E55">
            <w:pPr>
              <w:widowControl w:val="0"/>
              <w:spacing w:before="80" w:after="80" w:line="240" w:lineRule="auto"/>
              <w:jc w:val="left"/>
              <w:rPr>
                <w:szCs w:val="22"/>
              </w:rPr>
            </w:pPr>
            <w:r w:rsidRPr="00E00F58">
              <w:rPr>
                <w:szCs w:val="22"/>
              </w:rPr>
              <w:t>От 91 до 180 дни</w:t>
            </w:r>
          </w:p>
        </w:tc>
        <w:tc>
          <w:tcPr>
            <w:tcW w:w="1985" w:type="dxa"/>
          </w:tcPr>
          <w:p w14:paraId="65C1D54D" w14:textId="77777777" w:rsidR="004C5E55" w:rsidRPr="00FC0F9E" w:rsidRDefault="004C5E55" w:rsidP="004C5E55">
            <w:pPr>
              <w:widowControl w:val="0"/>
              <w:spacing w:before="80" w:after="80" w:line="240" w:lineRule="auto"/>
              <w:jc w:val="right"/>
              <w:rPr>
                <w:szCs w:val="22"/>
              </w:rPr>
            </w:pPr>
            <w:r>
              <w:rPr>
                <w:szCs w:val="22"/>
              </w:rPr>
              <w:t>-</w:t>
            </w:r>
          </w:p>
        </w:tc>
        <w:tc>
          <w:tcPr>
            <w:tcW w:w="284" w:type="dxa"/>
          </w:tcPr>
          <w:p w14:paraId="5820C69C" w14:textId="77777777" w:rsidR="004C5E55" w:rsidRPr="00E00F58" w:rsidRDefault="004C5E55" w:rsidP="004C5E55">
            <w:pPr>
              <w:widowControl w:val="0"/>
              <w:spacing w:before="80" w:after="80" w:line="240" w:lineRule="auto"/>
              <w:jc w:val="right"/>
              <w:rPr>
                <w:szCs w:val="22"/>
              </w:rPr>
            </w:pPr>
          </w:p>
        </w:tc>
        <w:tc>
          <w:tcPr>
            <w:tcW w:w="1985" w:type="dxa"/>
          </w:tcPr>
          <w:p w14:paraId="7C702E21" w14:textId="33DFC46F" w:rsidR="004C5E55" w:rsidRPr="00E00F58" w:rsidRDefault="004C5E55" w:rsidP="004C5E55">
            <w:pPr>
              <w:widowControl w:val="0"/>
              <w:spacing w:before="80" w:after="80" w:line="240" w:lineRule="auto"/>
              <w:jc w:val="right"/>
              <w:rPr>
                <w:szCs w:val="22"/>
              </w:rPr>
            </w:pPr>
            <w:r>
              <w:rPr>
                <w:szCs w:val="22"/>
              </w:rPr>
              <w:t>-</w:t>
            </w:r>
          </w:p>
        </w:tc>
      </w:tr>
      <w:tr w:rsidR="004C5E55" w:rsidRPr="00E00F58" w14:paraId="6B084A15" w14:textId="77777777" w:rsidTr="009E753D">
        <w:tc>
          <w:tcPr>
            <w:tcW w:w="5670" w:type="dxa"/>
            <w:vAlign w:val="bottom"/>
          </w:tcPr>
          <w:p w14:paraId="6F2B189A" w14:textId="77777777" w:rsidR="004C5E55" w:rsidRPr="00E00F58" w:rsidRDefault="004C5E55" w:rsidP="004C5E55">
            <w:pPr>
              <w:widowControl w:val="0"/>
              <w:spacing w:before="80" w:after="80" w:line="240" w:lineRule="auto"/>
              <w:jc w:val="left"/>
              <w:rPr>
                <w:szCs w:val="22"/>
              </w:rPr>
            </w:pPr>
            <w:r w:rsidRPr="00E00F58">
              <w:rPr>
                <w:szCs w:val="22"/>
              </w:rPr>
              <w:t>Провизия за очаквани кредитни загуби</w:t>
            </w:r>
          </w:p>
        </w:tc>
        <w:tc>
          <w:tcPr>
            <w:tcW w:w="1985" w:type="dxa"/>
            <w:tcBorders>
              <w:bottom w:val="single" w:sz="4" w:space="0" w:color="6600CC" w:themeColor="accent6"/>
            </w:tcBorders>
          </w:tcPr>
          <w:p w14:paraId="635BBD4F" w14:textId="77777777" w:rsidR="004C5E55" w:rsidRPr="008E6E9A" w:rsidRDefault="004C5E55" w:rsidP="004C5E55">
            <w:pPr>
              <w:widowControl w:val="0"/>
              <w:spacing w:before="80" w:after="80" w:line="240" w:lineRule="auto"/>
              <w:jc w:val="right"/>
              <w:rPr>
                <w:szCs w:val="22"/>
              </w:rPr>
            </w:pPr>
            <w:r>
              <w:rPr>
                <w:szCs w:val="22"/>
              </w:rPr>
              <w:t>(</w:t>
            </w:r>
            <w:r>
              <w:rPr>
                <w:szCs w:val="22"/>
                <w:lang w:val="en-US"/>
              </w:rPr>
              <w:t>2</w:t>
            </w:r>
            <w:r>
              <w:rPr>
                <w:szCs w:val="22"/>
              </w:rPr>
              <w:t>)</w:t>
            </w:r>
          </w:p>
        </w:tc>
        <w:tc>
          <w:tcPr>
            <w:tcW w:w="284" w:type="dxa"/>
          </w:tcPr>
          <w:p w14:paraId="517A7928" w14:textId="77777777" w:rsidR="004C5E55" w:rsidRPr="00E00F58" w:rsidRDefault="004C5E55" w:rsidP="004C5E55">
            <w:pPr>
              <w:widowControl w:val="0"/>
              <w:spacing w:before="80" w:after="80" w:line="240" w:lineRule="auto"/>
              <w:jc w:val="right"/>
              <w:rPr>
                <w:szCs w:val="22"/>
              </w:rPr>
            </w:pPr>
          </w:p>
        </w:tc>
        <w:tc>
          <w:tcPr>
            <w:tcW w:w="1985" w:type="dxa"/>
            <w:tcBorders>
              <w:bottom w:val="single" w:sz="4" w:space="0" w:color="6600CC" w:themeColor="accent6"/>
            </w:tcBorders>
          </w:tcPr>
          <w:p w14:paraId="6286DE3A" w14:textId="7FC40ADB" w:rsidR="004C5E55" w:rsidRPr="00E00F58" w:rsidRDefault="004C5E55" w:rsidP="004C5E55">
            <w:pPr>
              <w:widowControl w:val="0"/>
              <w:spacing w:before="80" w:after="80" w:line="240" w:lineRule="auto"/>
              <w:jc w:val="right"/>
              <w:rPr>
                <w:szCs w:val="22"/>
              </w:rPr>
            </w:pPr>
            <w:r>
              <w:rPr>
                <w:szCs w:val="22"/>
              </w:rPr>
              <w:t>(</w:t>
            </w:r>
            <w:r>
              <w:rPr>
                <w:szCs w:val="22"/>
                <w:lang w:val="en-US"/>
              </w:rPr>
              <w:t>2</w:t>
            </w:r>
            <w:r>
              <w:rPr>
                <w:szCs w:val="22"/>
              </w:rPr>
              <w:t>)</w:t>
            </w:r>
          </w:p>
        </w:tc>
      </w:tr>
      <w:tr w:rsidR="004C5E55" w:rsidRPr="00E00F58" w14:paraId="6C0AC9AE" w14:textId="77777777" w:rsidTr="009E753D">
        <w:tc>
          <w:tcPr>
            <w:tcW w:w="5670" w:type="dxa"/>
          </w:tcPr>
          <w:p w14:paraId="380F00DD" w14:textId="77777777" w:rsidR="004C5E55" w:rsidRPr="00E00F58" w:rsidRDefault="004C5E55" w:rsidP="004C5E55">
            <w:pPr>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single" w:sz="4" w:space="0" w:color="6600CC" w:themeColor="accent6"/>
            </w:tcBorders>
          </w:tcPr>
          <w:p w14:paraId="32A0F43B" w14:textId="2248DB8D" w:rsidR="004C5E55" w:rsidRPr="004B1649" w:rsidRDefault="0072118D" w:rsidP="004B1649">
            <w:pPr>
              <w:widowControl w:val="0"/>
              <w:spacing w:before="80" w:after="80" w:line="240" w:lineRule="auto"/>
              <w:jc w:val="right"/>
              <w:rPr>
                <w:b/>
                <w:bCs/>
                <w:szCs w:val="22"/>
              </w:rPr>
            </w:pPr>
            <w:r>
              <w:rPr>
                <w:b/>
                <w:bCs/>
                <w:szCs w:val="22"/>
                <w:lang w:val="en-US"/>
              </w:rPr>
              <w:t>2,928</w:t>
            </w:r>
          </w:p>
        </w:tc>
        <w:tc>
          <w:tcPr>
            <w:tcW w:w="284" w:type="dxa"/>
          </w:tcPr>
          <w:p w14:paraId="63C63C05" w14:textId="77777777" w:rsidR="004C5E55" w:rsidRPr="00E00F58" w:rsidRDefault="004C5E55" w:rsidP="004C5E55">
            <w:pPr>
              <w:widowControl w:val="0"/>
              <w:spacing w:before="80" w:after="80" w:line="240" w:lineRule="auto"/>
              <w:jc w:val="right"/>
              <w:rPr>
                <w:b/>
                <w:bCs/>
                <w:szCs w:val="22"/>
              </w:rPr>
            </w:pPr>
          </w:p>
        </w:tc>
        <w:tc>
          <w:tcPr>
            <w:tcW w:w="1985" w:type="dxa"/>
            <w:tcBorders>
              <w:top w:val="single" w:sz="4" w:space="0" w:color="6600CC" w:themeColor="accent6"/>
              <w:bottom w:val="single" w:sz="4" w:space="0" w:color="6600CC" w:themeColor="accent6"/>
            </w:tcBorders>
          </w:tcPr>
          <w:p w14:paraId="46F97BAF" w14:textId="4BAF7FBD" w:rsidR="004C5E55" w:rsidRPr="00E00F58" w:rsidRDefault="004C5E55" w:rsidP="004C5E55">
            <w:pPr>
              <w:widowControl w:val="0"/>
              <w:spacing w:before="80" w:after="80" w:line="240" w:lineRule="auto"/>
              <w:jc w:val="right"/>
              <w:rPr>
                <w:b/>
                <w:bCs/>
                <w:szCs w:val="22"/>
              </w:rPr>
            </w:pPr>
            <w:r>
              <w:rPr>
                <w:b/>
                <w:bCs/>
                <w:szCs w:val="22"/>
                <w:lang w:val="en-US"/>
              </w:rPr>
              <w:t>3,669</w:t>
            </w:r>
          </w:p>
        </w:tc>
      </w:tr>
    </w:tbl>
    <w:p w14:paraId="74E801A2" w14:textId="77777777" w:rsidR="00A10420" w:rsidRPr="00E00F58" w:rsidRDefault="00A10420" w:rsidP="00A10420">
      <w:pPr>
        <w:pStyle w:val="Heading3"/>
        <w:keepNext/>
        <w:keepLines/>
        <w:widowControl w:val="0"/>
        <w:numPr>
          <w:ilvl w:val="1"/>
          <w:numId w:val="3"/>
        </w:numPr>
        <w:spacing w:before="240"/>
        <w:ind w:left="170" w:firstLine="0"/>
        <w:rPr>
          <w:iCs/>
          <w:szCs w:val="22"/>
        </w:rPr>
      </w:pPr>
      <w:bookmarkStart w:id="6" w:name="_Възрастова_структура_на_1"/>
      <w:bookmarkEnd w:id="6"/>
      <w:r w:rsidRPr="00E00F58">
        <w:rPr>
          <w:iCs/>
          <w:szCs w:val="22"/>
        </w:rPr>
        <w:t>Възрастова структура на просрочените търговски вземания</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A10420" w:rsidRPr="00E00F58" w14:paraId="60608E89" w14:textId="77777777" w:rsidTr="009E753D">
        <w:tc>
          <w:tcPr>
            <w:tcW w:w="5670" w:type="dxa"/>
          </w:tcPr>
          <w:p w14:paraId="03939393" w14:textId="77777777" w:rsidR="00A10420" w:rsidRPr="00E00F58" w:rsidRDefault="00A10420" w:rsidP="009E753D">
            <w:pPr>
              <w:widowControl w:val="0"/>
              <w:spacing w:before="0" w:after="0" w:line="240" w:lineRule="auto"/>
              <w:rPr>
                <w:szCs w:val="22"/>
              </w:rPr>
            </w:pPr>
          </w:p>
        </w:tc>
        <w:tc>
          <w:tcPr>
            <w:tcW w:w="1985" w:type="dxa"/>
            <w:shd w:val="clear" w:color="auto" w:fill="B300B3" w:themeFill="accent2" w:themeFillShade="80"/>
          </w:tcPr>
          <w:p w14:paraId="4F911B49" w14:textId="6E93EEA2" w:rsidR="00A10420" w:rsidRPr="00E00F58" w:rsidRDefault="00A10420" w:rsidP="009E753D">
            <w:pPr>
              <w:widowControl w:val="0"/>
              <w:spacing w:before="0" w:after="0" w:line="240" w:lineRule="auto"/>
              <w:jc w:val="right"/>
              <w:rPr>
                <w:b/>
                <w:bCs/>
                <w:color w:val="FFFFFF" w:themeColor="background1"/>
                <w:szCs w:val="22"/>
              </w:rPr>
            </w:pPr>
            <w:r w:rsidRPr="00E00F58">
              <w:rPr>
                <w:b/>
                <w:bCs/>
                <w:color w:val="FFFFFF" w:themeColor="background1"/>
                <w:szCs w:val="22"/>
              </w:rPr>
              <w:t>3</w:t>
            </w:r>
            <w:r w:rsidR="006B03AD">
              <w:rPr>
                <w:b/>
                <w:bCs/>
                <w:color w:val="FFFFFF" w:themeColor="background1"/>
                <w:szCs w:val="22"/>
                <w:lang w:val="en-US"/>
              </w:rPr>
              <w:t>0</w:t>
            </w:r>
            <w:r w:rsidRPr="00E00F58">
              <w:rPr>
                <w:b/>
                <w:bCs/>
                <w:color w:val="FFFFFF" w:themeColor="background1"/>
                <w:szCs w:val="22"/>
              </w:rPr>
              <w:t>.</w:t>
            </w:r>
            <w:r w:rsidR="006B03AD">
              <w:rPr>
                <w:b/>
                <w:bCs/>
                <w:color w:val="FFFFFF" w:themeColor="background1"/>
                <w:szCs w:val="22"/>
              </w:rPr>
              <w:t>06</w:t>
            </w:r>
            <w:r w:rsidRPr="00E00F58">
              <w:rPr>
                <w:b/>
                <w:bCs/>
                <w:color w:val="FFFFFF" w:themeColor="background1"/>
                <w:szCs w:val="22"/>
              </w:rPr>
              <w:t>.</w:t>
            </w:r>
            <w:r w:rsidRPr="00E00F58">
              <w:rPr>
                <w:b/>
                <w:bCs/>
                <w:color w:val="FFFFFF" w:themeColor="background1"/>
                <w:szCs w:val="22"/>
                <w:lang w:val="en-GB"/>
              </w:rPr>
              <w:t>202</w:t>
            </w:r>
            <w:r w:rsidR="004C5E55">
              <w:rPr>
                <w:b/>
                <w:bCs/>
                <w:color w:val="FFFFFF" w:themeColor="background1"/>
                <w:szCs w:val="22"/>
              </w:rPr>
              <w:t>4</w:t>
            </w:r>
          </w:p>
          <w:p w14:paraId="0CD091CB" w14:textId="77777777" w:rsidR="00A10420" w:rsidRPr="00E00F58" w:rsidRDefault="00A10420" w:rsidP="009E753D">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3875DD28" w14:textId="77777777" w:rsidR="00A10420" w:rsidRPr="00E00F58" w:rsidRDefault="00A10420" w:rsidP="009E753D">
            <w:pPr>
              <w:widowControl w:val="0"/>
              <w:spacing w:before="0" w:after="0" w:line="240" w:lineRule="auto"/>
              <w:jc w:val="right"/>
              <w:rPr>
                <w:szCs w:val="22"/>
              </w:rPr>
            </w:pPr>
          </w:p>
        </w:tc>
        <w:tc>
          <w:tcPr>
            <w:tcW w:w="1985" w:type="dxa"/>
            <w:shd w:val="clear" w:color="auto" w:fill="B300B3" w:themeFill="accent2" w:themeFillShade="80"/>
          </w:tcPr>
          <w:p w14:paraId="1CB21B27" w14:textId="59D941A3" w:rsidR="00A10420" w:rsidRPr="008E6E9A" w:rsidRDefault="00A10420" w:rsidP="009E753D">
            <w:pPr>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sidR="004C5E55">
              <w:rPr>
                <w:b/>
                <w:bCs/>
                <w:color w:val="FFFFFF" w:themeColor="background1"/>
                <w:szCs w:val="22"/>
              </w:rPr>
              <w:t>3</w:t>
            </w:r>
          </w:p>
          <w:p w14:paraId="77C875EA" w14:textId="77777777" w:rsidR="00A10420" w:rsidRPr="00E00F58" w:rsidRDefault="00A10420" w:rsidP="009E753D">
            <w:pPr>
              <w:widowControl w:val="0"/>
              <w:spacing w:before="0" w:after="0" w:line="240" w:lineRule="auto"/>
              <w:jc w:val="right"/>
              <w:rPr>
                <w:szCs w:val="22"/>
                <w:lang w:val="en-GB"/>
              </w:rPr>
            </w:pPr>
            <w:r w:rsidRPr="00E00F58">
              <w:rPr>
                <w:b/>
                <w:bCs/>
                <w:color w:val="FFFFFF" w:themeColor="background1"/>
                <w:szCs w:val="22"/>
                <w:lang w:val="en-GB"/>
              </w:rPr>
              <w:t>BGN’000</w:t>
            </w:r>
          </w:p>
        </w:tc>
      </w:tr>
      <w:tr w:rsidR="004C5E55" w:rsidRPr="00E00F58" w14:paraId="2712AD41" w14:textId="77777777" w:rsidTr="009E753D">
        <w:tc>
          <w:tcPr>
            <w:tcW w:w="5670" w:type="dxa"/>
            <w:vAlign w:val="bottom"/>
          </w:tcPr>
          <w:p w14:paraId="734919C6" w14:textId="77777777" w:rsidR="004C5E55" w:rsidRPr="00E00F58" w:rsidRDefault="004C5E55" w:rsidP="004C5E55">
            <w:pPr>
              <w:widowControl w:val="0"/>
              <w:spacing w:before="80" w:after="80" w:line="240" w:lineRule="auto"/>
              <w:jc w:val="left"/>
              <w:rPr>
                <w:szCs w:val="22"/>
              </w:rPr>
            </w:pPr>
            <w:r w:rsidRPr="00E00F58">
              <w:rPr>
                <w:szCs w:val="22"/>
              </w:rPr>
              <w:t>До 30 дни</w:t>
            </w:r>
          </w:p>
        </w:tc>
        <w:tc>
          <w:tcPr>
            <w:tcW w:w="1985" w:type="dxa"/>
          </w:tcPr>
          <w:p w14:paraId="566EB25F" w14:textId="4D498A33" w:rsidR="004C5E55" w:rsidRPr="006B03AD" w:rsidRDefault="006B03AD" w:rsidP="004C5E55">
            <w:pPr>
              <w:widowControl w:val="0"/>
              <w:spacing w:before="80" w:after="80" w:line="240" w:lineRule="auto"/>
              <w:jc w:val="right"/>
              <w:rPr>
                <w:szCs w:val="22"/>
                <w:lang w:val="en-US"/>
              </w:rPr>
            </w:pPr>
            <w:r>
              <w:rPr>
                <w:szCs w:val="22"/>
                <w:lang w:val="en-US"/>
              </w:rPr>
              <w:t>260</w:t>
            </w:r>
          </w:p>
        </w:tc>
        <w:tc>
          <w:tcPr>
            <w:tcW w:w="284" w:type="dxa"/>
          </w:tcPr>
          <w:p w14:paraId="6FBDC0A6" w14:textId="77777777" w:rsidR="004C5E55" w:rsidRPr="00E00F58" w:rsidRDefault="004C5E55" w:rsidP="004C5E55">
            <w:pPr>
              <w:widowControl w:val="0"/>
              <w:spacing w:before="80" w:after="80" w:line="240" w:lineRule="auto"/>
              <w:jc w:val="right"/>
              <w:rPr>
                <w:szCs w:val="22"/>
              </w:rPr>
            </w:pPr>
          </w:p>
        </w:tc>
        <w:tc>
          <w:tcPr>
            <w:tcW w:w="1985" w:type="dxa"/>
          </w:tcPr>
          <w:p w14:paraId="5D948DD9" w14:textId="53E38B02" w:rsidR="004C5E55" w:rsidRPr="00E00F58" w:rsidRDefault="004C5E55" w:rsidP="004C5E55">
            <w:pPr>
              <w:widowControl w:val="0"/>
              <w:spacing w:before="80" w:after="80" w:line="240" w:lineRule="auto"/>
              <w:jc w:val="right"/>
              <w:rPr>
                <w:szCs w:val="22"/>
              </w:rPr>
            </w:pPr>
            <w:r>
              <w:rPr>
                <w:szCs w:val="22"/>
                <w:lang w:val="en-US"/>
              </w:rPr>
              <w:t>26</w:t>
            </w:r>
            <w:r>
              <w:rPr>
                <w:szCs w:val="22"/>
              </w:rPr>
              <w:t>6</w:t>
            </w:r>
          </w:p>
        </w:tc>
      </w:tr>
      <w:tr w:rsidR="004C5E55" w:rsidRPr="00E00F58" w14:paraId="66E7F44B" w14:textId="77777777" w:rsidTr="009E753D">
        <w:tc>
          <w:tcPr>
            <w:tcW w:w="5670" w:type="dxa"/>
            <w:vAlign w:val="bottom"/>
          </w:tcPr>
          <w:p w14:paraId="128D4DEA" w14:textId="77777777" w:rsidR="004C5E55" w:rsidRPr="00E00F58" w:rsidRDefault="004C5E55" w:rsidP="004C5E55">
            <w:pPr>
              <w:widowControl w:val="0"/>
              <w:spacing w:before="80" w:after="80" w:line="240" w:lineRule="auto"/>
              <w:jc w:val="left"/>
              <w:rPr>
                <w:szCs w:val="22"/>
              </w:rPr>
            </w:pPr>
            <w:r w:rsidRPr="00E00F58">
              <w:rPr>
                <w:szCs w:val="22"/>
              </w:rPr>
              <w:t>От 31 до 60 дни</w:t>
            </w:r>
          </w:p>
        </w:tc>
        <w:tc>
          <w:tcPr>
            <w:tcW w:w="1985" w:type="dxa"/>
          </w:tcPr>
          <w:p w14:paraId="51F2BF6E" w14:textId="5F25901A" w:rsidR="004C5E55" w:rsidRPr="00AE126A" w:rsidRDefault="006B03AD" w:rsidP="004C5E55">
            <w:pPr>
              <w:widowControl w:val="0"/>
              <w:spacing w:before="80" w:after="80" w:line="240" w:lineRule="auto"/>
              <w:jc w:val="right"/>
              <w:rPr>
                <w:szCs w:val="22"/>
                <w:lang w:val="en-US"/>
              </w:rPr>
            </w:pPr>
            <w:r>
              <w:rPr>
                <w:szCs w:val="22"/>
                <w:lang w:val="en-US"/>
              </w:rPr>
              <w:t>-</w:t>
            </w:r>
          </w:p>
        </w:tc>
        <w:tc>
          <w:tcPr>
            <w:tcW w:w="284" w:type="dxa"/>
          </w:tcPr>
          <w:p w14:paraId="68A6CC5B" w14:textId="77777777" w:rsidR="004C5E55" w:rsidRPr="00E00F58" w:rsidRDefault="004C5E55" w:rsidP="004C5E55">
            <w:pPr>
              <w:widowControl w:val="0"/>
              <w:spacing w:before="80" w:after="80" w:line="240" w:lineRule="auto"/>
              <w:jc w:val="right"/>
              <w:rPr>
                <w:szCs w:val="22"/>
              </w:rPr>
            </w:pPr>
          </w:p>
        </w:tc>
        <w:tc>
          <w:tcPr>
            <w:tcW w:w="1985" w:type="dxa"/>
          </w:tcPr>
          <w:p w14:paraId="61FAA064" w14:textId="73A37409" w:rsidR="004C5E55" w:rsidRPr="00E00F58" w:rsidRDefault="004C5E55" w:rsidP="004C5E55">
            <w:pPr>
              <w:widowControl w:val="0"/>
              <w:spacing w:before="80" w:after="80" w:line="240" w:lineRule="auto"/>
              <w:jc w:val="right"/>
              <w:rPr>
                <w:szCs w:val="22"/>
              </w:rPr>
            </w:pPr>
            <w:r>
              <w:rPr>
                <w:szCs w:val="22"/>
                <w:lang w:val="en-US"/>
              </w:rPr>
              <w:t>12</w:t>
            </w:r>
          </w:p>
        </w:tc>
      </w:tr>
      <w:tr w:rsidR="004C5E55" w:rsidRPr="00E00F58" w14:paraId="251FE627" w14:textId="77777777" w:rsidTr="009E753D">
        <w:trPr>
          <w:trHeight w:val="474"/>
        </w:trPr>
        <w:tc>
          <w:tcPr>
            <w:tcW w:w="5670" w:type="dxa"/>
            <w:vAlign w:val="bottom"/>
          </w:tcPr>
          <w:p w14:paraId="6B93C486" w14:textId="77777777" w:rsidR="004C5E55" w:rsidRPr="00E00F58" w:rsidRDefault="004C5E55" w:rsidP="004C5E55">
            <w:pPr>
              <w:widowControl w:val="0"/>
              <w:spacing w:before="80" w:after="80" w:line="240" w:lineRule="auto"/>
              <w:jc w:val="left"/>
              <w:rPr>
                <w:szCs w:val="22"/>
              </w:rPr>
            </w:pPr>
            <w:r w:rsidRPr="00E00F58">
              <w:rPr>
                <w:szCs w:val="22"/>
              </w:rPr>
              <w:t>От 61 до 90 дни</w:t>
            </w:r>
          </w:p>
        </w:tc>
        <w:tc>
          <w:tcPr>
            <w:tcW w:w="1985" w:type="dxa"/>
          </w:tcPr>
          <w:p w14:paraId="1EE73C5F" w14:textId="77777777" w:rsidR="004C5E55" w:rsidRPr="00475055" w:rsidRDefault="004C5E55" w:rsidP="004C5E55">
            <w:pPr>
              <w:widowControl w:val="0"/>
              <w:spacing w:before="80" w:after="80" w:line="240" w:lineRule="auto"/>
              <w:jc w:val="right"/>
              <w:rPr>
                <w:szCs w:val="22"/>
              </w:rPr>
            </w:pPr>
            <w:r>
              <w:rPr>
                <w:szCs w:val="22"/>
              </w:rPr>
              <w:t>-</w:t>
            </w:r>
          </w:p>
        </w:tc>
        <w:tc>
          <w:tcPr>
            <w:tcW w:w="284" w:type="dxa"/>
          </w:tcPr>
          <w:p w14:paraId="2803CD5F" w14:textId="77777777" w:rsidR="004C5E55" w:rsidRPr="00E00F58" w:rsidRDefault="004C5E55" w:rsidP="004C5E55">
            <w:pPr>
              <w:widowControl w:val="0"/>
              <w:spacing w:before="80" w:after="80" w:line="240" w:lineRule="auto"/>
              <w:jc w:val="right"/>
              <w:rPr>
                <w:szCs w:val="22"/>
              </w:rPr>
            </w:pPr>
          </w:p>
        </w:tc>
        <w:tc>
          <w:tcPr>
            <w:tcW w:w="1985" w:type="dxa"/>
          </w:tcPr>
          <w:p w14:paraId="34EA8C94" w14:textId="103B4E1C" w:rsidR="004C5E55" w:rsidRPr="00464DFC" w:rsidRDefault="004C5E55" w:rsidP="004C5E55">
            <w:pPr>
              <w:widowControl w:val="0"/>
              <w:spacing w:before="80" w:after="80" w:line="240" w:lineRule="auto"/>
              <w:jc w:val="right"/>
              <w:rPr>
                <w:szCs w:val="22"/>
                <w:lang w:val="en-US"/>
              </w:rPr>
            </w:pPr>
            <w:r>
              <w:rPr>
                <w:szCs w:val="22"/>
              </w:rPr>
              <w:t>-</w:t>
            </w:r>
          </w:p>
        </w:tc>
      </w:tr>
      <w:tr w:rsidR="004C5E55" w:rsidRPr="00E00F58" w14:paraId="52F66252" w14:textId="77777777" w:rsidTr="009E753D">
        <w:tc>
          <w:tcPr>
            <w:tcW w:w="5670" w:type="dxa"/>
            <w:vAlign w:val="bottom"/>
          </w:tcPr>
          <w:p w14:paraId="53CD3E95" w14:textId="77777777" w:rsidR="004C5E55" w:rsidRPr="00E00F58" w:rsidRDefault="004C5E55" w:rsidP="004C5E55">
            <w:pPr>
              <w:widowControl w:val="0"/>
              <w:spacing w:before="80" w:after="80" w:line="240" w:lineRule="auto"/>
              <w:jc w:val="left"/>
              <w:rPr>
                <w:szCs w:val="22"/>
              </w:rPr>
            </w:pPr>
            <w:r w:rsidRPr="00E00F58">
              <w:rPr>
                <w:szCs w:val="22"/>
              </w:rPr>
              <w:t>От 91 до 180 дни</w:t>
            </w:r>
          </w:p>
        </w:tc>
        <w:tc>
          <w:tcPr>
            <w:tcW w:w="1985" w:type="dxa"/>
          </w:tcPr>
          <w:p w14:paraId="03E6C0DC" w14:textId="77777777" w:rsidR="004C5E55" w:rsidRPr="00475055" w:rsidRDefault="004C5E55" w:rsidP="004C5E55">
            <w:pPr>
              <w:widowControl w:val="0"/>
              <w:spacing w:before="80" w:after="80" w:line="240" w:lineRule="auto"/>
              <w:jc w:val="right"/>
              <w:rPr>
                <w:szCs w:val="22"/>
              </w:rPr>
            </w:pPr>
            <w:r>
              <w:rPr>
                <w:szCs w:val="22"/>
              </w:rPr>
              <w:t>-</w:t>
            </w:r>
          </w:p>
        </w:tc>
        <w:tc>
          <w:tcPr>
            <w:tcW w:w="284" w:type="dxa"/>
          </w:tcPr>
          <w:p w14:paraId="46816C85" w14:textId="77777777" w:rsidR="004C5E55" w:rsidRPr="00E00F58" w:rsidRDefault="004C5E55" w:rsidP="004C5E55">
            <w:pPr>
              <w:widowControl w:val="0"/>
              <w:spacing w:before="80" w:after="80" w:line="240" w:lineRule="auto"/>
              <w:jc w:val="right"/>
              <w:rPr>
                <w:szCs w:val="22"/>
              </w:rPr>
            </w:pPr>
          </w:p>
        </w:tc>
        <w:tc>
          <w:tcPr>
            <w:tcW w:w="1985" w:type="dxa"/>
          </w:tcPr>
          <w:p w14:paraId="6E2D17C9" w14:textId="2C9AF366" w:rsidR="004C5E55" w:rsidRPr="00E00F58" w:rsidRDefault="004C5E55" w:rsidP="004C5E55">
            <w:pPr>
              <w:widowControl w:val="0"/>
              <w:spacing w:before="80" w:after="80" w:line="240" w:lineRule="auto"/>
              <w:jc w:val="right"/>
              <w:rPr>
                <w:szCs w:val="22"/>
              </w:rPr>
            </w:pPr>
            <w:r>
              <w:rPr>
                <w:szCs w:val="22"/>
              </w:rPr>
              <w:t>-</w:t>
            </w:r>
          </w:p>
        </w:tc>
      </w:tr>
      <w:tr w:rsidR="004C5E55" w:rsidRPr="00E00F58" w14:paraId="019D98A0" w14:textId="77777777" w:rsidTr="009E753D">
        <w:tc>
          <w:tcPr>
            <w:tcW w:w="5670" w:type="dxa"/>
            <w:vAlign w:val="bottom"/>
          </w:tcPr>
          <w:p w14:paraId="5126B7A2" w14:textId="77777777" w:rsidR="004C5E55" w:rsidRPr="00E00F58" w:rsidRDefault="004C5E55" w:rsidP="004C5E55">
            <w:pPr>
              <w:widowControl w:val="0"/>
              <w:spacing w:before="80" w:after="80" w:line="240" w:lineRule="auto"/>
              <w:jc w:val="left"/>
              <w:rPr>
                <w:szCs w:val="22"/>
              </w:rPr>
            </w:pPr>
            <w:r>
              <w:rPr>
                <w:szCs w:val="22"/>
              </w:rPr>
              <w:t xml:space="preserve">От </w:t>
            </w:r>
            <w:r w:rsidRPr="00E00F58">
              <w:rPr>
                <w:szCs w:val="22"/>
              </w:rPr>
              <w:t>1</w:t>
            </w:r>
            <w:r>
              <w:rPr>
                <w:szCs w:val="22"/>
                <w:lang w:val="en-US"/>
              </w:rPr>
              <w:t>80</w:t>
            </w:r>
            <w:r w:rsidRPr="00E00F58">
              <w:rPr>
                <w:szCs w:val="22"/>
              </w:rPr>
              <w:t xml:space="preserve"> до </w:t>
            </w:r>
            <w:r>
              <w:rPr>
                <w:szCs w:val="22"/>
                <w:lang w:val="en-US"/>
              </w:rPr>
              <w:t>365</w:t>
            </w:r>
            <w:r w:rsidRPr="00E00F58">
              <w:rPr>
                <w:szCs w:val="22"/>
              </w:rPr>
              <w:t xml:space="preserve"> дни</w:t>
            </w:r>
          </w:p>
        </w:tc>
        <w:tc>
          <w:tcPr>
            <w:tcW w:w="1985" w:type="dxa"/>
          </w:tcPr>
          <w:p w14:paraId="555FA581" w14:textId="77777777" w:rsidR="004C5E55" w:rsidRPr="009E185E" w:rsidRDefault="004C5E55" w:rsidP="004C5E55">
            <w:pPr>
              <w:widowControl w:val="0"/>
              <w:spacing w:before="80" w:after="80" w:line="240" w:lineRule="auto"/>
              <w:jc w:val="right"/>
              <w:rPr>
                <w:szCs w:val="22"/>
              </w:rPr>
            </w:pPr>
            <w:r>
              <w:rPr>
                <w:szCs w:val="22"/>
              </w:rPr>
              <w:t>-</w:t>
            </w:r>
          </w:p>
        </w:tc>
        <w:tc>
          <w:tcPr>
            <w:tcW w:w="284" w:type="dxa"/>
          </w:tcPr>
          <w:p w14:paraId="515D3608" w14:textId="77777777" w:rsidR="004C5E55" w:rsidRPr="00E00F58" w:rsidRDefault="004C5E55" w:rsidP="004C5E55">
            <w:pPr>
              <w:widowControl w:val="0"/>
              <w:spacing w:before="80" w:after="80" w:line="240" w:lineRule="auto"/>
              <w:jc w:val="right"/>
              <w:rPr>
                <w:szCs w:val="22"/>
              </w:rPr>
            </w:pPr>
          </w:p>
        </w:tc>
        <w:tc>
          <w:tcPr>
            <w:tcW w:w="1985" w:type="dxa"/>
          </w:tcPr>
          <w:p w14:paraId="7FEEA785" w14:textId="57D6FB22" w:rsidR="004C5E55" w:rsidRPr="00464DFC" w:rsidRDefault="004C5E55" w:rsidP="004C5E55">
            <w:pPr>
              <w:widowControl w:val="0"/>
              <w:spacing w:before="80" w:after="80" w:line="240" w:lineRule="auto"/>
              <w:jc w:val="right"/>
              <w:rPr>
                <w:szCs w:val="22"/>
                <w:lang w:val="en-US"/>
              </w:rPr>
            </w:pPr>
            <w:r>
              <w:rPr>
                <w:szCs w:val="22"/>
              </w:rPr>
              <w:t>-</w:t>
            </w:r>
          </w:p>
        </w:tc>
      </w:tr>
      <w:tr w:rsidR="004C5E55" w:rsidRPr="00E00F58" w14:paraId="777943A5" w14:textId="77777777" w:rsidTr="009E753D">
        <w:tc>
          <w:tcPr>
            <w:tcW w:w="5670" w:type="dxa"/>
            <w:vAlign w:val="bottom"/>
          </w:tcPr>
          <w:p w14:paraId="15F4D69E" w14:textId="77777777" w:rsidR="004C5E55" w:rsidRPr="00E00F58" w:rsidRDefault="004C5E55" w:rsidP="004C5E55">
            <w:pPr>
              <w:widowControl w:val="0"/>
              <w:spacing w:before="80" w:after="80" w:line="240" w:lineRule="auto"/>
              <w:jc w:val="left"/>
              <w:rPr>
                <w:szCs w:val="22"/>
              </w:rPr>
            </w:pPr>
            <w:r w:rsidRPr="00E00F58">
              <w:rPr>
                <w:szCs w:val="22"/>
              </w:rPr>
              <w:t>Над 365 дни</w:t>
            </w:r>
          </w:p>
        </w:tc>
        <w:tc>
          <w:tcPr>
            <w:tcW w:w="1985" w:type="dxa"/>
          </w:tcPr>
          <w:p w14:paraId="6CDA307B" w14:textId="77777777" w:rsidR="004C5E55" w:rsidRPr="00396EFE" w:rsidRDefault="004C5E55" w:rsidP="004C5E55">
            <w:pPr>
              <w:widowControl w:val="0"/>
              <w:spacing w:before="80" w:after="80" w:line="240" w:lineRule="auto"/>
              <w:jc w:val="right"/>
              <w:rPr>
                <w:szCs w:val="22"/>
              </w:rPr>
            </w:pPr>
            <w:r>
              <w:rPr>
                <w:szCs w:val="22"/>
              </w:rPr>
              <w:t>7</w:t>
            </w:r>
            <w:r>
              <w:rPr>
                <w:szCs w:val="22"/>
                <w:lang w:val="en-US"/>
              </w:rPr>
              <w:t>3</w:t>
            </w:r>
            <w:r>
              <w:rPr>
                <w:szCs w:val="22"/>
              </w:rPr>
              <w:t>1</w:t>
            </w:r>
          </w:p>
        </w:tc>
        <w:tc>
          <w:tcPr>
            <w:tcW w:w="284" w:type="dxa"/>
          </w:tcPr>
          <w:p w14:paraId="0982D629" w14:textId="77777777" w:rsidR="004C5E55" w:rsidRPr="00E00F58" w:rsidRDefault="004C5E55" w:rsidP="004C5E55">
            <w:pPr>
              <w:widowControl w:val="0"/>
              <w:spacing w:before="80" w:after="80" w:line="240" w:lineRule="auto"/>
              <w:jc w:val="right"/>
              <w:rPr>
                <w:szCs w:val="22"/>
              </w:rPr>
            </w:pPr>
          </w:p>
        </w:tc>
        <w:tc>
          <w:tcPr>
            <w:tcW w:w="1985" w:type="dxa"/>
          </w:tcPr>
          <w:p w14:paraId="7B5E9B50" w14:textId="0E9686DD" w:rsidR="004C5E55" w:rsidRPr="00E00F58" w:rsidRDefault="004C5E55" w:rsidP="004C5E55">
            <w:pPr>
              <w:widowControl w:val="0"/>
              <w:spacing w:before="80" w:after="80" w:line="240" w:lineRule="auto"/>
              <w:jc w:val="right"/>
              <w:rPr>
                <w:szCs w:val="22"/>
              </w:rPr>
            </w:pPr>
            <w:r>
              <w:rPr>
                <w:szCs w:val="22"/>
              </w:rPr>
              <w:t>7</w:t>
            </w:r>
            <w:r>
              <w:rPr>
                <w:szCs w:val="22"/>
                <w:lang w:val="en-US"/>
              </w:rPr>
              <w:t>3</w:t>
            </w:r>
            <w:r>
              <w:rPr>
                <w:szCs w:val="22"/>
              </w:rPr>
              <w:t>1</w:t>
            </w:r>
          </w:p>
        </w:tc>
      </w:tr>
      <w:tr w:rsidR="004C5E55" w:rsidRPr="00E00F58" w14:paraId="27B03A38" w14:textId="77777777" w:rsidTr="009E753D">
        <w:tc>
          <w:tcPr>
            <w:tcW w:w="5670" w:type="dxa"/>
            <w:vAlign w:val="bottom"/>
          </w:tcPr>
          <w:p w14:paraId="02250D40" w14:textId="77777777" w:rsidR="004C5E55" w:rsidRPr="00E00F58" w:rsidRDefault="004C5E55" w:rsidP="004C5E55">
            <w:pPr>
              <w:widowControl w:val="0"/>
              <w:spacing w:before="80" w:after="80" w:line="240" w:lineRule="auto"/>
              <w:jc w:val="left"/>
              <w:rPr>
                <w:szCs w:val="22"/>
              </w:rPr>
            </w:pPr>
            <w:r w:rsidRPr="00E00F58">
              <w:rPr>
                <w:color w:val="000000"/>
                <w:szCs w:val="22"/>
              </w:rPr>
              <w:lastRenderedPageBreak/>
              <w:t>Провизия за очаквани кредитни загуби</w:t>
            </w:r>
          </w:p>
        </w:tc>
        <w:tc>
          <w:tcPr>
            <w:tcW w:w="1985" w:type="dxa"/>
            <w:tcBorders>
              <w:bottom w:val="single" w:sz="4" w:space="0" w:color="6600CC" w:themeColor="accent6"/>
            </w:tcBorders>
          </w:tcPr>
          <w:p w14:paraId="627A10E9" w14:textId="77777777" w:rsidR="004C5E55" w:rsidRPr="00464DFC" w:rsidRDefault="004C5E55" w:rsidP="004C5E55">
            <w:pPr>
              <w:widowControl w:val="0"/>
              <w:spacing w:before="80" w:after="80" w:line="240" w:lineRule="auto"/>
              <w:jc w:val="right"/>
              <w:rPr>
                <w:szCs w:val="22"/>
                <w:lang w:val="en-US"/>
              </w:rPr>
            </w:pPr>
            <w:r>
              <w:rPr>
                <w:szCs w:val="22"/>
                <w:lang w:val="en-US"/>
              </w:rPr>
              <w:t>(731)</w:t>
            </w:r>
          </w:p>
        </w:tc>
        <w:tc>
          <w:tcPr>
            <w:tcW w:w="284" w:type="dxa"/>
          </w:tcPr>
          <w:p w14:paraId="7FE7B17B" w14:textId="77777777" w:rsidR="004C5E55" w:rsidRPr="00E00F58" w:rsidRDefault="004C5E55" w:rsidP="004C5E55">
            <w:pPr>
              <w:widowControl w:val="0"/>
              <w:spacing w:before="80" w:after="80" w:line="240" w:lineRule="auto"/>
              <w:jc w:val="right"/>
              <w:rPr>
                <w:szCs w:val="22"/>
              </w:rPr>
            </w:pPr>
          </w:p>
        </w:tc>
        <w:tc>
          <w:tcPr>
            <w:tcW w:w="1985" w:type="dxa"/>
            <w:tcBorders>
              <w:bottom w:val="single" w:sz="4" w:space="0" w:color="6600CC" w:themeColor="accent6"/>
            </w:tcBorders>
          </w:tcPr>
          <w:p w14:paraId="7690AFAB" w14:textId="58BE18D2" w:rsidR="004C5E55" w:rsidRPr="00E00F58" w:rsidRDefault="004C5E55" w:rsidP="004C5E55">
            <w:pPr>
              <w:widowControl w:val="0"/>
              <w:spacing w:before="80" w:after="80" w:line="240" w:lineRule="auto"/>
              <w:jc w:val="right"/>
              <w:rPr>
                <w:szCs w:val="22"/>
              </w:rPr>
            </w:pPr>
            <w:r>
              <w:rPr>
                <w:szCs w:val="22"/>
                <w:lang w:val="en-US"/>
              </w:rPr>
              <w:t>(731)</w:t>
            </w:r>
          </w:p>
        </w:tc>
      </w:tr>
      <w:tr w:rsidR="004C5E55" w:rsidRPr="00E00F58" w14:paraId="01F74F9C" w14:textId="77777777" w:rsidTr="009E753D">
        <w:tc>
          <w:tcPr>
            <w:tcW w:w="5670" w:type="dxa"/>
          </w:tcPr>
          <w:p w14:paraId="2EB63D01" w14:textId="77777777" w:rsidR="004C5E55" w:rsidRPr="00E00F58" w:rsidRDefault="004C5E55" w:rsidP="004C5E55">
            <w:pPr>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single" w:sz="4" w:space="0" w:color="6600CC" w:themeColor="accent6"/>
            </w:tcBorders>
          </w:tcPr>
          <w:p w14:paraId="204F0DDB" w14:textId="567CDB87" w:rsidR="004C5E55" w:rsidRPr="006B03AD" w:rsidRDefault="006B03AD" w:rsidP="004C5E55">
            <w:pPr>
              <w:widowControl w:val="0"/>
              <w:spacing w:before="80" w:after="80" w:line="240" w:lineRule="auto"/>
              <w:jc w:val="right"/>
              <w:rPr>
                <w:b/>
                <w:bCs/>
                <w:szCs w:val="22"/>
                <w:lang w:val="en-US"/>
              </w:rPr>
            </w:pPr>
            <w:r>
              <w:rPr>
                <w:b/>
                <w:bCs/>
                <w:szCs w:val="22"/>
                <w:lang w:val="en-US"/>
              </w:rPr>
              <w:t>260</w:t>
            </w:r>
          </w:p>
        </w:tc>
        <w:tc>
          <w:tcPr>
            <w:tcW w:w="284" w:type="dxa"/>
          </w:tcPr>
          <w:p w14:paraId="13D350C5" w14:textId="77777777" w:rsidR="004C5E55" w:rsidRPr="00E00F58" w:rsidRDefault="004C5E55" w:rsidP="004C5E55">
            <w:pPr>
              <w:widowControl w:val="0"/>
              <w:spacing w:before="80" w:after="80" w:line="240" w:lineRule="auto"/>
              <w:jc w:val="right"/>
              <w:rPr>
                <w:b/>
                <w:bCs/>
                <w:szCs w:val="22"/>
              </w:rPr>
            </w:pPr>
          </w:p>
        </w:tc>
        <w:tc>
          <w:tcPr>
            <w:tcW w:w="1985" w:type="dxa"/>
            <w:tcBorders>
              <w:top w:val="single" w:sz="4" w:space="0" w:color="6600CC" w:themeColor="accent6"/>
              <w:bottom w:val="single" w:sz="4" w:space="0" w:color="6600CC" w:themeColor="accent6"/>
            </w:tcBorders>
          </w:tcPr>
          <w:p w14:paraId="2CCE509D" w14:textId="7A2B32D9" w:rsidR="004C5E55" w:rsidRPr="00E00F58" w:rsidRDefault="004C5E55" w:rsidP="004C5E55">
            <w:pPr>
              <w:widowControl w:val="0"/>
              <w:spacing w:before="80" w:after="80" w:line="240" w:lineRule="auto"/>
              <w:jc w:val="right"/>
              <w:rPr>
                <w:b/>
                <w:bCs/>
                <w:szCs w:val="22"/>
              </w:rPr>
            </w:pPr>
            <w:r>
              <w:rPr>
                <w:b/>
                <w:bCs/>
                <w:szCs w:val="22"/>
                <w:lang w:val="en-US"/>
              </w:rPr>
              <w:t>278</w:t>
            </w:r>
          </w:p>
        </w:tc>
      </w:tr>
    </w:tbl>
    <w:p w14:paraId="07B5CC79" w14:textId="77777777" w:rsidR="00A10420" w:rsidRPr="007667AE" w:rsidRDefault="00A10420" w:rsidP="00A10420">
      <w:pPr>
        <w:rPr>
          <w:bCs/>
          <w:szCs w:val="22"/>
        </w:rPr>
      </w:pPr>
      <w:r w:rsidRPr="00E00F58">
        <w:rPr>
          <w:bCs/>
          <w:szCs w:val="22"/>
        </w:rPr>
        <w:t>Дружеството прилага опростения подход на МСФО 9 за измерване на очаквани кредитни загуби по търговските вземания, като признава оча</w:t>
      </w:r>
      <w:r>
        <w:rPr>
          <w:bCs/>
          <w:szCs w:val="22"/>
        </w:rPr>
        <w:t>к</w:t>
      </w:r>
      <w:r w:rsidRPr="00E00F58">
        <w:rPr>
          <w:bCs/>
          <w:szCs w:val="22"/>
        </w:rPr>
        <w:t xml:space="preserve">вани загуби за целия срок на инструмента за всички търговски </w:t>
      </w:r>
      <w:r w:rsidRPr="007667AE">
        <w:rPr>
          <w:bCs/>
          <w:szCs w:val="22"/>
        </w:rPr>
        <w:t>вземания (</w:t>
      </w:r>
      <w:hyperlink w:anchor="_Търговски_и_други" w:history="1">
        <w:r w:rsidRPr="007667AE">
          <w:rPr>
            <w:rStyle w:val="Hyperlink"/>
            <w:bCs/>
            <w:szCs w:val="22"/>
          </w:rPr>
          <w:t>прил. 29.1</w:t>
        </w:r>
        <w:r>
          <w:rPr>
            <w:rStyle w:val="Hyperlink"/>
            <w:bCs/>
            <w:szCs w:val="22"/>
          </w:rPr>
          <w:t>2</w:t>
        </w:r>
      </w:hyperlink>
      <w:r w:rsidRPr="007667AE">
        <w:rPr>
          <w:bCs/>
          <w:szCs w:val="22"/>
        </w:rPr>
        <w:t>). На тази база, корективът за загуби е определен, както следва:</w:t>
      </w:r>
    </w:p>
    <w:p w14:paraId="6471E54B" w14:textId="77777777" w:rsidR="00A10420" w:rsidRDefault="00A10420" w:rsidP="00A10420">
      <w:pPr>
        <w:pStyle w:val="Heading4"/>
        <w:keepNext/>
        <w:keepLines/>
        <w:widowControl w:val="0"/>
        <w:rPr>
          <w:rFonts w:eastAsiaTheme="majorEastAsia"/>
        </w:rPr>
      </w:pPr>
      <w:r w:rsidRPr="00E00F58">
        <w:rPr>
          <w:rFonts w:eastAsiaTheme="majorEastAsia"/>
        </w:rPr>
        <w:t>Клиенти вътрешен пазар</w:t>
      </w:r>
    </w:p>
    <w:tbl>
      <w:tblPr>
        <w:tblStyle w:val="TableGrid"/>
        <w:tblW w:w="9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4"/>
        <w:gridCol w:w="1021"/>
        <w:gridCol w:w="1021"/>
        <w:gridCol w:w="1021"/>
        <w:gridCol w:w="1021"/>
        <w:gridCol w:w="1021"/>
        <w:gridCol w:w="1021"/>
        <w:gridCol w:w="1021"/>
        <w:gridCol w:w="1021"/>
      </w:tblGrid>
      <w:tr w:rsidR="00A10420" w:rsidRPr="0053436E" w14:paraId="7DD59F7B" w14:textId="77777777" w:rsidTr="009E753D">
        <w:trPr>
          <w:tblHeader/>
        </w:trPr>
        <w:tc>
          <w:tcPr>
            <w:tcW w:w="1814" w:type="dxa"/>
            <w:tcMar>
              <w:left w:w="28" w:type="dxa"/>
              <w:right w:w="28" w:type="dxa"/>
            </w:tcMar>
          </w:tcPr>
          <w:p w14:paraId="00766CF2" w14:textId="0AB0AC13" w:rsidR="00A10420" w:rsidRPr="00777B3A" w:rsidRDefault="00A10420" w:rsidP="0072118D">
            <w:pPr>
              <w:keepNext/>
              <w:keepLines/>
              <w:widowControl w:val="0"/>
              <w:spacing w:before="40" w:after="40" w:line="240" w:lineRule="auto"/>
              <w:rPr>
                <w:b/>
                <w:bCs/>
                <w:sz w:val="20"/>
              </w:rPr>
            </w:pPr>
            <w:r w:rsidRPr="00777B3A">
              <w:rPr>
                <w:b/>
                <w:bCs/>
                <w:sz w:val="20"/>
              </w:rPr>
              <w:t>3</w:t>
            </w:r>
            <w:r w:rsidR="0072118D">
              <w:rPr>
                <w:b/>
                <w:bCs/>
                <w:sz w:val="20"/>
                <w:lang w:val="en-US"/>
              </w:rPr>
              <w:t>0</w:t>
            </w:r>
            <w:r w:rsidRPr="00777B3A">
              <w:rPr>
                <w:b/>
                <w:bCs/>
                <w:sz w:val="20"/>
              </w:rPr>
              <w:t>.</w:t>
            </w:r>
            <w:r w:rsidR="004C5E55">
              <w:rPr>
                <w:b/>
                <w:bCs/>
                <w:sz w:val="20"/>
                <w:lang w:val="en-US"/>
              </w:rPr>
              <w:t>0</w:t>
            </w:r>
            <w:r w:rsidR="0072118D">
              <w:rPr>
                <w:b/>
                <w:bCs/>
                <w:sz w:val="20"/>
                <w:lang w:val="en-US"/>
              </w:rPr>
              <w:t>6</w:t>
            </w:r>
            <w:r>
              <w:rPr>
                <w:b/>
                <w:bCs/>
                <w:sz w:val="20"/>
              </w:rPr>
              <w:t>.202</w:t>
            </w:r>
            <w:r w:rsidR="004C5E55">
              <w:rPr>
                <w:b/>
                <w:bCs/>
                <w:sz w:val="20"/>
              </w:rPr>
              <w:t>4</w:t>
            </w:r>
            <w:r w:rsidRPr="00777B3A">
              <w:rPr>
                <w:b/>
                <w:bCs/>
                <w:sz w:val="20"/>
              </w:rPr>
              <w:t xml:space="preserve"> г.</w:t>
            </w:r>
          </w:p>
        </w:tc>
        <w:tc>
          <w:tcPr>
            <w:tcW w:w="1021" w:type="dxa"/>
            <w:shd w:val="clear" w:color="auto" w:fill="E6FFFF" w:themeFill="background2" w:themeFillTint="33"/>
            <w:tcMar>
              <w:left w:w="28" w:type="dxa"/>
              <w:right w:w="28" w:type="dxa"/>
            </w:tcMar>
          </w:tcPr>
          <w:p w14:paraId="5A3E2A06" w14:textId="77777777" w:rsidR="00A10420" w:rsidRPr="0053436E" w:rsidRDefault="00A10420" w:rsidP="009E753D">
            <w:pPr>
              <w:keepNext/>
              <w:keepLines/>
              <w:widowControl w:val="0"/>
              <w:spacing w:before="40" w:after="40" w:line="240" w:lineRule="auto"/>
              <w:jc w:val="center"/>
              <w:rPr>
                <w:b/>
                <w:bCs/>
                <w:sz w:val="20"/>
              </w:rPr>
            </w:pPr>
            <w:r w:rsidRPr="0053436E">
              <w:rPr>
                <w:b/>
                <w:bCs/>
                <w:sz w:val="20"/>
              </w:rPr>
              <w:t>Текущи</w:t>
            </w:r>
          </w:p>
        </w:tc>
        <w:tc>
          <w:tcPr>
            <w:tcW w:w="5105" w:type="dxa"/>
            <w:gridSpan w:val="5"/>
            <w:shd w:val="clear" w:color="auto" w:fill="F9EAE7"/>
            <w:tcMar>
              <w:left w:w="28" w:type="dxa"/>
              <w:right w:w="28" w:type="dxa"/>
            </w:tcMar>
          </w:tcPr>
          <w:p w14:paraId="1DDF052B" w14:textId="77777777" w:rsidR="00A10420" w:rsidRPr="0053436E" w:rsidRDefault="00A10420" w:rsidP="009E753D">
            <w:pPr>
              <w:keepNext/>
              <w:keepLines/>
              <w:widowControl w:val="0"/>
              <w:spacing w:before="40" w:after="40" w:line="240" w:lineRule="auto"/>
              <w:jc w:val="center"/>
              <w:rPr>
                <w:b/>
                <w:bCs/>
                <w:sz w:val="20"/>
              </w:rPr>
            </w:pPr>
            <w:r>
              <w:rPr>
                <w:b/>
                <w:bCs/>
                <w:sz w:val="20"/>
              </w:rPr>
              <w:t>Просрочени</w:t>
            </w:r>
          </w:p>
        </w:tc>
        <w:tc>
          <w:tcPr>
            <w:tcW w:w="1021" w:type="dxa"/>
            <w:shd w:val="clear" w:color="auto" w:fill="EAF5DB" w:themeFill="accent1" w:themeFillTint="33"/>
            <w:tcMar>
              <w:left w:w="28" w:type="dxa"/>
              <w:right w:w="28" w:type="dxa"/>
            </w:tcMar>
          </w:tcPr>
          <w:p w14:paraId="0FD61186" w14:textId="77777777" w:rsidR="00A10420" w:rsidRPr="0053436E" w:rsidRDefault="00A10420" w:rsidP="009E753D">
            <w:pPr>
              <w:keepNext/>
              <w:keepLines/>
              <w:widowControl w:val="0"/>
              <w:spacing w:before="40" w:after="40" w:line="240" w:lineRule="auto"/>
              <w:rPr>
                <w:b/>
                <w:bCs/>
                <w:sz w:val="20"/>
              </w:rPr>
            </w:pPr>
            <w:r w:rsidRPr="0053436E">
              <w:rPr>
                <w:b/>
                <w:bCs/>
                <w:sz w:val="20"/>
              </w:rPr>
              <w:t>Неплатени</w:t>
            </w:r>
          </w:p>
        </w:tc>
        <w:tc>
          <w:tcPr>
            <w:tcW w:w="1021" w:type="dxa"/>
            <w:shd w:val="clear" w:color="auto" w:fill="EFDDF6" w:themeFill="accent4" w:themeFillTint="33"/>
            <w:tcMar>
              <w:left w:w="28" w:type="dxa"/>
              <w:right w:w="28" w:type="dxa"/>
            </w:tcMar>
          </w:tcPr>
          <w:p w14:paraId="226AFF6C" w14:textId="77777777" w:rsidR="00A10420" w:rsidRPr="0053436E" w:rsidRDefault="00A10420" w:rsidP="009E753D">
            <w:pPr>
              <w:keepNext/>
              <w:keepLines/>
              <w:widowControl w:val="0"/>
              <w:spacing w:before="40" w:after="40" w:line="240" w:lineRule="auto"/>
              <w:jc w:val="center"/>
              <w:rPr>
                <w:b/>
                <w:bCs/>
                <w:sz w:val="20"/>
              </w:rPr>
            </w:pPr>
            <w:r>
              <w:rPr>
                <w:b/>
                <w:bCs/>
                <w:sz w:val="20"/>
              </w:rPr>
              <w:t>Общо</w:t>
            </w:r>
          </w:p>
        </w:tc>
      </w:tr>
      <w:tr w:rsidR="00A10420" w:rsidRPr="0053436E" w14:paraId="02EF2A25" w14:textId="77777777" w:rsidTr="009E753D">
        <w:trPr>
          <w:tblHeader/>
        </w:trPr>
        <w:tc>
          <w:tcPr>
            <w:tcW w:w="1814" w:type="dxa"/>
            <w:tcMar>
              <w:left w:w="28" w:type="dxa"/>
              <w:right w:w="28" w:type="dxa"/>
            </w:tcMar>
          </w:tcPr>
          <w:p w14:paraId="07543C4E" w14:textId="77777777" w:rsidR="00A10420" w:rsidRPr="0053436E" w:rsidRDefault="00A10420" w:rsidP="009E753D">
            <w:pPr>
              <w:keepNext/>
              <w:keepLines/>
              <w:widowControl w:val="0"/>
              <w:spacing w:before="40" w:after="40" w:line="240" w:lineRule="auto"/>
              <w:jc w:val="center"/>
              <w:rPr>
                <w:sz w:val="20"/>
              </w:rPr>
            </w:pPr>
          </w:p>
        </w:tc>
        <w:tc>
          <w:tcPr>
            <w:tcW w:w="1021" w:type="dxa"/>
            <w:shd w:val="clear" w:color="auto" w:fill="E6FFFF" w:themeFill="background2" w:themeFillTint="33"/>
            <w:tcMar>
              <w:left w:w="28" w:type="dxa"/>
              <w:right w:w="28" w:type="dxa"/>
            </w:tcMar>
          </w:tcPr>
          <w:p w14:paraId="459A314F" w14:textId="77777777" w:rsidR="00A10420" w:rsidRPr="0053436E" w:rsidRDefault="00A10420" w:rsidP="009E753D">
            <w:pPr>
              <w:keepNext/>
              <w:keepLines/>
              <w:widowControl w:val="0"/>
              <w:spacing w:before="40" w:after="40" w:line="240" w:lineRule="auto"/>
              <w:jc w:val="center"/>
              <w:rPr>
                <w:sz w:val="20"/>
              </w:rPr>
            </w:pPr>
          </w:p>
        </w:tc>
        <w:tc>
          <w:tcPr>
            <w:tcW w:w="1021" w:type="dxa"/>
            <w:shd w:val="clear" w:color="auto" w:fill="F9EAE7"/>
            <w:tcMar>
              <w:left w:w="28" w:type="dxa"/>
              <w:right w:w="28" w:type="dxa"/>
            </w:tcMar>
          </w:tcPr>
          <w:p w14:paraId="47628DA6" w14:textId="77777777" w:rsidR="00A10420" w:rsidRPr="00B15397" w:rsidRDefault="00A10420" w:rsidP="009E753D">
            <w:pPr>
              <w:keepNext/>
              <w:keepLines/>
              <w:widowControl w:val="0"/>
              <w:spacing w:before="40" w:after="40" w:line="240" w:lineRule="auto"/>
              <w:jc w:val="center"/>
              <w:rPr>
                <w:b/>
                <w:bCs/>
                <w:sz w:val="18"/>
                <w:szCs w:val="18"/>
              </w:rPr>
            </w:pPr>
            <w:r>
              <w:rPr>
                <w:b/>
                <w:bCs/>
                <w:sz w:val="18"/>
                <w:szCs w:val="18"/>
              </w:rPr>
              <w:t>д</w:t>
            </w:r>
            <w:r w:rsidRPr="00B15397">
              <w:rPr>
                <w:b/>
                <w:bCs/>
                <w:sz w:val="18"/>
                <w:szCs w:val="18"/>
              </w:rPr>
              <w:t>о 30 дни</w:t>
            </w:r>
          </w:p>
        </w:tc>
        <w:tc>
          <w:tcPr>
            <w:tcW w:w="1021" w:type="dxa"/>
            <w:shd w:val="clear" w:color="auto" w:fill="F9EAE7"/>
            <w:tcMar>
              <w:left w:w="28" w:type="dxa"/>
              <w:right w:w="28" w:type="dxa"/>
            </w:tcMar>
          </w:tcPr>
          <w:p w14:paraId="2AE0ED00" w14:textId="77777777" w:rsidR="00A10420" w:rsidRPr="00B15397" w:rsidRDefault="00A10420" w:rsidP="009E753D">
            <w:pPr>
              <w:keepNext/>
              <w:keepLines/>
              <w:widowControl w:val="0"/>
              <w:spacing w:before="40" w:after="40" w:line="240" w:lineRule="auto"/>
              <w:jc w:val="center"/>
              <w:rPr>
                <w:b/>
                <w:bCs/>
                <w:sz w:val="18"/>
                <w:szCs w:val="18"/>
              </w:rPr>
            </w:pPr>
            <w:r>
              <w:rPr>
                <w:b/>
                <w:bCs/>
                <w:sz w:val="18"/>
                <w:szCs w:val="18"/>
              </w:rPr>
              <w:t>д</w:t>
            </w:r>
            <w:r w:rsidRPr="00B15397">
              <w:rPr>
                <w:b/>
                <w:bCs/>
                <w:sz w:val="18"/>
                <w:szCs w:val="18"/>
              </w:rPr>
              <w:t>о 60 дни</w:t>
            </w:r>
          </w:p>
        </w:tc>
        <w:tc>
          <w:tcPr>
            <w:tcW w:w="1021" w:type="dxa"/>
            <w:shd w:val="clear" w:color="auto" w:fill="F9EAE7"/>
            <w:tcMar>
              <w:left w:w="28" w:type="dxa"/>
              <w:right w:w="28" w:type="dxa"/>
            </w:tcMar>
          </w:tcPr>
          <w:p w14:paraId="11F0EEB9" w14:textId="77777777" w:rsidR="00A10420" w:rsidRPr="00B15397" w:rsidRDefault="00A10420" w:rsidP="009E753D">
            <w:pPr>
              <w:keepNext/>
              <w:keepLines/>
              <w:widowControl w:val="0"/>
              <w:spacing w:before="40" w:after="40" w:line="240" w:lineRule="auto"/>
              <w:jc w:val="center"/>
              <w:rPr>
                <w:b/>
                <w:bCs/>
                <w:sz w:val="18"/>
                <w:szCs w:val="18"/>
              </w:rPr>
            </w:pPr>
            <w:r>
              <w:rPr>
                <w:b/>
                <w:bCs/>
                <w:sz w:val="18"/>
                <w:szCs w:val="18"/>
              </w:rPr>
              <w:t>д</w:t>
            </w:r>
            <w:r w:rsidRPr="00B15397">
              <w:rPr>
                <w:b/>
                <w:bCs/>
                <w:sz w:val="18"/>
                <w:szCs w:val="18"/>
              </w:rPr>
              <w:t>о 90 дни</w:t>
            </w:r>
          </w:p>
        </w:tc>
        <w:tc>
          <w:tcPr>
            <w:tcW w:w="1021" w:type="dxa"/>
            <w:shd w:val="clear" w:color="auto" w:fill="F9EAE7"/>
            <w:tcMar>
              <w:left w:w="28" w:type="dxa"/>
              <w:right w:w="28" w:type="dxa"/>
            </w:tcMar>
          </w:tcPr>
          <w:p w14:paraId="6302DAE3" w14:textId="77777777" w:rsidR="00A10420" w:rsidRPr="00B15397" w:rsidRDefault="00A10420" w:rsidP="009E753D">
            <w:pPr>
              <w:keepNext/>
              <w:keepLines/>
              <w:widowControl w:val="0"/>
              <w:spacing w:before="40" w:after="40" w:line="240" w:lineRule="auto"/>
              <w:jc w:val="center"/>
              <w:rPr>
                <w:b/>
                <w:bCs/>
                <w:sz w:val="18"/>
                <w:szCs w:val="18"/>
              </w:rPr>
            </w:pPr>
            <w:r>
              <w:rPr>
                <w:b/>
                <w:bCs/>
                <w:sz w:val="18"/>
                <w:szCs w:val="18"/>
              </w:rPr>
              <w:t>д</w:t>
            </w:r>
            <w:r w:rsidRPr="00B15397">
              <w:rPr>
                <w:b/>
                <w:bCs/>
                <w:sz w:val="18"/>
                <w:szCs w:val="18"/>
              </w:rPr>
              <w:t>о 180 дни</w:t>
            </w:r>
          </w:p>
        </w:tc>
        <w:tc>
          <w:tcPr>
            <w:tcW w:w="1021" w:type="dxa"/>
            <w:shd w:val="clear" w:color="auto" w:fill="F9EAE7"/>
            <w:tcMar>
              <w:left w:w="28" w:type="dxa"/>
              <w:right w:w="28" w:type="dxa"/>
            </w:tcMar>
          </w:tcPr>
          <w:p w14:paraId="7F9432B1" w14:textId="77777777" w:rsidR="00A10420" w:rsidRPr="00B15397" w:rsidRDefault="00A10420" w:rsidP="009E753D">
            <w:pPr>
              <w:keepNext/>
              <w:keepLines/>
              <w:widowControl w:val="0"/>
              <w:spacing w:before="40" w:after="40" w:line="240" w:lineRule="auto"/>
              <w:jc w:val="center"/>
              <w:rPr>
                <w:b/>
                <w:bCs/>
                <w:sz w:val="18"/>
                <w:szCs w:val="18"/>
              </w:rPr>
            </w:pPr>
            <w:r>
              <w:rPr>
                <w:b/>
                <w:bCs/>
                <w:sz w:val="18"/>
                <w:szCs w:val="18"/>
              </w:rPr>
              <w:t>н</w:t>
            </w:r>
            <w:r w:rsidRPr="00B15397">
              <w:rPr>
                <w:b/>
                <w:bCs/>
                <w:sz w:val="18"/>
                <w:szCs w:val="18"/>
              </w:rPr>
              <w:t>ад 180 дни</w:t>
            </w:r>
          </w:p>
        </w:tc>
        <w:tc>
          <w:tcPr>
            <w:tcW w:w="1021" w:type="dxa"/>
            <w:shd w:val="clear" w:color="auto" w:fill="EAF5DB" w:themeFill="accent1" w:themeFillTint="33"/>
            <w:tcMar>
              <w:left w:w="28" w:type="dxa"/>
              <w:right w:w="28" w:type="dxa"/>
            </w:tcMar>
          </w:tcPr>
          <w:p w14:paraId="7369B6A5" w14:textId="77777777" w:rsidR="00A10420" w:rsidRPr="0053436E" w:rsidRDefault="00A10420" w:rsidP="009E753D">
            <w:pPr>
              <w:keepNext/>
              <w:keepLines/>
              <w:widowControl w:val="0"/>
              <w:spacing w:before="40" w:after="40" w:line="240" w:lineRule="auto"/>
              <w:jc w:val="center"/>
              <w:rPr>
                <w:sz w:val="20"/>
              </w:rPr>
            </w:pPr>
          </w:p>
        </w:tc>
        <w:tc>
          <w:tcPr>
            <w:tcW w:w="1021" w:type="dxa"/>
            <w:shd w:val="clear" w:color="auto" w:fill="EFDDF6" w:themeFill="accent4" w:themeFillTint="33"/>
            <w:tcMar>
              <w:left w:w="28" w:type="dxa"/>
              <w:right w:w="28" w:type="dxa"/>
            </w:tcMar>
          </w:tcPr>
          <w:p w14:paraId="3990CC02" w14:textId="77777777" w:rsidR="00A10420" w:rsidRPr="0053436E" w:rsidRDefault="00A10420" w:rsidP="009E753D">
            <w:pPr>
              <w:keepNext/>
              <w:keepLines/>
              <w:widowControl w:val="0"/>
              <w:spacing w:before="40" w:after="40" w:line="240" w:lineRule="auto"/>
              <w:jc w:val="center"/>
              <w:rPr>
                <w:sz w:val="20"/>
              </w:rPr>
            </w:pPr>
          </w:p>
        </w:tc>
      </w:tr>
      <w:tr w:rsidR="00A10420" w:rsidRPr="0053436E" w14:paraId="727642B2" w14:textId="77777777" w:rsidTr="009E753D">
        <w:tc>
          <w:tcPr>
            <w:tcW w:w="1814" w:type="dxa"/>
            <w:tcMar>
              <w:left w:w="28" w:type="dxa"/>
              <w:right w:w="28" w:type="dxa"/>
            </w:tcMar>
          </w:tcPr>
          <w:p w14:paraId="2C307082" w14:textId="77777777" w:rsidR="00A10420" w:rsidRPr="0053436E" w:rsidRDefault="00A10420" w:rsidP="009E753D">
            <w:pPr>
              <w:keepNext/>
              <w:keepLines/>
              <w:widowControl w:val="0"/>
              <w:spacing w:before="60" w:after="60" w:line="240" w:lineRule="auto"/>
              <w:rPr>
                <w:sz w:val="20"/>
              </w:rPr>
            </w:pPr>
            <w:r w:rsidRPr="00151DC3">
              <w:rPr>
                <w:rFonts w:eastAsia="Times New Roman" w:cs="Calibri"/>
                <w:sz w:val="20"/>
              </w:rPr>
              <w:t>Очакван процент на кредитни загуби</w:t>
            </w:r>
          </w:p>
        </w:tc>
        <w:tc>
          <w:tcPr>
            <w:tcW w:w="1021" w:type="dxa"/>
            <w:tcMar>
              <w:left w:w="28" w:type="dxa"/>
              <w:right w:w="28" w:type="dxa"/>
            </w:tcMar>
            <w:vAlign w:val="center"/>
          </w:tcPr>
          <w:p w14:paraId="5959055E" w14:textId="77777777" w:rsidR="00A10420" w:rsidRPr="005068FF" w:rsidRDefault="00A10420" w:rsidP="009E753D">
            <w:pPr>
              <w:keepNext/>
              <w:keepLines/>
              <w:widowControl w:val="0"/>
              <w:spacing w:before="60" w:after="60" w:line="240" w:lineRule="auto"/>
              <w:ind w:right="113"/>
              <w:jc w:val="right"/>
              <w:rPr>
                <w:sz w:val="20"/>
                <w:lang w:val="en-US"/>
              </w:rPr>
            </w:pPr>
            <w:r>
              <w:rPr>
                <w:sz w:val="20"/>
                <w:lang w:val="en-US"/>
              </w:rPr>
              <w:t>0.03%</w:t>
            </w:r>
          </w:p>
        </w:tc>
        <w:tc>
          <w:tcPr>
            <w:tcW w:w="1021" w:type="dxa"/>
            <w:tcMar>
              <w:left w:w="28" w:type="dxa"/>
              <w:right w:w="28" w:type="dxa"/>
            </w:tcMar>
            <w:vAlign w:val="center"/>
          </w:tcPr>
          <w:p w14:paraId="472FC555" w14:textId="77777777" w:rsidR="00A10420" w:rsidRPr="005068FF" w:rsidRDefault="00A10420" w:rsidP="009E753D">
            <w:pPr>
              <w:keepNext/>
              <w:keepLines/>
              <w:widowControl w:val="0"/>
              <w:spacing w:before="60" w:after="60" w:line="240" w:lineRule="auto"/>
              <w:ind w:right="113"/>
              <w:jc w:val="right"/>
              <w:rPr>
                <w:sz w:val="20"/>
                <w:lang w:val="en-US"/>
              </w:rPr>
            </w:pPr>
            <w:r>
              <w:rPr>
                <w:sz w:val="20"/>
                <w:lang w:val="en-US"/>
              </w:rPr>
              <w:t>0.07%</w:t>
            </w:r>
          </w:p>
        </w:tc>
        <w:tc>
          <w:tcPr>
            <w:tcW w:w="1021" w:type="dxa"/>
            <w:tcMar>
              <w:left w:w="28" w:type="dxa"/>
              <w:right w:w="28" w:type="dxa"/>
            </w:tcMar>
            <w:vAlign w:val="center"/>
          </w:tcPr>
          <w:p w14:paraId="0EB23416" w14:textId="77777777" w:rsidR="00A10420" w:rsidRPr="005068FF" w:rsidRDefault="00A10420" w:rsidP="009E753D">
            <w:pPr>
              <w:keepNext/>
              <w:keepLines/>
              <w:widowControl w:val="0"/>
              <w:spacing w:before="60" w:after="60" w:line="240" w:lineRule="auto"/>
              <w:ind w:right="113"/>
              <w:jc w:val="right"/>
              <w:rPr>
                <w:sz w:val="20"/>
                <w:lang w:val="en-US"/>
              </w:rPr>
            </w:pPr>
            <w:r>
              <w:rPr>
                <w:sz w:val="20"/>
                <w:lang w:val="en-US"/>
              </w:rPr>
              <w:t>1.42%</w:t>
            </w:r>
          </w:p>
        </w:tc>
        <w:tc>
          <w:tcPr>
            <w:tcW w:w="1021" w:type="dxa"/>
            <w:tcMar>
              <w:left w:w="28" w:type="dxa"/>
              <w:right w:w="28" w:type="dxa"/>
            </w:tcMar>
            <w:vAlign w:val="center"/>
          </w:tcPr>
          <w:p w14:paraId="6584DA2D" w14:textId="77777777" w:rsidR="00A10420" w:rsidRPr="005068FF" w:rsidRDefault="00A10420" w:rsidP="009E753D">
            <w:pPr>
              <w:keepNext/>
              <w:keepLines/>
              <w:widowControl w:val="0"/>
              <w:spacing w:before="60" w:after="60" w:line="240" w:lineRule="auto"/>
              <w:ind w:right="113"/>
              <w:jc w:val="right"/>
              <w:rPr>
                <w:sz w:val="20"/>
                <w:lang w:val="en-US"/>
              </w:rPr>
            </w:pPr>
            <w:r>
              <w:rPr>
                <w:sz w:val="20"/>
                <w:lang w:val="en-US"/>
              </w:rPr>
              <w:t>18.58%</w:t>
            </w:r>
          </w:p>
        </w:tc>
        <w:tc>
          <w:tcPr>
            <w:tcW w:w="1021" w:type="dxa"/>
            <w:tcMar>
              <w:left w:w="28" w:type="dxa"/>
              <w:right w:w="28" w:type="dxa"/>
            </w:tcMar>
            <w:vAlign w:val="center"/>
          </w:tcPr>
          <w:p w14:paraId="34B2D44E" w14:textId="77777777" w:rsidR="00A10420" w:rsidRPr="005068FF" w:rsidRDefault="00A10420" w:rsidP="009E753D">
            <w:pPr>
              <w:keepNext/>
              <w:keepLines/>
              <w:widowControl w:val="0"/>
              <w:spacing w:before="60" w:after="60" w:line="240" w:lineRule="auto"/>
              <w:ind w:right="113"/>
              <w:jc w:val="right"/>
              <w:rPr>
                <w:sz w:val="20"/>
                <w:lang w:val="en-US"/>
              </w:rPr>
            </w:pPr>
            <w:r>
              <w:rPr>
                <w:sz w:val="20"/>
                <w:lang w:val="en-US"/>
              </w:rPr>
              <w:t>22.96%</w:t>
            </w:r>
          </w:p>
        </w:tc>
        <w:tc>
          <w:tcPr>
            <w:tcW w:w="1021" w:type="dxa"/>
            <w:tcMar>
              <w:left w:w="28" w:type="dxa"/>
              <w:right w:w="28" w:type="dxa"/>
            </w:tcMar>
            <w:vAlign w:val="center"/>
          </w:tcPr>
          <w:p w14:paraId="4B8773A6" w14:textId="77777777" w:rsidR="00A10420" w:rsidRPr="005068FF" w:rsidRDefault="00A10420" w:rsidP="009E753D">
            <w:pPr>
              <w:keepNext/>
              <w:keepLines/>
              <w:widowControl w:val="0"/>
              <w:spacing w:before="60" w:after="60" w:line="240" w:lineRule="auto"/>
              <w:ind w:right="113"/>
              <w:jc w:val="right"/>
              <w:rPr>
                <w:sz w:val="20"/>
                <w:lang w:val="en-US"/>
              </w:rPr>
            </w:pPr>
            <w:r>
              <w:rPr>
                <w:sz w:val="20"/>
                <w:lang w:val="en-US"/>
              </w:rPr>
              <w:t>83.03%</w:t>
            </w:r>
          </w:p>
        </w:tc>
        <w:tc>
          <w:tcPr>
            <w:tcW w:w="1021" w:type="dxa"/>
            <w:tcMar>
              <w:left w:w="28" w:type="dxa"/>
              <w:right w:w="28" w:type="dxa"/>
            </w:tcMar>
            <w:vAlign w:val="center"/>
          </w:tcPr>
          <w:p w14:paraId="266C93CE" w14:textId="77777777" w:rsidR="00A10420" w:rsidRPr="005068FF" w:rsidRDefault="00A10420" w:rsidP="009E753D">
            <w:pPr>
              <w:keepNext/>
              <w:keepLines/>
              <w:widowControl w:val="0"/>
              <w:spacing w:before="60" w:after="60" w:line="240" w:lineRule="auto"/>
              <w:ind w:right="113"/>
              <w:jc w:val="right"/>
              <w:rPr>
                <w:sz w:val="20"/>
                <w:lang w:val="en-US"/>
              </w:rPr>
            </w:pPr>
            <w:r>
              <w:rPr>
                <w:sz w:val="20"/>
                <w:lang w:val="en-US"/>
              </w:rPr>
              <w:t>100%</w:t>
            </w:r>
          </w:p>
        </w:tc>
        <w:tc>
          <w:tcPr>
            <w:tcW w:w="1021" w:type="dxa"/>
            <w:tcMar>
              <w:left w:w="28" w:type="dxa"/>
              <w:right w:w="28" w:type="dxa"/>
            </w:tcMar>
            <w:vAlign w:val="center"/>
          </w:tcPr>
          <w:p w14:paraId="2E6EF9EA" w14:textId="77777777" w:rsidR="00A10420" w:rsidRPr="00153275" w:rsidRDefault="00A10420" w:rsidP="009E753D">
            <w:pPr>
              <w:keepNext/>
              <w:keepLines/>
              <w:widowControl w:val="0"/>
              <w:spacing w:before="60" w:after="60" w:line="240" w:lineRule="auto"/>
              <w:ind w:right="113"/>
              <w:jc w:val="right"/>
              <w:rPr>
                <w:b/>
                <w:bCs/>
                <w:sz w:val="20"/>
              </w:rPr>
            </w:pPr>
          </w:p>
        </w:tc>
      </w:tr>
      <w:tr w:rsidR="00A10420" w:rsidRPr="0053436E" w14:paraId="79CB38AE" w14:textId="77777777" w:rsidTr="009E753D">
        <w:tc>
          <w:tcPr>
            <w:tcW w:w="1814" w:type="dxa"/>
            <w:tcMar>
              <w:left w:w="28" w:type="dxa"/>
              <w:right w:w="28" w:type="dxa"/>
            </w:tcMar>
            <w:vAlign w:val="center"/>
          </w:tcPr>
          <w:p w14:paraId="3DE9ABD0" w14:textId="77777777" w:rsidR="00A10420" w:rsidRPr="001E5427" w:rsidRDefault="00A10420" w:rsidP="009E753D">
            <w:pPr>
              <w:keepNext/>
              <w:keepLines/>
              <w:widowControl w:val="0"/>
              <w:spacing w:before="60" w:after="60" w:line="240" w:lineRule="auto"/>
              <w:jc w:val="left"/>
              <w:rPr>
                <w:sz w:val="20"/>
                <w:lang w:val="en-GB"/>
              </w:rPr>
            </w:pPr>
            <w:r w:rsidRPr="00151DC3">
              <w:rPr>
                <w:color w:val="000000"/>
                <w:sz w:val="20"/>
              </w:rPr>
              <w:t>Вземания от клиен</w:t>
            </w:r>
            <w:r>
              <w:rPr>
                <w:color w:val="000000"/>
                <w:sz w:val="20"/>
              </w:rPr>
              <w:t>-</w:t>
            </w:r>
            <w:r w:rsidRPr="00151DC3">
              <w:rPr>
                <w:color w:val="000000"/>
                <w:sz w:val="20"/>
              </w:rPr>
              <w:t>ти</w:t>
            </w:r>
            <w:r>
              <w:rPr>
                <w:color w:val="000000"/>
                <w:sz w:val="20"/>
              </w:rPr>
              <w:t xml:space="preserve">, брутно </w:t>
            </w:r>
            <w:r w:rsidRPr="004655F1">
              <w:rPr>
                <w:color w:val="8D2EB0" w:themeColor="accent4" w:themeShade="BF"/>
                <w:sz w:val="20"/>
                <w:lang w:val="en-GB"/>
              </w:rPr>
              <w:t>BGN’000</w:t>
            </w:r>
          </w:p>
        </w:tc>
        <w:tc>
          <w:tcPr>
            <w:tcW w:w="1021" w:type="dxa"/>
            <w:tcMar>
              <w:left w:w="28" w:type="dxa"/>
              <w:right w:w="28" w:type="dxa"/>
            </w:tcMar>
            <w:vAlign w:val="center"/>
          </w:tcPr>
          <w:p w14:paraId="48711BDC" w14:textId="1B3CA94B" w:rsidR="00A10420" w:rsidRPr="00684EB8" w:rsidRDefault="00684EB8" w:rsidP="009E753D">
            <w:pPr>
              <w:keepNext/>
              <w:keepLines/>
              <w:widowControl w:val="0"/>
              <w:spacing w:before="60" w:after="60" w:line="240" w:lineRule="auto"/>
              <w:ind w:right="113"/>
              <w:jc w:val="right"/>
              <w:rPr>
                <w:sz w:val="20"/>
              </w:rPr>
            </w:pPr>
            <w:r>
              <w:rPr>
                <w:sz w:val="20"/>
              </w:rPr>
              <w:t>53</w:t>
            </w:r>
          </w:p>
        </w:tc>
        <w:tc>
          <w:tcPr>
            <w:tcW w:w="1021" w:type="dxa"/>
            <w:tcMar>
              <w:left w:w="28" w:type="dxa"/>
              <w:right w:w="28" w:type="dxa"/>
            </w:tcMar>
            <w:vAlign w:val="center"/>
          </w:tcPr>
          <w:p w14:paraId="3646A3D5" w14:textId="167913F1" w:rsidR="00A10420" w:rsidRPr="0072118D" w:rsidRDefault="0072118D" w:rsidP="009E753D">
            <w:pPr>
              <w:keepNext/>
              <w:keepLines/>
              <w:widowControl w:val="0"/>
              <w:spacing w:before="60" w:after="60" w:line="240" w:lineRule="auto"/>
              <w:ind w:right="113"/>
              <w:jc w:val="right"/>
              <w:rPr>
                <w:sz w:val="20"/>
                <w:lang w:val="en-US"/>
              </w:rPr>
            </w:pPr>
            <w:r>
              <w:rPr>
                <w:sz w:val="20"/>
                <w:lang w:val="en-US"/>
              </w:rPr>
              <w:t>1</w:t>
            </w:r>
          </w:p>
        </w:tc>
        <w:tc>
          <w:tcPr>
            <w:tcW w:w="1021" w:type="dxa"/>
            <w:tcMar>
              <w:left w:w="28" w:type="dxa"/>
              <w:right w:w="28" w:type="dxa"/>
            </w:tcMar>
            <w:vAlign w:val="center"/>
          </w:tcPr>
          <w:p w14:paraId="4F080535" w14:textId="416032F9" w:rsidR="00A10420" w:rsidRPr="005068FF" w:rsidRDefault="0072118D" w:rsidP="009E753D">
            <w:pPr>
              <w:keepNext/>
              <w:keepLines/>
              <w:widowControl w:val="0"/>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01BCB280" w14:textId="77777777" w:rsidR="00A10420" w:rsidRPr="005068FF" w:rsidRDefault="00A10420" w:rsidP="009E753D">
            <w:pPr>
              <w:keepNext/>
              <w:keepLines/>
              <w:widowControl w:val="0"/>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3F188FB9" w14:textId="77777777" w:rsidR="00A10420" w:rsidRPr="005068FF" w:rsidRDefault="00A10420" w:rsidP="009E753D">
            <w:pPr>
              <w:keepNext/>
              <w:keepLines/>
              <w:widowControl w:val="0"/>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2C4E8108" w14:textId="77777777" w:rsidR="00A10420" w:rsidRPr="005068FF" w:rsidRDefault="00A10420" w:rsidP="009E753D">
            <w:pPr>
              <w:keepNext/>
              <w:keepLines/>
              <w:widowControl w:val="0"/>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5AB8CBB3" w14:textId="77777777" w:rsidR="00A10420" w:rsidRPr="005068FF" w:rsidRDefault="00A10420" w:rsidP="009E753D">
            <w:pPr>
              <w:keepNext/>
              <w:keepLines/>
              <w:widowControl w:val="0"/>
              <w:spacing w:before="60" w:after="60" w:line="240" w:lineRule="auto"/>
              <w:ind w:right="113"/>
              <w:jc w:val="right"/>
              <w:rPr>
                <w:sz w:val="20"/>
                <w:lang w:val="en-US"/>
              </w:rPr>
            </w:pPr>
            <w:r>
              <w:rPr>
                <w:sz w:val="20"/>
                <w:lang w:val="en-US"/>
              </w:rPr>
              <w:t>65</w:t>
            </w:r>
          </w:p>
        </w:tc>
        <w:tc>
          <w:tcPr>
            <w:tcW w:w="1021" w:type="dxa"/>
            <w:tcMar>
              <w:left w:w="28" w:type="dxa"/>
              <w:right w:w="28" w:type="dxa"/>
            </w:tcMar>
            <w:vAlign w:val="center"/>
          </w:tcPr>
          <w:p w14:paraId="7E6B69EA" w14:textId="67393787" w:rsidR="00A10420" w:rsidRPr="00684EB8" w:rsidRDefault="0072118D" w:rsidP="00684EB8">
            <w:pPr>
              <w:keepNext/>
              <w:keepLines/>
              <w:widowControl w:val="0"/>
              <w:spacing w:before="60" w:after="60" w:line="240" w:lineRule="auto"/>
              <w:ind w:right="113"/>
              <w:jc w:val="right"/>
              <w:rPr>
                <w:b/>
                <w:bCs/>
                <w:sz w:val="20"/>
              </w:rPr>
            </w:pPr>
            <w:r>
              <w:rPr>
                <w:b/>
                <w:bCs/>
                <w:sz w:val="20"/>
                <w:lang w:val="en-US"/>
              </w:rPr>
              <w:t>119</w:t>
            </w:r>
          </w:p>
        </w:tc>
      </w:tr>
      <w:tr w:rsidR="00A10420" w:rsidRPr="0053436E" w14:paraId="257D27FD" w14:textId="77777777" w:rsidTr="009E753D">
        <w:tc>
          <w:tcPr>
            <w:tcW w:w="1814" w:type="dxa"/>
            <w:tcMar>
              <w:left w:w="28" w:type="dxa"/>
              <w:right w:w="28" w:type="dxa"/>
            </w:tcMar>
            <w:vAlign w:val="center"/>
          </w:tcPr>
          <w:p w14:paraId="044A6306" w14:textId="77777777" w:rsidR="00A10420" w:rsidRPr="001E5427" w:rsidRDefault="00A10420" w:rsidP="009E753D">
            <w:pPr>
              <w:keepNext/>
              <w:keepLines/>
              <w:widowControl w:val="0"/>
              <w:spacing w:before="60" w:after="60" w:line="240" w:lineRule="auto"/>
              <w:jc w:val="left"/>
              <w:rPr>
                <w:sz w:val="20"/>
                <w:lang w:val="en-GB"/>
              </w:rPr>
            </w:pPr>
            <w:r w:rsidRPr="00151DC3">
              <w:rPr>
                <w:b/>
                <w:bCs/>
                <w:color w:val="000000"/>
                <w:sz w:val="20"/>
              </w:rPr>
              <w:t xml:space="preserve">Очаквана кредитна загуба </w:t>
            </w:r>
            <w:r w:rsidRPr="004655F1">
              <w:rPr>
                <w:color w:val="8D2EB0" w:themeColor="accent4" w:themeShade="BF"/>
                <w:sz w:val="20"/>
                <w:lang w:val="en-GB"/>
              </w:rPr>
              <w:t>BGN’000</w:t>
            </w:r>
          </w:p>
        </w:tc>
        <w:tc>
          <w:tcPr>
            <w:tcW w:w="1021" w:type="dxa"/>
            <w:tcMar>
              <w:left w:w="28" w:type="dxa"/>
              <w:right w:w="28" w:type="dxa"/>
            </w:tcMar>
            <w:vAlign w:val="center"/>
          </w:tcPr>
          <w:p w14:paraId="34C5A1BD" w14:textId="77777777" w:rsidR="00A10420" w:rsidRPr="005068FF" w:rsidRDefault="00A10420" w:rsidP="009E753D">
            <w:pPr>
              <w:keepNext/>
              <w:keepLines/>
              <w:widowControl w:val="0"/>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1CDAB138" w14:textId="77777777" w:rsidR="00A10420" w:rsidRPr="005068FF" w:rsidRDefault="00A10420" w:rsidP="009E753D">
            <w:pPr>
              <w:keepNext/>
              <w:keepLines/>
              <w:widowControl w:val="0"/>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0CCD77DB" w14:textId="77777777" w:rsidR="00A10420" w:rsidRPr="005068FF" w:rsidRDefault="00A10420" w:rsidP="009E753D">
            <w:pPr>
              <w:keepNext/>
              <w:keepLines/>
              <w:widowControl w:val="0"/>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417BBD1D" w14:textId="77777777" w:rsidR="00A10420" w:rsidRPr="005068FF" w:rsidRDefault="00A10420" w:rsidP="009E753D">
            <w:pPr>
              <w:keepNext/>
              <w:keepLines/>
              <w:widowControl w:val="0"/>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4312CFFC" w14:textId="77777777" w:rsidR="00A10420" w:rsidRPr="005068FF" w:rsidRDefault="00A10420" w:rsidP="009E753D">
            <w:pPr>
              <w:keepNext/>
              <w:keepLines/>
              <w:widowControl w:val="0"/>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43C1D734" w14:textId="77777777" w:rsidR="00A10420" w:rsidRPr="005068FF" w:rsidRDefault="00A10420" w:rsidP="009E753D">
            <w:pPr>
              <w:keepNext/>
              <w:keepLines/>
              <w:widowControl w:val="0"/>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7E69CBDD" w14:textId="77777777" w:rsidR="00A10420" w:rsidRPr="005068FF" w:rsidRDefault="00A10420" w:rsidP="009E753D">
            <w:pPr>
              <w:keepNext/>
              <w:keepLines/>
              <w:widowControl w:val="0"/>
              <w:spacing w:before="60" w:after="60" w:line="240" w:lineRule="auto"/>
              <w:ind w:right="113"/>
              <w:jc w:val="right"/>
              <w:rPr>
                <w:sz w:val="20"/>
                <w:lang w:val="en-US"/>
              </w:rPr>
            </w:pPr>
            <w:r>
              <w:rPr>
                <w:sz w:val="20"/>
                <w:lang w:val="en-US"/>
              </w:rPr>
              <w:t>(65)</w:t>
            </w:r>
          </w:p>
        </w:tc>
        <w:tc>
          <w:tcPr>
            <w:tcW w:w="1021" w:type="dxa"/>
            <w:tcMar>
              <w:left w:w="28" w:type="dxa"/>
              <w:right w:w="28" w:type="dxa"/>
            </w:tcMar>
            <w:vAlign w:val="center"/>
          </w:tcPr>
          <w:p w14:paraId="3BBEE5A8" w14:textId="77777777" w:rsidR="00A10420" w:rsidRPr="005068FF" w:rsidRDefault="00A10420" w:rsidP="009E753D">
            <w:pPr>
              <w:keepNext/>
              <w:keepLines/>
              <w:widowControl w:val="0"/>
              <w:spacing w:before="60" w:after="60" w:line="240" w:lineRule="auto"/>
              <w:ind w:right="113"/>
              <w:jc w:val="right"/>
              <w:rPr>
                <w:b/>
                <w:bCs/>
                <w:sz w:val="20"/>
                <w:lang w:val="en-US"/>
              </w:rPr>
            </w:pPr>
            <w:r>
              <w:rPr>
                <w:b/>
                <w:bCs/>
                <w:sz w:val="20"/>
                <w:lang w:val="en-US"/>
              </w:rPr>
              <w:t>(65)</w:t>
            </w:r>
          </w:p>
        </w:tc>
      </w:tr>
    </w:tbl>
    <w:p w14:paraId="4D73D31A" w14:textId="77777777" w:rsidR="00A10420" w:rsidRDefault="00A10420" w:rsidP="00A10420">
      <w:pPr>
        <w:spacing w:before="0" w:after="0" w:line="240" w:lineRule="auto"/>
      </w:pPr>
    </w:p>
    <w:tbl>
      <w:tblPr>
        <w:tblStyle w:val="TableGrid"/>
        <w:tblW w:w="9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4"/>
        <w:gridCol w:w="1021"/>
        <w:gridCol w:w="1021"/>
        <w:gridCol w:w="1021"/>
        <w:gridCol w:w="1021"/>
        <w:gridCol w:w="1021"/>
        <w:gridCol w:w="1021"/>
        <w:gridCol w:w="1021"/>
        <w:gridCol w:w="1021"/>
      </w:tblGrid>
      <w:tr w:rsidR="00A10420" w:rsidRPr="0053436E" w14:paraId="0EFE1FBF" w14:textId="77777777" w:rsidTr="009E753D">
        <w:trPr>
          <w:tblHeader/>
        </w:trPr>
        <w:tc>
          <w:tcPr>
            <w:tcW w:w="1814" w:type="dxa"/>
            <w:tcMar>
              <w:left w:w="28" w:type="dxa"/>
              <w:right w:w="28" w:type="dxa"/>
            </w:tcMar>
          </w:tcPr>
          <w:p w14:paraId="6F765D24" w14:textId="62A7233D" w:rsidR="00A10420" w:rsidRPr="00777B3A" w:rsidRDefault="00A10420" w:rsidP="009E753D">
            <w:pPr>
              <w:spacing w:before="40" w:after="40" w:line="240" w:lineRule="auto"/>
              <w:rPr>
                <w:b/>
                <w:bCs/>
                <w:sz w:val="20"/>
              </w:rPr>
            </w:pPr>
            <w:r w:rsidRPr="00777B3A">
              <w:rPr>
                <w:b/>
                <w:bCs/>
                <w:sz w:val="20"/>
              </w:rPr>
              <w:t>31.12.202</w:t>
            </w:r>
            <w:r w:rsidR="004C5E55">
              <w:rPr>
                <w:b/>
                <w:bCs/>
                <w:sz w:val="20"/>
              </w:rPr>
              <w:t>3</w:t>
            </w:r>
            <w:r w:rsidRPr="00777B3A">
              <w:rPr>
                <w:b/>
                <w:bCs/>
                <w:sz w:val="20"/>
              </w:rPr>
              <w:t xml:space="preserve"> г.</w:t>
            </w:r>
          </w:p>
        </w:tc>
        <w:tc>
          <w:tcPr>
            <w:tcW w:w="1021" w:type="dxa"/>
            <w:shd w:val="clear" w:color="auto" w:fill="E6FFFF" w:themeFill="background2" w:themeFillTint="33"/>
            <w:tcMar>
              <w:left w:w="28" w:type="dxa"/>
              <w:right w:w="28" w:type="dxa"/>
            </w:tcMar>
          </w:tcPr>
          <w:p w14:paraId="2AE01FF9" w14:textId="77777777" w:rsidR="00A10420" w:rsidRPr="0053436E" w:rsidRDefault="00A10420" w:rsidP="009E753D">
            <w:pPr>
              <w:spacing w:before="40" w:after="40" w:line="240" w:lineRule="auto"/>
              <w:jc w:val="center"/>
              <w:rPr>
                <w:b/>
                <w:bCs/>
                <w:sz w:val="20"/>
              </w:rPr>
            </w:pPr>
            <w:r w:rsidRPr="0053436E">
              <w:rPr>
                <w:b/>
                <w:bCs/>
                <w:sz w:val="20"/>
              </w:rPr>
              <w:t>Текущи</w:t>
            </w:r>
          </w:p>
        </w:tc>
        <w:tc>
          <w:tcPr>
            <w:tcW w:w="5105" w:type="dxa"/>
            <w:gridSpan w:val="5"/>
            <w:shd w:val="clear" w:color="auto" w:fill="F9EAE7"/>
            <w:tcMar>
              <w:left w:w="28" w:type="dxa"/>
              <w:right w:w="28" w:type="dxa"/>
            </w:tcMar>
          </w:tcPr>
          <w:p w14:paraId="73374A87" w14:textId="77777777" w:rsidR="00A10420" w:rsidRPr="0053436E" w:rsidRDefault="00A10420" w:rsidP="009E753D">
            <w:pPr>
              <w:spacing w:before="40" w:after="40" w:line="240" w:lineRule="auto"/>
              <w:jc w:val="center"/>
              <w:rPr>
                <w:b/>
                <w:bCs/>
                <w:sz w:val="20"/>
              </w:rPr>
            </w:pPr>
            <w:r>
              <w:rPr>
                <w:b/>
                <w:bCs/>
                <w:sz w:val="20"/>
              </w:rPr>
              <w:t>Просрочени</w:t>
            </w:r>
          </w:p>
        </w:tc>
        <w:tc>
          <w:tcPr>
            <w:tcW w:w="1021" w:type="dxa"/>
            <w:shd w:val="clear" w:color="auto" w:fill="EAF5DB" w:themeFill="accent1" w:themeFillTint="33"/>
            <w:tcMar>
              <w:left w:w="28" w:type="dxa"/>
              <w:right w:w="28" w:type="dxa"/>
            </w:tcMar>
          </w:tcPr>
          <w:p w14:paraId="2B330A4A" w14:textId="77777777" w:rsidR="00A10420" w:rsidRPr="0053436E" w:rsidRDefault="00A10420" w:rsidP="009E753D">
            <w:pPr>
              <w:spacing w:before="40" w:after="40" w:line="240" w:lineRule="auto"/>
              <w:rPr>
                <w:b/>
                <w:bCs/>
                <w:sz w:val="20"/>
              </w:rPr>
            </w:pPr>
            <w:r w:rsidRPr="0053436E">
              <w:rPr>
                <w:b/>
                <w:bCs/>
                <w:sz w:val="20"/>
              </w:rPr>
              <w:t>Неплатени</w:t>
            </w:r>
          </w:p>
        </w:tc>
        <w:tc>
          <w:tcPr>
            <w:tcW w:w="1021" w:type="dxa"/>
            <w:shd w:val="clear" w:color="auto" w:fill="EFDDF6" w:themeFill="accent4" w:themeFillTint="33"/>
            <w:tcMar>
              <w:left w:w="28" w:type="dxa"/>
              <w:right w:w="28" w:type="dxa"/>
            </w:tcMar>
          </w:tcPr>
          <w:p w14:paraId="601E8C6D" w14:textId="77777777" w:rsidR="00A10420" w:rsidRPr="0053436E" w:rsidRDefault="00A10420" w:rsidP="009E753D">
            <w:pPr>
              <w:spacing w:before="40" w:after="40" w:line="240" w:lineRule="auto"/>
              <w:jc w:val="center"/>
              <w:rPr>
                <w:b/>
                <w:bCs/>
                <w:sz w:val="20"/>
              </w:rPr>
            </w:pPr>
            <w:r>
              <w:rPr>
                <w:b/>
                <w:bCs/>
                <w:sz w:val="20"/>
              </w:rPr>
              <w:t>Общо</w:t>
            </w:r>
          </w:p>
        </w:tc>
      </w:tr>
      <w:tr w:rsidR="00A10420" w:rsidRPr="0053436E" w14:paraId="018C8471" w14:textId="77777777" w:rsidTr="009E753D">
        <w:trPr>
          <w:tblHeader/>
        </w:trPr>
        <w:tc>
          <w:tcPr>
            <w:tcW w:w="1814" w:type="dxa"/>
            <w:tcMar>
              <w:left w:w="28" w:type="dxa"/>
              <w:right w:w="28" w:type="dxa"/>
            </w:tcMar>
          </w:tcPr>
          <w:p w14:paraId="46149650" w14:textId="77777777" w:rsidR="00A10420" w:rsidRPr="0053436E" w:rsidRDefault="00A10420" w:rsidP="009E753D">
            <w:pPr>
              <w:spacing w:before="40" w:after="40" w:line="240" w:lineRule="auto"/>
              <w:jc w:val="center"/>
              <w:rPr>
                <w:sz w:val="20"/>
              </w:rPr>
            </w:pPr>
          </w:p>
        </w:tc>
        <w:tc>
          <w:tcPr>
            <w:tcW w:w="1021" w:type="dxa"/>
            <w:shd w:val="clear" w:color="auto" w:fill="E6FFFF" w:themeFill="background2" w:themeFillTint="33"/>
            <w:tcMar>
              <w:left w:w="28" w:type="dxa"/>
              <w:right w:w="28" w:type="dxa"/>
            </w:tcMar>
          </w:tcPr>
          <w:p w14:paraId="1ED7502F" w14:textId="77777777" w:rsidR="00A10420" w:rsidRPr="0053436E" w:rsidRDefault="00A10420" w:rsidP="009E753D">
            <w:pPr>
              <w:spacing w:before="40" w:after="40" w:line="240" w:lineRule="auto"/>
              <w:jc w:val="center"/>
              <w:rPr>
                <w:sz w:val="20"/>
              </w:rPr>
            </w:pPr>
          </w:p>
        </w:tc>
        <w:tc>
          <w:tcPr>
            <w:tcW w:w="1021" w:type="dxa"/>
            <w:shd w:val="clear" w:color="auto" w:fill="F9EAE7"/>
            <w:tcMar>
              <w:left w:w="28" w:type="dxa"/>
              <w:right w:w="28" w:type="dxa"/>
            </w:tcMar>
          </w:tcPr>
          <w:p w14:paraId="452BDBBD" w14:textId="77777777" w:rsidR="00A10420" w:rsidRPr="00B15397" w:rsidRDefault="00A10420" w:rsidP="009E753D">
            <w:pPr>
              <w:spacing w:before="40" w:after="40" w:line="240" w:lineRule="auto"/>
              <w:jc w:val="center"/>
              <w:rPr>
                <w:b/>
                <w:bCs/>
                <w:sz w:val="18"/>
                <w:szCs w:val="18"/>
              </w:rPr>
            </w:pPr>
            <w:r>
              <w:rPr>
                <w:b/>
                <w:bCs/>
                <w:sz w:val="18"/>
                <w:szCs w:val="18"/>
              </w:rPr>
              <w:t>д</w:t>
            </w:r>
            <w:r w:rsidRPr="00B15397">
              <w:rPr>
                <w:b/>
                <w:bCs/>
                <w:sz w:val="18"/>
                <w:szCs w:val="18"/>
              </w:rPr>
              <w:t>о 30 дни</w:t>
            </w:r>
          </w:p>
        </w:tc>
        <w:tc>
          <w:tcPr>
            <w:tcW w:w="1021" w:type="dxa"/>
            <w:shd w:val="clear" w:color="auto" w:fill="F9EAE7"/>
            <w:tcMar>
              <w:left w:w="28" w:type="dxa"/>
              <w:right w:w="28" w:type="dxa"/>
            </w:tcMar>
          </w:tcPr>
          <w:p w14:paraId="3E99B222" w14:textId="77777777" w:rsidR="00A10420" w:rsidRPr="00B15397" w:rsidRDefault="00A10420" w:rsidP="009E753D">
            <w:pPr>
              <w:spacing w:before="40" w:after="40" w:line="240" w:lineRule="auto"/>
              <w:jc w:val="center"/>
              <w:rPr>
                <w:b/>
                <w:bCs/>
                <w:sz w:val="18"/>
                <w:szCs w:val="18"/>
              </w:rPr>
            </w:pPr>
            <w:r>
              <w:rPr>
                <w:b/>
                <w:bCs/>
                <w:sz w:val="18"/>
                <w:szCs w:val="18"/>
              </w:rPr>
              <w:t>д</w:t>
            </w:r>
            <w:r w:rsidRPr="00B15397">
              <w:rPr>
                <w:b/>
                <w:bCs/>
                <w:sz w:val="18"/>
                <w:szCs w:val="18"/>
              </w:rPr>
              <w:t>о 60 дни</w:t>
            </w:r>
          </w:p>
        </w:tc>
        <w:tc>
          <w:tcPr>
            <w:tcW w:w="1021" w:type="dxa"/>
            <w:shd w:val="clear" w:color="auto" w:fill="F9EAE7"/>
            <w:tcMar>
              <w:left w:w="28" w:type="dxa"/>
              <w:right w:w="28" w:type="dxa"/>
            </w:tcMar>
          </w:tcPr>
          <w:p w14:paraId="29539F57" w14:textId="77777777" w:rsidR="00A10420" w:rsidRPr="00B15397" w:rsidRDefault="00A10420" w:rsidP="009E753D">
            <w:pPr>
              <w:spacing w:before="40" w:after="40" w:line="240" w:lineRule="auto"/>
              <w:jc w:val="center"/>
              <w:rPr>
                <w:b/>
                <w:bCs/>
                <w:sz w:val="18"/>
                <w:szCs w:val="18"/>
              </w:rPr>
            </w:pPr>
            <w:r>
              <w:rPr>
                <w:b/>
                <w:bCs/>
                <w:sz w:val="18"/>
                <w:szCs w:val="18"/>
              </w:rPr>
              <w:t>д</w:t>
            </w:r>
            <w:r w:rsidRPr="00B15397">
              <w:rPr>
                <w:b/>
                <w:bCs/>
                <w:sz w:val="18"/>
                <w:szCs w:val="18"/>
              </w:rPr>
              <w:t>о 90 дни</w:t>
            </w:r>
          </w:p>
        </w:tc>
        <w:tc>
          <w:tcPr>
            <w:tcW w:w="1021" w:type="dxa"/>
            <w:shd w:val="clear" w:color="auto" w:fill="F9EAE7"/>
            <w:tcMar>
              <w:left w:w="28" w:type="dxa"/>
              <w:right w:w="28" w:type="dxa"/>
            </w:tcMar>
          </w:tcPr>
          <w:p w14:paraId="0814900B" w14:textId="77777777" w:rsidR="00A10420" w:rsidRPr="00B15397" w:rsidRDefault="00A10420" w:rsidP="009E753D">
            <w:pPr>
              <w:spacing w:before="40" w:after="40" w:line="240" w:lineRule="auto"/>
              <w:jc w:val="center"/>
              <w:rPr>
                <w:b/>
                <w:bCs/>
                <w:sz w:val="18"/>
                <w:szCs w:val="18"/>
              </w:rPr>
            </w:pPr>
            <w:r>
              <w:rPr>
                <w:b/>
                <w:bCs/>
                <w:sz w:val="18"/>
                <w:szCs w:val="18"/>
              </w:rPr>
              <w:t>д</w:t>
            </w:r>
            <w:r w:rsidRPr="00B15397">
              <w:rPr>
                <w:b/>
                <w:bCs/>
                <w:sz w:val="18"/>
                <w:szCs w:val="18"/>
              </w:rPr>
              <w:t>о 180 дни</w:t>
            </w:r>
          </w:p>
        </w:tc>
        <w:tc>
          <w:tcPr>
            <w:tcW w:w="1021" w:type="dxa"/>
            <w:shd w:val="clear" w:color="auto" w:fill="F9EAE7"/>
            <w:tcMar>
              <w:left w:w="28" w:type="dxa"/>
              <w:right w:w="28" w:type="dxa"/>
            </w:tcMar>
          </w:tcPr>
          <w:p w14:paraId="17E6BBC2" w14:textId="77777777" w:rsidR="00A10420" w:rsidRPr="00B15397" w:rsidRDefault="00A10420" w:rsidP="009E753D">
            <w:pPr>
              <w:spacing w:before="40" w:after="40" w:line="240" w:lineRule="auto"/>
              <w:jc w:val="center"/>
              <w:rPr>
                <w:b/>
                <w:bCs/>
                <w:sz w:val="18"/>
                <w:szCs w:val="18"/>
              </w:rPr>
            </w:pPr>
            <w:r>
              <w:rPr>
                <w:b/>
                <w:bCs/>
                <w:sz w:val="18"/>
                <w:szCs w:val="18"/>
              </w:rPr>
              <w:t>н</w:t>
            </w:r>
            <w:r w:rsidRPr="00B15397">
              <w:rPr>
                <w:b/>
                <w:bCs/>
                <w:sz w:val="18"/>
                <w:szCs w:val="18"/>
              </w:rPr>
              <w:t>ад 180 дни</w:t>
            </w:r>
          </w:p>
        </w:tc>
        <w:tc>
          <w:tcPr>
            <w:tcW w:w="1021" w:type="dxa"/>
            <w:shd w:val="clear" w:color="auto" w:fill="EAF5DB" w:themeFill="accent1" w:themeFillTint="33"/>
            <w:tcMar>
              <w:left w:w="28" w:type="dxa"/>
              <w:right w:w="28" w:type="dxa"/>
            </w:tcMar>
          </w:tcPr>
          <w:p w14:paraId="09BDB914" w14:textId="77777777" w:rsidR="00A10420" w:rsidRPr="0053436E" w:rsidRDefault="00A10420" w:rsidP="009E753D">
            <w:pPr>
              <w:spacing w:before="40" w:after="40" w:line="240" w:lineRule="auto"/>
              <w:jc w:val="center"/>
              <w:rPr>
                <w:sz w:val="20"/>
              </w:rPr>
            </w:pPr>
          </w:p>
        </w:tc>
        <w:tc>
          <w:tcPr>
            <w:tcW w:w="1021" w:type="dxa"/>
            <w:shd w:val="clear" w:color="auto" w:fill="EFDDF6" w:themeFill="accent4" w:themeFillTint="33"/>
            <w:tcMar>
              <w:left w:w="28" w:type="dxa"/>
              <w:right w:w="28" w:type="dxa"/>
            </w:tcMar>
          </w:tcPr>
          <w:p w14:paraId="4E71DF33" w14:textId="77777777" w:rsidR="00A10420" w:rsidRPr="0053436E" w:rsidRDefault="00A10420" w:rsidP="009E753D">
            <w:pPr>
              <w:spacing w:before="40" w:after="40" w:line="240" w:lineRule="auto"/>
              <w:jc w:val="center"/>
              <w:rPr>
                <w:sz w:val="20"/>
              </w:rPr>
            </w:pPr>
          </w:p>
        </w:tc>
      </w:tr>
      <w:tr w:rsidR="00A10420" w:rsidRPr="0053436E" w14:paraId="2D2305D3" w14:textId="77777777" w:rsidTr="009E753D">
        <w:tc>
          <w:tcPr>
            <w:tcW w:w="1814" w:type="dxa"/>
            <w:tcMar>
              <w:left w:w="28" w:type="dxa"/>
              <w:right w:w="28" w:type="dxa"/>
            </w:tcMar>
          </w:tcPr>
          <w:p w14:paraId="06C19F86" w14:textId="77777777" w:rsidR="00A10420" w:rsidRPr="0053436E" w:rsidRDefault="00A10420" w:rsidP="009E753D">
            <w:pPr>
              <w:spacing w:before="60" w:after="60" w:line="240" w:lineRule="auto"/>
              <w:rPr>
                <w:sz w:val="20"/>
              </w:rPr>
            </w:pPr>
            <w:r w:rsidRPr="00151DC3">
              <w:rPr>
                <w:rFonts w:eastAsia="Times New Roman" w:cs="Calibri"/>
                <w:sz w:val="20"/>
              </w:rPr>
              <w:t>Очакван процент на кредитни загуби</w:t>
            </w:r>
          </w:p>
        </w:tc>
        <w:tc>
          <w:tcPr>
            <w:tcW w:w="1021" w:type="dxa"/>
            <w:tcMar>
              <w:left w:w="28" w:type="dxa"/>
              <w:right w:w="28" w:type="dxa"/>
            </w:tcMar>
            <w:vAlign w:val="center"/>
          </w:tcPr>
          <w:p w14:paraId="4D117B32" w14:textId="77777777" w:rsidR="00A10420" w:rsidRPr="0053436E" w:rsidRDefault="00A10420" w:rsidP="009E753D">
            <w:pPr>
              <w:spacing w:before="60" w:after="60" w:line="240" w:lineRule="auto"/>
              <w:ind w:right="113"/>
              <w:jc w:val="right"/>
              <w:rPr>
                <w:sz w:val="20"/>
              </w:rPr>
            </w:pPr>
            <w:r>
              <w:rPr>
                <w:sz w:val="20"/>
                <w:lang w:val="en-US"/>
              </w:rPr>
              <w:t>0.03%</w:t>
            </w:r>
          </w:p>
        </w:tc>
        <w:tc>
          <w:tcPr>
            <w:tcW w:w="1021" w:type="dxa"/>
            <w:tcMar>
              <w:left w:w="28" w:type="dxa"/>
              <w:right w:w="28" w:type="dxa"/>
            </w:tcMar>
            <w:vAlign w:val="center"/>
          </w:tcPr>
          <w:p w14:paraId="32B01641" w14:textId="77777777" w:rsidR="00A10420" w:rsidRPr="0053436E" w:rsidRDefault="00A10420" w:rsidP="009E753D">
            <w:pPr>
              <w:spacing w:before="60" w:after="60" w:line="240" w:lineRule="auto"/>
              <w:ind w:right="113"/>
              <w:jc w:val="right"/>
              <w:rPr>
                <w:sz w:val="20"/>
              </w:rPr>
            </w:pPr>
            <w:r>
              <w:rPr>
                <w:sz w:val="20"/>
                <w:lang w:val="en-US"/>
              </w:rPr>
              <w:t>0.07%</w:t>
            </w:r>
          </w:p>
        </w:tc>
        <w:tc>
          <w:tcPr>
            <w:tcW w:w="1021" w:type="dxa"/>
            <w:tcMar>
              <w:left w:w="28" w:type="dxa"/>
              <w:right w:w="28" w:type="dxa"/>
            </w:tcMar>
            <w:vAlign w:val="center"/>
          </w:tcPr>
          <w:p w14:paraId="285278C2" w14:textId="77777777" w:rsidR="00A10420" w:rsidRPr="0053436E" w:rsidRDefault="00A10420" w:rsidP="009E753D">
            <w:pPr>
              <w:spacing w:before="60" w:after="60" w:line="240" w:lineRule="auto"/>
              <w:ind w:right="113"/>
              <w:jc w:val="right"/>
              <w:rPr>
                <w:sz w:val="20"/>
              </w:rPr>
            </w:pPr>
            <w:r>
              <w:rPr>
                <w:sz w:val="20"/>
                <w:lang w:val="en-US"/>
              </w:rPr>
              <w:t>1.42%</w:t>
            </w:r>
          </w:p>
        </w:tc>
        <w:tc>
          <w:tcPr>
            <w:tcW w:w="1021" w:type="dxa"/>
            <w:tcMar>
              <w:left w:w="28" w:type="dxa"/>
              <w:right w:w="28" w:type="dxa"/>
            </w:tcMar>
            <w:vAlign w:val="center"/>
          </w:tcPr>
          <w:p w14:paraId="7EEF6657" w14:textId="77777777" w:rsidR="00A10420" w:rsidRPr="0053436E" w:rsidRDefault="00A10420" w:rsidP="009E753D">
            <w:pPr>
              <w:spacing w:before="60" w:after="60" w:line="240" w:lineRule="auto"/>
              <w:ind w:right="113"/>
              <w:jc w:val="right"/>
              <w:rPr>
                <w:sz w:val="20"/>
              </w:rPr>
            </w:pPr>
            <w:r>
              <w:rPr>
                <w:sz w:val="20"/>
                <w:lang w:val="en-US"/>
              </w:rPr>
              <w:t>18.58%</w:t>
            </w:r>
          </w:p>
        </w:tc>
        <w:tc>
          <w:tcPr>
            <w:tcW w:w="1021" w:type="dxa"/>
            <w:tcMar>
              <w:left w:w="28" w:type="dxa"/>
              <w:right w:w="28" w:type="dxa"/>
            </w:tcMar>
            <w:vAlign w:val="center"/>
          </w:tcPr>
          <w:p w14:paraId="41361CD4" w14:textId="77777777" w:rsidR="00A10420" w:rsidRPr="0053436E" w:rsidRDefault="00A10420" w:rsidP="009E753D">
            <w:pPr>
              <w:spacing w:before="60" w:after="60" w:line="240" w:lineRule="auto"/>
              <w:ind w:right="113"/>
              <w:jc w:val="right"/>
              <w:rPr>
                <w:sz w:val="20"/>
              </w:rPr>
            </w:pPr>
            <w:r>
              <w:rPr>
                <w:sz w:val="20"/>
                <w:lang w:val="en-US"/>
              </w:rPr>
              <w:t>22.96%</w:t>
            </w:r>
          </w:p>
        </w:tc>
        <w:tc>
          <w:tcPr>
            <w:tcW w:w="1021" w:type="dxa"/>
            <w:tcMar>
              <w:left w:w="28" w:type="dxa"/>
              <w:right w:w="28" w:type="dxa"/>
            </w:tcMar>
            <w:vAlign w:val="center"/>
          </w:tcPr>
          <w:p w14:paraId="53FCC95B" w14:textId="77777777" w:rsidR="00A10420" w:rsidRPr="0053436E" w:rsidRDefault="00A10420" w:rsidP="009E753D">
            <w:pPr>
              <w:spacing w:before="60" w:after="60" w:line="240" w:lineRule="auto"/>
              <w:ind w:right="113"/>
              <w:jc w:val="right"/>
              <w:rPr>
                <w:sz w:val="20"/>
              </w:rPr>
            </w:pPr>
            <w:r>
              <w:rPr>
                <w:sz w:val="20"/>
                <w:lang w:val="en-US"/>
              </w:rPr>
              <w:t>83.03%</w:t>
            </w:r>
          </w:p>
        </w:tc>
        <w:tc>
          <w:tcPr>
            <w:tcW w:w="1021" w:type="dxa"/>
            <w:tcMar>
              <w:left w:w="28" w:type="dxa"/>
              <w:right w:w="28" w:type="dxa"/>
            </w:tcMar>
            <w:vAlign w:val="center"/>
          </w:tcPr>
          <w:p w14:paraId="23C587D2" w14:textId="77777777" w:rsidR="00A10420" w:rsidRPr="0053436E" w:rsidRDefault="00A10420" w:rsidP="009E753D">
            <w:pPr>
              <w:spacing w:before="60" w:after="60" w:line="240" w:lineRule="auto"/>
              <w:ind w:right="113"/>
              <w:jc w:val="right"/>
              <w:rPr>
                <w:sz w:val="20"/>
              </w:rPr>
            </w:pPr>
            <w:r>
              <w:rPr>
                <w:sz w:val="20"/>
                <w:lang w:val="en-US"/>
              </w:rPr>
              <w:t>100%</w:t>
            </w:r>
          </w:p>
        </w:tc>
        <w:tc>
          <w:tcPr>
            <w:tcW w:w="1021" w:type="dxa"/>
            <w:tcMar>
              <w:left w:w="28" w:type="dxa"/>
              <w:right w:w="28" w:type="dxa"/>
            </w:tcMar>
            <w:vAlign w:val="center"/>
          </w:tcPr>
          <w:p w14:paraId="6BF83C02" w14:textId="77777777" w:rsidR="00A10420" w:rsidRPr="006F6F67" w:rsidRDefault="00A10420" w:rsidP="009E753D">
            <w:pPr>
              <w:spacing w:before="60" w:after="60" w:line="240" w:lineRule="auto"/>
              <w:ind w:right="113"/>
              <w:jc w:val="right"/>
              <w:rPr>
                <w:b/>
                <w:bCs/>
                <w:sz w:val="20"/>
              </w:rPr>
            </w:pPr>
          </w:p>
        </w:tc>
      </w:tr>
      <w:tr w:rsidR="00A10420" w:rsidRPr="0053436E" w14:paraId="13DCC5E4" w14:textId="77777777" w:rsidTr="009E753D">
        <w:tc>
          <w:tcPr>
            <w:tcW w:w="1814" w:type="dxa"/>
            <w:tcMar>
              <w:left w:w="28" w:type="dxa"/>
              <w:right w:w="28" w:type="dxa"/>
            </w:tcMar>
            <w:vAlign w:val="center"/>
          </w:tcPr>
          <w:p w14:paraId="33A3351D" w14:textId="77777777" w:rsidR="00A10420" w:rsidRPr="0053436E" w:rsidRDefault="00A10420" w:rsidP="009E753D">
            <w:pPr>
              <w:spacing w:before="60" w:after="60" w:line="240" w:lineRule="auto"/>
              <w:jc w:val="left"/>
              <w:rPr>
                <w:sz w:val="20"/>
              </w:rPr>
            </w:pPr>
            <w:r w:rsidRPr="00151DC3">
              <w:rPr>
                <w:color w:val="000000"/>
                <w:sz w:val="20"/>
              </w:rPr>
              <w:t>Вземания от клиен</w:t>
            </w:r>
            <w:r>
              <w:rPr>
                <w:color w:val="000000"/>
                <w:sz w:val="20"/>
              </w:rPr>
              <w:t>-</w:t>
            </w:r>
            <w:r w:rsidRPr="00151DC3">
              <w:rPr>
                <w:color w:val="000000"/>
                <w:sz w:val="20"/>
              </w:rPr>
              <w:t>ти</w:t>
            </w:r>
            <w:r>
              <w:rPr>
                <w:color w:val="000000"/>
                <w:sz w:val="20"/>
              </w:rPr>
              <w:t xml:space="preserve">, брутно </w:t>
            </w:r>
            <w:r w:rsidRPr="004655F1">
              <w:rPr>
                <w:color w:val="8D2EB0" w:themeColor="accent4" w:themeShade="BF"/>
                <w:sz w:val="20"/>
                <w:lang w:val="en-GB"/>
              </w:rPr>
              <w:t>BGN’000</w:t>
            </w:r>
          </w:p>
        </w:tc>
        <w:tc>
          <w:tcPr>
            <w:tcW w:w="1021" w:type="dxa"/>
            <w:tcMar>
              <w:left w:w="28" w:type="dxa"/>
              <w:right w:w="28" w:type="dxa"/>
            </w:tcMar>
            <w:vAlign w:val="center"/>
          </w:tcPr>
          <w:p w14:paraId="17395BA0" w14:textId="2F8173A3" w:rsidR="00A10420" w:rsidRPr="004C5E55" w:rsidRDefault="004C5E55" w:rsidP="009E753D">
            <w:pPr>
              <w:spacing w:before="60" w:after="60" w:line="240" w:lineRule="auto"/>
              <w:ind w:right="113"/>
              <w:jc w:val="right"/>
              <w:rPr>
                <w:sz w:val="20"/>
              </w:rPr>
            </w:pPr>
            <w:r>
              <w:rPr>
                <w:sz w:val="20"/>
              </w:rPr>
              <w:t>30</w:t>
            </w:r>
          </w:p>
        </w:tc>
        <w:tc>
          <w:tcPr>
            <w:tcW w:w="1021" w:type="dxa"/>
            <w:tcMar>
              <w:left w:w="28" w:type="dxa"/>
              <w:right w:w="28" w:type="dxa"/>
            </w:tcMar>
            <w:vAlign w:val="center"/>
          </w:tcPr>
          <w:p w14:paraId="0E7CC48C" w14:textId="271EF544" w:rsidR="00A10420" w:rsidRPr="004C5E55" w:rsidRDefault="004C5E55" w:rsidP="009E753D">
            <w:pPr>
              <w:spacing w:before="60" w:after="60" w:line="240" w:lineRule="auto"/>
              <w:ind w:right="113"/>
              <w:jc w:val="right"/>
              <w:rPr>
                <w:sz w:val="20"/>
              </w:rPr>
            </w:pPr>
            <w:r>
              <w:rPr>
                <w:sz w:val="20"/>
              </w:rPr>
              <w:t>-</w:t>
            </w:r>
          </w:p>
        </w:tc>
        <w:tc>
          <w:tcPr>
            <w:tcW w:w="1021" w:type="dxa"/>
            <w:tcMar>
              <w:left w:w="28" w:type="dxa"/>
              <w:right w:w="28" w:type="dxa"/>
            </w:tcMar>
            <w:vAlign w:val="center"/>
          </w:tcPr>
          <w:p w14:paraId="638CE3E8" w14:textId="38E13F8D" w:rsidR="00A10420" w:rsidRPr="004C5E55" w:rsidRDefault="004C5E55" w:rsidP="009E753D">
            <w:pPr>
              <w:spacing w:before="60" w:after="60" w:line="240" w:lineRule="auto"/>
              <w:ind w:right="113"/>
              <w:jc w:val="right"/>
              <w:rPr>
                <w:sz w:val="20"/>
              </w:rPr>
            </w:pPr>
            <w:r>
              <w:rPr>
                <w:sz w:val="20"/>
              </w:rPr>
              <w:t>12</w:t>
            </w:r>
          </w:p>
        </w:tc>
        <w:tc>
          <w:tcPr>
            <w:tcW w:w="1021" w:type="dxa"/>
            <w:tcMar>
              <w:left w:w="28" w:type="dxa"/>
              <w:right w:w="28" w:type="dxa"/>
            </w:tcMar>
            <w:vAlign w:val="center"/>
          </w:tcPr>
          <w:p w14:paraId="2F102C33" w14:textId="767723F3" w:rsidR="00A10420" w:rsidRPr="004C5E55" w:rsidRDefault="004C5E55" w:rsidP="009E753D">
            <w:pPr>
              <w:spacing w:before="60" w:after="60" w:line="240" w:lineRule="auto"/>
              <w:ind w:right="113"/>
              <w:jc w:val="right"/>
              <w:rPr>
                <w:sz w:val="20"/>
              </w:rPr>
            </w:pPr>
            <w:r>
              <w:rPr>
                <w:sz w:val="20"/>
              </w:rPr>
              <w:t>-</w:t>
            </w:r>
          </w:p>
        </w:tc>
        <w:tc>
          <w:tcPr>
            <w:tcW w:w="1021" w:type="dxa"/>
            <w:tcMar>
              <w:left w:w="28" w:type="dxa"/>
              <w:right w:w="28" w:type="dxa"/>
            </w:tcMar>
            <w:vAlign w:val="center"/>
          </w:tcPr>
          <w:p w14:paraId="1A7C701B" w14:textId="77777777" w:rsidR="00A10420" w:rsidRPr="005068FF" w:rsidRDefault="00A10420" w:rsidP="009E753D">
            <w:pPr>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32E56B8A" w14:textId="77777777" w:rsidR="00A10420" w:rsidRPr="0053436E" w:rsidRDefault="00A10420" w:rsidP="009E753D">
            <w:pPr>
              <w:spacing w:before="60" w:after="60" w:line="240" w:lineRule="auto"/>
              <w:ind w:right="113"/>
              <w:jc w:val="right"/>
              <w:rPr>
                <w:sz w:val="20"/>
              </w:rPr>
            </w:pPr>
            <w:r>
              <w:rPr>
                <w:sz w:val="20"/>
                <w:lang w:val="en-US"/>
              </w:rPr>
              <w:t>-</w:t>
            </w:r>
          </w:p>
        </w:tc>
        <w:tc>
          <w:tcPr>
            <w:tcW w:w="1021" w:type="dxa"/>
            <w:tcMar>
              <w:left w:w="28" w:type="dxa"/>
              <w:right w:w="28" w:type="dxa"/>
            </w:tcMar>
            <w:vAlign w:val="center"/>
          </w:tcPr>
          <w:p w14:paraId="265B5BA9" w14:textId="77777777" w:rsidR="00A10420" w:rsidRPr="0053436E" w:rsidRDefault="00A10420" w:rsidP="009E753D">
            <w:pPr>
              <w:spacing w:before="60" w:after="60" w:line="240" w:lineRule="auto"/>
              <w:ind w:right="113"/>
              <w:jc w:val="right"/>
              <w:rPr>
                <w:sz w:val="20"/>
              </w:rPr>
            </w:pPr>
            <w:r>
              <w:rPr>
                <w:sz w:val="20"/>
                <w:lang w:val="en-US"/>
              </w:rPr>
              <w:t>65</w:t>
            </w:r>
          </w:p>
        </w:tc>
        <w:tc>
          <w:tcPr>
            <w:tcW w:w="1021" w:type="dxa"/>
            <w:tcMar>
              <w:left w:w="28" w:type="dxa"/>
              <w:right w:w="28" w:type="dxa"/>
            </w:tcMar>
            <w:vAlign w:val="center"/>
          </w:tcPr>
          <w:p w14:paraId="19D823A9" w14:textId="638167D9" w:rsidR="00A10420" w:rsidRPr="004C5E55" w:rsidRDefault="004C5E55" w:rsidP="009E753D">
            <w:pPr>
              <w:spacing w:before="60" w:after="60" w:line="240" w:lineRule="auto"/>
              <w:ind w:right="113"/>
              <w:jc w:val="right"/>
              <w:rPr>
                <w:b/>
                <w:bCs/>
                <w:sz w:val="20"/>
              </w:rPr>
            </w:pPr>
            <w:r>
              <w:rPr>
                <w:b/>
                <w:bCs/>
                <w:sz w:val="20"/>
              </w:rPr>
              <w:t>107</w:t>
            </w:r>
          </w:p>
        </w:tc>
      </w:tr>
      <w:tr w:rsidR="00A10420" w:rsidRPr="0053436E" w14:paraId="682DE26C" w14:textId="77777777" w:rsidTr="009E753D">
        <w:tc>
          <w:tcPr>
            <w:tcW w:w="1814" w:type="dxa"/>
            <w:tcMar>
              <w:left w:w="28" w:type="dxa"/>
              <w:right w:w="28" w:type="dxa"/>
            </w:tcMar>
            <w:vAlign w:val="center"/>
          </w:tcPr>
          <w:p w14:paraId="17A077D9" w14:textId="77777777" w:rsidR="00A10420" w:rsidRPr="0053436E" w:rsidRDefault="00A10420" w:rsidP="009E753D">
            <w:pPr>
              <w:spacing w:before="60" w:after="60" w:line="240" w:lineRule="auto"/>
              <w:jc w:val="left"/>
              <w:rPr>
                <w:sz w:val="20"/>
              </w:rPr>
            </w:pPr>
            <w:r w:rsidRPr="00151DC3">
              <w:rPr>
                <w:b/>
                <w:bCs/>
                <w:color w:val="000000"/>
                <w:sz w:val="20"/>
              </w:rPr>
              <w:t xml:space="preserve">Очаквана кредитна загуба </w:t>
            </w:r>
            <w:r w:rsidRPr="004655F1">
              <w:rPr>
                <w:color w:val="8D2EB0" w:themeColor="accent4" w:themeShade="BF"/>
                <w:sz w:val="20"/>
                <w:lang w:val="en-GB"/>
              </w:rPr>
              <w:t>BGN’000</w:t>
            </w:r>
          </w:p>
        </w:tc>
        <w:tc>
          <w:tcPr>
            <w:tcW w:w="1021" w:type="dxa"/>
            <w:tcMar>
              <w:left w:w="28" w:type="dxa"/>
              <w:right w:w="28" w:type="dxa"/>
            </w:tcMar>
            <w:vAlign w:val="center"/>
          </w:tcPr>
          <w:p w14:paraId="02228645" w14:textId="77777777" w:rsidR="00A10420" w:rsidRPr="00153275" w:rsidRDefault="00A10420" w:rsidP="009E753D">
            <w:pPr>
              <w:spacing w:before="60" w:after="60" w:line="240" w:lineRule="auto"/>
              <w:ind w:right="113"/>
              <w:jc w:val="right"/>
              <w:rPr>
                <w:sz w:val="20"/>
              </w:rPr>
            </w:pPr>
            <w:r>
              <w:rPr>
                <w:sz w:val="20"/>
                <w:lang w:val="en-US"/>
              </w:rPr>
              <w:t>-</w:t>
            </w:r>
          </w:p>
        </w:tc>
        <w:tc>
          <w:tcPr>
            <w:tcW w:w="1021" w:type="dxa"/>
            <w:tcMar>
              <w:left w:w="28" w:type="dxa"/>
              <w:right w:w="28" w:type="dxa"/>
            </w:tcMar>
            <w:vAlign w:val="center"/>
          </w:tcPr>
          <w:p w14:paraId="0185AEA8" w14:textId="77777777" w:rsidR="00A10420" w:rsidRPr="00153275" w:rsidRDefault="00A10420" w:rsidP="009E753D">
            <w:pPr>
              <w:spacing w:before="60" w:after="60" w:line="240" w:lineRule="auto"/>
              <w:ind w:right="113"/>
              <w:jc w:val="right"/>
              <w:rPr>
                <w:sz w:val="20"/>
              </w:rPr>
            </w:pPr>
            <w:r>
              <w:rPr>
                <w:sz w:val="20"/>
                <w:lang w:val="en-US"/>
              </w:rPr>
              <w:t>-</w:t>
            </w:r>
          </w:p>
        </w:tc>
        <w:tc>
          <w:tcPr>
            <w:tcW w:w="1021" w:type="dxa"/>
            <w:tcMar>
              <w:left w:w="28" w:type="dxa"/>
              <w:right w:w="28" w:type="dxa"/>
            </w:tcMar>
            <w:vAlign w:val="center"/>
          </w:tcPr>
          <w:p w14:paraId="008A0F3F" w14:textId="77777777" w:rsidR="00A10420" w:rsidRPr="00153275" w:rsidRDefault="00A10420" w:rsidP="009E753D">
            <w:pPr>
              <w:spacing w:before="60" w:after="60" w:line="240" w:lineRule="auto"/>
              <w:ind w:right="113"/>
              <w:jc w:val="right"/>
              <w:rPr>
                <w:sz w:val="20"/>
              </w:rPr>
            </w:pPr>
            <w:r>
              <w:rPr>
                <w:sz w:val="20"/>
                <w:lang w:val="en-US"/>
              </w:rPr>
              <w:t>-</w:t>
            </w:r>
          </w:p>
        </w:tc>
        <w:tc>
          <w:tcPr>
            <w:tcW w:w="1021" w:type="dxa"/>
            <w:tcMar>
              <w:left w:w="28" w:type="dxa"/>
              <w:right w:w="28" w:type="dxa"/>
            </w:tcMar>
            <w:vAlign w:val="center"/>
          </w:tcPr>
          <w:p w14:paraId="4B778E71" w14:textId="3B8DA263" w:rsidR="00A10420" w:rsidRPr="004C5E55" w:rsidRDefault="004C5E55" w:rsidP="009E753D">
            <w:pPr>
              <w:spacing w:before="60" w:after="60" w:line="240" w:lineRule="auto"/>
              <w:ind w:right="113"/>
              <w:jc w:val="right"/>
              <w:rPr>
                <w:sz w:val="20"/>
              </w:rPr>
            </w:pPr>
            <w:r>
              <w:rPr>
                <w:sz w:val="20"/>
              </w:rPr>
              <w:t>-</w:t>
            </w:r>
          </w:p>
        </w:tc>
        <w:tc>
          <w:tcPr>
            <w:tcW w:w="1021" w:type="dxa"/>
            <w:tcMar>
              <w:left w:w="28" w:type="dxa"/>
              <w:right w:w="28" w:type="dxa"/>
            </w:tcMar>
            <w:vAlign w:val="center"/>
          </w:tcPr>
          <w:p w14:paraId="44A0525C" w14:textId="77777777" w:rsidR="00A10420" w:rsidRPr="00153275" w:rsidRDefault="00A10420" w:rsidP="009E753D">
            <w:pPr>
              <w:spacing w:before="60" w:after="60" w:line="240" w:lineRule="auto"/>
              <w:ind w:right="113"/>
              <w:jc w:val="right"/>
              <w:rPr>
                <w:sz w:val="20"/>
              </w:rPr>
            </w:pPr>
            <w:r>
              <w:rPr>
                <w:sz w:val="20"/>
                <w:lang w:val="en-US"/>
              </w:rPr>
              <w:t>-</w:t>
            </w:r>
          </w:p>
        </w:tc>
        <w:tc>
          <w:tcPr>
            <w:tcW w:w="1021" w:type="dxa"/>
            <w:tcMar>
              <w:left w:w="28" w:type="dxa"/>
              <w:right w:w="28" w:type="dxa"/>
            </w:tcMar>
            <w:vAlign w:val="center"/>
          </w:tcPr>
          <w:p w14:paraId="55846026" w14:textId="77777777" w:rsidR="00A10420" w:rsidRPr="00153275" w:rsidRDefault="00A10420" w:rsidP="009E753D">
            <w:pPr>
              <w:spacing w:before="60" w:after="60" w:line="240" w:lineRule="auto"/>
              <w:ind w:right="113"/>
              <w:jc w:val="right"/>
              <w:rPr>
                <w:sz w:val="20"/>
              </w:rPr>
            </w:pPr>
            <w:r>
              <w:rPr>
                <w:sz w:val="20"/>
                <w:lang w:val="en-US"/>
              </w:rPr>
              <w:t>-</w:t>
            </w:r>
          </w:p>
        </w:tc>
        <w:tc>
          <w:tcPr>
            <w:tcW w:w="1021" w:type="dxa"/>
            <w:tcMar>
              <w:left w:w="28" w:type="dxa"/>
              <w:right w:w="28" w:type="dxa"/>
            </w:tcMar>
            <w:vAlign w:val="center"/>
          </w:tcPr>
          <w:p w14:paraId="52696BA5" w14:textId="77777777" w:rsidR="00A10420" w:rsidRPr="00153275" w:rsidRDefault="00A10420" w:rsidP="009E753D">
            <w:pPr>
              <w:spacing w:before="60" w:after="60" w:line="240" w:lineRule="auto"/>
              <w:ind w:right="113"/>
              <w:jc w:val="right"/>
              <w:rPr>
                <w:sz w:val="20"/>
              </w:rPr>
            </w:pPr>
            <w:r>
              <w:rPr>
                <w:sz w:val="20"/>
                <w:lang w:val="en-US"/>
              </w:rPr>
              <w:t>(65)</w:t>
            </w:r>
          </w:p>
        </w:tc>
        <w:tc>
          <w:tcPr>
            <w:tcW w:w="1021" w:type="dxa"/>
            <w:tcMar>
              <w:left w:w="28" w:type="dxa"/>
              <w:right w:w="28" w:type="dxa"/>
            </w:tcMar>
            <w:vAlign w:val="center"/>
          </w:tcPr>
          <w:p w14:paraId="31536A9D" w14:textId="3F9845CE" w:rsidR="00A10420" w:rsidRPr="006F6F67" w:rsidRDefault="00A10420" w:rsidP="004C5E55">
            <w:pPr>
              <w:spacing w:before="60" w:after="60" w:line="240" w:lineRule="auto"/>
              <w:ind w:right="113"/>
              <w:jc w:val="right"/>
              <w:rPr>
                <w:b/>
                <w:bCs/>
                <w:sz w:val="20"/>
              </w:rPr>
            </w:pPr>
            <w:r>
              <w:rPr>
                <w:b/>
                <w:bCs/>
                <w:sz w:val="20"/>
                <w:lang w:val="en-US"/>
              </w:rPr>
              <w:t>(6</w:t>
            </w:r>
            <w:r w:rsidR="004C5E55">
              <w:rPr>
                <w:b/>
                <w:bCs/>
                <w:sz w:val="20"/>
              </w:rPr>
              <w:t>5</w:t>
            </w:r>
            <w:r>
              <w:rPr>
                <w:b/>
                <w:bCs/>
                <w:sz w:val="20"/>
                <w:lang w:val="en-US"/>
              </w:rPr>
              <w:t>)</w:t>
            </w:r>
          </w:p>
        </w:tc>
      </w:tr>
    </w:tbl>
    <w:p w14:paraId="43543DD3" w14:textId="77777777" w:rsidR="00A10420" w:rsidRPr="00961DB9" w:rsidRDefault="00A10420" w:rsidP="00A10420">
      <w:pPr>
        <w:pStyle w:val="Heading4"/>
        <w:keepNext/>
        <w:keepLines/>
        <w:widowControl w:val="0"/>
        <w:rPr>
          <w:rFonts w:eastAsiaTheme="majorEastAsia"/>
        </w:rPr>
      </w:pPr>
      <w:r w:rsidRPr="00961DB9">
        <w:rPr>
          <w:rFonts w:eastAsiaTheme="majorEastAsia"/>
        </w:rPr>
        <w:t>Клиенти ЕС</w:t>
      </w:r>
    </w:p>
    <w:tbl>
      <w:tblPr>
        <w:tblStyle w:val="TableGrid"/>
        <w:tblW w:w="9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4"/>
        <w:gridCol w:w="1021"/>
        <w:gridCol w:w="1021"/>
        <w:gridCol w:w="1021"/>
        <w:gridCol w:w="1021"/>
        <w:gridCol w:w="1021"/>
        <w:gridCol w:w="1021"/>
        <w:gridCol w:w="1021"/>
        <w:gridCol w:w="1021"/>
      </w:tblGrid>
      <w:tr w:rsidR="00A10420" w:rsidRPr="0053436E" w14:paraId="1C58DC3F" w14:textId="77777777" w:rsidTr="009E753D">
        <w:trPr>
          <w:tblHeader/>
        </w:trPr>
        <w:tc>
          <w:tcPr>
            <w:tcW w:w="1814" w:type="dxa"/>
            <w:tcMar>
              <w:left w:w="28" w:type="dxa"/>
              <w:right w:w="28" w:type="dxa"/>
            </w:tcMar>
          </w:tcPr>
          <w:p w14:paraId="11D49368" w14:textId="36EDF293" w:rsidR="00A10420" w:rsidRPr="00777B3A" w:rsidRDefault="00A10420" w:rsidP="0072118D">
            <w:pPr>
              <w:spacing w:before="40" w:after="40" w:line="240" w:lineRule="auto"/>
              <w:rPr>
                <w:b/>
                <w:bCs/>
                <w:sz w:val="20"/>
              </w:rPr>
            </w:pPr>
            <w:r w:rsidRPr="00777B3A">
              <w:rPr>
                <w:b/>
                <w:bCs/>
                <w:sz w:val="20"/>
              </w:rPr>
              <w:t>3</w:t>
            </w:r>
            <w:r w:rsidR="0072118D">
              <w:rPr>
                <w:b/>
                <w:bCs/>
                <w:sz w:val="20"/>
                <w:lang w:val="en-US"/>
              </w:rPr>
              <w:t>0</w:t>
            </w:r>
            <w:r w:rsidRPr="00777B3A">
              <w:rPr>
                <w:b/>
                <w:bCs/>
                <w:sz w:val="20"/>
              </w:rPr>
              <w:t>.</w:t>
            </w:r>
            <w:r w:rsidR="0072118D">
              <w:rPr>
                <w:b/>
                <w:bCs/>
                <w:sz w:val="20"/>
                <w:lang w:val="en-US"/>
              </w:rPr>
              <w:t>06</w:t>
            </w:r>
            <w:r>
              <w:rPr>
                <w:b/>
                <w:bCs/>
                <w:sz w:val="20"/>
              </w:rPr>
              <w:t>.202</w:t>
            </w:r>
            <w:r w:rsidR="004C5E55">
              <w:rPr>
                <w:b/>
                <w:bCs/>
                <w:sz w:val="20"/>
              </w:rPr>
              <w:t>4</w:t>
            </w:r>
            <w:r w:rsidRPr="00777B3A">
              <w:rPr>
                <w:b/>
                <w:bCs/>
                <w:sz w:val="20"/>
              </w:rPr>
              <w:t xml:space="preserve"> г.</w:t>
            </w:r>
          </w:p>
        </w:tc>
        <w:tc>
          <w:tcPr>
            <w:tcW w:w="1021" w:type="dxa"/>
            <w:shd w:val="clear" w:color="auto" w:fill="E6FFFF" w:themeFill="background2" w:themeFillTint="33"/>
            <w:tcMar>
              <w:left w:w="28" w:type="dxa"/>
              <w:right w:w="28" w:type="dxa"/>
            </w:tcMar>
          </w:tcPr>
          <w:p w14:paraId="2327C8C3" w14:textId="77777777" w:rsidR="00A10420" w:rsidRPr="0053436E" w:rsidRDefault="00A10420" w:rsidP="009E753D">
            <w:pPr>
              <w:spacing w:before="40" w:after="40" w:line="240" w:lineRule="auto"/>
              <w:jc w:val="center"/>
              <w:rPr>
                <w:b/>
                <w:bCs/>
                <w:sz w:val="20"/>
              </w:rPr>
            </w:pPr>
            <w:r w:rsidRPr="0053436E">
              <w:rPr>
                <w:b/>
                <w:bCs/>
                <w:sz w:val="20"/>
              </w:rPr>
              <w:t>Текущи</w:t>
            </w:r>
          </w:p>
        </w:tc>
        <w:tc>
          <w:tcPr>
            <w:tcW w:w="5105" w:type="dxa"/>
            <w:gridSpan w:val="5"/>
            <w:shd w:val="clear" w:color="auto" w:fill="F9EAE7"/>
            <w:tcMar>
              <w:left w:w="28" w:type="dxa"/>
              <w:right w:w="28" w:type="dxa"/>
            </w:tcMar>
          </w:tcPr>
          <w:p w14:paraId="484D9B5C" w14:textId="77777777" w:rsidR="00A10420" w:rsidRPr="0053436E" w:rsidRDefault="00A10420" w:rsidP="009E753D">
            <w:pPr>
              <w:spacing w:before="40" w:after="40" w:line="240" w:lineRule="auto"/>
              <w:jc w:val="center"/>
              <w:rPr>
                <w:b/>
                <w:bCs/>
                <w:sz w:val="20"/>
              </w:rPr>
            </w:pPr>
            <w:r>
              <w:rPr>
                <w:b/>
                <w:bCs/>
                <w:sz w:val="20"/>
              </w:rPr>
              <w:t>Просрочени</w:t>
            </w:r>
          </w:p>
        </w:tc>
        <w:tc>
          <w:tcPr>
            <w:tcW w:w="1021" w:type="dxa"/>
            <w:shd w:val="clear" w:color="auto" w:fill="EAF5DB" w:themeFill="accent1" w:themeFillTint="33"/>
            <w:tcMar>
              <w:left w:w="28" w:type="dxa"/>
              <w:right w:w="28" w:type="dxa"/>
            </w:tcMar>
          </w:tcPr>
          <w:p w14:paraId="644DECF0" w14:textId="77777777" w:rsidR="00A10420" w:rsidRPr="0053436E" w:rsidRDefault="00A10420" w:rsidP="009E753D">
            <w:pPr>
              <w:spacing w:before="40" w:after="40" w:line="240" w:lineRule="auto"/>
              <w:rPr>
                <w:b/>
                <w:bCs/>
                <w:sz w:val="20"/>
              </w:rPr>
            </w:pPr>
            <w:r w:rsidRPr="0053436E">
              <w:rPr>
                <w:b/>
                <w:bCs/>
                <w:sz w:val="20"/>
              </w:rPr>
              <w:t>Неплатени</w:t>
            </w:r>
          </w:p>
        </w:tc>
        <w:tc>
          <w:tcPr>
            <w:tcW w:w="1021" w:type="dxa"/>
            <w:shd w:val="clear" w:color="auto" w:fill="EFDDF6" w:themeFill="accent4" w:themeFillTint="33"/>
            <w:tcMar>
              <w:left w:w="28" w:type="dxa"/>
              <w:right w:w="28" w:type="dxa"/>
            </w:tcMar>
          </w:tcPr>
          <w:p w14:paraId="1C87AF32" w14:textId="77777777" w:rsidR="00A10420" w:rsidRPr="0053436E" w:rsidRDefault="00A10420" w:rsidP="009E753D">
            <w:pPr>
              <w:spacing w:before="40" w:after="40" w:line="240" w:lineRule="auto"/>
              <w:jc w:val="center"/>
              <w:rPr>
                <w:b/>
                <w:bCs/>
                <w:sz w:val="20"/>
              </w:rPr>
            </w:pPr>
            <w:r>
              <w:rPr>
                <w:b/>
                <w:bCs/>
                <w:sz w:val="20"/>
              </w:rPr>
              <w:t>Общо</w:t>
            </w:r>
          </w:p>
        </w:tc>
      </w:tr>
      <w:tr w:rsidR="00A10420" w:rsidRPr="0053436E" w14:paraId="79422309" w14:textId="77777777" w:rsidTr="009E753D">
        <w:trPr>
          <w:tblHeader/>
        </w:trPr>
        <w:tc>
          <w:tcPr>
            <w:tcW w:w="1814" w:type="dxa"/>
            <w:tcMar>
              <w:left w:w="28" w:type="dxa"/>
              <w:right w:w="28" w:type="dxa"/>
            </w:tcMar>
          </w:tcPr>
          <w:p w14:paraId="18061084" w14:textId="77777777" w:rsidR="00A10420" w:rsidRPr="0053436E" w:rsidRDefault="00A10420" w:rsidP="009E753D">
            <w:pPr>
              <w:spacing w:before="40" w:after="40" w:line="240" w:lineRule="auto"/>
              <w:jc w:val="center"/>
              <w:rPr>
                <w:sz w:val="20"/>
              </w:rPr>
            </w:pPr>
          </w:p>
        </w:tc>
        <w:tc>
          <w:tcPr>
            <w:tcW w:w="1021" w:type="dxa"/>
            <w:shd w:val="clear" w:color="auto" w:fill="E6FFFF" w:themeFill="background2" w:themeFillTint="33"/>
            <w:tcMar>
              <w:left w:w="28" w:type="dxa"/>
              <w:right w:w="28" w:type="dxa"/>
            </w:tcMar>
          </w:tcPr>
          <w:p w14:paraId="3BB45133" w14:textId="77777777" w:rsidR="00A10420" w:rsidRPr="0053436E" w:rsidRDefault="00A10420" w:rsidP="009E753D">
            <w:pPr>
              <w:spacing w:before="40" w:after="40" w:line="240" w:lineRule="auto"/>
              <w:jc w:val="center"/>
              <w:rPr>
                <w:sz w:val="20"/>
              </w:rPr>
            </w:pPr>
          </w:p>
        </w:tc>
        <w:tc>
          <w:tcPr>
            <w:tcW w:w="1021" w:type="dxa"/>
            <w:shd w:val="clear" w:color="auto" w:fill="F9EAE7"/>
            <w:tcMar>
              <w:left w:w="28" w:type="dxa"/>
              <w:right w:w="28" w:type="dxa"/>
            </w:tcMar>
          </w:tcPr>
          <w:p w14:paraId="0F9BE2AE" w14:textId="77777777" w:rsidR="00A10420" w:rsidRPr="00B15397" w:rsidRDefault="00A10420" w:rsidP="009E753D">
            <w:pPr>
              <w:spacing w:before="40" w:after="40" w:line="240" w:lineRule="auto"/>
              <w:jc w:val="center"/>
              <w:rPr>
                <w:b/>
                <w:bCs/>
                <w:sz w:val="18"/>
                <w:szCs w:val="18"/>
              </w:rPr>
            </w:pPr>
            <w:r>
              <w:rPr>
                <w:b/>
                <w:bCs/>
                <w:sz w:val="18"/>
                <w:szCs w:val="18"/>
              </w:rPr>
              <w:t>д</w:t>
            </w:r>
            <w:r w:rsidRPr="00B15397">
              <w:rPr>
                <w:b/>
                <w:bCs/>
                <w:sz w:val="18"/>
                <w:szCs w:val="18"/>
              </w:rPr>
              <w:t>о 30 дни</w:t>
            </w:r>
          </w:p>
        </w:tc>
        <w:tc>
          <w:tcPr>
            <w:tcW w:w="1021" w:type="dxa"/>
            <w:shd w:val="clear" w:color="auto" w:fill="F9EAE7"/>
            <w:tcMar>
              <w:left w:w="28" w:type="dxa"/>
              <w:right w:w="28" w:type="dxa"/>
            </w:tcMar>
          </w:tcPr>
          <w:p w14:paraId="6A53D5D2" w14:textId="77777777" w:rsidR="00A10420" w:rsidRPr="00B15397" w:rsidRDefault="00A10420" w:rsidP="009E753D">
            <w:pPr>
              <w:spacing w:before="40" w:after="40" w:line="240" w:lineRule="auto"/>
              <w:jc w:val="center"/>
              <w:rPr>
                <w:b/>
                <w:bCs/>
                <w:sz w:val="18"/>
                <w:szCs w:val="18"/>
              </w:rPr>
            </w:pPr>
            <w:r>
              <w:rPr>
                <w:b/>
                <w:bCs/>
                <w:sz w:val="18"/>
                <w:szCs w:val="18"/>
              </w:rPr>
              <w:t>д</w:t>
            </w:r>
            <w:r w:rsidRPr="00B15397">
              <w:rPr>
                <w:b/>
                <w:bCs/>
                <w:sz w:val="18"/>
                <w:szCs w:val="18"/>
              </w:rPr>
              <w:t>о 60 дни</w:t>
            </w:r>
          </w:p>
        </w:tc>
        <w:tc>
          <w:tcPr>
            <w:tcW w:w="1021" w:type="dxa"/>
            <w:shd w:val="clear" w:color="auto" w:fill="F9EAE7"/>
            <w:tcMar>
              <w:left w:w="28" w:type="dxa"/>
              <w:right w:w="28" w:type="dxa"/>
            </w:tcMar>
          </w:tcPr>
          <w:p w14:paraId="2D3EC45D" w14:textId="77777777" w:rsidR="00A10420" w:rsidRPr="00B15397" w:rsidRDefault="00A10420" w:rsidP="009E753D">
            <w:pPr>
              <w:spacing w:before="40" w:after="40" w:line="240" w:lineRule="auto"/>
              <w:jc w:val="center"/>
              <w:rPr>
                <w:b/>
                <w:bCs/>
                <w:sz w:val="18"/>
                <w:szCs w:val="18"/>
              </w:rPr>
            </w:pPr>
            <w:r>
              <w:rPr>
                <w:b/>
                <w:bCs/>
                <w:sz w:val="18"/>
                <w:szCs w:val="18"/>
              </w:rPr>
              <w:t>д</w:t>
            </w:r>
            <w:r w:rsidRPr="00B15397">
              <w:rPr>
                <w:b/>
                <w:bCs/>
                <w:sz w:val="18"/>
                <w:szCs w:val="18"/>
              </w:rPr>
              <w:t>о 90 дни</w:t>
            </w:r>
          </w:p>
        </w:tc>
        <w:tc>
          <w:tcPr>
            <w:tcW w:w="1021" w:type="dxa"/>
            <w:shd w:val="clear" w:color="auto" w:fill="F9EAE7"/>
            <w:tcMar>
              <w:left w:w="28" w:type="dxa"/>
              <w:right w:w="28" w:type="dxa"/>
            </w:tcMar>
          </w:tcPr>
          <w:p w14:paraId="5BFFECEA" w14:textId="77777777" w:rsidR="00A10420" w:rsidRPr="00B15397" w:rsidRDefault="00A10420" w:rsidP="009E753D">
            <w:pPr>
              <w:spacing w:before="40" w:after="40" w:line="240" w:lineRule="auto"/>
              <w:jc w:val="center"/>
              <w:rPr>
                <w:b/>
                <w:bCs/>
                <w:sz w:val="18"/>
                <w:szCs w:val="18"/>
              </w:rPr>
            </w:pPr>
            <w:r>
              <w:rPr>
                <w:b/>
                <w:bCs/>
                <w:sz w:val="18"/>
                <w:szCs w:val="18"/>
              </w:rPr>
              <w:t>д</w:t>
            </w:r>
            <w:r w:rsidRPr="00B15397">
              <w:rPr>
                <w:b/>
                <w:bCs/>
                <w:sz w:val="18"/>
                <w:szCs w:val="18"/>
              </w:rPr>
              <w:t>о 180 дни</w:t>
            </w:r>
          </w:p>
        </w:tc>
        <w:tc>
          <w:tcPr>
            <w:tcW w:w="1021" w:type="dxa"/>
            <w:shd w:val="clear" w:color="auto" w:fill="F9EAE7"/>
            <w:tcMar>
              <w:left w:w="28" w:type="dxa"/>
              <w:right w:w="28" w:type="dxa"/>
            </w:tcMar>
          </w:tcPr>
          <w:p w14:paraId="0430B1A4" w14:textId="77777777" w:rsidR="00A10420" w:rsidRPr="00B15397" w:rsidRDefault="00A10420" w:rsidP="009E753D">
            <w:pPr>
              <w:spacing w:before="40" w:after="40" w:line="240" w:lineRule="auto"/>
              <w:jc w:val="center"/>
              <w:rPr>
                <w:b/>
                <w:bCs/>
                <w:sz w:val="18"/>
                <w:szCs w:val="18"/>
              </w:rPr>
            </w:pPr>
            <w:r>
              <w:rPr>
                <w:b/>
                <w:bCs/>
                <w:sz w:val="18"/>
                <w:szCs w:val="18"/>
              </w:rPr>
              <w:t>н</w:t>
            </w:r>
            <w:r w:rsidRPr="00B15397">
              <w:rPr>
                <w:b/>
                <w:bCs/>
                <w:sz w:val="18"/>
                <w:szCs w:val="18"/>
              </w:rPr>
              <w:t>ад 180 дни</w:t>
            </w:r>
          </w:p>
        </w:tc>
        <w:tc>
          <w:tcPr>
            <w:tcW w:w="1021" w:type="dxa"/>
            <w:shd w:val="clear" w:color="auto" w:fill="EAF5DB" w:themeFill="accent1" w:themeFillTint="33"/>
            <w:tcMar>
              <w:left w:w="28" w:type="dxa"/>
              <w:right w:w="28" w:type="dxa"/>
            </w:tcMar>
          </w:tcPr>
          <w:p w14:paraId="5B1B91E1" w14:textId="77777777" w:rsidR="00A10420" w:rsidRPr="0053436E" w:rsidRDefault="00A10420" w:rsidP="009E753D">
            <w:pPr>
              <w:spacing w:before="40" w:after="40" w:line="240" w:lineRule="auto"/>
              <w:jc w:val="center"/>
              <w:rPr>
                <w:sz w:val="20"/>
              </w:rPr>
            </w:pPr>
          </w:p>
        </w:tc>
        <w:tc>
          <w:tcPr>
            <w:tcW w:w="1021" w:type="dxa"/>
            <w:shd w:val="clear" w:color="auto" w:fill="EFDDF6" w:themeFill="accent4" w:themeFillTint="33"/>
            <w:tcMar>
              <w:left w:w="28" w:type="dxa"/>
              <w:right w:w="28" w:type="dxa"/>
            </w:tcMar>
          </w:tcPr>
          <w:p w14:paraId="4BB85282" w14:textId="77777777" w:rsidR="00A10420" w:rsidRPr="0053436E" w:rsidRDefault="00A10420" w:rsidP="009E753D">
            <w:pPr>
              <w:spacing w:before="40" w:after="40" w:line="240" w:lineRule="auto"/>
              <w:jc w:val="center"/>
              <w:rPr>
                <w:sz w:val="20"/>
              </w:rPr>
            </w:pPr>
          </w:p>
        </w:tc>
      </w:tr>
      <w:tr w:rsidR="00A10420" w:rsidRPr="0053436E" w14:paraId="75781B8E" w14:textId="77777777" w:rsidTr="009E753D">
        <w:tc>
          <w:tcPr>
            <w:tcW w:w="1814" w:type="dxa"/>
            <w:tcMar>
              <w:left w:w="28" w:type="dxa"/>
              <w:right w:w="28" w:type="dxa"/>
            </w:tcMar>
          </w:tcPr>
          <w:p w14:paraId="7946F9FD" w14:textId="77777777" w:rsidR="00A10420" w:rsidRPr="0053436E" w:rsidRDefault="00A10420" w:rsidP="009E753D">
            <w:pPr>
              <w:spacing w:before="60" w:after="60" w:line="240" w:lineRule="auto"/>
              <w:rPr>
                <w:sz w:val="20"/>
              </w:rPr>
            </w:pPr>
            <w:r w:rsidRPr="00151DC3">
              <w:rPr>
                <w:rFonts w:eastAsia="Times New Roman" w:cs="Calibri"/>
                <w:sz w:val="20"/>
              </w:rPr>
              <w:t>Очакван процент на кредитни загуби</w:t>
            </w:r>
          </w:p>
        </w:tc>
        <w:tc>
          <w:tcPr>
            <w:tcW w:w="1021" w:type="dxa"/>
            <w:tcMar>
              <w:left w:w="28" w:type="dxa"/>
              <w:right w:w="28" w:type="dxa"/>
            </w:tcMar>
            <w:vAlign w:val="center"/>
          </w:tcPr>
          <w:p w14:paraId="32F16A81" w14:textId="77777777" w:rsidR="00A10420" w:rsidRPr="005068FF" w:rsidRDefault="00A10420" w:rsidP="009E753D">
            <w:pPr>
              <w:spacing w:before="60" w:after="60" w:line="240" w:lineRule="auto"/>
              <w:ind w:right="113"/>
              <w:jc w:val="right"/>
              <w:rPr>
                <w:sz w:val="20"/>
                <w:lang w:val="en-US"/>
              </w:rPr>
            </w:pPr>
            <w:r>
              <w:rPr>
                <w:sz w:val="20"/>
                <w:lang w:val="en-US"/>
              </w:rPr>
              <w:t>0.20%</w:t>
            </w:r>
          </w:p>
        </w:tc>
        <w:tc>
          <w:tcPr>
            <w:tcW w:w="1021" w:type="dxa"/>
            <w:tcMar>
              <w:left w:w="28" w:type="dxa"/>
              <w:right w:w="28" w:type="dxa"/>
            </w:tcMar>
            <w:vAlign w:val="center"/>
          </w:tcPr>
          <w:p w14:paraId="728F999F" w14:textId="77777777" w:rsidR="00A10420" w:rsidRPr="005068FF" w:rsidRDefault="00A10420" w:rsidP="009E753D">
            <w:pPr>
              <w:spacing w:before="60" w:after="60" w:line="240" w:lineRule="auto"/>
              <w:ind w:right="113"/>
              <w:jc w:val="right"/>
              <w:rPr>
                <w:sz w:val="20"/>
                <w:lang w:val="en-US"/>
              </w:rPr>
            </w:pPr>
            <w:r>
              <w:rPr>
                <w:sz w:val="20"/>
                <w:lang w:val="en-US"/>
              </w:rPr>
              <w:t>0.31%</w:t>
            </w:r>
          </w:p>
        </w:tc>
        <w:tc>
          <w:tcPr>
            <w:tcW w:w="1021" w:type="dxa"/>
            <w:tcMar>
              <w:left w:w="28" w:type="dxa"/>
              <w:right w:w="28" w:type="dxa"/>
            </w:tcMar>
            <w:vAlign w:val="center"/>
          </w:tcPr>
          <w:p w14:paraId="0A0562E6" w14:textId="77777777" w:rsidR="00A10420" w:rsidRPr="005068FF" w:rsidRDefault="00A10420" w:rsidP="009E753D">
            <w:pPr>
              <w:spacing w:before="60" w:after="60" w:line="240" w:lineRule="auto"/>
              <w:ind w:right="113"/>
              <w:jc w:val="right"/>
              <w:rPr>
                <w:sz w:val="20"/>
                <w:lang w:val="en-US"/>
              </w:rPr>
            </w:pPr>
            <w:r>
              <w:rPr>
                <w:sz w:val="20"/>
                <w:lang w:val="en-US"/>
              </w:rPr>
              <w:t>4.32%</w:t>
            </w:r>
          </w:p>
        </w:tc>
        <w:tc>
          <w:tcPr>
            <w:tcW w:w="1021" w:type="dxa"/>
            <w:tcMar>
              <w:left w:w="28" w:type="dxa"/>
              <w:right w:w="28" w:type="dxa"/>
            </w:tcMar>
            <w:vAlign w:val="center"/>
          </w:tcPr>
          <w:p w14:paraId="0BAFC808" w14:textId="77777777" w:rsidR="00A10420" w:rsidRPr="005068FF" w:rsidRDefault="00A10420" w:rsidP="009E753D">
            <w:pPr>
              <w:spacing w:before="60" w:after="60" w:line="240" w:lineRule="auto"/>
              <w:ind w:right="113"/>
              <w:jc w:val="right"/>
              <w:rPr>
                <w:sz w:val="20"/>
                <w:lang w:val="en-US"/>
              </w:rPr>
            </w:pPr>
            <w:r>
              <w:rPr>
                <w:sz w:val="20"/>
                <w:lang w:val="en-US"/>
              </w:rPr>
              <w:t>21.99%</w:t>
            </w:r>
          </w:p>
        </w:tc>
        <w:tc>
          <w:tcPr>
            <w:tcW w:w="1021" w:type="dxa"/>
            <w:tcMar>
              <w:left w:w="28" w:type="dxa"/>
              <w:right w:w="28" w:type="dxa"/>
            </w:tcMar>
            <w:vAlign w:val="center"/>
          </w:tcPr>
          <w:p w14:paraId="71999067" w14:textId="77777777" w:rsidR="00A10420" w:rsidRPr="005068FF" w:rsidRDefault="00A10420" w:rsidP="009E753D">
            <w:pPr>
              <w:spacing w:before="60" w:after="60" w:line="240" w:lineRule="auto"/>
              <w:ind w:right="113"/>
              <w:jc w:val="right"/>
              <w:rPr>
                <w:sz w:val="20"/>
                <w:lang w:val="en-US"/>
              </w:rPr>
            </w:pPr>
            <w:r>
              <w:rPr>
                <w:sz w:val="20"/>
                <w:lang w:val="en-US"/>
              </w:rPr>
              <w:t>30.67%</w:t>
            </w:r>
          </w:p>
        </w:tc>
        <w:tc>
          <w:tcPr>
            <w:tcW w:w="1021" w:type="dxa"/>
            <w:tcMar>
              <w:left w:w="28" w:type="dxa"/>
              <w:right w:w="28" w:type="dxa"/>
            </w:tcMar>
            <w:vAlign w:val="center"/>
          </w:tcPr>
          <w:p w14:paraId="2B45B3C8" w14:textId="77777777" w:rsidR="00A10420" w:rsidRPr="005068FF" w:rsidRDefault="00A10420" w:rsidP="009E753D">
            <w:pPr>
              <w:spacing w:before="60" w:after="60" w:line="240" w:lineRule="auto"/>
              <w:ind w:right="113"/>
              <w:jc w:val="right"/>
              <w:rPr>
                <w:sz w:val="20"/>
                <w:lang w:val="en-US"/>
              </w:rPr>
            </w:pPr>
            <w:r>
              <w:rPr>
                <w:sz w:val="20"/>
                <w:lang w:val="en-US"/>
              </w:rPr>
              <w:t>70.71%</w:t>
            </w:r>
          </w:p>
        </w:tc>
        <w:tc>
          <w:tcPr>
            <w:tcW w:w="1021" w:type="dxa"/>
            <w:tcMar>
              <w:left w:w="28" w:type="dxa"/>
              <w:right w:w="28" w:type="dxa"/>
            </w:tcMar>
            <w:vAlign w:val="center"/>
          </w:tcPr>
          <w:p w14:paraId="2C0EDCF2" w14:textId="77777777" w:rsidR="00A10420" w:rsidRPr="005068FF" w:rsidRDefault="00A10420" w:rsidP="009E753D">
            <w:pPr>
              <w:spacing w:before="60" w:after="60" w:line="240" w:lineRule="auto"/>
              <w:ind w:right="113"/>
              <w:jc w:val="right"/>
              <w:rPr>
                <w:sz w:val="20"/>
                <w:lang w:val="en-US"/>
              </w:rPr>
            </w:pPr>
            <w:r>
              <w:rPr>
                <w:sz w:val="20"/>
                <w:lang w:val="en-US"/>
              </w:rPr>
              <w:t>100%</w:t>
            </w:r>
          </w:p>
        </w:tc>
        <w:tc>
          <w:tcPr>
            <w:tcW w:w="1021" w:type="dxa"/>
            <w:tcMar>
              <w:left w:w="28" w:type="dxa"/>
              <w:right w:w="28" w:type="dxa"/>
            </w:tcMar>
            <w:vAlign w:val="center"/>
          </w:tcPr>
          <w:p w14:paraId="513EE8DC" w14:textId="77777777" w:rsidR="00A10420" w:rsidRPr="0053436E" w:rsidRDefault="00A10420" w:rsidP="009E753D">
            <w:pPr>
              <w:spacing w:before="60" w:after="60" w:line="240" w:lineRule="auto"/>
              <w:ind w:right="113"/>
              <w:jc w:val="right"/>
              <w:rPr>
                <w:sz w:val="20"/>
              </w:rPr>
            </w:pPr>
          </w:p>
        </w:tc>
      </w:tr>
      <w:tr w:rsidR="00A10420" w:rsidRPr="0053436E" w14:paraId="19AC1890" w14:textId="77777777" w:rsidTr="009E753D">
        <w:tc>
          <w:tcPr>
            <w:tcW w:w="1814" w:type="dxa"/>
            <w:tcMar>
              <w:left w:w="28" w:type="dxa"/>
              <w:right w:w="28" w:type="dxa"/>
            </w:tcMar>
            <w:vAlign w:val="center"/>
          </w:tcPr>
          <w:p w14:paraId="1BC61C69" w14:textId="77777777" w:rsidR="00A10420" w:rsidRPr="0053436E" w:rsidRDefault="00A10420" w:rsidP="009E753D">
            <w:pPr>
              <w:spacing w:before="60" w:after="60" w:line="240" w:lineRule="auto"/>
              <w:jc w:val="left"/>
              <w:rPr>
                <w:sz w:val="20"/>
              </w:rPr>
            </w:pPr>
            <w:r w:rsidRPr="00151DC3">
              <w:rPr>
                <w:color w:val="000000"/>
                <w:sz w:val="20"/>
              </w:rPr>
              <w:t>Вземания от клиен</w:t>
            </w:r>
            <w:r>
              <w:rPr>
                <w:color w:val="000000"/>
                <w:sz w:val="20"/>
              </w:rPr>
              <w:t>-</w:t>
            </w:r>
            <w:r w:rsidRPr="00151DC3">
              <w:rPr>
                <w:color w:val="000000"/>
                <w:sz w:val="20"/>
              </w:rPr>
              <w:t>ти</w:t>
            </w:r>
            <w:r>
              <w:rPr>
                <w:color w:val="000000"/>
                <w:sz w:val="20"/>
              </w:rPr>
              <w:t xml:space="preserve">, брутно </w:t>
            </w:r>
            <w:r w:rsidRPr="004655F1">
              <w:rPr>
                <w:color w:val="8D2EB0" w:themeColor="accent4" w:themeShade="BF"/>
                <w:sz w:val="20"/>
                <w:lang w:val="en-GB"/>
              </w:rPr>
              <w:t>BGN’000</w:t>
            </w:r>
          </w:p>
        </w:tc>
        <w:tc>
          <w:tcPr>
            <w:tcW w:w="1021" w:type="dxa"/>
            <w:tcMar>
              <w:left w:w="28" w:type="dxa"/>
              <w:right w:w="28" w:type="dxa"/>
            </w:tcMar>
            <w:vAlign w:val="center"/>
          </w:tcPr>
          <w:p w14:paraId="1A3CAB82" w14:textId="7BA83D98" w:rsidR="00A10420" w:rsidRPr="00684EB8" w:rsidRDefault="0072118D" w:rsidP="00684EB8">
            <w:pPr>
              <w:spacing w:before="60" w:after="60" w:line="240" w:lineRule="auto"/>
              <w:ind w:right="113"/>
              <w:jc w:val="right"/>
              <w:rPr>
                <w:sz w:val="20"/>
              </w:rPr>
            </w:pPr>
            <w:r>
              <w:rPr>
                <w:sz w:val="20"/>
                <w:lang w:val="en-US"/>
              </w:rPr>
              <w:t>524</w:t>
            </w:r>
          </w:p>
        </w:tc>
        <w:tc>
          <w:tcPr>
            <w:tcW w:w="1021" w:type="dxa"/>
            <w:tcMar>
              <w:left w:w="28" w:type="dxa"/>
              <w:right w:w="28" w:type="dxa"/>
            </w:tcMar>
            <w:vAlign w:val="center"/>
          </w:tcPr>
          <w:p w14:paraId="248C5905" w14:textId="43B5B632" w:rsidR="00A10420" w:rsidRPr="00684EB8" w:rsidRDefault="006B03AD" w:rsidP="00684EB8">
            <w:pPr>
              <w:spacing w:before="60" w:after="60" w:line="240" w:lineRule="auto"/>
              <w:ind w:right="113"/>
              <w:jc w:val="right"/>
              <w:rPr>
                <w:sz w:val="20"/>
              </w:rPr>
            </w:pPr>
            <w:r>
              <w:rPr>
                <w:sz w:val="20"/>
                <w:lang w:val="en-US"/>
              </w:rPr>
              <w:t>3</w:t>
            </w:r>
          </w:p>
        </w:tc>
        <w:tc>
          <w:tcPr>
            <w:tcW w:w="1021" w:type="dxa"/>
            <w:tcMar>
              <w:left w:w="28" w:type="dxa"/>
              <w:right w:w="28" w:type="dxa"/>
            </w:tcMar>
            <w:vAlign w:val="center"/>
          </w:tcPr>
          <w:p w14:paraId="373FD089" w14:textId="77777777" w:rsidR="00A10420" w:rsidRPr="005068FF" w:rsidRDefault="00A10420" w:rsidP="009E753D">
            <w:pPr>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262FE8B2" w14:textId="77777777" w:rsidR="00A10420" w:rsidRPr="005068FF" w:rsidRDefault="00A10420" w:rsidP="009E753D">
            <w:pPr>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16FEAEBC" w14:textId="77777777" w:rsidR="00A10420" w:rsidRPr="005068FF" w:rsidRDefault="00A10420" w:rsidP="009E753D">
            <w:pPr>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4382335F" w14:textId="77777777" w:rsidR="00A10420" w:rsidRPr="005068FF" w:rsidRDefault="00A10420" w:rsidP="009E753D">
            <w:pPr>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74F98B84" w14:textId="77777777" w:rsidR="00A10420" w:rsidRPr="005068FF" w:rsidRDefault="00A10420" w:rsidP="009E753D">
            <w:pPr>
              <w:spacing w:before="60" w:after="60" w:line="240" w:lineRule="auto"/>
              <w:ind w:right="113"/>
              <w:jc w:val="right"/>
              <w:rPr>
                <w:sz w:val="20"/>
                <w:lang w:val="en-US"/>
              </w:rPr>
            </w:pPr>
            <w:r>
              <w:rPr>
                <w:sz w:val="20"/>
                <w:lang w:val="en-US"/>
              </w:rPr>
              <w:t>51</w:t>
            </w:r>
          </w:p>
        </w:tc>
        <w:tc>
          <w:tcPr>
            <w:tcW w:w="1021" w:type="dxa"/>
            <w:tcMar>
              <w:left w:w="28" w:type="dxa"/>
              <w:right w:w="28" w:type="dxa"/>
            </w:tcMar>
            <w:vAlign w:val="center"/>
          </w:tcPr>
          <w:p w14:paraId="246A3626" w14:textId="43F23FD7" w:rsidR="00A10420" w:rsidRPr="00684EB8" w:rsidRDefault="00A10420" w:rsidP="006B03AD">
            <w:pPr>
              <w:spacing w:before="60" w:after="60" w:line="240" w:lineRule="auto"/>
              <w:ind w:right="113"/>
              <w:jc w:val="right"/>
              <w:rPr>
                <w:b/>
                <w:bCs/>
                <w:sz w:val="20"/>
              </w:rPr>
            </w:pPr>
            <w:r w:rsidRPr="004C6BA2">
              <w:rPr>
                <w:b/>
                <w:bCs/>
                <w:sz w:val="20"/>
                <w:lang w:val="en-US"/>
              </w:rPr>
              <w:t>5</w:t>
            </w:r>
            <w:r w:rsidR="006B03AD">
              <w:rPr>
                <w:b/>
                <w:bCs/>
                <w:sz w:val="20"/>
                <w:lang w:val="en-US"/>
              </w:rPr>
              <w:t>78</w:t>
            </w:r>
          </w:p>
        </w:tc>
      </w:tr>
      <w:tr w:rsidR="00A10420" w:rsidRPr="0053436E" w14:paraId="64B55468" w14:textId="77777777" w:rsidTr="009E753D">
        <w:tc>
          <w:tcPr>
            <w:tcW w:w="1814" w:type="dxa"/>
            <w:tcMar>
              <w:left w:w="28" w:type="dxa"/>
              <w:right w:w="28" w:type="dxa"/>
            </w:tcMar>
            <w:vAlign w:val="center"/>
          </w:tcPr>
          <w:p w14:paraId="7A370E19" w14:textId="77777777" w:rsidR="00A10420" w:rsidRPr="0053436E" w:rsidRDefault="00A10420" w:rsidP="009E753D">
            <w:pPr>
              <w:spacing w:before="60" w:after="60" w:line="240" w:lineRule="auto"/>
              <w:jc w:val="left"/>
              <w:rPr>
                <w:sz w:val="20"/>
              </w:rPr>
            </w:pPr>
            <w:r w:rsidRPr="00151DC3">
              <w:rPr>
                <w:b/>
                <w:bCs/>
                <w:color w:val="000000"/>
                <w:sz w:val="20"/>
              </w:rPr>
              <w:t xml:space="preserve">Очаквана кредитна загуба </w:t>
            </w:r>
            <w:r w:rsidRPr="004655F1">
              <w:rPr>
                <w:color w:val="8D2EB0" w:themeColor="accent4" w:themeShade="BF"/>
                <w:sz w:val="20"/>
                <w:lang w:val="en-GB"/>
              </w:rPr>
              <w:t>BGN’000</w:t>
            </w:r>
          </w:p>
        </w:tc>
        <w:tc>
          <w:tcPr>
            <w:tcW w:w="1021" w:type="dxa"/>
            <w:tcMar>
              <w:left w:w="28" w:type="dxa"/>
              <w:right w:w="28" w:type="dxa"/>
            </w:tcMar>
            <w:vAlign w:val="center"/>
          </w:tcPr>
          <w:p w14:paraId="2D24C15B" w14:textId="77777777" w:rsidR="00A10420" w:rsidRPr="005068FF" w:rsidRDefault="00A10420" w:rsidP="009E753D">
            <w:pPr>
              <w:spacing w:before="60" w:after="60" w:line="240" w:lineRule="auto"/>
              <w:ind w:right="113"/>
              <w:jc w:val="right"/>
              <w:rPr>
                <w:sz w:val="20"/>
                <w:lang w:val="en-US"/>
              </w:rPr>
            </w:pPr>
            <w:r>
              <w:rPr>
                <w:sz w:val="20"/>
                <w:lang w:val="en-US"/>
              </w:rPr>
              <w:t>(1)</w:t>
            </w:r>
          </w:p>
        </w:tc>
        <w:tc>
          <w:tcPr>
            <w:tcW w:w="1021" w:type="dxa"/>
            <w:tcMar>
              <w:left w:w="28" w:type="dxa"/>
              <w:right w:w="28" w:type="dxa"/>
            </w:tcMar>
            <w:vAlign w:val="center"/>
          </w:tcPr>
          <w:p w14:paraId="761A85AA" w14:textId="77777777" w:rsidR="00A10420" w:rsidRPr="005068FF" w:rsidRDefault="00A10420" w:rsidP="009E753D">
            <w:pPr>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7286C124" w14:textId="77777777" w:rsidR="00A10420" w:rsidRPr="005068FF" w:rsidRDefault="00A10420" w:rsidP="009E753D">
            <w:pPr>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36AC81FB" w14:textId="77777777" w:rsidR="00A10420" w:rsidRPr="005068FF" w:rsidRDefault="00A10420" w:rsidP="009E753D">
            <w:pPr>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1303566C" w14:textId="77777777" w:rsidR="00A10420" w:rsidRPr="005068FF" w:rsidRDefault="00A10420" w:rsidP="009E753D">
            <w:pPr>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021737B8" w14:textId="77777777" w:rsidR="00A10420" w:rsidRPr="005068FF" w:rsidRDefault="00A10420" w:rsidP="009E753D">
            <w:pPr>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4FC13016" w14:textId="77777777" w:rsidR="00A10420" w:rsidRPr="005068FF" w:rsidRDefault="00A10420" w:rsidP="009E753D">
            <w:pPr>
              <w:spacing w:before="60" w:after="60" w:line="240" w:lineRule="auto"/>
              <w:ind w:right="113"/>
              <w:jc w:val="right"/>
              <w:rPr>
                <w:sz w:val="20"/>
                <w:lang w:val="en-US"/>
              </w:rPr>
            </w:pPr>
            <w:r>
              <w:rPr>
                <w:sz w:val="20"/>
                <w:lang w:val="en-US"/>
              </w:rPr>
              <w:t>(51)</w:t>
            </w:r>
          </w:p>
        </w:tc>
        <w:tc>
          <w:tcPr>
            <w:tcW w:w="1021" w:type="dxa"/>
            <w:tcMar>
              <w:left w:w="28" w:type="dxa"/>
              <w:right w:w="28" w:type="dxa"/>
            </w:tcMar>
            <w:vAlign w:val="center"/>
          </w:tcPr>
          <w:p w14:paraId="415E9635" w14:textId="77777777" w:rsidR="00A10420" w:rsidRPr="004C6BA2" w:rsidRDefault="00A10420" w:rsidP="009E753D">
            <w:pPr>
              <w:spacing w:before="60" w:after="60" w:line="240" w:lineRule="auto"/>
              <w:ind w:right="113"/>
              <w:jc w:val="right"/>
              <w:rPr>
                <w:b/>
                <w:bCs/>
                <w:sz w:val="20"/>
                <w:lang w:val="en-US"/>
              </w:rPr>
            </w:pPr>
            <w:r w:rsidRPr="004C6BA2">
              <w:rPr>
                <w:b/>
                <w:bCs/>
                <w:sz w:val="20"/>
                <w:lang w:val="en-US"/>
              </w:rPr>
              <w:t>(52)</w:t>
            </w:r>
          </w:p>
        </w:tc>
      </w:tr>
    </w:tbl>
    <w:p w14:paraId="1B73FBDD" w14:textId="77777777" w:rsidR="00A10420" w:rsidRDefault="00A10420" w:rsidP="00A10420">
      <w:pPr>
        <w:spacing w:before="0" w:after="0" w:line="240" w:lineRule="auto"/>
      </w:pPr>
    </w:p>
    <w:tbl>
      <w:tblPr>
        <w:tblStyle w:val="TableGrid"/>
        <w:tblW w:w="9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4"/>
        <w:gridCol w:w="1021"/>
        <w:gridCol w:w="1021"/>
        <w:gridCol w:w="1021"/>
        <w:gridCol w:w="1021"/>
        <w:gridCol w:w="1021"/>
        <w:gridCol w:w="1021"/>
        <w:gridCol w:w="1021"/>
        <w:gridCol w:w="1021"/>
      </w:tblGrid>
      <w:tr w:rsidR="00A10420" w:rsidRPr="0053436E" w14:paraId="389C93C4" w14:textId="77777777" w:rsidTr="009E753D">
        <w:trPr>
          <w:tblHeader/>
        </w:trPr>
        <w:tc>
          <w:tcPr>
            <w:tcW w:w="1814" w:type="dxa"/>
            <w:tcMar>
              <w:left w:w="28" w:type="dxa"/>
              <w:right w:w="28" w:type="dxa"/>
            </w:tcMar>
          </w:tcPr>
          <w:p w14:paraId="4B921E35" w14:textId="69D03F89" w:rsidR="00A10420" w:rsidRPr="00777B3A" w:rsidRDefault="00A10420" w:rsidP="004C5E55">
            <w:pPr>
              <w:spacing w:before="40" w:after="40" w:line="240" w:lineRule="auto"/>
              <w:rPr>
                <w:b/>
                <w:bCs/>
                <w:sz w:val="20"/>
              </w:rPr>
            </w:pPr>
            <w:r w:rsidRPr="00777B3A">
              <w:rPr>
                <w:b/>
                <w:bCs/>
                <w:sz w:val="20"/>
              </w:rPr>
              <w:t>31.12.202</w:t>
            </w:r>
            <w:r w:rsidR="004C5E55">
              <w:rPr>
                <w:b/>
                <w:bCs/>
                <w:sz w:val="20"/>
              </w:rPr>
              <w:t>3</w:t>
            </w:r>
            <w:r w:rsidRPr="00777B3A">
              <w:rPr>
                <w:b/>
                <w:bCs/>
                <w:sz w:val="20"/>
              </w:rPr>
              <w:t xml:space="preserve"> г.</w:t>
            </w:r>
          </w:p>
        </w:tc>
        <w:tc>
          <w:tcPr>
            <w:tcW w:w="1021" w:type="dxa"/>
            <w:shd w:val="clear" w:color="auto" w:fill="E6FFFF" w:themeFill="background2" w:themeFillTint="33"/>
            <w:tcMar>
              <w:left w:w="28" w:type="dxa"/>
              <w:right w:w="28" w:type="dxa"/>
            </w:tcMar>
          </w:tcPr>
          <w:p w14:paraId="3F9DB7B0" w14:textId="77777777" w:rsidR="00A10420" w:rsidRPr="0053436E" w:rsidRDefault="00A10420" w:rsidP="009E753D">
            <w:pPr>
              <w:spacing w:before="40" w:after="40" w:line="240" w:lineRule="auto"/>
              <w:jc w:val="center"/>
              <w:rPr>
                <w:b/>
                <w:bCs/>
                <w:sz w:val="20"/>
              </w:rPr>
            </w:pPr>
            <w:r w:rsidRPr="0053436E">
              <w:rPr>
                <w:b/>
                <w:bCs/>
                <w:sz w:val="20"/>
              </w:rPr>
              <w:t>Текущи</w:t>
            </w:r>
          </w:p>
        </w:tc>
        <w:tc>
          <w:tcPr>
            <w:tcW w:w="5105" w:type="dxa"/>
            <w:gridSpan w:val="5"/>
            <w:shd w:val="clear" w:color="auto" w:fill="F9EAE7"/>
            <w:tcMar>
              <w:left w:w="28" w:type="dxa"/>
              <w:right w:w="28" w:type="dxa"/>
            </w:tcMar>
          </w:tcPr>
          <w:p w14:paraId="209CAC03" w14:textId="77777777" w:rsidR="00A10420" w:rsidRPr="0053436E" w:rsidRDefault="00A10420" w:rsidP="009E753D">
            <w:pPr>
              <w:spacing w:before="40" w:after="40" w:line="240" w:lineRule="auto"/>
              <w:jc w:val="center"/>
              <w:rPr>
                <w:b/>
                <w:bCs/>
                <w:sz w:val="20"/>
              </w:rPr>
            </w:pPr>
            <w:r>
              <w:rPr>
                <w:b/>
                <w:bCs/>
                <w:sz w:val="20"/>
              </w:rPr>
              <w:t>Просрочени</w:t>
            </w:r>
          </w:p>
        </w:tc>
        <w:tc>
          <w:tcPr>
            <w:tcW w:w="1021" w:type="dxa"/>
            <w:shd w:val="clear" w:color="auto" w:fill="EAF5DB" w:themeFill="accent1" w:themeFillTint="33"/>
            <w:tcMar>
              <w:left w:w="28" w:type="dxa"/>
              <w:right w:w="28" w:type="dxa"/>
            </w:tcMar>
          </w:tcPr>
          <w:p w14:paraId="357FB719" w14:textId="77777777" w:rsidR="00A10420" w:rsidRPr="0053436E" w:rsidRDefault="00A10420" w:rsidP="009E753D">
            <w:pPr>
              <w:spacing w:before="40" w:after="40" w:line="240" w:lineRule="auto"/>
              <w:rPr>
                <w:b/>
                <w:bCs/>
                <w:sz w:val="20"/>
              </w:rPr>
            </w:pPr>
            <w:r w:rsidRPr="0053436E">
              <w:rPr>
                <w:b/>
                <w:bCs/>
                <w:sz w:val="20"/>
              </w:rPr>
              <w:t>Неплатени</w:t>
            </w:r>
          </w:p>
        </w:tc>
        <w:tc>
          <w:tcPr>
            <w:tcW w:w="1021" w:type="dxa"/>
            <w:shd w:val="clear" w:color="auto" w:fill="EFDDF6" w:themeFill="accent4" w:themeFillTint="33"/>
            <w:tcMar>
              <w:left w:w="28" w:type="dxa"/>
              <w:right w:w="28" w:type="dxa"/>
            </w:tcMar>
          </w:tcPr>
          <w:p w14:paraId="7FA002E9" w14:textId="77777777" w:rsidR="00A10420" w:rsidRPr="0053436E" w:rsidRDefault="00A10420" w:rsidP="009E753D">
            <w:pPr>
              <w:spacing w:before="40" w:after="40" w:line="240" w:lineRule="auto"/>
              <w:jc w:val="center"/>
              <w:rPr>
                <w:b/>
                <w:bCs/>
                <w:sz w:val="20"/>
              </w:rPr>
            </w:pPr>
            <w:r>
              <w:rPr>
                <w:b/>
                <w:bCs/>
                <w:sz w:val="20"/>
              </w:rPr>
              <w:t>Общо</w:t>
            </w:r>
          </w:p>
        </w:tc>
      </w:tr>
      <w:tr w:rsidR="00A10420" w:rsidRPr="0053436E" w14:paraId="7DB67A45" w14:textId="77777777" w:rsidTr="009E753D">
        <w:trPr>
          <w:tblHeader/>
        </w:trPr>
        <w:tc>
          <w:tcPr>
            <w:tcW w:w="1814" w:type="dxa"/>
            <w:tcMar>
              <w:left w:w="28" w:type="dxa"/>
              <w:right w:w="28" w:type="dxa"/>
            </w:tcMar>
          </w:tcPr>
          <w:p w14:paraId="69DD8810" w14:textId="77777777" w:rsidR="00A10420" w:rsidRPr="0053436E" w:rsidRDefault="00A10420" w:rsidP="009E753D">
            <w:pPr>
              <w:spacing w:before="40" w:after="40" w:line="240" w:lineRule="auto"/>
              <w:jc w:val="center"/>
              <w:rPr>
                <w:sz w:val="20"/>
              </w:rPr>
            </w:pPr>
          </w:p>
        </w:tc>
        <w:tc>
          <w:tcPr>
            <w:tcW w:w="1021" w:type="dxa"/>
            <w:shd w:val="clear" w:color="auto" w:fill="E6FFFF" w:themeFill="background2" w:themeFillTint="33"/>
            <w:tcMar>
              <w:left w:w="28" w:type="dxa"/>
              <w:right w:w="28" w:type="dxa"/>
            </w:tcMar>
          </w:tcPr>
          <w:p w14:paraId="72B9C10D" w14:textId="77777777" w:rsidR="00A10420" w:rsidRPr="0053436E" w:rsidRDefault="00A10420" w:rsidP="009E753D">
            <w:pPr>
              <w:spacing w:before="40" w:after="40" w:line="240" w:lineRule="auto"/>
              <w:jc w:val="center"/>
              <w:rPr>
                <w:sz w:val="20"/>
              </w:rPr>
            </w:pPr>
          </w:p>
        </w:tc>
        <w:tc>
          <w:tcPr>
            <w:tcW w:w="1021" w:type="dxa"/>
            <w:shd w:val="clear" w:color="auto" w:fill="F9EAE7"/>
            <w:tcMar>
              <w:left w:w="28" w:type="dxa"/>
              <w:right w:w="28" w:type="dxa"/>
            </w:tcMar>
          </w:tcPr>
          <w:p w14:paraId="5B2FF77F" w14:textId="77777777" w:rsidR="00A10420" w:rsidRPr="00B15397" w:rsidRDefault="00A10420" w:rsidP="009E753D">
            <w:pPr>
              <w:spacing w:before="40" w:after="40" w:line="240" w:lineRule="auto"/>
              <w:jc w:val="center"/>
              <w:rPr>
                <w:b/>
                <w:bCs/>
                <w:sz w:val="18"/>
                <w:szCs w:val="18"/>
              </w:rPr>
            </w:pPr>
            <w:r>
              <w:rPr>
                <w:b/>
                <w:bCs/>
                <w:sz w:val="18"/>
                <w:szCs w:val="18"/>
              </w:rPr>
              <w:t>д</w:t>
            </w:r>
            <w:r w:rsidRPr="00B15397">
              <w:rPr>
                <w:b/>
                <w:bCs/>
                <w:sz w:val="18"/>
                <w:szCs w:val="18"/>
              </w:rPr>
              <w:t>о 30 дни</w:t>
            </w:r>
          </w:p>
        </w:tc>
        <w:tc>
          <w:tcPr>
            <w:tcW w:w="1021" w:type="dxa"/>
            <w:shd w:val="clear" w:color="auto" w:fill="F9EAE7"/>
            <w:tcMar>
              <w:left w:w="28" w:type="dxa"/>
              <w:right w:w="28" w:type="dxa"/>
            </w:tcMar>
          </w:tcPr>
          <w:p w14:paraId="5A36B301" w14:textId="77777777" w:rsidR="00A10420" w:rsidRPr="00B15397" w:rsidRDefault="00A10420" w:rsidP="009E753D">
            <w:pPr>
              <w:spacing w:before="40" w:after="40" w:line="240" w:lineRule="auto"/>
              <w:jc w:val="center"/>
              <w:rPr>
                <w:b/>
                <w:bCs/>
                <w:sz w:val="18"/>
                <w:szCs w:val="18"/>
              </w:rPr>
            </w:pPr>
            <w:r>
              <w:rPr>
                <w:b/>
                <w:bCs/>
                <w:sz w:val="18"/>
                <w:szCs w:val="18"/>
              </w:rPr>
              <w:t>д</w:t>
            </w:r>
            <w:r w:rsidRPr="00B15397">
              <w:rPr>
                <w:b/>
                <w:bCs/>
                <w:sz w:val="18"/>
                <w:szCs w:val="18"/>
              </w:rPr>
              <w:t>о 60 дни</w:t>
            </w:r>
          </w:p>
        </w:tc>
        <w:tc>
          <w:tcPr>
            <w:tcW w:w="1021" w:type="dxa"/>
            <w:shd w:val="clear" w:color="auto" w:fill="F9EAE7"/>
            <w:tcMar>
              <w:left w:w="28" w:type="dxa"/>
              <w:right w:w="28" w:type="dxa"/>
            </w:tcMar>
          </w:tcPr>
          <w:p w14:paraId="7F7E0E78" w14:textId="77777777" w:rsidR="00A10420" w:rsidRPr="00B15397" w:rsidRDefault="00A10420" w:rsidP="009E753D">
            <w:pPr>
              <w:spacing w:before="40" w:after="40" w:line="240" w:lineRule="auto"/>
              <w:jc w:val="center"/>
              <w:rPr>
                <w:b/>
                <w:bCs/>
                <w:sz w:val="18"/>
                <w:szCs w:val="18"/>
              </w:rPr>
            </w:pPr>
            <w:r>
              <w:rPr>
                <w:b/>
                <w:bCs/>
                <w:sz w:val="18"/>
                <w:szCs w:val="18"/>
              </w:rPr>
              <w:t>д</w:t>
            </w:r>
            <w:r w:rsidRPr="00B15397">
              <w:rPr>
                <w:b/>
                <w:bCs/>
                <w:sz w:val="18"/>
                <w:szCs w:val="18"/>
              </w:rPr>
              <w:t>о 90 дни</w:t>
            </w:r>
          </w:p>
        </w:tc>
        <w:tc>
          <w:tcPr>
            <w:tcW w:w="1021" w:type="dxa"/>
            <w:shd w:val="clear" w:color="auto" w:fill="F9EAE7"/>
            <w:tcMar>
              <w:left w:w="28" w:type="dxa"/>
              <w:right w:w="28" w:type="dxa"/>
            </w:tcMar>
          </w:tcPr>
          <w:p w14:paraId="21FDFB05" w14:textId="77777777" w:rsidR="00A10420" w:rsidRPr="00B15397" w:rsidRDefault="00A10420" w:rsidP="009E753D">
            <w:pPr>
              <w:spacing w:before="40" w:after="40" w:line="240" w:lineRule="auto"/>
              <w:jc w:val="center"/>
              <w:rPr>
                <w:b/>
                <w:bCs/>
                <w:sz w:val="18"/>
                <w:szCs w:val="18"/>
              </w:rPr>
            </w:pPr>
            <w:r>
              <w:rPr>
                <w:b/>
                <w:bCs/>
                <w:sz w:val="18"/>
                <w:szCs w:val="18"/>
              </w:rPr>
              <w:t>д</w:t>
            </w:r>
            <w:r w:rsidRPr="00B15397">
              <w:rPr>
                <w:b/>
                <w:bCs/>
                <w:sz w:val="18"/>
                <w:szCs w:val="18"/>
              </w:rPr>
              <w:t>о 180 дни</w:t>
            </w:r>
          </w:p>
        </w:tc>
        <w:tc>
          <w:tcPr>
            <w:tcW w:w="1021" w:type="dxa"/>
            <w:shd w:val="clear" w:color="auto" w:fill="F9EAE7"/>
            <w:tcMar>
              <w:left w:w="28" w:type="dxa"/>
              <w:right w:w="28" w:type="dxa"/>
            </w:tcMar>
          </w:tcPr>
          <w:p w14:paraId="2793B82C" w14:textId="77777777" w:rsidR="00A10420" w:rsidRPr="00B15397" w:rsidRDefault="00A10420" w:rsidP="009E753D">
            <w:pPr>
              <w:spacing w:before="40" w:after="40" w:line="240" w:lineRule="auto"/>
              <w:jc w:val="center"/>
              <w:rPr>
                <w:b/>
                <w:bCs/>
                <w:sz w:val="18"/>
                <w:szCs w:val="18"/>
              </w:rPr>
            </w:pPr>
            <w:r>
              <w:rPr>
                <w:b/>
                <w:bCs/>
                <w:sz w:val="18"/>
                <w:szCs w:val="18"/>
              </w:rPr>
              <w:t>н</w:t>
            </w:r>
            <w:r w:rsidRPr="00B15397">
              <w:rPr>
                <w:b/>
                <w:bCs/>
                <w:sz w:val="18"/>
                <w:szCs w:val="18"/>
              </w:rPr>
              <w:t>ад 180 дни</w:t>
            </w:r>
          </w:p>
        </w:tc>
        <w:tc>
          <w:tcPr>
            <w:tcW w:w="1021" w:type="dxa"/>
            <w:shd w:val="clear" w:color="auto" w:fill="EAF5DB" w:themeFill="accent1" w:themeFillTint="33"/>
            <w:tcMar>
              <w:left w:w="28" w:type="dxa"/>
              <w:right w:w="28" w:type="dxa"/>
            </w:tcMar>
          </w:tcPr>
          <w:p w14:paraId="690D4327" w14:textId="77777777" w:rsidR="00A10420" w:rsidRPr="0053436E" w:rsidRDefault="00A10420" w:rsidP="009E753D">
            <w:pPr>
              <w:spacing w:before="40" w:after="40" w:line="240" w:lineRule="auto"/>
              <w:jc w:val="center"/>
              <w:rPr>
                <w:sz w:val="20"/>
              </w:rPr>
            </w:pPr>
          </w:p>
        </w:tc>
        <w:tc>
          <w:tcPr>
            <w:tcW w:w="1021" w:type="dxa"/>
            <w:shd w:val="clear" w:color="auto" w:fill="EFDDF6" w:themeFill="accent4" w:themeFillTint="33"/>
            <w:tcMar>
              <w:left w:w="28" w:type="dxa"/>
              <w:right w:w="28" w:type="dxa"/>
            </w:tcMar>
          </w:tcPr>
          <w:p w14:paraId="3CD620D6" w14:textId="77777777" w:rsidR="00A10420" w:rsidRPr="0053436E" w:rsidRDefault="00A10420" w:rsidP="009E753D">
            <w:pPr>
              <w:spacing w:before="40" w:after="40" w:line="240" w:lineRule="auto"/>
              <w:jc w:val="center"/>
              <w:rPr>
                <w:sz w:val="20"/>
              </w:rPr>
            </w:pPr>
          </w:p>
        </w:tc>
      </w:tr>
      <w:tr w:rsidR="00A10420" w:rsidRPr="0053436E" w14:paraId="062D3C21" w14:textId="77777777" w:rsidTr="009E753D">
        <w:tc>
          <w:tcPr>
            <w:tcW w:w="1814" w:type="dxa"/>
            <w:tcMar>
              <w:left w:w="28" w:type="dxa"/>
              <w:right w:w="28" w:type="dxa"/>
            </w:tcMar>
          </w:tcPr>
          <w:p w14:paraId="5C7DA2AC" w14:textId="77777777" w:rsidR="00A10420" w:rsidRPr="0053436E" w:rsidRDefault="00A10420" w:rsidP="009E753D">
            <w:pPr>
              <w:spacing w:before="60" w:after="60" w:line="240" w:lineRule="auto"/>
              <w:rPr>
                <w:sz w:val="20"/>
              </w:rPr>
            </w:pPr>
            <w:r w:rsidRPr="00151DC3">
              <w:rPr>
                <w:rFonts w:eastAsia="Times New Roman" w:cs="Calibri"/>
                <w:sz w:val="20"/>
              </w:rPr>
              <w:t>Очакван процент на кредитни загуби</w:t>
            </w:r>
          </w:p>
        </w:tc>
        <w:tc>
          <w:tcPr>
            <w:tcW w:w="1021" w:type="dxa"/>
            <w:tcMar>
              <w:left w:w="28" w:type="dxa"/>
              <w:right w:w="28" w:type="dxa"/>
            </w:tcMar>
            <w:vAlign w:val="center"/>
          </w:tcPr>
          <w:p w14:paraId="5AD69931" w14:textId="77777777" w:rsidR="00A10420" w:rsidRPr="00961DB9" w:rsidRDefault="00A10420" w:rsidP="009E753D">
            <w:pPr>
              <w:spacing w:before="60" w:after="60" w:line="240" w:lineRule="auto"/>
              <w:ind w:right="113"/>
              <w:jc w:val="right"/>
              <w:rPr>
                <w:sz w:val="20"/>
              </w:rPr>
            </w:pPr>
            <w:r>
              <w:rPr>
                <w:sz w:val="20"/>
                <w:lang w:val="en-US"/>
              </w:rPr>
              <w:t>0.20%</w:t>
            </w:r>
          </w:p>
        </w:tc>
        <w:tc>
          <w:tcPr>
            <w:tcW w:w="1021" w:type="dxa"/>
            <w:tcMar>
              <w:left w:w="28" w:type="dxa"/>
              <w:right w:w="28" w:type="dxa"/>
            </w:tcMar>
            <w:vAlign w:val="center"/>
          </w:tcPr>
          <w:p w14:paraId="75BFDE8A" w14:textId="77777777" w:rsidR="00A10420" w:rsidRPr="00961DB9" w:rsidRDefault="00A10420" w:rsidP="009E753D">
            <w:pPr>
              <w:spacing w:before="60" w:after="60" w:line="240" w:lineRule="auto"/>
              <w:ind w:right="113"/>
              <w:jc w:val="right"/>
              <w:rPr>
                <w:sz w:val="20"/>
              </w:rPr>
            </w:pPr>
            <w:r>
              <w:rPr>
                <w:sz w:val="20"/>
                <w:lang w:val="en-US"/>
              </w:rPr>
              <w:t>0.31%</w:t>
            </w:r>
          </w:p>
        </w:tc>
        <w:tc>
          <w:tcPr>
            <w:tcW w:w="1021" w:type="dxa"/>
            <w:tcMar>
              <w:left w:w="28" w:type="dxa"/>
              <w:right w:w="28" w:type="dxa"/>
            </w:tcMar>
            <w:vAlign w:val="center"/>
          </w:tcPr>
          <w:p w14:paraId="5CC949FE" w14:textId="77777777" w:rsidR="00A10420" w:rsidRPr="00961DB9" w:rsidRDefault="00A10420" w:rsidP="009E753D">
            <w:pPr>
              <w:spacing w:before="60" w:after="60" w:line="240" w:lineRule="auto"/>
              <w:ind w:right="113"/>
              <w:jc w:val="right"/>
              <w:rPr>
                <w:sz w:val="20"/>
              </w:rPr>
            </w:pPr>
            <w:r>
              <w:rPr>
                <w:sz w:val="20"/>
                <w:lang w:val="en-US"/>
              </w:rPr>
              <w:t>4.32%</w:t>
            </w:r>
          </w:p>
        </w:tc>
        <w:tc>
          <w:tcPr>
            <w:tcW w:w="1021" w:type="dxa"/>
            <w:tcMar>
              <w:left w:w="28" w:type="dxa"/>
              <w:right w:w="28" w:type="dxa"/>
            </w:tcMar>
            <w:vAlign w:val="center"/>
          </w:tcPr>
          <w:p w14:paraId="31288AD6" w14:textId="77777777" w:rsidR="00A10420" w:rsidRPr="00961DB9" w:rsidRDefault="00A10420" w:rsidP="009E753D">
            <w:pPr>
              <w:spacing w:before="60" w:after="60" w:line="240" w:lineRule="auto"/>
              <w:ind w:right="113"/>
              <w:jc w:val="right"/>
              <w:rPr>
                <w:sz w:val="20"/>
              </w:rPr>
            </w:pPr>
            <w:r>
              <w:rPr>
                <w:sz w:val="20"/>
                <w:lang w:val="en-US"/>
              </w:rPr>
              <w:t>21.99%</w:t>
            </w:r>
          </w:p>
        </w:tc>
        <w:tc>
          <w:tcPr>
            <w:tcW w:w="1021" w:type="dxa"/>
            <w:tcMar>
              <w:left w:w="28" w:type="dxa"/>
              <w:right w:w="28" w:type="dxa"/>
            </w:tcMar>
            <w:vAlign w:val="center"/>
          </w:tcPr>
          <w:p w14:paraId="7B630D5A" w14:textId="77777777" w:rsidR="00A10420" w:rsidRPr="00961DB9" w:rsidRDefault="00A10420" w:rsidP="009E753D">
            <w:pPr>
              <w:spacing w:before="60" w:after="60" w:line="240" w:lineRule="auto"/>
              <w:ind w:right="113"/>
              <w:jc w:val="right"/>
              <w:rPr>
                <w:sz w:val="20"/>
              </w:rPr>
            </w:pPr>
            <w:r>
              <w:rPr>
                <w:sz w:val="20"/>
                <w:lang w:val="en-US"/>
              </w:rPr>
              <w:t>30.67%</w:t>
            </w:r>
          </w:p>
        </w:tc>
        <w:tc>
          <w:tcPr>
            <w:tcW w:w="1021" w:type="dxa"/>
            <w:tcMar>
              <w:left w:w="28" w:type="dxa"/>
              <w:right w:w="28" w:type="dxa"/>
            </w:tcMar>
            <w:vAlign w:val="center"/>
          </w:tcPr>
          <w:p w14:paraId="22043F31" w14:textId="77777777" w:rsidR="00A10420" w:rsidRPr="00961DB9" w:rsidRDefault="00A10420" w:rsidP="009E753D">
            <w:pPr>
              <w:spacing w:before="60" w:after="60" w:line="240" w:lineRule="auto"/>
              <w:ind w:right="113"/>
              <w:jc w:val="right"/>
              <w:rPr>
                <w:sz w:val="20"/>
              </w:rPr>
            </w:pPr>
            <w:r>
              <w:rPr>
                <w:sz w:val="20"/>
                <w:lang w:val="en-US"/>
              </w:rPr>
              <w:t>70.71%</w:t>
            </w:r>
          </w:p>
        </w:tc>
        <w:tc>
          <w:tcPr>
            <w:tcW w:w="1021" w:type="dxa"/>
            <w:tcMar>
              <w:left w:w="28" w:type="dxa"/>
              <w:right w:w="28" w:type="dxa"/>
            </w:tcMar>
            <w:vAlign w:val="center"/>
          </w:tcPr>
          <w:p w14:paraId="17F8FA45" w14:textId="77777777" w:rsidR="00A10420" w:rsidRPr="00961DB9" w:rsidRDefault="00A10420" w:rsidP="009E753D">
            <w:pPr>
              <w:spacing w:before="60" w:after="60" w:line="240" w:lineRule="auto"/>
              <w:ind w:right="113"/>
              <w:jc w:val="right"/>
              <w:rPr>
                <w:sz w:val="20"/>
              </w:rPr>
            </w:pPr>
            <w:r>
              <w:rPr>
                <w:sz w:val="20"/>
                <w:lang w:val="en-US"/>
              </w:rPr>
              <w:t>100%</w:t>
            </w:r>
          </w:p>
        </w:tc>
        <w:tc>
          <w:tcPr>
            <w:tcW w:w="1021" w:type="dxa"/>
            <w:tcMar>
              <w:left w:w="28" w:type="dxa"/>
              <w:right w:w="28" w:type="dxa"/>
            </w:tcMar>
            <w:vAlign w:val="center"/>
          </w:tcPr>
          <w:p w14:paraId="45A5D6C6" w14:textId="77777777" w:rsidR="00A10420" w:rsidRPr="00961DB9" w:rsidRDefault="00A10420" w:rsidP="009E753D">
            <w:pPr>
              <w:spacing w:before="60" w:after="60" w:line="240" w:lineRule="auto"/>
              <w:ind w:right="113"/>
              <w:jc w:val="right"/>
              <w:rPr>
                <w:sz w:val="20"/>
              </w:rPr>
            </w:pPr>
          </w:p>
        </w:tc>
      </w:tr>
      <w:tr w:rsidR="00A10420" w:rsidRPr="0053436E" w14:paraId="4E0A9F03" w14:textId="77777777" w:rsidTr="009E753D">
        <w:tc>
          <w:tcPr>
            <w:tcW w:w="1814" w:type="dxa"/>
            <w:tcMar>
              <w:left w:w="28" w:type="dxa"/>
              <w:right w:w="28" w:type="dxa"/>
            </w:tcMar>
            <w:vAlign w:val="center"/>
          </w:tcPr>
          <w:p w14:paraId="10687B6F" w14:textId="77777777" w:rsidR="00A10420" w:rsidRPr="0053436E" w:rsidRDefault="00A10420" w:rsidP="009E753D">
            <w:pPr>
              <w:spacing w:before="60" w:after="60" w:line="240" w:lineRule="auto"/>
              <w:jc w:val="left"/>
              <w:rPr>
                <w:sz w:val="20"/>
              </w:rPr>
            </w:pPr>
            <w:r w:rsidRPr="00151DC3">
              <w:rPr>
                <w:color w:val="000000"/>
                <w:sz w:val="20"/>
              </w:rPr>
              <w:t>Вземания от клиен</w:t>
            </w:r>
            <w:r>
              <w:rPr>
                <w:color w:val="000000"/>
                <w:sz w:val="20"/>
              </w:rPr>
              <w:t>-</w:t>
            </w:r>
            <w:r w:rsidRPr="00151DC3">
              <w:rPr>
                <w:color w:val="000000"/>
                <w:sz w:val="20"/>
              </w:rPr>
              <w:t>ти</w:t>
            </w:r>
            <w:r>
              <w:rPr>
                <w:color w:val="000000"/>
                <w:sz w:val="20"/>
              </w:rPr>
              <w:t xml:space="preserve">, брутно </w:t>
            </w:r>
            <w:r w:rsidRPr="004655F1">
              <w:rPr>
                <w:color w:val="8D2EB0" w:themeColor="accent4" w:themeShade="BF"/>
                <w:sz w:val="20"/>
                <w:lang w:val="en-GB"/>
              </w:rPr>
              <w:t>BGN’000</w:t>
            </w:r>
          </w:p>
        </w:tc>
        <w:tc>
          <w:tcPr>
            <w:tcW w:w="1021" w:type="dxa"/>
            <w:tcMar>
              <w:left w:w="28" w:type="dxa"/>
              <w:right w:w="28" w:type="dxa"/>
            </w:tcMar>
            <w:vAlign w:val="center"/>
          </w:tcPr>
          <w:p w14:paraId="135402B4" w14:textId="42B887FD" w:rsidR="00A10420" w:rsidRPr="00961DB9" w:rsidRDefault="004C5E55" w:rsidP="004C5E55">
            <w:pPr>
              <w:spacing w:before="60" w:after="60" w:line="240" w:lineRule="auto"/>
              <w:ind w:right="113"/>
              <w:jc w:val="right"/>
              <w:rPr>
                <w:sz w:val="20"/>
              </w:rPr>
            </w:pPr>
            <w:r>
              <w:rPr>
                <w:sz w:val="20"/>
                <w:lang w:val="en-US"/>
              </w:rPr>
              <w:t>430</w:t>
            </w:r>
          </w:p>
        </w:tc>
        <w:tc>
          <w:tcPr>
            <w:tcW w:w="1021" w:type="dxa"/>
            <w:tcMar>
              <w:left w:w="28" w:type="dxa"/>
              <w:right w:w="28" w:type="dxa"/>
            </w:tcMar>
            <w:vAlign w:val="center"/>
          </w:tcPr>
          <w:p w14:paraId="18F881C5" w14:textId="5881F0FF" w:rsidR="00A10420" w:rsidRPr="004C5E55" w:rsidRDefault="004C5E55" w:rsidP="009E753D">
            <w:pPr>
              <w:spacing w:before="60" w:after="60" w:line="240" w:lineRule="auto"/>
              <w:ind w:right="113"/>
              <w:jc w:val="right"/>
              <w:rPr>
                <w:sz w:val="20"/>
              </w:rPr>
            </w:pPr>
            <w:r>
              <w:rPr>
                <w:sz w:val="20"/>
              </w:rPr>
              <w:t>47</w:t>
            </w:r>
          </w:p>
        </w:tc>
        <w:tc>
          <w:tcPr>
            <w:tcW w:w="1021" w:type="dxa"/>
            <w:tcMar>
              <w:left w:w="28" w:type="dxa"/>
              <w:right w:w="28" w:type="dxa"/>
            </w:tcMar>
            <w:vAlign w:val="center"/>
          </w:tcPr>
          <w:p w14:paraId="109715E5" w14:textId="77777777" w:rsidR="00A10420" w:rsidRPr="00961DB9" w:rsidRDefault="00A10420" w:rsidP="009E753D">
            <w:pPr>
              <w:spacing w:before="60" w:after="60" w:line="240" w:lineRule="auto"/>
              <w:ind w:right="113"/>
              <w:jc w:val="right"/>
              <w:rPr>
                <w:sz w:val="20"/>
              </w:rPr>
            </w:pPr>
            <w:r>
              <w:rPr>
                <w:sz w:val="20"/>
                <w:lang w:val="en-US"/>
              </w:rPr>
              <w:t>-</w:t>
            </w:r>
          </w:p>
        </w:tc>
        <w:tc>
          <w:tcPr>
            <w:tcW w:w="1021" w:type="dxa"/>
            <w:tcMar>
              <w:left w:w="28" w:type="dxa"/>
              <w:right w:w="28" w:type="dxa"/>
            </w:tcMar>
            <w:vAlign w:val="center"/>
          </w:tcPr>
          <w:p w14:paraId="0F2FB5EE" w14:textId="77777777" w:rsidR="00A10420" w:rsidRPr="009B4F37" w:rsidRDefault="00A10420" w:rsidP="009E753D">
            <w:pPr>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346326BB" w14:textId="77777777" w:rsidR="00A10420" w:rsidRPr="009B4F37" w:rsidRDefault="00A10420" w:rsidP="009E753D">
            <w:pPr>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5AD1A168" w14:textId="77777777" w:rsidR="00A10420" w:rsidRPr="009B4F37" w:rsidRDefault="00A10420" w:rsidP="009E753D">
            <w:pPr>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372A0BF1" w14:textId="77777777" w:rsidR="00A10420" w:rsidRPr="00961DB9" w:rsidRDefault="00A10420" w:rsidP="009E753D">
            <w:pPr>
              <w:spacing w:before="60" w:after="60" w:line="240" w:lineRule="auto"/>
              <w:ind w:right="113"/>
              <w:jc w:val="right"/>
              <w:rPr>
                <w:sz w:val="20"/>
              </w:rPr>
            </w:pPr>
            <w:r>
              <w:rPr>
                <w:sz w:val="20"/>
              </w:rPr>
              <w:t>5</w:t>
            </w:r>
            <w:r>
              <w:rPr>
                <w:sz w:val="20"/>
                <w:lang w:val="en-US"/>
              </w:rPr>
              <w:t>1</w:t>
            </w:r>
          </w:p>
        </w:tc>
        <w:tc>
          <w:tcPr>
            <w:tcW w:w="1021" w:type="dxa"/>
            <w:tcMar>
              <w:left w:w="28" w:type="dxa"/>
              <w:right w:w="28" w:type="dxa"/>
            </w:tcMar>
            <w:vAlign w:val="center"/>
          </w:tcPr>
          <w:p w14:paraId="6318EB60" w14:textId="5D58AA93" w:rsidR="00A10420" w:rsidRPr="004C5E55" w:rsidRDefault="004C5E55" w:rsidP="009E753D">
            <w:pPr>
              <w:spacing w:before="60" w:after="60" w:line="240" w:lineRule="auto"/>
              <w:ind w:right="113"/>
              <w:jc w:val="right"/>
              <w:rPr>
                <w:b/>
                <w:bCs/>
                <w:sz w:val="20"/>
              </w:rPr>
            </w:pPr>
            <w:r>
              <w:rPr>
                <w:b/>
                <w:bCs/>
                <w:sz w:val="20"/>
              </w:rPr>
              <w:t>528</w:t>
            </w:r>
          </w:p>
        </w:tc>
      </w:tr>
      <w:tr w:rsidR="00A10420" w:rsidRPr="0053436E" w14:paraId="73472A50" w14:textId="77777777" w:rsidTr="009E753D">
        <w:tc>
          <w:tcPr>
            <w:tcW w:w="1814" w:type="dxa"/>
            <w:tcMar>
              <w:left w:w="28" w:type="dxa"/>
              <w:right w:w="28" w:type="dxa"/>
            </w:tcMar>
            <w:vAlign w:val="center"/>
          </w:tcPr>
          <w:p w14:paraId="08830777" w14:textId="77777777" w:rsidR="00A10420" w:rsidRPr="0053436E" w:rsidRDefault="00A10420" w:rsidP="009E753D">
            <w:pPr>
              <w:spacing w:before="60" w:after="60" w:line="240" w:lineRule="auto"/>
              <w:jc w:val="left"/>
              <w:rPr>
                <w:sz w:val="20"/>
              </w:rPr>
            </w:pPr>
            <w:r w:rsidRPr="00151DC3">
              <w:rPr>
                <w:b/>
                <w:bCs/>
                <w:color w:val="000000"/>
                <w:sz w:val="20"/>
              </w:rPr>
              <w:t xml:space="preserve">Очаквана кредитна загуба </w:t>
            </w:r>
            <w:r w:rsidRPr="004655F1">
              <w:rPr>
                <w:color w:val="8D2EB0" w:themeColor="accent4" w:themeShade="BF"/>
                <w:sz w:val="20"/>
                <w:lang w:val="en-GB"/>
              </w:rPr>
              <w:t>BGN’000</w:t>
            </w:r>
          </w:p>
        </w:tc>
        <w:tc>
          <w:tcPr>
            <w:tcW w:w="1021" w:type="dxa"/>
            <w:tcMar>
              <w:left w:w="28" w:type="dxa"/>
              <w:right w:w="28" w:type="dxa"/>
            </w:tcMar>
            <w:vAlign w:val="center"/>
          </w:tcPr>
          <w:p w14:paraId="25C21DC0" w14:textId="3DDF29D0" w:rsidR="00A10420" w:rsidRPr="00961DB9" w:rsidRDefault="00A10420" w:rsidP="004C5E55">
            <w:pPr>
              <w:spacing w:before="60" w:after="60" w:line="240" w:lineRule="auto"/>
              <w:ind w:right="113"/>
              <w:jc w:val="right"/>
              <w:rPr>
                <w:sz w:val="20"/>
              </w:rPr>
            </w:pPr>
            <w:r>
              <w:rPr>
                <w:sz w:val="20"/>
                <w:lang w:val="en-US"/>
              </w:rPr>
              <w:t>(</w:t>
            </w:r>
            <w:r w:rsidR="004C5E55">
              <w:rPr>
                <w:sz w:val="20"/>
              </w:rPr>
              <w:t>1</w:t>
            </w:r>
            <w:r>
              <w:rPr>
                <w:sz w:val="20"/>
                <w:lang w:val="en-US"/>
              </w:rPr>
              <w:t>)</w:t>
            </w:r>
          </w:p>
        </w:tc>
        <w:tc>
          <w:tcPr>
            <w:tcW w:w="1021" w:type="dxa"/>
            <w:tcMar>
              <w:left w:w="28" w:type="dxa"/>
              <w:right w:w="28" w:type="dxa"/>
            </w:tcMar>
            <w:vAlign w:val="center"/>
          </w:tcPr>
          <w:p w14:paraId="22FC0719" w14:textId="77777777" w:rsidR="00A10420" w:rsidRPr="00961DB9" w:rsidRDefault="00A10420" w:rsidP="009E753D">
            <w:pPr>
              <w:spacing w:before="60" w:after="60" w:line="240" w:lineRule="auto"/>
              <w:ind w:right="113"/>
              <w:jc w:val="right"/>
              <w:rPr>
                <w:sz w:val="20"/>
              </w:rPr>
            </w:pPr>
            <w:r>
              <w:rPr>
                <w:sz w:val="20"/>
                <w:lang w:val="en-US"/>
              </w:rPr>
              <w:t>-</w:t>
            </w:r>
          </w:p>
        </w:tc>
        <w:tc>
          <w:tcPr>
            <w:tcW w:w="1021" w:type="dxa"/>
            <w:tcMar>
              <w:left w:w="28" w:type="dxa"/>
              <w:right w:w="28" w:type="dxa"/>
            </w:tcMar>
            <w:vAlign w:val="center"/>
          </w:tcPr>
          <w:p w14:paraId="39A91456" w14:textId="77777777" w:rsidR="00A10420" w:rsidRPr="00961DB9" w:rsidRDefault="00A10420" w:rsidP="009E753D">
            <w:pPr>
              <w:spacing w:before="60" w:after="60" w:line="240" w:lineRule="auto"/>
              <w:ind w:right="113"/>
              <w:jc w:val="right"/>
              <w:rPr>
                <w:sz w:val="20"/>
              </w:rPr>
            </w:pPr>
            <w:r>
              <w:rPr>
                <w:sz w:val="20"/>
                <w:lang w:val="en-US"/>
              </w:rPr>
              <w:t>-</w:t>
            </w:r>
          </w:p>
        </w:tc>
        <w:tc>
          <w:tcPr>
            <w:tcW w:w="1021" w:type="dxa"/>
            <w:tcMar>
              <w:left w:w="28" w:type="dxa"/>
              <w:right w:w="28" w:type="dxa"/>
            </w:tcMar>
            <w:vAlign w:val="center"/>
          </w:tcPr>
          <w:p w14:paraId="267E014F" w14:textId="77777777" w:rsidR="00A10420" w:rsidRPr="00961DB9" w:rsidRDefault="00A10420" w:rsidP="009E753D">
            <w:pPr>
              <w:spacing w:before="60" w:after="60" w:line="240" w:lineRule="auto"/>
              <w:ind w:right="113"/>
              <w:jc w:val="right"/>
              <w:rPr>
                <w:sz w:val="20"/>
              </w:rPr>
            </w:pPr>
            <w:r>
              <w:rPr>
                <w:sz w:val="20"/>
                <w:lang w:val="en-US"/>
              </w:rPr>
              <w:t>-</w:t>
            </w:r>
          </w:p>
        </w:tc>
        <w:tc>
          <w:tcPr>
            <w:tcW w:w="1021" w:type="dxa"/>
            <w:tcMar>
              <w:left w:w="28" w:type="dxa"/>
              <w:right w:w="28" w:type="dxa"/>
            </w:tcMar>
            <w:vAlign w:val="center"/>
          </w:tcPr>
          <w:p w14:paraId="4B04F3EA" w14:textId="77777777" w:rsidR="00A10420" w:rsidRPr="00961DB9" w:rsidRDefault="00A10420" w:rsidP="009E753D">
            <w:pPr>
              <w:spacing w:before="60" w:after="60" w:line="240" w:lineRule="auto"/>
              <w:ind w:right="113"/>
              <w:jc w:val="right"/>
              <w:rPr>
                <w:sz w:val="20"/>
              </w:rPr>
            </w:pPr>
            <w:r>
              <w:rPr>
                <w:sz w:val="20"/>
                <w:lang w:val="en-US"/>
              </w:rPr>
              <w:t>-</w:t>
            </w:r>
          </w:p>
        </w:tc>
        <w:tc>
          <w:tcPr>
            <w:tcW w:w="1021" w:type="dxa"/>
            <w:tcMar>
              <w:left w:w="28" w:type="dxa"/>
              <w:right w:w="28" w:type="dxa"/>
            </w:tcMar>
            <w:vAlign w:val="center"/>
          </w:tcPr>
          <w:p w14:paraId="180E2509" w14:textId="77777777" w:rsidR="00A10420" w:rsidRPr="00961DB9" w:rsidRDefault="00A10420" w:rsidP="009E753D">
            <w:pPr>
              <w:spacing w:before="60" w:after="60" w:line="240" w:lineRule="auto"/>
              <w:ind w:right="113"/>
              <w:jc w:val="right"/>
              <w:rPr>
                <w:sz w:val="20"/>
              </w:rPr>
            </w:pPr>
            <w:r>
              <w:rPr>
                <w:sz w:val="20"/>
                <w:lang w:val="en-US"/>
              </w:rPr>
              <w:t>-</w:t>
            </w:r>
          </w:p>
        </w:tc>
        <w:tc>
          <w:tcPr>
            <w:tcW w:w="1021" w:type="dxa"/>
            <w:tcMar>
              <w:left w:w="28" w:type="dxa"/>
              <w:right w:w="28" w:type="dxa"/>
            </w:tcMar>
            <w:vAlign w:val="center"/>
          </w:tcPr>
          <w:p w14:paraId="71AF999E" w14:textId="77777777" w:rsidR="00A10420" w:rsidRPr="00961DB9" w:rsidRDefault="00A10420" w:rsidP="009E753D">
            <w:pPr>
              <w:spacing w:before="60" w:after="60" w:line="240" w:lineRule="auto"/>
              <w:ind w:right="113"/>
              <w:jc w:val="right"/>
              <w:rPr>
                <w:sz w:val="20"/>
              </w:rPr>
            </w:pPr>
            <w:r>
              <w:rPr>
                <w:sz w:val="20"/>
                <w:lang w:val="en-US"/>
              </w:rPr>
              <w:t>(</w:t>
            </w:r>
            <w:r>
              <w:rPr>
                <w:sz w:val="20"/>
              </w:rPr>
              <w:t>5</w:t>
            </w:r>
            <w:r>
              <w:rPr>
                <w:sz w:val="20"/>
                <w:lang w:val="en-US"/>
              </w:rPr>
              <w:t>1)</w:t>
            </w:r>
          </w:p>
        </w:tc>
        <w:tc>
          <w:tcPr>
            <w:tcW w:w="1021" w:type="dxa"/>
            <w:tcMar>
              <w:left w:w="28" w:type="dxa"/>
              <w:right w:w="28" w:type="dxa"/>
            </w:tcMar>
            <w:vAlign w:val="center"/>
          </w:tcPr>
          <w:p w14:paraId="78A529F2" w14:textId="6D1B1CB2" w:rsidR="00A10420" w:rsidRPr="004C6BA2" w:rsidRDefault="00A10420" w:rsidP="004C5E55">
            <w:pPr>
              <w:spacing w:before="60" w:after="60" w:line="240" w:lineRule="auto"/>
              <w:ind w:right="113"/>
              <w:jc w:val="right"/>
              <w:rPr>
                <w:b/>
                <w:bCs/>
                <w:sz w:val="20"/>
              </w:rPr>
            </w:pPr>
            <w:r w:rsidRPr="004C6BA2">
              <w:rPr>
                <w:b/>
                <w:bCs/>
                <w:sz w:val="20"/>
                <w:lang w:val="en-US"/>
              </w:rPr>
              <w:t>(</w:t>
            </w:r>
            <w:r>
              <w:rPr>
                <w:b/>
                <w:bCs/>
                <w:sz w:val="20"/>
              </w:rPr>
              <w:t>5</w:t>
            </w:r>
            <w:r w:rsidR="004C5E55">
              <w:rPr>
                <w:b/>
                <w:bCs/>
                <w:sz w:val="20"/>
              </w:rPr>
              <w:t>2</w:t>
            </w:r>
            <w:r w:rsidRPr="004C6BA2">
              <w:rPr>
                <w:b/>
                <w:bCs/>
                <w:sz w:val="20"/>
                <w:lang w:val="en-US"/>
              </w:rPr>
              <w:t>)</w:t>
            </w:r>
          </w:p>
        </w:tc>
      </w:tr>
    </w:tbl>
    <w:p w14:paraId="0C2F3394" w14:textId="77777777" w:rsidR="00A10420" w:rsidRPr="002E28CB" w:rsidRDefault="00A10420" w:rsidP="00A10420">
      <w:pPr>
        <w:pStyle w:val="Heading4"/>
        <w:keepNext/>
        <w:keepLines/>
        <w:widowControl w:val="0"/>
        <w:rPr>
          <w:rFonts w:eastAsiaTheme="majorEastAsia"/>
        </w:rPr>
      </w:pPr>
      <w:r w:rsidRPr="002E28CB">
        <w:rPr>
          <w:rFonts w:eastAsiaTheme="majorEastAsia"/>
        </w:rPr>
        <w:lastRenderedPageBreak/>
        <w:t>Клиенти трети страни</w:t>
      </w:r>
    </w:p>
    <w:tbl>
      <w:tblPr>
        <w:tblStyle w:val="TableGrid"/>
        <w:tblW w:w="9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4"/>
        <w:gridCol w:w="1021"/>
        <w:gridCol w:w="1021"/>
        <w:gridCol w:w="1021"/>
        <w:gridCol w:w="1021"/>
        <w:gridCol w:w="1021"/>
        <w:gridCol w:w="1021"/>
        <w:gridCol w:w="1021"/>
        <w:gridCol w:w="1021"/>
      </w:tblGrid>
      <w:tr w:rsidR="00A10420" w:rsidRPr="0053436E" w14:paraId="15ECA0C6" w14:textId="77777777" w:rsidTr="009E753D">
        <w:trPr>
          <w:tblHeader/>
        </w:trPr>
        <w:tc>
          <w:tcPr>
            <w:tcW w:w="1814" w:type="dxa"/>
            <w:tcMar>
              <w:left w:w="28" w:type="dxa"/>
              <w:right w:w="28" w:type="dxa"/>
            </w:tcMar>
          </w:tcPr>
          <w:p w14:paraId="09DA79A1" w14:textId="10B83D9A" w:rsidR="00A10420" w:rsidRPr="00777B3A" w:rsidRDefault="00A10420" w:rsidP="006B03AD">
            <w:pPr>
              <w:keepNext/>
              <w:keepLines/>
              <w:widowControl w:val="0"/>
              <w:spacing w:before="40" w:after="40" w:line="240" w:lineRule="auto"/>
              <w:rPr>
                <w:b/>
                <w:bCs/>
                <w:sz w:val="20"/>
              </w:rPr>
            </w:pPr>
            <w:r w:rsidRPr="00777B3A">
              <w:rPr>
                <w:b/>
                <w:bCs/>
                <w:sz w:val="20"/>
              </w:rPr>
              <w:t>3</w:t>
            </w:r>
            <w:r w:rsidR="006B03AD">
              <w:rPr>
                <w:b/>
                <w:bCs/>
                <w:sz w:val="20"/>
                <w:lang w:val="en-US"/>
              </w:rPr>
              <w:t>0</w:t>
            </w:r>
            <w:r w:rsidRPr="00777B3A">
              <w:rPr>
                <w:b/>
                <w:bCs/>
                <w:sz w:val="20"/>
              </w:rPr>
              <w:t>.</w:t>
            </w:r>
            <w:r w:rsidR="004C5E55">
              <w:rPr>
                <w:b/>
                <w:bCs/>
                <w:sz w:val="20"/>
                <w:lang w:val="en-US"/>
              </w:rPr>
              <w:t>0</w:t>
            </w:r>
            <w:r w:rsidR="006B03AD">
              <w:rPr>
                <w:b/>
                <w:bCs/>
                <w:sz w:val="20"/>
                <w:lang w:val="en-US"/>
              </w:rPr>
              <w:t>6</w:t>
            </w:r>
            <w:r w:rsidRPr="00777B3A">
              <w:rPr>
                <w:b/>
                <w:bCs/>
                <w:sz w:val="20"/>
              </w:rPr>
              <w:t>.202</w:t>
            </w:r>
            <w:r w:rsidR="004C5E55">
              <w:rPr>
                <w:b/>
                <w:bCs/>
                <w:sz w:val="20"/>
              </w:rPr>
              <w:t>4</w:t>
            </w:r>
            <w:r w:rsidRPr="00777B3A">
              <w:rPr>
                <w:b/>
                <w:bCs/>
                <w:sz w:val="20"/>
              </w:rPr>
              <w:t xml:space="preserve"> г.</w:t>
            </w:r>
          </w:p>
        </w:tc>
        <w:tc>
          <w:tcPr>
            <w:tcW w:w="1021" w:type="dxa"/>
            <w:shd w:val="clear" w:color="auto" w:fill="E6FFFF" w:themeFill="background2" w:themeFillTint="33"/>
            <w:tcMar>
              <w:left w:w="28" w:type="dxa"/>
              <w:right w:w="28" w:type="dxa"/>
            </w:tcMar>
          </w:tcPr>
          <w:p w14:paraId="1D78C632" w14:textId="77777777" w:rsidR="00A10420" w:rsidRPr="0053436E" w:rsidRDefault="00A10420" w:rsidP="009E753D">
            <w:pPr>
              <w:keepNext/>
              <w:keepLines/>
              <w:widowControl w:val="0"/>
              <w:spacing w:before="40" w:after="40" w:line="240" w:lineRule="auto"/>
              <w:jc w:val="center"/>
              <w:rPr>
                <w:b/>
                <w:bCs/>
                <w:sz w:val="20"/>
              </w:rPr>
            </w:pPr>
            <w:r w:rsidRPr="0053436E">
              <w:rPr>
                <w:b/>
                <w:bCs/>
                <w:sz w:val="20"/>
              </w:rPr>
              <w:t>Текущи</w:t>
            </w:r>
          </w:p>
        </w:tc>
        <w:tc>
          <w:tcPr>
            <w:tcW w:w="5105" w:type="dxa"/>
            <w:gridSpan w:val="5"/>
            <w:shd w:val="clear" w:color="auto" w:fill="F9EAE7"/>
            <w:tcMar>
              <w:left w:w="28" w:type="dxa"/>
              <w:right w:w="28" w:type="dxa"/>
            </w:tcMar>
          </w:tcPr>
          <w:p w14:paraId="3D582230" w14:textId="77777777" w:rsidR="00A10420" w:rsidRPr="0053436E" w:rsidRDefault="00A10420" w:rsidP="009E753D">
            <w:pPr>
              <w:keepNext/>
              <w:keepLines/>
              <w:widowControl w:val="0"/>
              <w:spacing w:before="40" w:after="40" w:line="240" w:lineRule="auto"/>
              <w:jc w:val="center"/>
              <w:rPr>
                <w:b/>
                <w:bCs/>
                <w:sz w:val="20"/>
              </w:rPr>
            </w:pPr>
            <w:r>
              <w:rPr>
                <w:b/>
                <w:bCs/>
                <w:sz w:val="20"/>
              </w:rPr>
              <w:t>Просрочени</w:t>
            </w:r>
          </w:p>
        </w:tc>
        <w:tc>
          <w:tcPr>
            <w:tcW w:w="1021" w:type="dxa"/>
            <w:shd w:val="clear" w:color="auto" w:fill="EAF5DB" w:themeFill="accent1" w:themeFillTint="33"/>
            <w:tcMar>
              <w:left w:w="28" w:type="dxa"/>
              <w:right w:w="28" w:type="dxa"/>
            </w:tcMar>
          </w:tcPr>
          <w:p w14:paraId="792463DA" w14:textId="77777777" w:rsidR="00A10420" w:rsidRPr="0053436E" w:rsidRDefault="00A10420" w:rsidP="009E753D">
            <w:pPr>
              <w:keepNext/>
              <w:keepLines/>
              <w:widowControl w:val="0"/>
              <w:spacing w:before="40" w:after="40" w:line="240" w:lineRule="auto"/>
              <w:rPr>
                <w:b/>
                <w:bCs/>
                <w:sz w:val="20"/>
              </w:rPr>
            </w:pPr>
            <w:r w:rsidRPr="0053436E">
              <w:rPr>
                <w:b/>
                <w:bCs/>
                <w:sz w:val="20"/>
              </w:rPr>
              <w:t>Неплатени</w:t>
            </w:r>
          </w:p>
        </w:tc>
        <w:tc>
          <w:tcPr>
            <w:tcW w:w="1021" w:type="dxa"/>
            <w:shd w:val="clear" w:color="auto" w:fill="EFDDF6" w:themeFill="accent4" w:themeFillTint="33"/>
            <w:tcMar>
              <w:left w:w="28" w:type="dxa"/>
              <w:right w:w="28" w:type="dxa"/>
            </w:tcMar>
          </w:tcPr>
          <w:p w14:paraId="041788ED" w14:textId="77777777" w:rsidR="00A10420" w:rsidRPr="0053436E" w:rsidRDefault="00A10420" w:rsidP="009E753D">
            <w:pPr>
              <w:keepNext/>
              <w:keepLines/>
              <w:widowControl w:val="0"/>
              <w:spacing w:before="40" w:after="40" w:line="240" w:lineRule="auto"/>
              <w:jc w:val="center"/>
              <w:rPr>
                <w:b/>
                <w:bCs/>
                <w:sz w:val="20"/>
              </w:rPr>
            </w:pPr>
            <w:r>
              <w:rPr>
                <w:b/>
                <w:bCs/>
                <w:sz w:val="20"/>
              </w:rPr>
              <w:t>Общо</w:t>
            </w:r>
          </w:p>
        </w:tc>
      </w:tr>
      <w:tr w:rsidR="00A10420" w:rsidRPr="0053436E" w14:paraId="3DA6D73A" w14:textId="77777777" w:rsidTr="009E753D">
        <w:trPr>
          <w:tblHeader/>
        </w:trPr>
        <w:tc>
          <w:tcPr>
            <w:tcW w:w="1814" w:type="dxa"/>
            <w:tcMar>
              <w:left w:w="28" w:type="dxa"/>
              <w:right w:w="28" w:type="dxa"/>
            </w:tcMar>
          </w:tcPr>
          <w:p w14:paraId="31E09A02" w14:textId="77777777" w:rsidR="00A10420" w:rsidRPr="0053436E" w:rsidRDefault="00A10420" w:rsidP="009E753D">
            <w:pPr>
              <w:keepNext/>
              <w:keepLines/>
              <w:widowControl w:val="0"/>
              <w:spacing w:before="40" w:after="40" w:line="240" w:lineRule="auto"/>
              <w:jc w:val="center"/>
              <w:rPr>
                <w:sz w:val="20"/>
              </w:rPr>
            </w:pPr>
          </w:p>
        </w:tc>
        <w:tc>
          <w:tcPr>
            <w:tcW w:w="1021" w:type="dxa"/>
            <w:shd w:val="clear" w:color="auto" w:fill="E6FFFF" w:themeFill="background2" w:themeFillTint="33"/>
            <w:tcMar>
              <w:left w:w="28" w:type="dxa"/>
              <w:right w:w="28" w:type="dxa"/>
            </w:tcMar>
          </w:tcPr>
          <w:p w14:paraId="1080FC8C" w14:textId="77777777" w:rsidR="00A10420" w:rsidRPr="0053436E" w:rsidRDefault="00A10420" w:rsidP="009E753D">
            <w:pPr>
              <w:keepNext/>
              <w:keepLines/>
              <w:widowControl w:val="0"/>
              <w:spacing w:before="40" w:after="40" w:line="240" w:lineRule="auto"/>
              <w:jc w:val="center"/>
              <w:rPr>
                <w:sz w:val="20"/>
              </w:rPr>
            </w:pPr>
          </w:p>
        </w:tc>
        <w:tc>
          <w:tcPr>
            <w:tcW w:w="1021" w:type="dxa"/>
            <w:shd w:val="clear" w:color="auto" w:fill="F9EAE7"/>
            <w:tcMar>
              <w:left w:w="28" w:type="dxa"/>
              <w:right w:w="28" w:type="dxa"/>
            </w:tcMar>
          </w:tcPr>
          <w:p w14:paraId="3F6534B7" w14:textId="77777777" w:rsidR="00A10420" w:rsidRPr="00B15397" w:rsidRDefault="00A10420" w:rsidP="009E753D">
            <w:pPr>
              <w:keepNext/>
              <w:keepLines/>
              <w:widowControl w:val="0"/>
              <w:spacing w:before="40" w:after="40" w:line="240" w:lineRule="auto"/>
              <w:jc w:val="center"/>
              <w:rPr>
                <w:b/>
                <w:bCs/>
                <w:sz w:val="18"/>
                <w:szCs w:val="18"/>
              </w:rPr>
            </w:pPr>
            <w:r>
              <w:rPr>
                <w:b/>
                <w:bCs/>
                <w:sz w:val="18"/>
                <w:szCs w:val="18"/>
              </w:rPr>
              <w:t>д</w:t>
            </w:r>
            <w:r w:rsidRPr="00B15397">
              <w:rPr>
                <w:b/>
                <w:bCs/>
                <w:sz w:val="18"/>
                <w:szCs w:val="18"/>
              </w:rPr>
              <w:t>о 30 дни</w:t>
            </w:r>
          </w:p>
        </w:tc>
        <w:tc>
          <w:tcPr>
            <w:tcW w:w="1021" w:type="dxa"/>
            <w:shd w:val="clear" w:color="auto" w:fill="F9EAE7"/>
            <w:tcMar>
              <w:left w:w="28" w:type="dxa"/>
              <w:right w:w="28" w:type="dxa"/>
            </w:tcMar>
          </w:tcPr>
          <w:p w14:paraId="28A4309D" w14:textId="77777777" w:rsidR="00A10420" w:rsidRPr="00B15397" w:rsidRDefault="00A10420" w:rsidP="009E753D">
            <w:pPr>
              <w:keepNext/>
              <w:keepLines/>
              <w:widowControl w:val="0"/>
              <w:spacing w:before="40" w:after="40" w:line="240" w:lineRule="auto"/>
              <w:jc w:val="center"/>
              <w:rPr>
                <w:b/>
                <w:bCs/>
                <w:sz w:val="18"/>
                <w:szCs w:val="18"/>
              </w:rPr>
            </w:pPr>
            <w:r>
              <w:rPr>
                <w:b/>
                <w:bCs/>
                <w:sz w:val="18"/>
                <w:szCs w:val="18"/>
              </w:rPr>
              <w:t>д</w:t>
            </w:r>
            <w:r w:rsidRPr="00B15397">
              <w:rPr>
                <w:b/>
                <w:bCs/>
                <w:sz w:val="18"/>
                <w:szCs w:val="18"/>
              </w:rPr>
              <w:t>о 60 дни</w:t>
            </w:r>
          </w:p>
        </w:tc>
        <w:tc>
          <w:tcPr>
            <w:tcW w:w="1021" w:type="dxa"/>
            <w:shd w:val="clear" w:color="auto" w:fill="F9EAE7"/>
            <w:tcMar>
              <w:left w:w="28" w:type="dxa"/>
              <w:right w:w="28" w:type="dxa"/>
            </w:tcMar>
          </w:tcPr>
          <w:p w14:paraId="3DE9D299" w14:textId="77777777" w:rsidR="00A10420" w:rsidRPr="00B15397" w:rsidRDefault="00A10420" w:rsidP="009E753D">
            <w:pPr>
              <w:keepNext/>
              <w:keepLines/>
              <w:widowControl w:val="0"/>
              <w:spacing w:before="40" w:after="40" w:line="240" w:lineRule="auto"/>
              <w:jc w:val="center"/>
              <w:rPr>
                <w:b/>
                <w:bCs/>
                <w:sz w:val="18"/>
                <w:szCs w:val="18"/>
              </w:rPr>
            </w:pPr>
            <w:r>
              <w:rPr>
                <w:b/>
                <w:bCs/>
                <w:sz w:val="18"/>
                <w:szCs w:val="18"/>
              </w:rPr>
              <w:t>д</w:t>
            </w:r>
            <w:r w:rsidRPr="00B15397">
              <w:rPr>
                <w:b/>
                <w:bCs/>
                <w:sz w:val="18"/>
                <w:szCs w:val="18"/>
              </w:rPr>
              <w:t>о 90 дни</w:t>
            </w:r>
          </w:p>
        </w:tc>
        <w:tc>
          <w:tcPr>
            <w:tcW w:w="1021" w:type="dxa"/>
            <w:shd w:val="clear" w:color="auto" w:fill="F9EAE7"/>
            <w:tcMar>
              <w:left w:w="28" w:type="dxa"/>
              <w:right w:w="28" w:type="dxa"/>
            </w:tcMar>
          </w:tcPr>
          <w:p w14:paraId="4E411012" w14:textId="77777777" w:rsidR="00A10420" w:rsidRPr="00B15397" w:rsidRDefault="00A10420" w:rsidP="009E753D">
            <w:pPr>
              <w:keepNext/>
              <w:keepLines/>
              <w:widowControl w:val="0"/>
              <w:spacing w:before="40" w:after="40" w:line="240" w:lineRule="auto"/>
              <w:jc w:val="center"/>
              <w:rPr>
                <w:b/>
                <w:bCs/>
                <w:sz w:val="18"/>
                <w:szCs w:val="18"/>
              </w:rPr>
            </w:pPr>
            <w:r>
              <w:rPr>
                <w:b/>
                <w:bCs/>
                <w:sz w:val="18"/>
                <w:szCs w:val="18"/>
              </w:rPr>
              <w:t>д</w:t>
            </w:r>
            <w:r w:rsidRPr="00B15397">
              <w:rPr>
                <w:b/>
                <w:bCs/>
                <w:sz w:val="18"/>
                <w:szCs w:val="18"/>
              </w:rPr>
              <w:t>о 180 дни</w:t>
            </w:r>
          </w:p>
        </w:tc>
        <w:tc>
          <w:tcPr>
            <w:tcW w:w="1021" w:type="dxa"/>
            <w:shd w:val="clear" w:color="auto" w:fill="F9EAE7"/>
            <w:tcMar>
              <w:left w:w="28" w:type="dxa"/>
              <w:right w:w="28" w:type="dxa"/>
            </w:tcMar>
          </w:tcPr>
          <w:p w14:paraId="3112703C" w14:textId="77777777" w:rsidR="00A10420" w:rsidRPr="00B15397" w:rsidRDefault="00A10420" w:rsidP="009E753D">
            <w:pPr>
              <w:keepNext/>
              <w:keepLines/>
              <w:widowControl w:val="0"/>
              <w:spacing w:before="40" w:after="40" w:line="240" w:lineRule="auto"/>
              <w:jc w:val="center"/>
              <w:rPr>
                <w:b/>
                <w:bCs/>
                <w:sz w:val="18"/>
                <w:szCs w:val="18"/>
              </w:rPr>
            </w:pPr>
            <w:r>
              <w:rPr>
                <w:b/>
                <w:bCs/>
                <w:sz w:val="18"/>
                <w:szCs w:val="18"/>
              </w:rPr>
              <w:t>н</w:t>
            </w:r>
            <w:r w:rsidRPr="00B15397">
              <w:rPr>
                <w:b/>
                <w:bCs/>
                <w:sz w:val="18"/>
                <w:szCs w:val="18"/>
              </w:rPr>
              <w:t>ад 180 дни</w:t>
            </w:r>
          </w:p>
        </w:tc>
        <w:tc>
          <w:tcPr>
            <w:tcW w:w="1021" w:type="dxa"/>
            <w:shd w:val="clear" w:color="auto" w:fill="EAF5DB" w:themeFill="accent1" w:themeFillTint="33"/>
            <w:tcMar>
              <w:left w:w="28" w:type="dxa"/>
              <w:right w:w="28" w:type="dxa"/>
            </w:tcMar>
          </w:tcPr>
          <w:p w14:paraId="2B6884A4" w14:textId="77777777" w:rsidR="00A10420" w:rsidRPr="0053436E" w:rsidRDefault="00A10420" w:rsidP="009E753D">
            <w:pPr>
              <w:keepNext/>
              <w:keepLines/>
              <w:widowControl w:val="0"/>
              <w:spacing w:before="40" w:after="40" w:line="240" w:lineRule="auto"/>
              <w:jc w:val="center"/>
              <w:rPr>
                <w:sz w:val="20"/>
              </w:rPr>
            </w:pPr>
          </w:p>
        </w:tc>
        <w:tc>
          <w:tcPr>
            <w:tcW w:w="1021" w:type="dxa"/>
            <w:shd w:val="clear" w:color="auto" w:fill="EFDDF6" w:themeFill="accent4" w:themeFillTint="33"/>
            <w:tcMar>
              <w:left w:w="28" w:type="dxa"/>
              <w:right w:w="28" w:type="dxa"/>
            </w:tcMar>
          </w:tcPr>
          <w:p w14:paraId="63B54F0F" w14:textId="77777777" w:rsidR="00A10420" w:rsidRPr="0053436E" w:rsidRDefault="00A10420" w:rsidP="009E753D">
            <w:pPr>
              <w:keepNext/>
              <w:keepLines/>
              <w:widowControl w:val="0"/>
              <w:spacing w:before="40" w:after="40" w:line="240" w:lineRule="auto"/>
              <w:jc w:val="center"/>
              <w:rPr>
                <w:sz w:val="20"/>
              </w:rPr>
            </w:pPr>
          </w:p>
        </w:tc>
      </w:tr>
      <w:tr w:rsidR="00A10420" w:rsidRPr="0053436E" w14:paraId="07301617" w14:textId="77777777" w:rsidTr="009E753D">
        <w:tc>
          <w:tcPr>
            <w:tcW w:w="1814" w:type="dxa"/>
            <w:tcMar>
              <w:left w:w="28" w:type="dxa"/>
              <w:right w:w="28" w:type="dxa"/>
            </w:tcMar>
          </w:tcPr>
          <w:p w14:paraId="449BB1AC" w14:textId="77777777" w:rsidR="00A10420" w:rsidRPr="0053436E" w:rsidRDefault="00A10420" w:rsidP="009E753D">
            <w:pPr>
              <w:keepNext/>
              <w:keepLines/>
              <w:widowControl w:val="0"/>
              <w:spacing w:before="60" w:after="60" w:line="240" w:lineRule="auto"/>
              <w:rPr>
                <w:sz w:val="20"/>
              </w:rPr>
            </w:pPr>
            <w:r w:rsidRPr="00151DC3">
              <w:rPr>
                <w:rFonts w:eastAsia="Times New Roman" w:cs="Calibri"/>
                <w:sz w:val="20"/>
              </w:rPr>
              <w:t>Очакван процент на кредитни загуби</w:t>
            </w:r>
          </w:p>
        </w:tc>
        <w:tc>
          <w:tcPr>
            <w:tcW w:w="1021" w:type="dxa"/>
            <w:tcMar>
              <w:left w:w="28" w:type="dxa"/>
              <w:right w:w="28" w:type="dxa"/>
            </w:tcMar>
            <w:vAlign w:val="center"/>
          </w:tcPr>
          <w:p w14:paraId="23FBF904" w14:textId="77777777" w:rsidR="00A10420" w:rsidRPr="005068FF" w:rsidRDefault="00A10420" w:rsidP="009E753D">
            <w:pPr>
              <w:keepNext/>
              <w:keepLines/>
              <w:widowControl w:val="0"/>
              <w:spacing w:before="60" w:after="60" w:line="240" w:lineRule="auto"/>
              <w:ind w:right="113"/>
              <w:jc w:val="right"/>
              <w:rPr>
                <w:sz w:val="20"/>
                <w:lang w:val="en-US"/>
              </w:rPr>
            </w:pPr>
            <w:r>
              <w:rPr>
                <w:sz w:val="20"/>
                <w:lang w:val="en-US"/>
              </w:rPr>
              <w:t>0.04%</w:t>
            </w:r>
          </w:p>
        </w:tc>
        <w:tc>
          <w:tcPr>
            <w:tcW w:w="1021" w:type="dxa"/>
            <w:tcMar>
              <w:left w:w="28" w:type="dxa"/>
              <w:right w:w="28" w:type="dxa"/>
            </w:tcMar>
            <w:vAlign w:val="center"/>
          </w:tcPr>
          <w:p w14:paraId="148CC6A7" w14:textId="77777777" w:rsidR="00A10420" w:rsidRPr="005068FF" w:rsidRDefault="00A10420" w:rsidP="009E753D">
            <w:pPr>
              <w:keepNext/>
              <w:keepLines/>
              <w:widowControl w:val="0"/>
              <w:spacing w:before="60" w:after="60" w:line="240" w:lineRule="auto"/>
              <w:ind w:right="113"/>
              <w:jc w:val="right"/>
              <w:rPr>
                <w:sz w:val="20"/>
                <w:lang w:val="en-US"/>
              </w:rPr>
            </w:pPr>
            <w:r>
              <w:rPr>
                <w:sz w:val="20"/>
                <w:lang w:val="en-US"/>
              </w:rPr>
              <w:t>0.06%</w:t>
            </w:r>
          </w:p>
        </w:tc>
        <w:tc>
          <w:tcPr>
            <w:tcW w:w="1021" w:type="dxa"/>
            <w:tcMar>
              <w:left w:w="28" w:type="dxa"/>
              <w:right w:w="28" w:type="dxa"/>
            </w:tcMar>
            <w:vAlign w:val="center"/>
          </w:tcPr>
          <w:p w14:paraId="77ADB0FB" w14:textId="77777777" w:rsidR="00A10420" w:rsidRPr="005068FF" w:rsidRDefault="00A10420" w:rsidP="009E753D">
            <w:pPr>
              <w:keepNext/>
              <w:keepLines/>
              <w:widowControl w:val="0"/>
              <w:spacing w:before="60" w:after="60" w:line="240" w:lineRule="auto"/>
              <w:ind w:right="113"/>
              <w:jc w:val="right"/>
              <w:rPr>
                <w:sz w:val="20"/>
                <w:lang w:val="en-US"/>
              </w:rPr>
            </w:pPr>
            <w:r>
              <w:rPr>
                <w:sz w:val="20"/>
                <w:lang w:val="en-US"/>
              </w:rPr>
              <w:t>0.69%</w:t>
            </w:r>
          </w:p>
        </w:tc>
        <w:tc>
          <w:tcPr>
            <w:tcW w:w="1021" w:type="dxa"/>
            <w:tcMar>
              <w:left w:w="28" w:type="dxa"/>
              <w:right w:w="28" w:type="dxa"/>
            </w:tcMar>
            <w:vAlign w:val="center"/>
          </w:tcPr>
          <w:p w14:paraId="5D6B95DA" w14:textId="77777777" w:rsidR="00A10420" w:rsidRPr="005068FF" w:rsidRDefault="00A10420" w:rsidP="009E753D">
            <w:pPr>
              <w:keepNext/>
              <w:keepLines/>
              <w:widowControl w:val="0"/>
              <w:spacing w:before="60" w:after="60" w:line="240" w:lineRule="auto"/>
              <w:ind w:right="113"/>
              <w:jc w:val="right"/>
              <w:rPr>
                <w:sz w:val="20"/>
                <w:lang w:val="en-US"/>
              </w:rPr>
            </w:pPr>
            <w:r>
              <w:rPr>
                <w:sz w:val="20"/>
                <w:lang w:val="en-US"/>
              </w:rPr>
              <w:t>5.15%</w:t>
            </w:r>
          </w:p>
        </w:tc>
        <w:tc>
          <w:tcPr>
            <w:tcW w:w="1021" w:type="dxa"/>
            <w:tcMar>
              <w:left w:w="28" w:type="dxa"/>
              <w:right w:w="28" w:type="dxa"/>
            </w:tcMar>
            <w:vAlign w:val="center"/>
          </w:tcPr>
          <w:p w14:paraId="0360B207" w14:textId="77777777" w:rsidR="00A10420" w:rsidRPr="005068FF" w:rsidRDefault="00A10420" w:rsidP="009E753D">
            <w:pPr>
              <w:keepNext/>
              <w:keepLines/>
              <w:widowControl w:val="0"/>
              <w:spacing w:before="60" w:after="60" w:line="240" w:lineRule="auto"/>
              <w:ind w:right="113"/>
              <w:jc w:val="right"/>
              <w:rPr>
                <w:sz w:val="20"/>
                <w:lang w:val="en-US"/>
              </w:rPr>
            </w:pPr>
            <w:r>
              <w:rPr>
                <w:sz w:val="20"/>
                <w:lang w:val="en-US"/>
              </w:rPr>
              <w:t>7.47%</w:t>
            </w:r>
          </w:p>
        </w:tc>
        <w:tc>
          <w:tcPr>
            <w:tcW w:w="1021" w:type="dxa"/>
            <w:tcMar>
              <w:left w:w="28" w:type="dxa"/>
              <w:right w:w="28" w:type="dxa"/>
            </w:tcMar>
            <w:vAlign w:val="center"/>
          </w:tcPr>
          <w:p w14:paraId="2F9A6440" w14:textId="77777777" w:rsidR="00A10420" w:rsidRPr="005068FF" w:rsidRDefault="00A10420" w:rsidP="009E753D">
            <w:pPr>
              <w:keepNext/>
              <w:keepLines/>
              <w:widowControl w:val="0"/>
              <w:spacing w:before="60" w:after="60" w:line="240" w:lineRule="auto"/>
              <w:ind w:right="113"/>
              <w:jc w:val="right"/>
              <w:rPr>
                <w:sz w:val="20"/>
                <w:lang w:val="en-US"/>
              </w:rPr>
            </w:pPr>
            <w:r>
              <w:rPr>
                <w:sz w:val="20"/>
                <w:lang w:val="en-US"/>
              </w:rPr>
              <w:t>13.02%</w:t>
            </w:r>
          </w:p>
        </w:tc>
        <w:tc>
          <w:tcPr>
            <w:tcW w:w="1021" w:type="dxa"/>
            <w:tcMar>
              <w:left w:w="28" w:type="dxa"/>
              <w:right w:w="28" w:type="dxa"/>
            </w:tcMar>
            <w:vAlign w:val="center"/>
          </w:tcPr>
          <w:p w14:paraId="5104BD72" w14:textId="77777777" w:rsidR="00A10420" w:rsidRPr="005068FF" w:rsidRDefault="00A10420" w:rsidP="009E753D">
            <w:pPr>
              <w:keepNext/>
              <w:keepLines/>
              <w:widowControl w:val="0"/>
              <w:spacing w:before="60" w:after="60" w:line="240" w:lineRule="auto"/>
              <w:ind w:right="113"/>
              <w:jc w:val="right"/>
              <w:rPr>
                <w:sz w:val="20"/>
                <w:lang w:val="en-US"/>
              </w:rPr>
            </w:pPr>
            <w:r>
              <w:rPr>
                <w:sz w:val="20"/>
                <w:lang w:val="en-US"/>
              </w:rPr>
              <w:t>100%</w:t>
            </w:r>
          </w:p>
        </w:tc>
        <w:tc>
          <w:tcPr>
            <w:tcW w:w="1021" w:type="dxa"/>
            <w:tcMar>
              <w:left w:w="28" w:type="dxa"/>
              <w:right w:w="28" w:type="dxa"/>
            </w:tcMar>
            <w:vAlign w:val="center"/>
          </w:tcPr>
          <w:p w14:paraId="3DE4A238" w14:textId="77777777" w:rsidR="00A10420" w:rsidRPr="00555D55" w:rsidRDefault="00A10420" w:rsidP="009E753D">
            <w:pPr>
              <w:keepNext/>
              <w:keepLines/>
              <w:widowControl w:val="0"/>
              <w:spacing w:before="60" w:after="60" w:line="240" w:lineRule="auto"/>
              <w:ind w:right="113"/>
              <w:jc w:val="right"/>
              <w:rPr>
                <w:b/>
                <w:bCs/>
                <w:sz w:val="20"/>
              </w:rPr>
            </w:pPr>
          </w:p>
        </w:tc>
      </w:tr>
      <w:tr w:rsidR="00A10420" w:rsidRPr="0053436E" w14:paraId="23555321" w14:textId="77777777" w:rsidTr="009E753D">
        <w:tc>
          <w:tcPr>
            <w:tcW w:w="1814" w:type="dxa"/>
            <w:tcMar>
              <w:left w:w="28" w:type="dxa"/>
              <w:right w:w="28" w:type="dxa"/>
            </w:tcMar>
            <w:vAlign w:val="center"/>
          </w:tcPr>
          <w:p w14:paraId="5ACC185E" w14:textId="77777777" w:rsidR="00A10420" w:rsidRPr="0053436E" w:rsidRDefault="00A10420" w:rsidP="009E753D">
            <w:pPr>
              <w:keepNext/>
              <w:keepLines/>
              <w:widowControl w:val="0"/>
              <w:spacing w:before="60" w:after="60" w:line="240" w:lineRule="auto"/>
              <w:jc w:val="left"/>
              <w:rPr>
                <w:sz w:val="20"/>
              </w:rPr>
            </w:pPr>
            <w:r w:rsidRPr="00151DC3">
              <w:rPr>
                <w:color w:val="000000"/>
                <w:sz w:val="20"/>
              </w:rPr>
              <w:t>Вземания от клиен</w:t>
            </w:r>
            <w:r>
              <w:rPr>
                <w:color w:val="000000"/>
                <w:sz w:val="20"/>
              </w:rPr>
              <w:t>-</w:t>
            </w:r>
            <w:r w:rsidRPr="00151DC3">
              <w:rPr>
                <w:color w:val="000000"/>
                <w:sz w:val="20"/>
              </w:rPr>
              <w:t>ти</w:t>
            </w:r>
            <w:r>
              <w:rPr>
                <w:color w:val="000000"/>
                <w:sz w:val="20"/>
              </w:rPr>
              <w:t xml:space="preserve">, брутно </w:t>
            </w:r>
            <w:r w:rsidRPr="004655F1">
              <w:rPr>
                <w:color w:val="8D2EB0" w:themeColor="accent4" w:themeShade="BF"/>
                <w:sz w:val="20"/>
                <w:lang w:val="en-GB"/>
              </w:rPr>
              <w:t>BGN’000</w:t>
            </w:r>
          </w:p>
        </w:tc>
        <w:tc>
          <w:tcPr>
            <w:tcW w:w="1021" w:type="dxa"/>
            <w:tcMar>
              <w:left w:w="28" w:type="dxa"/>
              <w:right w:w="28" w:type="dxa"/>
            </w:tcMar>
            <w:vAlign w:val="center"/>
          </w:tcPr>
          <w:p w14:paraId="62CFA7D6" w14:textId="3EFBEF18" w:rsidR="00A10420" w:rsidRPr="00684EB8" w:rsidRDefault="006B03AD" w:rsidP="00684EB8">
            <w:pPr>
              <w:keepNext/>
              <w:keepLines/>
              <w:widowControl w:val="0"/>
              <w:spacing w:before="60" w:after="60" w:line="240" w:lineRule="auto"/>
              <w:ind w:right="113"/>
              <w:jc w:val="right"/>
              <w:rPr>
                <w:sz w:val="20"/>
              </w:rPr>
            </w:pPr>
            <w:r>
              <w:rPr>
                <w:sz w:val="20"/>
                <w:lang w:val="en-US"/>
              </w:rPr>
              <w:t>2,353</w:t>
            </w:r>
          </w:p>
        </w:tc>
        <w:tc>
          <w:tcPr>
            <w:tcW w:w="1021" w:type="dxa"/>
            <w:tcMar>
              <w:left w:w="28" w:type="dxa"/>
              <w:right w:w="28" w:type="dxa"/>
            </w:tcMar>
            <w:vAlign w:val="center"/>
          </w:tcPr>
          <w:p w14:paraId="5366A6D7" w14:textId="5D7C9D42" w:rsidR="00A10420" w:rsidRPr="006B03AD" w:rsidRDefault="006B03AD" w:rsidP="006B03AD">
            <w:pPr>
              <w:keepNext/>
              <w:keepLines/>
              <w:widowControl w:val="0"/>
              <w:spacing w:before="60" w:after="60" w:line="240" w:lineRule="auto"/>
              <w:ind w:right="113"/>
              <w:jc w:val="right"/>
              <w:rPr>
                <w:sz w:val="20"/>
                <w:lang w:val="en-US"/>
              </w:rPr>
            </w:pPr>
            <w:r>
              <w:rPr>
                <w:sz w:val="20"/>
                <w:lang w:val="en-US"/>
              </w:rPr>
              <w:t>256</w:t>
            </w:r>
          </w:p>
        </w:tc>
        <w:tc>
          <w:tcPr>
            <w:tcW w:w="1021" w:type="dxa"/>
            <w:tcMar>
              <w:left w:w="28" w:type="dxa"/>
              <w:right w:w="28" w:type="dxa"/>
            </w:tcMar>
            <w:vAlign w:val="center"/>
          </w:tcPr>
          <w:p w14:paraId="241B67BD" w14:textId="77777777" w:rsidR="00A10420" w:rsidRPr="002207E4" w:rsidRDefault="00A10420" w:rsidP="009E753D">
            <w:pPr>
              <w:keepNext/>
              <w:keepLines/>
              <w:widowControl w:val="0"/>
              <w:spacing w:before="60" w:after="60" w:line="240" w:lineRule="auto"/>
              <w:ind w:right="113"/>
              <w:jc w:val="right"/>
              <w:rPr>
                <w:sz w:val="20"/>
              </w:rPr>
            </w:pPr>
            <w:r>
              <w:rPr>
                <w:sz w:val="20"/>
              </w:rPr>
              <w:t>-</w:t>
            </w:r>
          </w:p>
        </w:tc>
        <w:tc>
          <w:tcPr>
            <w:tcW w:w="1021" w:type="dxa"/>
            <w:tcMar>
              <w:left w:w="28" w:type="dxa"/>
              <w:right w:w="28" w:type="dxa"/>
            </w:tcMar>
            <w:vAlign w:val="center"/>
          </w:tcPr>
          <w:p w14:paraId="4A678B23" w14:textId="77777777" w:rsidR="00A10420" w:rsidRPr="0008253E" w:rsidRDefault="00A10420" w:rsidP="009E753D">
            <w:pPr>
              <w:keepNext/>
              <w:keepLines/>
              <w:widowControl w:val="0"/>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01519084" w14:textId="77777777" w:rsidR="00A10420" w:rsidRPr="0008253E" w:rsidRDefault="00A10420" w:rsidP="009E753D">
            <w:pPr>
              <w:keepNext/>
              <w:keepLines/>
              <w:widowControl w:val="0"/>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3121C06A" w14:textId="77777777" w:rsidR="00A10420" w:rsidRPr="00F052D5" w:rsidRDefault="00A10420" w:rsidP="009E753D">
            <w:pPr>
              <w:keepNext/>
              <w:keepLines/>
              <w:widowControl w:val="0"/>
              <w:spacing w:before="60" w:after="60" w:line="240" w:lineRule="auto"/>
              <w:ind w:right="113"/>
              <w:jc w:val="right"/>
              <w:rPr>
                <w:sz w:val="20"/>
              </w:rPr>
            </w:pPr>
            <w:r>
              <w:rPr>
                <w:sz w:val="20"/>
              </w:rPr>
              <w:t>-</w:t>
            </w:r>
          </w:p>
        </w:tc>
        <w:tc>
          <w:tcPr>
            <w:tcW w:w="1021" w:type="dxa"/>
            <w:tcMar>
              <w:left w:w="28" w:type="dxa"/>
              <w:right w:w="28" w:type="dxa"/>
            </w:tcMar>
            <w:vAlign w:val="center"/>
          </w:tcPr>
          <w:p w14:paraId="76DF7FA4" w14:textId="77777777" w:rsidR="00A10420" w:rsidRPr="00396EFE" w:rsidRDefault="00A10420" w:rsidP="009E753D">
            <w:pPr>
              <w:keepNext/>
              <w:keepLines/>
              <w:widowControl w:val="0"/>
              <w:spacing w:before="60" w:after="60" w:line="240" w:lineRule="auto"/>
              <w:ind w:right="113"/>
              <w:jc w:val="right"/>
              <w:rPr>
                <w:sz w:val="20"/>
              </w:rPr>
            </w:pPr>
            <w:r>
              <w:rPr>
                <w:sz w:val="20"/>
              </w:rPr>
              <w:t>615</w:t>
            </w:r>
          </w:p>
        </w:tc>
        <w:tc>
          <w:tcPr>
            <w:tcW w:w="1021" w:type="dxa"/>
            <w:tcMar>
              <w:left w:w="28" w:type="dxa"/>
              <w:right w:w="28" w:type="dxa"/>
            </w:tcMar>
            <w:vAlign w:val="center"/>
          </w:tcPr>
          <w:p w14:paraId="7730B9D0" w14:textId="2302CE88" w:rsidR="00A10420" w:rsidRPr="006B03AD" w:rsidRDefault="006B03AD" w:rsidP="009E753D">
            <w:pPr>
              <w:keepNext/>
              <w:keepLines/>
              <w:widowControl w:val="0"/>
              <w:spacing w:before="60" w:after="60" w:line="240" w:lineRule="auto"/>
              <w:ind w:right="113"/>
              <w:jc w:val="right"/>
              <w:rPr>
                <w:b/>
                <w:bCs/>
                <w:sz w:val="20"/>
                <w:lang w:val="en-US"/>
              </w:rPr>
            </w:pPr>
            <w:r>
              <w:rPr>
                <w:b/>
                <w:bCs/>
                <w:sz w:val="20"/>
                <w:lang w:val="en-US"/>
              </w:rPr>
              <w:t>3,224</w:t>
            </w:r>
          </w:p>
        </w:tc>
      </w:tr>
      <w:tr w:rsidR="00A10420" w:rsidRPr="0053436E" w14:paraId="41E043E6" w14:textId="77777777" w:rsidTr="009E753D">
        <w:tc>
          <w:tcPr>
            <w:tcW w:w="1814" w:type="dxa"/>
            <w:tcMar>
              <w:left w:w="28" w:type="dxa"/>
              <w:right w:w="28" w:type="dxa"/>
            </w:tcMar>
            <w:vAlign w:val="center"/>
          </w:tcPr>
          <w:p w14:paraId="1B62E87D" w14:textId="77777777" w:rsidR="00A10420" w:rsidRPr="0053436E" w:rsidRDefault="00A10420" w:rsidP="009E753D">
            <w:pPr>
              <w:keepNext/>
              <w:keepLines/>
              <w:widowControl w:val="0"/>
              <w:spacing w:before="60" w:after="60" w:line="240" w:lineRule="auto"/>
              <w:jc w:val="left"/>
              <w:rPr>
                <w:sz w:val="20"/>
              </w:rPr>
            </w:pPr>
            <w:r w:rsidRPr="00151DC3">
              <w:rPr>
                <w:b/>
                <w:bCs/>
                <w:color w:val="000000"/>
                <w:sz w:val="20"/>
              </w:rPr>
              <w:t xml:space="preserve">Очаквана кредитна загуба </w:t>
            </w:r>
            <w:r w:rsidRPr="004655F1">
              <w:rPr>
                <w:color w:val="8D2EB0" w:themeColor="accent4" w:themeShade="BF"/>
                <w:sz w:val="20"/>
                <w:lang w:val="en-GB"/>
              </w:rPr>
              <w:t>BGN’000</w:t>
            </w:r>
          </w:p>
        </w:tc>
        <w:tc>
          <w:tcPr>
            <w:tcW w:w="1021" w:type="dxa"/>
            <w:tcMar>
              <w:left w:w="28" w:type="dxa"/>
              <w:right w:w="28" w:type="dxa"/>
            </w:tcMar>
            <w:vAlign w:val="center"/>
          </w:tcPr>
          <w:p w14:paraId="3C7DD289" w14:textId="77777777" w:rsidR="00A10420" w:rsidRPr="005068FF" w:rsidRDefault="00A10420" w:rsidP="009E753D">
            <w:pPr>
              <w:keepNext/>
              <w:keepLines/>
              <w:widowControl w:val="0"/>
              <w:spacing w:before="60" w:after="60" w:line="240" w:lineRule="auto"/>
              <w:ind w:right="113"/>
              <w:jc w:val="right"/>
              <w:rPr>
                <w:sz w:val="20"/>
                <w:lang w:val="en-US"/>
              </w:rPr>
            </w:pPr>
            <w:r>
              <w:rPr>
                <w:sz w:val="20"/>
                <w:lang w:val="en-US"/>
              </w:rPr>
              <w:t>(1)</w:t>
            </w:r>
          </w:p>
        </w:tc>
        <w:tc>
          <w:tcPr>
            <w:tcW w:w="1021" w:type="dxa"/>
            <w:tcMar>
              <w:left w:w="28" w:type="dxa"/>
              <w:right w:w="28" w:type="dxa"/>
            </w:tcMar>
            <w:vAlign w:val="center"/>
          </w:tcPr>
          <w:p w14:paraId="4202A46A" w14:textId="77777777" w:rsidR="00A10420" w:rsidRPr="0053436E" w:rsidRDefault="00A10420" w:rsidP="009E753D">
            <w:pPr>
              <w:keepNext/>
              <w:keepLines/>
              <w:widowControl w:val="0"/>
              <w:spacing w:before="60" w:after="60" w:line="240" w:lineRule="auto"/>
              <w:ind w:right="113"/>
              <w:jc w:val="right"/>
              <w:rPr>
                <w:sz w:val="20"/>
              </w:rPr>
            </w:pPr>
            <w:r>
              <w:rPr>
                <w:sz w:val="20"/>
              </w:rPr>
              <w:t>-</w:t>
            </w:r>
          </w:p>
        </w:tc>
        <w:tc>
          <w:tcPr>
            <w:tcW w:w="1021" w:type="dxa"/>
            <w:tcMar>
              <w:left w:w="28" w:type="dxa"/>
              <w:right w:w="28" w:type="dxa"/>
            </w:tcMar>
            <w:vAlign w:val="center"/>
          </w:tcPr>
          <w:p w14:paraId="7A6A5DC1" w14:textId="77777777" w:rsidR="00A10420" w:rsidRPr="0053436E" w:rsidRDefault="00A10420" w:rsidP="009E753D">
            <w:pPr>
              <w:keepNext/>
              <w:keepLines/>
              <w:widowControl w:val="0"/>
              <w:spacing w:before="60" w:after="60" w:line="240" w:lineRule="auto"/>
              <w:ind w:right="113"/>
              <w:jc w:val="right"/>
              <w:rPr>
                <w:sz w:val="20"/>
              </w:rPr>
            </w:pPr>
            <w:r>
              <w:rPr>
                <w:sz w:val="20"/>
              </w:rPr>
              <w:t>-</w:t>
            </w:r>
          </w:p>
        </w:tc>
        <w:tc>
          <w:tcPr>
            <w:tcW w:w="1021" w:type="dxa"/>
            <w:tcMar>
              <w:left w:w="28" w:type="dxa"/>
              <w:right w:w="28" w:type="dxa"/>
            </w:tcMar>
            <w:vAlign w:val="center"/>
          </w:tcPr>
          <w:p w14:paraId="5D9BC0DA" w14:textId="77777777" w:rsidR="00A10420" w:rsidRPr="0053436E" w:rsidRDefault="00A10420" w:rsidP="009E753D">
            <w:pPr>
              <w:keepNext/>
              <w:keepLines/>
              <w:widowControl w:val="0"/>
              <w:spacing w:before="60" w:after="60" w:line="240" w:lineRule="auto"/>
              <w:ind w:right="113"/>
              <w:jc w:val="right"/>
              <w:rPr>
                <w:sz w:val="20"/>
              </w:rPr>
            </w:pPr>
            <w:r>
              <w:rPr>
                <w:sz w:val="20"/>
              </w:rPr>
              <w:t>-</w:t>
            </w:r>
          </w:p>
        </w:tc>
        <w:tc>
          <w:tcPr>
            <w:tcW w:w="1021" w:type="dxa"/>
            <w:tcMar>
              <w:left w:w="28" w:type="dxa"/>
              <w:right w:w="28" w:type="dxa"/>
            </w:tcMar>
            <w:vAlign w:val="center"/>
          </w:tcPr>
          <w:p w14:paraId="3B426242" w14:textId="77777777" w:rsidR="00A10420" w:rsidRPr="003A0A71" w:rsidRDefault="00A10420" w:rsidP="009E753D">
            <w:pPr>
              <w:keepNext/>
              <w:keepLines/>
              <w:widowControl w:val="0"/>
              <w:spacing w:before="60" w:after="60" w:line="240" w:lineRule="auto"/>
              <w:ind w:right="113"/>
              <w:jc w:val="right"/>
              <w:rPr>
                <w:sz w:val="20"/>
              </w:rPr>
            </w:pPr>
            <w:r>
              <w:rPr>
                <w:sz w:val="20"/>
              </w:rPr>
              <w:t>-</w:t>
            </w:r>
          </w:p>
        </w:tc>
        <w:tc>
          <w:tcPr>
            <w:tcW w:w="1021" w:type="dxa"/>
            <w:tcMar>
              <w:left w:w="28" w:type="dxa"/>
              <w:right w:w="28" w:type="dxa"/>
            </w:tcMar>
            <w:vAlign w:val="center"/>
          </w:tcPr>
          <w:p w14:paraId="7CC04980" w14:textId="77777777" w:rsidR="00A10420" w:rsidRPr="003A0A71" w:rsidRDefault="00A10420" w:rsidP="009E753D">
            <w:pPr>
              <w:keepNext/>
              <w:keepLines/>
              <w:widowControl w:val="0"/>
              <w:spacing w:before="60" w:after="60" w:line="240" w:lineRule="auto"/>
              <w:ind w:right="113"/>
              <w:jc w:val="right"/>
              <w:rPr>
                <w:sz w:val="20"/>
              </w:rPr>
            </w:pPr>
            <w:r>
              <w:rPr>
                <w:sz w:val="20"/>
              </w:rPr>
              <w:t>-</w:t>
            </w:r>
          </w:p>
        </w:tc>
        <w:tc>
          <w:tcPr>
            <w:tcW w:w="1021" w:type="dxa"/>
            <w:tcMar>
              <w:left w:w="28" w:type="dxa"/>
              <w:right w:w="28" w:type="dxa"/>
            </w:tcMar>
            <w:vAlign w:val="center"/>
          </w:tcPr>
          <w:p w14:paraId="77D0B74C" w14:textId="77777777" w:rsidR="00A10420" w:rsidRPr="005068FF" w:rsidRDefault="00A10420" w:rsidP="009E753D">
            <w:pPr>
              <w:keepNext/>
              <w:keepLines/>
              <w:widowControl w:val="0"/>
              <w:spacing w:before="60" w:after="60" w:line="240" w:lineRule="auto"/>
              <w:ind w:right="113"/>
              <w:jc w:val="right"/>
              <w:rPr>
                <w:sz w:val="20"/>
                <w:lang w:val="en-US"/>
              </w:rPr>
            </w:pPr>
            <w:r>
              <w:rPr>
                <w:sz w:val="20"/>
                <w:lang w:val="en-US"/>
              </w:rPr>
              <w:t>(6</w:t>
            </w:r>
            <w:r>
              <w:rPr>
                <w:sz w:val="20"/>
              </w:rPr>
              <w:t>15</w:t>
            </w:r>
            <w:r>
              <w:rPr>
                <w:sz w:val="20"/>
                <w:lang w:val="en-US"/>
              </w:rPr>
              <w:t>)</w:t>
            </w:r>
          </w:p>
        </w:tc>
        <w:tc>
          <w:tcPr>
            <w:tcW w:w="1021" w:type="dxa"/>
            <w:tcMar>
              <w:left w:w="28" w:type="dxa"/>
              <w:right w:w="28" w:type="dxa"/>
            </w:tcMar>
            <w:vAlign w:val="center"/>
          </w:tcPr>
          <w:p w14:paraId="1D14CBEF" w14:textId="77777777" w:rsidR="00A10420" w:rsidRPr="009B4F37" w:rsidRDefault="00A10420" w:rsidP="009E753D">
            <w:pPr>
              <w:keepNext/>
              <w:keepLines/>
              <w:widowControl w:val="0"/>
              <w:spacing w:before="60" w:after="60" w:line="240" w:lineRule="auto"/>
              <w:ind w:right="113"/>
              <w:jc w:val="right"/>
              <w:rPr>
                <w:b/>
                <w:bCs/>
                <w:sz w:val="20"/>
                <w:lang w:val="en-US"/>
              </w:rPr>
            </w:pPr>
            <w:r>
              <w:rPr>
                <w:b/>
                <w:bCs/>
                <w:sz w:val="20"/>
                <w:lang w:val="en-US"/>
              </w:rPr>
              <w:t>(6</w:t>
            </w:r>
            <w:r>
              <w:rPr>
                <w:b/>
                <w:bCs/>
                <w:sz w:val="20"/>
              </w:rPr>
              <w:t>16</w:t>
            </w:r>
            <w:r>
              <w:rPr>
                <w:b/>
                <w:bCs/>
                <w:sz w:val="20"/>
                <w:lang w:val="en-US"/>
              </w:rPr>
              <w:t>)</w:t>
            </w:r>
          </w:p>
        </w:tc>
      </w:tr>
    </w:tbl>
    <w:p w14:paraId="5399B19C" w14:textId="77777777" w:rsidR="00A10420" w:rsidRDefault="00A10420" w:rsidP="00A10420">
      <w:pPr>
        <w:spacing w:before="0" w:after="0" w:line="240" w:lineRule="auto"/>
      </w:pPr>
    </w:p>
    <w:tbl>
      <w:tblPr>
        <w:tblStyle w:val="TableGrid"/>
        <w:tblW w:w="9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4"/>
        <w:gridCol w:w="1021"/>
        <w:gridCol w:w="1021"/>
        <w:gridCol w:w="1021"/>
        <w:gridCol w:w="1021"/>
        <w:gridCol w:w="1021"/>
        <w:gridCol w:w="1021"/>
        <w:gridCol w:w="1021"/>
        <w:gridCol w:w="1021"/>
      </w:tblGrid>
      <w:tr w:rsidR="00A10420" w:rsidRPr="0053436E" w14:paraId="4D8A5567" w14:textId="77777777" w:rsidTr="009E753D">
        <w:trPr>
          <w:tblHeader/>
        </w:trPr>
        <w:tc>
          <w:tcPr>
            <w:tcW w:w="1814" w:type="dxa"/>
            <w:tcMar>
              <w:left w:w="28" w:type="dxa"/>
              <w:right w:w="28" w:type="dxa"/>
            </w:tcMar>
          </w:tcPr>
          <w:p w14:paraId="4A3F8C75" w14:textId="1EB5FF4C" w:rsidR="00A10420" w:rsidRPr="00777B3A" w:rsidRDefault="00A10420" w:rsidP="004C5E55">
            <w:pPr>
              <w:spacing w:before="40" w:after="40" w:line="240" w:lineRule="auto"/>
              <w:rPr>
                <w:b/>
                <w:bCs/>
                <w:sz w:val="20"/>
              </w:rPr>
            </w:pPr>
            <w:r w:rsidRPr="00777B3A">
              <w:rPr>
                <w:b/>
                <w:bCs/>
                <w:sz w:val="20"/>
              </w:rPr>
              <w:t>31.12.202</w:t>
            </w:r>
            <w:r w:rsidR="004C5E55">
              <w:rPr>
                <w:b/>
                <w:bCs/>
                <w:sz w:val="20"/>
              </w:rPr>
              <w:t>3</w:t>
            </w:r>
            <w:r w:rsidRPr="00777B3A">
              <w:rPr>
                <w:b/>
                <w:bCs/>
                <w:sz w:val="20"/>
              </w:rPr>
              <w:t xml:space="preserve"> г.</w:t>
            </w:r>
          </w:p>
        </w:tc>
        <w:tc>
          <w:tcPr>
            <w:tcW w:w="1021" w:type="dxa"/>
            <w:shd w:val="clear" w:color="auto" w:fill="E6FFFF" w:themeFill="background2" w:themeFillTint="33"/>
            <w:tcMar>
              <w:left w:w="28" w:type="dxa"/>
              <w:right w:w="28" w:type="dxa"/>
            </w:tcMar>
          </w:tcPr>
          <w:p w14:paraId="02FC35BB" w14:textId="77777777" w:rsidR="00A10420" w:rsidRPr="0053436E" w:rsidRDefault="00A10420" w:rsidP="009E753D">
            <w:pPr>
              <w:spacing w:before="40" w:after="40" w:line="240" w:lineRule="auto"/>
              <w:jc w:val="center"/>
              <w:rPr>
                <w:b/>
                <w:bCs/>
                <w:sz w:val="20"/>
              </w:rPr>
            </w:pPr>
            <w:r w:rsidRPr="0053436E">
              <w:rPr>
                <w:b/>
                <w:bCs/>
                <w:sz w:val="20"/>
              </w:rPr>
              <w:t>Текущи</w:t>
            </w:r>
          </w:p>
        </w:tc>
        <w:tc>
          <w:tcPr>
            <w:tcW w:w="5105" w:type="dxa"/>
            <w:gridSpan w:val="5"/>
            <w:shd w:val="clear" w:color="auto" w:fill="F9EAE7"/>
            <w:tcMar>
              <w:left w:w="28" w:type="dxa"/>
              <w:right w:w="28" w:type="dxa"/>
            </w:tcMar>
          </w:tcPr>
          <w:p w14:paraId="20A5F684" w14:textId="77777777" w:rsidR="00A10420" w:rsidRPr="0053436E" w:rsidRDefault="00A10420" w:rsidP="009E753D">
            <w:pPr>
              <w:spacing w:before="40" w:after="40" w:line="240" w:lineRule="auto"/>
              <w:jc w:val="center"/>
              <w:rPr>
                <w:b/>
                <w:bCs/>
                <w:sz w:val="20"/>
              </w:rPr>
            </w:pPr>
            <w:r>
              <w:rPr>
                <w:b/>
                <w:bCs/>
                <w:sz w:val="20"/>
              </w:rPr>
              <w:t>Просрочени</w:t>
            </w:r>
          </w:p>
        </w:tc>
        <w:tc>
          <w:tcPr>
            <w:tcW w:w="1021" w:type="dxa"/>
            <w:shd w:val="clear" w:color="auto" w:fill="EAF5DB" w:themeFill="accent1" w:themeFillTint="33"/>
            <w:tcMar>
              <w:left w:w="28" w:type="dxa"/>
              <w:right w:w="28" w:type="dxa"/>
            </w:tcMar>
          </w:tcPr>
          <w:p w14:paraId="19EEE68C" w14:textId="77777777" w:rsidR="00A10420" w:rsidRPr="0053436E" w:rsidRDefault="00A10420" w:rsidP="009E753D">
            <w:pPr>
              <w:spacing w:before="40" w:after="40" w:line="240" w:lineRule="auto"/>
              <w:rPr>
                <w:b/>
                <w:bCs/>
                <w:sz w:val="20"/>
              </w:rPr>
            </w:pPr>
            <w:r w:rsidRPr="0053436E">
              <w:rPr>
                <w:b/>
                <w:bCs/>
                <w:sz w:val="20"/>
              </w:rPr>
              <w:t>Неплатени</w:t>
            </w:r>
          </w:p>
        </w:tc>
        <w:tc>
          <w:tcPr>
            <w:tcW w:w="1021" w:type="dxa"/>
            <w:shd w:val="clear" w:color="auto" w:fill="EFDDF6" w:themeFill="accent4" w:themeFillTint="33"/>
            <w:tcMar>
              <w:left w:w="28" w:type="dxa"/>
              <w:right w:w="28" w:type="dxa"/>
            </w:tcMar>
          </w:tcPr>
          <w:p w14:paraId="7D0F4300" w14:textId="77777777" w:rsidR="00A10420" w:rsidRPr="0053436E" w:rsidRDefault="00A10420" w:rsidP="009E753D">
            <w:pPr>
              <w:spacing w:before="40" w:after="40" w:line="240" w:lineRule="auto"/>
              <w:jc w:val="center"/>
              <w:rPr>
                <w:b/>
                <w:bCs/>
                <w:sz w:val="20"/>
              </w:rPr>
            </w:pPr>
            <w:r>
              <w:rPr>
                <w:b/>
                <w:bCs/>
                <w:sz w:val="20"/>
              </w:rPr>
              <w:t>Общо</w:t>
            </w:r>
          </w:p>
        </w:tc>
      </w:tr>
      <w:tr w:rsidR="00A10420" w:rsidRPr="0053436E" w14:paraId="6BAB7FE5" w14:textId="77777777" w:rsidTr="009E753D">
        <w:trPr>
          <w:tblHeader/>
        </w:trPr>
        <w:tc>
          <w:tcPr>
            <w:tcW w:w="1814" w:type="dxa"/>
            <w:tcMar>
              <w:left w:w="28" w:type="dxa"/>
              <w:right w:w="28" w:type="dxa"/>
            </w:tcMar>
          </w:tcPr>
          <w:p w14:paraId="4EFB3ABE" w14:textId="77777777" w:rsidR="00A10420" w:rsidRPr="0053436E" w:rsidRDefault="00A10420" w:rsidP="009E753D">
            <w:pPr>
              <w:spacing w:before="40" w:after="40" w:line="240" w:lineRule="auto"/>
              <w:jc w:val="center"/>
              <w:rPr>
                <w:sz w:val="20"/>
              </w:rPr>
            </w:pPr>
          </w:p>
        </w:tc>
        <w:tc>
          <w:tcPr>
            <w:tcW w:w="1021" w:type="dxa"/>
            <w:shd w:val="clear" w:color="auto" w:fill="E6FFFF" w:themeFill="background2" w:themeFillTint="33"/>
            <w:tcMar>
              <w:left w:w="28" w:type="dxa"/>
              <w:right w:w="28" w:type="dxa"/>
            </w:tcMar>
          </w:tcPr>
          <w:p w14:paraId="17095B33" w14:textId="77777777" w:rsidR="00A10420" w:rsidRPr="0053436E" w:rsidRDefault="00A10420" w:rsidP="009E753D">
            <w:pPr>
              <w:spacing w:before="40" w:after="40" w:line="240" w:lineRule="auto"/>
              <w:jc w:val="center"/>
              <w:rPr>
                <w:sz w:val="20"/>
              </w:rPr>
            </w:pPr>
          </w:p>
        </w:tc>
        <w:tc>
          <w:tcPr>
            <w:tcW w:w="1021" w:type="dxa"/>
            <w:shd w:val="clear" w:color="auto" w:fill="F9EAE7"/>
            <w:tcMar>
              <w:left w:w="28" w:type="dxa"/>
              <w:right w:w="28" w:type="dxa"/>
            </w:tcMar>
          </w:tcPr>
          <w:p w14:paraId="5CFC74A3" w14:textId="77777777" w:rsidR="00A10420" w:rsidRPr="00B15397" w:rsidRDefault="00A10420" w:rsidP="009E753D">
            <w:pPr>
              <w:spacing w:before="40" w:after="40" w:line="240" w:lineRule="auto"/>
              <w:jc w:val="center"/>
              <w:rPr>
                <w:b/>
                <w:bCs/>
                <w:sz w:val="18"/>
                <w:szCs w:val="18"/>
              </w:rPr>
            </w:pPr>
            <w:r>
              <w:rPr>
                <w:b/>
                <w:bCs/>
                <w:sz w:val="18"/>
                <w:szCs w:val="18"/>
              </w:rPr>
              <w:t>д</w:t>
            </w:r>
            <w:r w:rsidRPr="00B15397">
              <w:rPr>
                <w:b/>
                <w:bCs/>
                <w:sz w:val="18"/>
                <w:szCs w:val="18"/>
              </w:rPr>
              <w:t>о 30 дни</w:t>
            </w:r>
          </w:p>
        </w:tc>
        <w:tc>
          <w:tcPr>
            <w:tcW w:w="1021" w:type="dxa"/>
            <w:shd w:val="clear" w:color="auto" w:fill="F9EAE7"/>
            <w:tcMar>
              <w:left w:w="28" w:type="dxa"/>
              <w:right w:w="28" w:type="dxa"/>
            </w:tcMar>
          </w:tcPr>
          <w:p w14:paraId="5C138B7F" w14:textId="77777777" w:rsidR="00A10420" w:rsidRPr="00B15397" w:rsidRDefault="00A10420" w:rsidP="009E753D">
            <w:pPr>
              <w:spacing w:before="40" w:after="40" w:line="240" w:lineRule="auto"/>
              <w:jc w:val="center"/>
              <w:rPr>
                <w:b/>
                <w:bCs/>
                <w:sz w:val="18"/>
                <w:szCs w:val="18"/>
              </w:rPr>
            </w:pPr>
            <w:r>
              <w:rPr>
                <w:b/>
                <w:bCs/>
                <w:sz w:val="18"/>
                <w:szCs w:val="18"/>
              </w:rPr>
              <w:t>д</w:t>
            </w:r>
            <w:r w:rsidRPr="00B15397">
              <w:rPr>
                <w:b/>
                <w:bCs/>
                <w:sz w:val="18"/>
                <w:szCs w:val="18"/>
              </w:rPr>
              <w:t>о 60 дни</w:t>
            </w:r>
          </w:p>
        </w:tc>
        <w:tc>
          <w:tcPr>
            <w:tcW w:w="1021" w:type="dxa"/>
            <w:shd w:val="clear" w:color="auto" w:fill="F9EAE7"/>
            <w:tcMar>
              <w:left w:w="28" w:type="dxa"/>
              <w:right w:w="28" w:type="dxa"/>
            </w:tcMar>
          </w:tcPr>
          <w:p w14:paraId="74DB71C2" w14:textId="77777777" w:rsidR="00A10420" w:rsidRPr="00B15397" w:rsidRDefault="00A10420" w:rsidP="009E753D">
            <w:pPr>
              <w:spacing w:before="40" w:after="40" w:line="240" w:lineRule="auto"/>
              <w:jc w:val="center"/>
              <w:rPr>
                <w:b/>
                <w:bCs/>
                <w:sz w:val="18"/>
                <w:szCs w:val="18"/>
              </w:rPr>
            </w:pPr>
            <w:r>
              <w:rPr>
                <w:b/>
                <w:bCs/>
                <w:sz w:val="18"/>
                <w:szCs w:val="18"/>
              </w:rPr>
              <w:t>д</w:t>
            </w:r>
            <w:r w:rsidRPr="00B15397">
              <w:rPr>
                <w:b/>
                <w:bCs/>
                <w:sz w:val="18"/>
                <w:szCs w:val="18"/>
              </w:rPr>
              <w:t>о 90 дни</w:t>
            </w:r>
          </w:p>
        </w:tc>
        <w:tc>
          <w:tcPr>
            <w:tcW w:w="1021" w:type="dxa"/>
            <w:shd w:val="clear" w:color="auto" w:fill="F9EAE7"/>
            <w:tcMar>
              <w:left w:w="28" w:type="dxa"/>
              <w:right w:w="28" w:type="dxa"/>
            </w:tcMar>
          </w:tcPr>
          <w:p w14:paraId="21A80B86" w14:textId="77777777" w:rsidR="00A10420" w:rsidRPr="00B15397" w:rsidRDefault="00A10420" w:rsidP="009E753D">
            <w:pPr>
              <w:spacing w:before="40" w:after="40" w:line="240" w:lineRule="auto"/>
              <w:jc w:val="center"/>
              <w:rPr>
                <w:b/>
                <w:bCs/>
                <w:sz w:val="18"/>
                <w:szCs w:val="18"/>
              </w:rPr>
            </w:pPr>
            <w:r>
              <w:rPr>
                <w:b/>
                <w:bCs/>
                <w:sz w:val="18"/>
                <w:szCs w:val="18"/>
              </w:rPr>
              <w:t>д</w:t>
            </w:r>
            <w:r w:rsidRPr="00B15397">
              <w:rPr>
                <w:b/>
                <w:bCs/>
                <w:sz w:val="18"/>
                <w:szCs w:val="18"/>
              </w:rPr>
              <w:t>о 180 дни</w:t>
            </w:r>
          </w:p>
        </w:tc>
        <w:tc>
          <w:tcPr>
            <w:tcW w:w="1021" w:type="dxa"/>
            <w:shd w:val="clear" w:color="auto" w:fill="F9EAE7"/>
            <w:tcMar>
              <w:left w:w="28" w:type="dxa"/>
              <w:right w:w="28" w:type="dxa"/>
            </w:tcMar>
          </w:tcPr>
          <w:p w14:paraId="46CEEAD2" w14:textId="77777777" w:rsidR="00A10420" w:rsidRPr="00B15397" w:rsidRDefault="00A10420" w:rsidP="009E753D">
            <w:pPr>
              <w:spacing w:before="40" w:after="40" w:line="240" w:lineRule="auto"/>
              <w:jc w:val="center"/>
              <w:rPr>
                <w:b/>
                <w:bCs/>
                <w:sz w:val="18"/>
                <w:szCs w:val="18"/>
              </w:rPr>
            </w:pPr>
            <w:r>
              <w:rPr>
                <w:b/>
                <w:bCs/>
                <w:sz w:val="18"/>
                <w:szCs w:val="18"/>
              </w:rPr>
              <w:t>н</w:t>
            </w:r>
            <w:r w:rsidRPr="00B15397">
              <w:rPr>
                <w:b/>
                <w:bCs/>
                <w:sz w:val="18"/>
                <w:szCs w:val="18"/>
              </w:rPr>
              <w:t>ад 180 дни</w:t>
            </w:r>
          </w:p>
        </w:tc>
        <w:tc>
          <w:tcPr>
            <w:tcW w:w="1021" w:type="dxa"/>
            <w:shd w:val="clear" w:color="auto" w:fill="EAF5DB" w:themeFill="accent1" w:themeFillTint="33"/>
            <w:tcMar>
              <w:left w:w="28" w:type="dxa"/>
              <w:right w:w="28" w:type="dxa"/>
            </w:tcMar>
          </w:tcPr>
          <w:p w14:paraId="0B135DA6" w14:textId="77777777" w:rsidR="00A10420" w:rsidRPr="0053436E" w:rsidRDefault="00A10420" w:rsidP="009E753D">
            <w:pPr>
              <w:spacing w:before="40" w:after="40" w:line="240" w:lineRule="auto"/>
              <w:jc w:val="center"/>
              <w:rPr>
                <w:sz w:val="20"/>
              </w:rPr>
            </w:pPr>
          </w:p>
        </w:tc>
        <w:tc>
          <w:tcPr>
            <w:tcW w:w="1021" w:type="dxa"/>
            <w:shd w:val="clear" w:color="auto" w:fill="EFDDF6" w:themeFill="accent4" w:themeFillTint="33"/>
            <w:tcMar>
              <w:left w:w="28" w:type="dxa"/>
              <w:right w:w="28" w:type="dxa"/>
            </w:tcMar>
          </w:tcPr>
          <w:p w14:paraId="00FC573D" w14:textId="77777777" w:rsidR="00A10420" w:rsidRPr="0053436E" w:rsidRDefault="00A10420" w:rsidP="009E753D">
            <w:pPr>
              <w:spacing w:before="40" w:after="40" w:line="240" w:lineRule="auto"/>
              <w:jc w:val="center"/>
              <w:rPr>
                <w:sz w:val="20"/>
              </w:rPr>
            </w:pPr>
          </w:p>
        </w:tc>
      </w:tr>
      <w:tr w:rsidR="00A10420" w:rsidRPr="0053436E" w14:paraId="344DB572" w14:textId="77777777" w:rsidTr="009E753D">
        <w:tc>
          <w:tcPr>
            <w:tcW w:w="1814" w:type="dxa"/>
            <w:tcMar>
              <w:left w:w="28" w:type="dxa"/>
              <w:right w:w="28" w:type="dxa"/>
            </w:tcMar>
          </w:tcPr>
          <w:p w14:paraId="2D567200" w14:textId="77777777" w:rsidR="00A10420" w:rsidRPr="0053436E" w:rsidRDefault="00A10420" w:rsidP="009E753D">
            <w:pPr>
              <w:spacing w:before="60" w:after="60" w:line="240" w:lineRule="auto"/>
              <w:rPr>
                <w:sz w:val="20"/>
              </w:rPr>
            </w:pPr>
            <w:r w:rsidRPr="00151DC3">
              <w:rPr>
                <w:rFonts w:eastAsia="Times New Roman" w:cs="Calibri"/>
                <w:sz w:val="20"/>
              </w:rPr>
              <w:t>Очакван процент на кредитни загуби</w:t>
            </w:r>
          </w:p>
        </w:tc>
        <w:tc>
          <w:tcPr>
            <w:tcW w:w="1021" w:type="dxa"/>
            <w:tcMar>
              <w:left w:w="28" w:type="dxa"/>
              <w:right w:w="28" w:type="dxa"/>
            </w:tcMar>
            <w:vAlign w:val="center"/>
          </w:tcPr>
          <w:p w14:paraId="6860281D" w14:textId="77777777" w:rsidR="00A10420" w:rsidRPr="0053436E" w:rsidRDefault="00A10420" w:rsidP="009E753D">
            <w:pPr>
              <w:spacing w:before="60" w:after="60" w:line="240" w:lineRule="auto"/>
              <w:ind w:right="113"/>
              <w:jc w:val="right"/>
              <w:rPr>
                <w:sz w:val="20"/>
              </w:rPr>
            </w:pPr>
            <w:r>
              <w:rPr>
                <w:sz w:val="20"/>
                <w:lang w:val="en-US"/>
              </w:rPr>
              <w:t>0.04%</w:t>
            </w:r>
          </w:p>
        </w:tc>
        <w:tc>
          <w:tcPr>
            <w:tcW w:w="1021" w:type="dxa"/>
            <w:tcMar>
              <w:left w:w="28" w:type="dxa"/>
              <w:right w:w="28" w:type="dxa"/>
            </w:tcMar>
            <w:vAlign w:val="center"/>
          </w:tcPr>
          <w:p w14:paraId="4BEFD0A1" w14:textId="77777777" w:rsidR="00A10420" w:rsidRPr="0053436E" w:rsidRDefault="00A10420" w:rsidP="009E753D">
            <w:pPr>
              <w:spacing w:before="60" w:after="60" w:line="240" w:lineRule="auto"/>
              <w:ind w:right="113"/>
              <w:jc w:val="right"/>
              <w:rPr>
                <w:sz w:val="20"/>
              </w:rPr>
            </w:pPr>
            <w:r>
              <w:rPr>
                <w:sz w:val="20"/>
                <w:lang w:val="en-US"/>
              </w:rPr>
              <w:t>0.06%</w:t>
            </w:r>
          </w:p>
        </w:tc>
        <w:tc>
          <w:tcPr>
            <w:tcW w:w="1021" w:type="dxa"/>
            <w:tcMar>
              <w:left w:w="28" w:type="dxa"/>
              <w:right w:w="28" w:type="dxa"/>
            </w:tcMar>
            <w:vAlign w:val="center"/>
          </w:tcPr>
          <w:p w14:paraId="4A238023" w14:textId="77777777" w:rsidR="00A10420" w:rsidRPr="0053436E" w:rsidRDefault="00A10420" w:rsidP="009E753D">
            <w:pPr>
              <w:spacing w:before="60" w:after="60" w:line="240" w:lineRule="auto"/>
              <w:ind w:right="113"/>
              <w:jc w:val="right"/>
              <w:rPr>
                <w:sz w:val="20"/>
              </w:rPr>
            </w:pPr>
            <w:r>
              <w:rPr>
                <w:sz w:val="20"/>
                <w:lang w:val="en-US"/>
              </w:rPr>
              <w:t>0.69%</w:t>
            </w:r>
          </w:p>
        </w:tc>
        <w:tc>
          <w:tcPr>
            <w:tcW w:w="1021" w:type="dxa"/>
            <w:tcMar>
              <w:left w:w="28" w:type="dxa"/>
              <w:right w:w="28" w:type="dxa"/>
            </w:tcMar>
            <w:vAlign w:val="center"/>
          </w:tcPr>
          <w:p w14:paraId="4EF79BC6" w14:textId="77777777" w:rsidR="00A10420" w:rsidRPr="0053436E" w:rsidRDefault="00A10420" w:rsidP="009E753D">
            <w:pPr>
              <w:spacing w:before="60" w:after="60" w:line="240" w:lineRule="auto"/>
              <w:ind w:right="113"/>
              <w:jc w:val="right"/>
              <w:rPr>
                <w:sz w:val="20"/>
              </w:rPr>
            </w:pPr>
            <w:r>
              <w:rPr>
                <w:sz w:val="20"/>
                <w:lang w:val="en-US"/>
              </w:rPr>
              <w:t>5.15%</w:t>
            </w:r>
          </w:p>
        </w:tc>
        <w:tc>
          <w:tcPr>
            <w:tcW w:w="1021" w:type="dxa"/>
            <w:tcMar>
              <w:left w:w="28" w:type="dxa"/>
              <w:right w:w="28" w:type="dxa"/>
            </w:tcMar>
            <w:vAlign w:val="center"/>
          </w:tcPr>
          <w:p w14:paraId="0C1FEBB3" w14:textId="77777777" w:rsidR="00A10420" w:rsidRPr="0053436E" w:rsidRDefault="00A10420" w:rsidP="009E753D">
            <w:pPr>
              <w:spacing w:before="60" w:after="60" w:line="240" w:lineRule="auto"/>
              <w:ind w:right="113"/>
              <w:jc w:val="right"/>
              <w:rPr>
                <w:sz w:val="20"/>
              </w:rPr>
            </w:pPr>
            <w:r>
              <w:rPr>
                <w:sz w:val="20"/>
                <w:lang w:val="en-US"/>
              </w:rPr>
              <w:t>7.47%</w:t>
            </w:r>
          </w:p>
        </w:tc>
        <w:tc>
          <w:tcPr>
            <w:tcW w:w="1021" w:type="dxa"/>
            <w:tcMar>
              <w:left w:w="28" w:type="dxa"/>
              <w:right w:w="28" w:type="dxa"/>
            </w:tcMar>
            <w:vAlign w:val="center"/>
          </w:tcPr>
          <w:p w14:paraId="3FA1F3AA" w14:textId="77777777" w:rsidR="00A10420" w:rsidRPr="0053436E" w:rsidRDefault="00A10420" w:rsidP="009E753D">
            <w:pPr>
              <w:spacing w:before="60" w:after="60" w:line="240" w:lineRule="auto"/>
              <w:ind w:right="113"/>
              <w:jc w:val="right"/>
              <w:rPr>
                <w:sz w:val="20"/>
              </w:rPr>
            </w:pPr>
            <w:r>
              <w:rPr>
                <w:sz w:val="20"/>
                <w:lang w:val="en-US"/>
              </w:rPr>
              <w:t>13.02%</w:t>
            </w:r>
          </w:p>
        </w:tc>
        <w:tc>
          <w:tcPr>
            <w:tcW w:w="1021" w:type="dxa"/>
            <w:tcMar>
              <w:left w:w="28" w:type="dxa"/>
              <w:right w:w="28" w:type="dxa"/>
            </w:tcMar>
            <w:vAlign w:val="center"/>
          </w:tcPr>
          <w:p w14:paraId="430D9F18" w14:textId="77777777" w:rsidR="00A10420" w:rsidRPr="0053436E" w:rsidRDefault="00A10420" w:rsidP="009E753D">
            <w:pPr>
              <w:spacing w:before="60" w:after="60" w:line="240" w:lineRule="auto"/>
              <w:ind w:right="113"/>
              <w:jc w:val="right"/>
              <w:rPr>
                <w:sz w:val="20"/>
              </w:rPr>
            </w:pPr>
            <w:r>
              <w:rPr>
                <w:sz w:val="20"/>
                <w:lang w:val="en-US"/>
              </w:rPr>
              <w:t>100%</w:t>
            </w:r>
          </w:p>
        </w:tc>
        <w:tc>
          <w:tcPr>
            <w:tcW w:w="1021" w:type="dxa"/>
            <w:tcMar>
              <w:left w:w="28" w:type="dxa"/>
              <w:right w:w="28" w:type="dxa"/>
            </w:tcMar>
            <w:vAlign w:val="center"/>
          </w:tcPr>
          <w:p w14:paraId="7C9D297E" w14:textId="77777777" w:rsidR="00A10420" w:rsidRPr="00555D55" w:rsidRDefault="00A10420" w:rsidP="009E753D">
            <w:pPr>
              <w:spacing w:before="60" w:after="60" w:line="240" w:lineRule="auto"/>
              <w:ind w:right="113"/>
              <w:jc w:val="right"/>
              <w:rPr>
                <w:b/>
                <w:bCs/>
                <w:sz w:val="20"/>
              </w:rPr>
            </w:pPr>
          </w:p>
        </w:tc>
      </w:tr>
      <w:tr w:rsidR="00A10420" w:rsidRPr="0053436E" w14:paraId="4DC5A67D" w14:textId="77777777" w:rsidTr="009E753D">
        <w:tc>
          <w:tcPr>
            <w:tcW w:w="1814" w:type="dxa"/>
            <w:tcMar>
              <w:left w:w="28" w:type="dxa"/>
              <w:right w:w="28" w:type="dxa"/>
            </w:tcMar>
            <w:vAlign w:val="center"/>
          </w:tcPr>
          <w:p w14:paraId="243694D5" w14:textId="77777777" w:rsidR="00A10420" w:rsidRPr="0053436E" w:rsidRDefault="00A10420" w:rsidP="009E753D">
            <w:pPr>
              <w:spacing w:before="60" w:after="60" w:line="240" w:lineRule="auto"/>
              <w:jc w:val="left"/>
              <w:rPr>
                <w:sz w:val="20"/>
              </w:rPr>
            </w:pPr>
            <w:r w:rsidRPr="00151DC3">
              <w:rPr>
                <w:color w:val="000000"/>
                <w:sz w:val="20"/>
              </w:rPr>
              <w:t>Вземания от клиен</w:t>
            </w:r>
            <w:r>
              <w:rPr>
                <w:color w:val="000000"/>
                <w:sz w:val="20"/>
              </w:rPr>
              <w:t>-</w:t>
            </w:r>
            <w:r w:rsidRPr="00151DC3">
              <w:rPr>
                <w:color w:val="000000"/>
                <w:sz w:val="20"/>
              </w:rPr>
              <w:t>ти</w:t>
            </w:r>
            <w:r>
              <w:rPr>
                <w:color w:val="000000"/>
                <w:sz w:val="20"/>
              </w:rPr>
              <w:t xml:space="preserve">, брутно </w:t>
            </w:r>
            <w:r w:rsidRPr="004655F1">
              <w:rPr>
                <w:color w:val="8D2EB0" w:themeColor="accent4" w:themeShade="BF"/>
                <w:sz w:val="20"/>
                <w:lang w:val="en-GB"/>
              </w:rPr>
              <w:t>BGN’000</w:t>
            </w:r>
          </w:p>
        </w:tc>
        <w:tc>
          <w:tcPr>
            <w:tcW w:w="1021" w:type="dxa"/>
            <w:tcMar>
              <w:left w:w="28" w:type="dxa"/>
              <w:right w:w="28" w:type="dxa"/>
            </w:tcMar>
            <w:vAlign w:val="center"/>
          </w:tcPr>
          <w:p w14:paraId="5CF86E9E" w14:textId="1C52DB32" w:rsidR="00A10420" w:rsidRPr="004C5E55" w:rsidRDefault="004C5E55" w:rsidP="009E753D">
            <w:pPr>
              <w:spacing w:before="60" w:after="60" w:line="240" w:lineRule="auto"/>
              <w:ind w:right="113"/>
              <w:jc w:val="right"/>
              <w:rPr>
                <w:sz w:val="20"/>
              </w:rPr>
            </w:pPr>
            <w:r>
              <w:rPr>
                <w:sz w:val="20"/>
              </w:rPr>
              <w:t>3,211</w:t>
            </w:r>
          </w:p>
        </w:tc>
        <w:tc>
          <w:tcPr>
            <w:tcW w:w="1021" w:type="dxa"/>
            <w:tcMar>
              <w:left w:w="28" w:type="dxa"/>
              <w:right w:w="28" w:type="dxa"/>
            </w:tcMar>
            <w:vAlign w:val="center"/>
          </w:tcPr>
          <w:p w14:paraId="41B888ED" w14:textId="435DAD1F" w:rsidR="00A10420" w:rsidRPr="006B03AD" w:rsidRDefault="004C5E55" w:rsidP="009E753D">
            <w:pPr>
              <w:spacing w:before="60" w:after="60" w:line="240" w:lineRule="auto"/>
              <w:ind w:right="113"/>
              <w:jc w:val="right"/>
              <w:rPr>
                <w:sz w:val="20"/>
                <w:lang w:val="en-US"/>
              </w:rPr>
            </w:pPr>
            <w:r>
              <w:rPr>
                <w:sz w:val="20"/>
              </w:rPr>
              <w:t>219</w:t>
            </w:r>
          </w:p>
        </w:tc>
        <w:tc>
          <w:tcPr>
            <w:tcW w:w="1021" w:type="dxa"/>
            <w:tcMar>
              <w:left w:w="28" w:type="dxa"/>
              <w:right w:w="28" w:type="dxa"/>
            </w:tcMar>
            <w:vAlign w:val="center"/>
          </w:tcPr>
          <w:p w14:paraId="5F69CAA8" w14:textId="2BA816CE" w:rsidR="00A10420" w:rsidRPr="004C5E55" w:rsidRDefault="004C5E55" w:rsidP="009E753D">
            <w:pPr>
              <w:spacing w:before="60" w:after="60" w:line="240" w:lineRule="auto"/>
              <w:ind w:right="113"/>
              <w:jc w:val="right"/>
              <w:rPr>
                <w:sz w:val="20"/>
              </w:rPr>
            </w:pPr>
            <w:r>
              <w:rPr>
                <w:sz w:val="20"/>
              </w:rPr>
              <w:t>-</w:t>
            </w:r>
          </w:p>
        </w:tc>
        <w:tc>
          <w:tcPr>
            <w:tcW w:w="1021" w:type="dxa"/>
            <w:tcMar>
              <w:left w:w="28" w:type="dxa"/>
              <w:right w:w="28" w:type="dxa"/>
            </w:tcMar>
            <w:vAlign w:val="center"/>
          </w:tcPr>
          <w:p w14:paraId="789071B5" w14:textId="77777777" w:rsidR="00A10420" w:rsidRPr="0053436E" w:rsidRDefault="00A10420" w:rsidP="009E753D">
            <w:pPr>
              <w:spacing w:before="60" w:after="60" w:line="240" w:lineRule="auto"/>
              <w:ind w:right="113"/>
              <w:jc w:val="right"/>
              <w:rPr>
                <w:sz w:val="20"/>
              </w:rPr>
            </w:pPr>
            <w:r>
              <w:rPr>
                <w:sz w:val="20"/>
                <w:lang w:val="en-US"/>
              </w:rPr>
              <w:t>-</w:t>
            </w:r>
          </w:p>
        </w:tc>
        <w:tc>
          <w:tcPr>
            <w:tcW w:w="1021" w:type="dxa"/>
            <w:tcMar>
              <w:left w:w="28" w:type="dxa"/>
              <w:right w:w="28" w:type="dxa"/>
            </w:tcMar>
            <w:vAlign w:val="center"/>
          </w:tcPr>
          <w:p w14:paraId="5867356C" w14:textId="3F64E9F8" w:rsidR="00A10420" w:rsidRPr="004C5E55" w:rsidRDefault="004C5E55" w:rsidP="009E753D">
            <w:pPr>
              <w:spacing w:before="60" w:after="60" w:line="240" w:lineRule="auto"/>
              <w:ind w:right="113"/>
              <w:jc w:val="right"/>
              <w:rPr>
                <w:sz w:val="20"/>
              </w:rPr>
            </w:pPr>
            <w:r>
              <w:rPr>
                <w:sz w:val="20"/>
              </w:rPr>
              <w:t>-</w:t>
            </w:r>
          </w:p>
        </w:tc>
        <w:tc>
          <w:tcPr>
            <w:tcW w:w="1021" w:type="dxa"/>
            <w:tcMar>
              <w:left w:w="28" w:type="dxa"/>
              <w:right w:w="28" w:type="dxa"/>
            </w:tcMar>
            <w:vAlign w:val="center"/>
          </w:tcPr>
          <w:p w14:paraId="0A795611" w14:textId="06F95FE5" w:rsidR="00A10420" w:rsidRPr="004C5E55" w:rsidRDefault="004C5E55" w:rsidP="009E753D">
            <w:pPr>
              <w:spacing w:before="60" w:after="60" w:line="240" w:lineRule="auto"/>
              <w:ind w:right="113"/>
              <w:jc w:val="right"/>
              <w:rPr>
                <w:sz w:val="20"/>
              </w:rPr>
            </w:pPr>
            <w:r>
              <w:rPr>
                <w:sz w:val="20"/>
              </w:rPr>
              <w:t>-</w:t>
            </w:r>
          </w:p>
        </w:tc>
        <w:tc>
          <w:tcPr>
            <w:tcW w:w="1021" w:type="dxa"/>
            <w:tcMar>
              <w:left w:w="28" w:type="dxa"/>
              <w:right w:w="28" w:type="dxa"/>
            </w:tcMar>
            <w:vAlign w:val="center"/>
          </w:tcPr>
          <w:p w14:paraId="6BE777E1" w14:textId="6CC9F0E4" w:rsidR="00A10420" w:rsidRPr="004C5E55" w:rsidRDefault="004C5E55" w:rsidP="009E753D">
            <w:pPr>
              <w:spacing w:before="60" w:after="60" w:line="240" w:lineRule="auto"/>
              <w:ind w:right="113"/>
              <w:jc w:val="right"/>
              <w:rPr>
                <w:sz w:val="20"/>
              </w:rPr>
            </w:pPr>
            <w:r>
              <w:rPr>
                <w:sz w:val="20"/>
              </w:rPr>
              <w:t>615</w:t>
            </w:r>
          </w:p>
        </w:tc>
        <w:tc>
          <w:tcPr>
            <w:tcW w:w="1021" w:type="dxa"/>
            <w:tcMar>
              <w:left w:w="28" w:type="dxa"/>
              <w:right w:w="28" w:type="dxa"/>
            </w:tcMar>
            <w:vAlign w:val="center"/>
          </w:tcPr>
          <w:p w14:paraId="29EEEB4D" w14:textId="0CEB4CAC" w:rsidR="00A10420" w:rsidRPr="006B03AD" w:rsidRDefault="004C5E55" w:rsidP="009E753D">
            <w:pPr>
              <w:spacing w:before="60" w:after="60" w:line="240" w:lineRule="auto"/>
              <w:ind w:right="113"/>
              <w:jc w:val="right"/>
              <w:rPr>
                <w:b/>
                <w:bCs/>
                <w:sz w:val="20"/>
                <w:lang w:val="en-US"/>
              </w:rPr>
            </w:pPr>
            <w:r>
              <w:rPr>
                <w:b/>
                <w:bCs/>
                <w:sz w:val="20"/>
              </w:rPr>
              <w:t>4,045</w:t>
            </w:r>
          </w:p>
        </w:tc>
      </w:tr>
      <w:tr w:rsidR="00A10420" w:rsidRPr="0053436E" w14:paraId="6DD00656" w14:textId="77777777" w:rsidTr="009E753D">
        <w:tc>
          <w:tcPr>
            <w:tcW w:w="1814" w:type="dxa"/>
            <w:tcMar>
              <w:left w:w="28" w:type="dxa"/>
              <w:right w:w="28" w:type="dxa"/>
            </w:tcMar>
            <w:vAlign w:val="center"/>
          </w:tcPr>
          <w:p w14:paraId="3290E81F" w14:textId="77777777" w:rsidR="00A10420" w:rsidRPr="0053436E" w:rsidRDefault="00A10420" w:rsidP="009E753D">
            <w:pPr>
              <w:spacing w:before="60" w:after="60" w:line="240" w:lineRule="auto"/>
              <w:jc w:val="left"/>
              <w:rPr>
                <w:sz w:val="20"/>
              </w:rPr>
            </w:pPr>
            <w:r w:rsidRPr="00151DC3">
              <w:rPr>
                <w:b/>
                <w:bCs/>
                <w:color w:val="000000"/>
                <w:sz w:val="20"/>
              </w:rPr>
              <w:t xml:space="preserve">Очаквана кредитна загуба </w:t>
            </w:r>
            <w:r w:rsidRPr="004655F1">
              <w:rPr>
                <w:color w:val="8D2EB0" w:themeColor="accent4" w:themeShade="BF"/>
                <w:sz w:val="20"/>
                <w:lang w:val="en-GB"/>
              </w:rPr>
              <w:t>BGN’000</w:t>
            </w:r>
          </w:p>
        </w:tc>
        <w:tc>
          <w:tcPr>
            <w:tcW w:w="1021" w:type="dxa"/>
            <w:tcMar>
              <w:left w:w="28" w:type="dxa"/>
              <w:right w:w="28" w:type="dxa"/>
            </w:tcMar>
            <w:vAlign w:val="center"/>
          </w:tcPr>
          <w:p w14:paraId="7C25B783" w14:textId="77777777" w:rsidR="00A10420" w:rsidRPr="0053436E" w:rsidRDefault="00A10420" w:rsidP="009E753D">
            <w:pPr>
              <w:spacing w:before="60" w:after="60" w:line="240" w:lineRule="auto"/>
              <w:ind w:right="113"/>
              <w:jc w:val="right"/>
              <w:rPr>
                <w:sz w:val="20"/>
              </w:rPr>
            </w:pPr>
            <w:r>
              <w:rPr>
                <w:sz w:val="20"/>
                <w:lang w:val="en-US"/>
              </w:rPr>
              <w:t>(1)</w:t>
            </w:r>
          </w:p>
        </w:tc>
        <w:tc>
          <w:tcPr>
            <w:tcW w:w="1021" w:type="dxa"/>
            <w:tcMar>
              <w:left w:w="28" w:type="dxa"/>
              <w:right w:w="28" w:type="dxa"/>
            </w:tcMar>
            <w:vAlign w:val="center"/>
          </w:tcPr>
          <w:p w14:paraId="4DFE1D04" w14:textId="77777777" w:rsidR="00A10420" w:rsidRPr="0053436E" w:rsidRDefault="00A10420" w:rsidP="009E753D">
            <w:pPr>
              <w:spacing w:before="60" w:after="60" w:line="240" w:lineRule="auto"/>
              <w:ind w:right="113"/>
              <w:jc w:val="right"/>
              <w:rPr>
                <w:sz w:val="20"/>
              </w:rPr>
            </w:pPr>
            <w:r>
              <w:rPr>
                <w:sz w:val="20"/>
              </w:rPr>
              <w:t>-</w:t>
            </w:r>
          </w:p>
        </w:tc>
        <w:tc>
          <w:tcPr>
            <w:tcW w:w="1021" w:type="dxa"/>
            <w:tcMar>
              <w:left w:w="28" w:type="dxa"/>
              <w:right w:w="28" w:type="dxa"/>
            </w:tcMar>
            <w:vAlign w:val="center"/>
          </w:tcPr>
          <w:p w14:paraId="28AC092E" w14:textId="77777777" w:rsidR="00A10420" w:rsidRPr="0053436E" w:rsidRDefault="00A10420" w:rsidP="009E753D">
            <w:pPr>
              <w:spacing w:before="60" w:after="60" w:line="240" w:lineRule="auto"/>
              <w:ind w:right="113"/>
              <w:jc w:val="right"/>
              <w:rPr>
                <w:sz w:val="20"/>
              </w:rPr>
            </w:pPr>
            <w:r>
              <w:rPr>
                <w:sz w:val="20"/>
              </w:rPr>
              <w:t>-</w:t>
            </w:r>
          </w:p>
        </w:tc>
        <w:tc>
          <w:tcPr>
            <w:tcW w:w="1021" w:type="dxa"/>
            <w:tcMar>
              <w:left w:w="28" w:type="dxa"/>
              <w:right w:w="28" w:type="dxa"/>
            </w:tcMar>
            <w:vAlign w:val="center"/>
          </w:tcPr>
          <w:p w14:paraId="6AE904AC" w14:textId="77777777" w:rsidR="00A10420" w:rsidRPr="0053436E" w:rsidRDefault="00A10420" w:rsidP="009E753D">
            <w:pPr>
              <w:spacing w:before="60" w:after="60" w:line="240" w:lineRule="auto"/>
              <w:ind w:right="113"/>
              <w:jc w:val="right"/>
              <w:rPr>
                <w:sz w:val="20"/>
              </w:rPr>
            </w:pPr>
            <w:r>
              <w:rPr>
                <w:sz w:val="20"/>
              </w:rPr>
              <w:t>-</w:t>
            </w:r>
          </w:p>
        </w:tc>
        <w:tc>
          <w:tcPr>
            <w:tcW w:w="1021" w:type="dxa"/>
            <w:tcMar>
              <w:left w:w="28" w:type="dxa"/>
              <w:right w:w="28" w:type="dxa"/>
            </w:tcMar>
            <w:vAlign w:val="center"/>
          </w:tcPr>
          <w:p w14:paraId="086527F5" w14:textId="401B9799" w:rsidR="00A10420" w:rsidRPr="004C5E55" w:rsidRDefault="004C5E55" w:rsidP="009E753D">
            <w:pPr>
              <w:spacing w:before="60" w:after="60" w:line="240" w:lineRule="auto"/>
              <w:ind w:right="113"/>
              <w:jc w:val="right"/>
              <w:rPr>
                <w:sz w:val="20"/>
              </w:rPr>
            </w:pPr>
            <w:r>
              <w:rPr>
                <w:sz w:val="20"/>
              </w:rPr>
              <w:t>-</w:t>
            </w:r>
          </w:p>
        </w:tc>
        <w:tc>
          <w:tcPr>
            <w:tcW w:w="1021" w:type="dxa"/>
            <w:tcMar>
              <w:left w:w="28" w:type="dxa"/>
              <w:right w:w="28" w:type="dxa"/>
            </w:tcMar>
            <w:vAlign w:val="center"/>
          </w:tcPr>
          <w:p w14:paraId="2BBAA404" w14:textId="21FC0FBB" w:rsidR="00A10420" w:rsidRPr="004C5E55" w:rsidRDefault="004C5E55" w:rsidP="009E753D">
            <w:pPr>
              <w:spacing w:before="60" w:after="60" w:line="240" w:lineRule="auto"/>
              <w:ind w:right="113"/>
              <w:jc w:val="right"/>
              <w:rPr>
                <w:sz w:val="20"/>
              </w:rPr>
            </w:pPr>
            <w:r>
              <w:rPr>
                <w:sz w:val="20"/>
              </w:rPr>
              <w:t>-</w:t>
            </w:r>
          </w:p>
        </w:tc>
        <w:tc>
          <w:tcPr>
            <w:tcW w:w="1021" w:type="dxa"/>
            <w:tcMar>
              <w:left w:w="28" w:type="dxa"/>
              <w:right w:w="28" w:type="dxa"/>
            </w:tcMar>
            <w:vAlign w:val="center"/>
          </w:tcPr>
          <w:p w14:paraId="32330844" w14:textId="7CFC36EE" w:rsidR="00A10420" w:rsidRPr="0053436E" w:rsidRDefault="00A10420" w:rsidP="004C5E55">
            <w:pPr>
              <w:spacing w:before="60" w:after="60" w:line="240" w:lineRule="auto"/>
              <w:ind w:right="113"/>
              <w:jc w:val="right"/>
              <w:rPr>
                <w:sz w:val="20"/>
              </w:rPr>
            </w:pPr>
            <w:r>
              <w:rPr>
                <w:sz w:val="20"/>
                <w:lang w:val="en-US"/>
              </w:rPr>
              <w:t>(6</w:t>
            </w:r>
            <w:r w:rsidR="004C5E55">
              <w:rPr>
                <w:sz w:val="20"/>
              </w:rPr>
              <w:t>1</w:t>
            </w:r>
            <w:r>
              <w:rPr>
                <w:sz w:val="20"/>
              </w:rPr>
              <w:t>5</w:t>
            </w:r>
            <w:r>
              <w:rPr>
                <w:sz w:val="20"/>
                <w:lang w:val="en-US"/>
              </w:rPr>
              <w:t>)</w:t>
            </w:r>
          </w:p>
        </w:tc>
        <w:tc>
          <w:tcPr>
            <w:tcW w:w="1021" w:type="dxa"/>
            <w:tcMar>
              <w:left w:w="28" w:type="dxa"/>
              <w:right w:w="28" w:type="dxa"/>
            </w:tcMar>
            <w:vAlign w:val="center"/>
          </w:tcPr>
          <w:p w14:paraId="6AD0F83C" w14:textId="73E8833D" w:rsidR="00A10420" w:rsidRPr="00555D55" w:rsidRDefault="00A10420" w:rsidP="004C5E55">
            <w:pPr>
              <w:spacing w:before="60" w:after="60" w:line="240" w:lineRule="auto"/>
              <w:ind w:right="113"/>
              <w:jc w:val="right"/>
              <w:rPr>
                <w:b/>
                <w:bCs/>
                <w:sz w:val="20"/>
              </w:rPr>
            </w:pPr>
            <w:r>
              <w:rPr>
                <w:b/>
                <w:bCs/>
                <w:sz w:val="20"/>
                <w:lang w:val="en-US"/>
              </w:rPr>
              <w:t>(6</w:t>
            </w:r>
            <w:r w:rsidR="004C5E55">
              <w:rPr>
                <w:b/>
                <w:bCs/>
                <w:sz w:val="20"/>
              </w:rPr>
              <w:t>16</w:t>
            </w:r>
            <w:r>
              <w:rPr>
                <w:b/>
                <w:bCs/>
                <w:sz w:val="20"/>
                <w:lang w:val="en-US"/>
              </w:rPr>
              <w:t>)</w:t>
            </w:r>
          </w:p>
        </w:tc>
      </w:tr>
    </w:tbl>
    <w:p w14:paraId="60900AD9" w14:textId="77777777" w:rsidR="00A10420" w:rsidRPr="0088188E" w:rsidRDefault="00A10420" w:rsidP="00A10420">
      <w:pPr>
        <w:pStyle w:val="Heading2"/>
        <w:widowControl w:val="0"/>
        <w:numPr>
          <w:ilvl w:val="0"/>
          <w:numId w:val="3"/>
        </w:numPr>
        <w:rPr>
          <w:szCs w:val="22"/>
        </w:rPr>
      </w:pPr>
      <w:bookmarkStart w:id="7" w:name="_Други_вземания_и"/>
      <w:bookmarkEnd w:id="7"/>
      <w:r w:rsidRPr="0088188E">
        <w:rPr>
          <w:szCs w:val="22"/>
        </w:rPr>
        <w:t>Други вземания и предплатени разходи</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A10420" w:rsidRPr="0088188E" w14:paraId="63D518AE" w14:textId="77777777" w:rsidTr="009E753D">
        <w:trPr>
          <w:tblHeader/>
        </w:trPr>
        <w:tc>
          <w:tcPr>
            <w:tcW w:w="5670" w:type="dxa"/>
            <w:vAlign w:val="center"/>
          </w:tcPr>
          <w:p w14:paraId="10FD1F8B" w14:textId="77777777" w:rsidR="00A10420" w:rsidRPr="000C4AD1" w:rsidRDefault="00A10420" w:rsidP="009E753D">
            <w:pPr>
              <w:widowControl w:val="0"/>
              <w:spacing w:before="0" w:after="0" w:line="240" w:lineRule="auto"/>
              <w:jc w:val="left"/>
              <w:rPr>
                <w:i/>
                <w:iCs/>
                <w:color w:val="D09AE4" w:themeColor="accent4" w:themeTint="99"/>
                <w:sz w:val="16"/>
                <w:szCs w:val="16"/>
              </w:rPr>
            </w:pPr>
          </w:p>
        </w:tc>
        <w:tc>
          <w:tcPr>
            <w:tcW w:w="1985" w:type="dxa"/>
            <w:shd w:val="clear" w:color="auto" w:fill="B300B3" w:themeFill="accent2" w:themeFillShade="80"/>
          </w:tcPr>
          <w:p w14:paraId="59AFE2DF" w14:textId="6E281C65" w:rsidR="00A10420" w:rsidRPr="00783F50" w:rsidRDefault="00A10420" w:rsidP="009E753D">
            <w:pPr>
              <w:widowControl w:val="0"/>
              <w:spacing w:before="0" w:after="0" w:line="240" w:lineRule="auto"/>
              <w:jc w:val="right"/>
              <w:rPr>
                <w:b/>
                <w:bCs/>
                <w:color w:val="FFFFFF" w:themeColor="background1"/>
                <w:szCs w:val="22"/>
              </w:rPr>
            </w:pPr>
            <w:r>
              <w:rPr>
                <w:b/>
                <w:bCs/>
                <w:color w:val="FFFFFF" w:themeColor="background1"/>
                <w:szCs w:val="22"/>
              </w:rPr>
              <w:t>3</w:t>
            </w:r>
            <w:r w:rsidR="00F50F20">
              <w:rPr>
                <w:b/>
                <w:bCs/>
                <w:color w:val="FFFFFF" w:themeColor="background1"/>
                <w:szCs w:val="22"/>
                <w:lang w:val="en-US"/>
              </w:rPr>
              <w:t>0</w:t>
            </w:r>
            <w:r>
              <w:rPr>
                <w:b/>
                <w:bCs/>
                <w:color w:val="FFFFFF" w:themeColor="background1"/>
                <w:szCs w:val="22"/>
              </w:rPr>
              <w:t>.</w:t>
            </w:r>
            <w:r w:rsidR="00783F50">
              <w:rPr>
                <w:b/>
                <w:bCs/>
                <w:color w:val="FFFFFF" w:themeColor="background1"/>
                <w:szCs w:val="22"/>
              </w:rPr>
              <w:t>0</w:t>
            </w:r>
            <w:r w:rsidR="00F50F20">
              <w:rPr>
                <w:b/>
                <w:bCs/>
                <w:color w:val="FFFFFF" w:themeColor="background1"/>
                <w:szCs w:val="22"/>
                <w:lang w:val="en-US"/>
              </w:rPr>
              <w:t>6</w:t>
            </w:r>
            <w:r w:rsidRPr="0088188E">
              <w:rPr>
                <w:b/>
                <w:bCs/>
                <w:color w:val="FFFFFF" w:themeColor="background1"/>
                <w:szCs w:val="22"/>
              </w:rPr>
              <w:t>.</w:t>
            </w:r>
            <w:r w:rsidRPr="0088188E">
              <w:rPr>
                <w:b/>
                <w:bCs/>
                <w:color w:val="FFFFFF" w:themeColor="background1"/>
                <w:szCs w:val="22"/>
                <w:lang w:val="en-GB"/>
              </w:rPr>
              <w:t>202</w:t>
            </w:r>
            <w:r w:rsidR="00783F50">
              <w:rPr>
                <w:b/>
                <w:bCs/>
                <w:color w:val="FFFFFF" w:themeColor="background1"/>
                <w:szCs w:val="22"/>
              </w:rPr>
              <w:t>4</w:t>
            </w:r>
          </w:p>
          <w:p w14:paraId="4B9F7AE0" w14:textId="77777777" w:rsidR="00A10420" w:rsidRPr="0088188E" w:rsidRDefault="00A10420" w:rsidP="009E753D">
            <w:pPr>
              <w:widowControl w:val="0"/>
              <w:spacing w:before="0" w:after="0" w:line="240" w:lineRule="auto"/>
              <w:jc w:val="right"/>
              <w:rPr>
                <w:b/>
                <w:bCs/>
                <w:color w:val="FFFFFF" w:themeColor="background1"/>
                <w:szCs w:val="22"/>
                <w:lang w:val="en-GB"/>
              </w:rPr>
            </w:pPr>
            <w:r w:rsidRPr="0088188E">
              <w:rPr>
                <w:b/>
                <w:bCs/>
                <w:color w:val="FFFFFF" w:themeColor="background1"/>
                <w:szCs w:val="22"/>
                <w:lang w:val="en-GB"/>
              </w:rPr>
              <w:t>BGN’000</w:t>
            </w:r>
          </w:p>
        </w:tc>
        <w:tc>
          <w:tcPr>
            <w:tcW w:w="284" w:type="dxa"/>
          </w:tcPr>
          <w:p w14:paraId="4039B280" w14:textId="77777777" w:rsidR="00A10420" w:rsidRPr="0088188E" w:rsidRDefault="00A10420" w:rsidP="009E753D">
            <w:pPr>
              <w:widowControl w:val="0"/>
              <w:spacing w:before="0" w:after="0" w:line="240" w:lineRule="auto"/>
              <w:jc w:val="right"/>
              <w:rPr>
                <w:szCs w:val="22"/>
              </w:rPr>
            </w:pPr>
          </w:p>
        </w:tc>
        <w:tc>
          <w:tcPr>
            <w:tcW w:w="1985" w:type="dxa"/>
            <w:shd w:val="clear" w:color="auto" w:fill="B300B3" w:themeFill="accent2" w:themeFillShade="80"/>
          </w:tcPr>
          <w:p w14:paraId="0081AB26" w14:textId="2928692E" w:rsidR="00A10420" w:rsidRPr="00783F50" w:rsidRDefault="00A10420" w:rsidP="009E753D">
            <w:pPr>
              <w:widowControl w:val="0"/>
              <w:spacing w:before="0" w:after="0" w:line="240" w:lineRule="auto"/>
              <w:jc w:val="right"/>
              <w:rPr>
                <w:b/>
                <w:bCs/>
                <w:color w:val="FFFFFF" w:themeColor="background1"/>
                <w:szCs w:val="22"/>
              </w:rPr>
            </w:pPr>
            <w:r w:rsidRPr="0088188E">
              <w:rPr>
                <w:b/>
                <w:bCs/>
                <w:color w:val="FFFFFF" w:themeColor="background1"/>
                <w:szCs w:val="22"/>
              </w:rPr>
              <w:t>31.12.</w:t>
            </w:r>
            <w:r w:rsidRPr="0088188E">
              <w:rPr>
                <w:b/>
                <w:bCs/>
                <w:color w:val="FFFFFF" w:themeColor="background1"/>
                <w:szCs w:val="22"/>
                <w:lang w:val="en-GB"/>
              </w:rPr>
              <w:t>202</w:t>
            </w:r>
            <w:r w:rsidR="00783F50">
              <w:rPr>
                <w:b/>
                <w:bCs/>
                <w:color w:val="FFFFFF" w:themeColor="background1"/>
                <w:szCs w:val="22"/>
              </w:rPr>
              <w:t>3</w:t>
            </w:r>
          </w:p>
          <w:p w14:paraId="098F91B2" w14:textId="77777777" w:rsidR="00A10420" w:rsidRPr="0088188E" w:rsidRDefault="00A10420" w:rsidP="009E753D">
            <w:pPr>
              <w:widowControl w:val="0"/>
              <w:spacing w:before="0" w:after="0" w:line="240" w:lineRule="auto"/>
              <w:jc w:val="right"/>
              <w:rPr>
                <w:szCs w:val="22"/>
                <w:lang w:val="en-GB"/>
              </w:rPr>
            </w:pPr>
            <w:r w:rsidRPr="0088188E">
              <w:rPr>
                <w:b/>
                <w:bCs/>
                <w:color w:val="FFFFFF" w:themeColor="background1"/>
                <w:szCs w:val="22"/>
                <w:lang w:val="en-GB"/>
              </w:rPr>
              <w:t>BGN’000</w:t>
            </w:r>
          </w:p>
        </w:tc>
      </w:tr>
      <w:tr w:rsidR="00783F50" w:rsidRPr="0088188E" w14:paraId="18BE962E" w14:textId="77777777" w:rsidTr="009E753D">
        <w:tc>
          <w:tcPr>
            <w:tcW w:w="5670" w:type="dxa"/>
            <w:vAlign w:val="center"/>
          </w:tcPr>
          <w:p w14:paraId="0120A757" w14:textId="77777777" w:rsidR="00783F50" w:rsidRPr="00903851" w:rsidRDefault="00783F50" w:rsidP="00783F50">
            <w:pPr>
              <w:widowControl w:val="0"/>
              <w:spacing w:before="80" w:after="80" w:line="240" w:lineRule="auto"/>
              <w:jc w:val="left"/>
              <w:rPr>
                <w:szCs w:val="22"/>
              </w:rPr>
            </w:pPr>
            <w:r w:rsidRPr="0088188E">
              <w:rPr>
                <w:szCs w:val="22"/>
              </w:rPr>
              <w:t>Данъци и осигур</w:t>
            </w:r>
            <w:r>
              <w:rPr>
                <w:szCs w:val="22"/>
              </w:rPr>
              <w:t>овки</w:t>
            </w:r>
            <w:r w:rsidRPr="0088188E">
              <w:rPr>
                <w:szCs w:val="22"/>
              </w:rPr>
              <w:t xml:space="preserve"> за възстановяване</w:t>
            </w:r>
          </w:p>
        </w:tc>
        <w:tc>
          <w:tcPr>
            <w:tcW w:w="1985" w:type="dxa"/>
          </w:tcPr>
          <w:p w14:paraId="5CC06169" w14:textId="49ADAA18" w:rsidR="00783F50" w:rsidRPr="00F50F20" w:rsidRDefault="00F50F20" w:rsidP="00783F50">
            <w:pPr>
              <w:widowControl w:val="0"/>
              <w:spacing w:before="80" w:after="80" w:line="240" w:lineRule="auto"/>
              <w:jc w:val="right"/>
              <w:rPr>
                <w:szCs w:val="22"/>
                <w:lang w:val="en-US"/>
              </w:rPr>
            </w:pPr>
            <w:r>
              <w:rPr>
                <w:szCs w:val="22"/>
                <w:lang w:val="en-US"/>
              </w:rPr>
              <w:t>135</w:t>
            </w:r>
          </w:p>
        </w:tc>
        <w:tc>
          <w:tcPr>
            <w:tcW w:w="284" w:type="dxa"/>
          </w:tcPr>
          <w:p w14:paraId="5B65EAD0" w14:textId="77777777" w:rsidR="00783F50" w:rsidRPr="0088188E" w:rsidRDefault="00783F50" w:rsidP="00783F50">
            <w:pPr>
              <w:widowControl w:val="0"/>
              <w:spacing w:before="80" w:after="80" w:line="240" w:lineRule="auto"/>
              <w:jc w:val="right"/>
              <w:rPr>
                <w:szCs w:val="22"/>
              </w:rPr>
            </w:pPr>
          </w:p>
        </w:tc>
        <w:tc>
          <w:tcPr>
            <w:tcW w:w="1985" w:type="dxa"/>
          </w:tcPr>
          <w:p w14:paraId="6FEE018E" w14:textId="21B9279C" w:rsidR="00783F50" w:rsidRDefault="00783F50" w:rsidP="00783F50">
            <w:pPr>
              <w:widowControl w:val="0"/>
              <w:spacing w:before="80" w:after="80" w:line="240" w:lineRule="auto"/>
              <w:jc w:val="right"/>
              <w:rPr>
                <w:szCs w:val="22"/>
                <w:lang w:val="en-US"/>
              </w:rPr>
            </w:pPr>
            <w:r>
              <w:rPr>
                <w:szCs w:val="22"/>
                <w:lang w:val="en-US"/>
              </w:rPr>
              <w:t>116</w:t>
            </w:r>
          </w:p>
        </w:tc>
      </w:tr>
      <w:tr w:rsidR="00783F50" w:rsidRPr="0088188E" w14:paraId="61AC73E5" w14:textId="77777777" w:rsidTr="009E753D">
        <w:tc>
          <w:tcPr>
            <w:tcW w:w="5670" w:type="dxa"/>
            <w:vAlign w:val="center"/>
          </w:tcPr>
          <w:p w14:paraId="5078E1DA" w14:textId="77777777" w:rsidR="00783F50" w:rsidRPr="002C43BD" w:rsidRDefault="00783F50" w:rsidP="00783F50">
            <w:pPr>
              <w:widowControl w:val="0"/>
              <w:spacing w:before="80" w:after="80" w:line="240" w:lineRule="auto"/>
              <w:jc w:val="left"/>
              <w:rPr>
                <w:szCs w:val="22"/>
              </w:rPr>
            </w:pPr>
            <w:r w:rsidRPr="0088188E">
              <w:rPr>
                <w:szCs w:val="22"/>
              </w:rPr>
              <w:t xml:space="preserve">Депозити по наеми и гаранции </w:t>
            </w:r>
          </w:p>
        </w:tc>
        <w:tc>
          <w:tcPr>
            <w:tcW w:w="1985" w:type="dxa"/>
          </w:tcPr>
          <w:p w14:paraId="487D501F" w14:textId="26632F8A" w:rsidR="00783F50" w:rsidRPr="00CA292E" w:rsidRDefault="00F50F20" w:rsidP="00783F50">
            <w:pPr>
              <w:widowControl w:val="0"/>
              <w:spacing w:before="80" w:after="80" w:line="240" w:lineRule="auto"/>
              <w:jc w:val="right"/>
              <w:rPr>
                <w:szCs w:val="22"/>
                <w:lang w:val="en-US"/>
              </w:rPr>
            </w:pPr>
            <w:r>
              <w:rPr>
                <w:szCs w:val="22"/>
                <w:lang w:val="en-US"/>
              </w:rPr>
              <w:t>92</w:t>
            </w:r>
          </w:p>
        </w:tc>
        <w:tc>
          <w:tcPr>
            <w:tcW w:w="284" w:type="dxa"/>
          </w:tcPr>
          <w:p w14:paraId="0A778CA2" w14:textId="77777777" w:rsidR="00783F50" w:rsidRPr="0088188E" w:rsidRDefault="00783F50" w:rsidP="00783F50">
            <w:pPr>
              <w:widowControl w:val="0"/>
              <w:spacing w:before="80" w:after="80" w:line="240" w:lineRule="auto"/>
              <w:jc w:val="right"/>
              <w:rPr>
                <w:szCs w:val="22"/>
              </w:rPr>
            </w:pPr>
          </w:p>
        </w:tc>
        <w:tc>
          <w:tcPr>
            <w:tcW w:w="1985" w:type="dxa"/>
          </w:tcPr>
          <w:p w14:paraId="275ACE63" w14:textId="196AFA13" w:rsidR="00783F50" w:rsidRPr="0088188E" w:rsidRDefault="00783F50" w:rsidP="00783F50">
            <w:pPr>
              <w:widowControl w:val="0"/>
              <w:spacing w:before="80" w:after="80" w:line="240" w:lineRule="auto"/>
              <w:jc w:val="right"/>
              <w:rPr>
                <w:szCs w:val="22"/>
              </w:rPr>
            </w:pPr>
            <w:r>
              <w:rPr>
                <w:szCs w:val="22"/>
                <w:lang w:val="en-US"/>
              </w:rPr>
              <w:t>92</w:t>
            </w:r>
          </w:p>
        </w:tc>
      </w:tr>
      <w:tr w:rsidR="00783F50" w:rsidRPr="0088188E" w14:paraId="24E2A614" w14:textId="77777777" w:rsidTr="009E753D">
        <w:tc>
          <w:tcPr>
            <w:tcW w:w="5670" w:type="dxa"/>
            <w:vAlign w:val="center"/>
          </w:tcPr>
          <w:p w14:paraId="2FE7006B" w14:textId="77777777" w:rsidR="00783F50" w:rsidRPr="0088188E" w:rsidRDefault="00783F50" w:rsidP="00783F50">
            <w:pPr>
              <w:widowControl w:val="0"/>
              <w:spacing w:before="80" w:after="80" w:line="240" w:lineRule="auto"/>
              <w:jc w:val="left"/>
              <w:rPr>
                <w:szCs w:val="22"/>
              </w:rPr>
            </w:pPr>
            <w:r w:rsidRPr="0088188E">
              <w:rPr>
                <w:szCs w:val="22"/>
              </w:rPr>
              <w:t>Предплатени разходи</w:t>
            </w:r>
          </w:p>
        </w:tc>
        <w:tc>
          <w:tcPr>
            <w:tcW w:w="1985" w:type="dxa"/>
          </w:tcPr>
          <w:p w14:paraId="4C07D5BF" w14:textId="46238C49" w:rsidR="00783F50" w:rsidRPr="00F50F20" w:rsidRDefault="00F50F20" w:rsidP="00783F50">
            <w:pPr>
              <w:widowControl w:val="0"/>
              <w:spacing w:before="80" w:after="80" w:line="240" w:lineRule="auto"/>
              <w:jc w:val="right"/>
              <w:rPr>
                <w:szCs w:val="22"/>
                <w:lang w:val="en-US"/>
              </w:rPr>
            </w:pPr>
            <w:r>
              <w:rPr>
                <w:szCs w:val="22"/>
                <w:lang w:val="en-US"/>
              </w:rPr>
              <w:t>68</w:t>
            </w:r>
          </w:p>
        </w:tc>
        <w:tc>
          <w:tcPr>
            <w:tcW w:w="284" w:type="dxa"/>
          </w:tcPr>
          <w:p w14:paraId="639FE829" w14:textId="77777777" w:rsidR="00783F50" w:rsidRPr="0088188E" w:rsidRDefault="00783F50" w:rsidP="00783F50">
            <w:pPr>
              <w:widowControl w:val="0"/>
              <w:spacing w:before="80" w:after="80" w:line="240" w:lineRule="auto"/>
              <w:jc w:val="right"/>
              <w:rPr>
                <w:szCs w:val="22"/>
              </w:rPr>
            </w:pPr>
          </w:p>
        </w:tc>
        <w:tc>
          <w:tcPr>
            <w:tcW w:w="1985" w:type="dxa"/>
          </w:tcPr>
          <w:p w14:paraId="089A5CB1" w14:textId="3521F503" w:rsidR="00783F50" w:rsidRPr="0088188E" w:rsidRDefault="00783F50" w:rsidP="00783F50">
            <w:pPr>
              <w:widowControl w:val="0"/>
              <w:spacing w:before="80" w:after="80" w:line="240" w:lineRule="auto"/>
              <w:jc w:val="right"/>
              <w:rPr>
                <w:szCs w:val="22"/>
              </w:rPr>
            </w:pPr>
            <w:r>
              <w:rPr>
                <w:szCs w:val="22"/>
                <w:lang w:val="en-US"/>
              </w:rPr>
              <w:t>43</w:t>
            </w:r>
          </w:p>
        </w:tc>
      </w:tr>
      <w:tr w:rsidR="00783F50" w:rsidRPr="0088188E" w14:paraId="4AC89DDC" w14:textId="77777777" w:rsidTr="009E753D">
        <w:tc>
          <w:tcPr>
            <w:tcW w:w="5670" w:type="dxa"/>
            <w:vAlign w:val="center"/>
          </w:tcPr>
          <w:p w14:paraId="260A1473" w14:textId="77777777" w:rsidR="00783F50" w:rsidRPr="0088188E" w:rsidRDefault="00783F50" w:rsidP="00783F50">
            <w:pPr>
              <w:widowControl w:val="0"/>
              <w:spacing w:before="80" w:after="80" w:line="240" w:lineRule="auto"/>
              <w:jc w:val="left"/>
              <w:rPr>
                <w:szCs w:val="22"/>
              </w:rPr>
            </w:pPr>
            <w:r>
              <w:rPr>
                <w:szCs w:val="22"/>
              </w:rPr>
              <w:t>Други вземания (прил. 6.1)</w:t>
            </w:r>
          </w:p>
        </w:tc>
        <w:tc>
          <w:tcPr>
            <w:tcW w:w="1985" w:type="dxa"/>
          </w:tcPr>
          <w:p w14:paraId="6BBF48AE" w14:textId="5CC9AD7A" w:rsidR="00783F50" w:rsidRPr="00F50F20" w:rsidRDefault="00F50F20" w:rsidP="00783F50">
            <w:pPr>
              <w:widowControl w:val="0"/>
              <w:spacing w:before="80" w:after="80" w:line="240" w:lineRule="auto"/>
              <w:jc w:val="right"/>
              <w:rPr>
                <w:szCs w:val="22"/>
                <w:lang w:val="en-US"/>
              </w:rPr>
            </w:pPr>
            <w:r>
              <w:rPr>
                <w:szCs w:val="22"/>
                <w:lang w:val="en-US"/>
              </w:rPr>
              <w:t>6</w:t>
            </w:r>
          </w:p>
        </w:tc>
        <w:tc>
          <w:tcPr>
            <w:tcW w:w="284" w:type="dxa"/>
          </w:tcPr>
          <w:p w14:paraId="2454314D" w14:textId="77777777" w:rsidR="00783F50" w:rsidRPr="0088188E" w:rsidRDefault="00783F50" w:rsidP="00783F50">
            <w:pPr>
              <w:widowControl w:val="0"/>
              <w:spacing w:before="80" w:after="80" w:line="240" w:lineRule="auto"/>
              <w:jc w:val="right"/>
              <w:rPr>
                <w:szCs w:val="22"/>
              </w:rPr>
            </w:pPr>
          </w:p>
        </w:tc>
        <w:tc>
          <w:tcPr>
            <w:tcW w:w="1985" w:type="dxa"/>
          </w:tcPr>
          <w:p w14:paraId="4CF414A3" w14:textId="7D72AE25" w:rsidR="00783F50" w:rsidRPr="007D4FE6" w:rsidRDefault="00783F50" w:rsidP="00783F50">
            <w:pPr>
              <w:widowControl w:val="0"/>
              <w:spacing w:before="80" w:after="80" w:line="240" w:lineRule="auto"/>
              <w:jc w:val="right"/>
              <w:rPr>
                <w:szCs w:val="22"/>
              </w:rPr>
            </w:pPr>
            <w:r>
              <w:rPr>
                <w:szCs w:val="22"/>
              </w:rPr>
              <w:t>24</w:t>
            </w:r>
          </w:p>
        </w:tc>
      </w:tr>
      <w:tr w:rsidR="00783F50" w:rsidRPr="0088188E" w14:paraId="6CEA92A1" w14:textId="77777777" w:rsidTr="009E753D">
        <w:tc>
          <w:tcPr>
            <w:tcW w:w="5670" w:type="dxa"/>
          </w:tcPr>
          <w:p w14:paraId="0D5CE94D" w14:textId="77777777" w:rsidR="00783F50" w:rsidRPr="0088188E" w:rsidRDefault="00783F50" w:rsidP="00783F50">
            <w:pPr>
              <w:widowControl w:val="0"/>
              <w:spacing w:before="80" w:after="80" w:line="240" w:lineRule="auto"/>
              <w:jc w:val="left"/>
              <w:rPr>
                <w:rFonts w:cs="Calibri"/>
                <w:b/>
                <w:bCs/>
                <w:szCs w:val="22"/>
                <w:lang w:eastAsia="en-US"/>
              </w:rPr>
            </w:pPr>
            <w:r w:rsidRPr="0088188E">
              <w:rPr>
                <w:rFonts w:cs="Calibri"/>
                <w:b/>
                <w:bCs/>
                <w:szCs w:val="22"/>
                <w:lang w:eastAsia="en-US"/>
              </w:rPr>
              <w:t>Общо</w:t>
            </w:r>
          </w:p>
        </w:tc>
        <w:tc>
          <w:tcPr>
            <w:tcW w:w="1985" w:type="dxa"/>
            <w:tcBorders>
              <w:top w:val="single" w:sz="4" w:space="0" w:color="6600CC" w:themeColor="accent6"/>
              <w:bottom w:val="double" w:sz="4" w:space="0" w:color="6600CC" w:themeColor="accent6"/>
            </w:tcBorders>
          </w:tcPr>
          <w:p w14:paraId="406EE36C" w14:textId="600960D9" w:rsidR="00783F50" w:rsidRPr="00F50F20" w:rsidRDefault="00F50F20" w:rsidP="00684EB8">
            <w:pPr>
              <w:widowControl w:val="0"/>
              <w:spacing w:before="80" w:after="80" w:line="240" w:lineRule="auto"/>
              <w:jc w:val="right"/>
              <w:rPr>
                <w:b/>
                <w:bCs/>
                <w:szCs w:val="22"/>
                <w:lang w:val="en-US"/>
              </w:rPr>
            </w:pPr>
            <w:r>
              <w:rPr>
                <w:b/>
                <w:bCs/>
                <w:szCs w:val="22"/>
                <w:lang w:val="en-US"/>
              </w:rPr>
              <w:t>301</w:t>
            </w:r>
          </w:p>
        </w:tc>
        <w:tc>
          <w:tcPr>
            <w:tcW w:w="284" w:type="dxa"/>
          </w:tcPr>
          <w:p w14:paraId="791785C4" w14:textId="77777777" w:rsidR="00783F50" w:rsidRPr="0088188E" w:rsidRDefault="00783F50" w:rsidP="00783F50">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1673A0C0" w14:textId="2E189C46" w:rsidR="00783F50" w:rsidRPr="0088188E" w:rsidRDefault="00783F50" w:rsidP="00783F50">
            <w:pPr>
              <w:widowControl w:val="0"/>
              <w:spacing w:before="80" w:after="80" w:line="240" w:lineRule="auto"/>
              <w:jc w:val="right"/>
              <w:rPr>
                <w:b/>
                <w:bCs/>
                <w:szCs w:val="22"/>
              </w:rPr>
            </w:pPr>
            <w:r>
              <w:rPr>
                <w:b/>
                <w:bCs/>
                <w:szCs w:val="22"/>
                <w:lang w:val="en-US"/>
              </w:rPr>
              <w:t>275</w:t>
            </w:r>
          </w:p>
        </w:tc>
      </w:tr>
    </w:tbl>
    <w:p w14:paraId="7E08231F" w14:textId="77777777" w:rsidR="00A10420" w:rsidRDefault="00A10420" w:rsidP="00A10420">
      <w:pPr>
        <w:pStyle w:val="Heading3"/>
        <w:widowControl w:val="0"/>
        <w:numPr>
          <w:ilvl w:val="1"/>
          <w:numId w:val="3"/>
        </w:numPr>
        <w:spacing w:before="240"/>
        <w:ind w:left="170" w:firstLine="0"/>
        <w:rPr>
          <w:iCs/>
          <w:szCs w:val="22"/>
        </w:rPr>
      </w:pPr>
      <w:bookmarkStart w:id="8" w:name="_16._ПАРИЧНИ_СРЕДСТВА"/>
      <w:bookmarkStart w:id="9" w:name="_Парични_средства_и"/>
      <w:bookmarkEnd w:id="8"/>
      <w:bookmarkEnd w:id="9"/>
      <w:r>
        <w:rPr>
          <w:iCs/>
          <w:szCs w:val="22"/>
        </w:rPr>
        <w:t>Други вземания</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A10420" w:rsidRPr="0088188E" w14:paraId="08A8D6FC" w14:textId="77777777" w:rsidTr="009E753D">
        <w:trPr>
          <w:tblHeader/>
        </w:trPr>
        <w:tc>
          <w:tcPr>
            <w:tcW w:w="5670" w:type="dxa"/>
            <w:vAlign w:val="center"/>
          </w:tcPr>
          <w:p w14:paraId="19384730" w14:textId="77777777" w:rsidR="00A10420" w:rsidRPr="000C4AD1" w:rsidRDefault="00A10420" w:rsidP="009E753D">
            <w:pPr>
              <w:widowControl w:val="0"/>
              <w:spacing w:before="0" w:after="0" w:line="240" w:lineRule="auto"/>
              <w:jc w:val="left"/>
              <w:rPr>
                <w:i/>
                <w:iCs/>
                <w:color w:val="D09AE4" w:themeColor="accent4" w:themeTint="99"/>
                <w:sz w:val="16"/>
                <w:szCs w:val="16"/>
              </w:rPr>
            </w:pPr>
          </w:p>
        </w:tc>
        <w:tc>
          <w:tcPr>
            <w:tcW w:w="1985" w:type="dxa"/>
            <w:shd w:val="clear" w:color="auto" w:fill="B300B3" w:themeFill="accent2" w:themeFillShade="80"/>
          </w:tcPr>
          <w:p w14:paraId="1F0FB7B5" w14:textId="43637530" w:rsidR="00A10420" w:rsidRPr="00C33BE7" w:rsidRDefault="00A10420" w:rsidP="009E753D">
            <w:pPr>
              <w:widowControl w:val="0"/>
              <w:spacing w:before="0" w:after="0" w:line="240" w:lineRule="auto"/>
              <w:jc w:val="right"/>
              <w:rPr>
                <w:b/>
                <w:bCs/>
                <w:color w:val="FFFFFF" w:themeColor="background1"/>
                <w:szCs w:val="22"/>
              </w:rPr>
            </w:pPr>
            <w:r>
              <w:rPr>
                <w:b/>
                <w:bCs/>
                <w:color w:val="FFFFFF" w:themeColor="background1"/>
                <w:szCs w:val="22"/>
              </w:rPr>
              <w:t>3</w:t>
            </w:r>
            <w:r w:rsidR="00892154">
              <w:rPr>
                <w:b/>
                <w:bCs/>
                <w:color w:val="FFFFFF" w:themeColor="background1"/>
                <w:szCs w:val="22"/>
                <w:lang w:val="en-US"/>
              </w:rPr>
              <w:t>0</w:t>
            </w:r>
            <w:r>
              <w:rPr>
                <w:b/>
                <w:bCs/>
                <w:color w:val="FFFFFF" w:themeColor="background1"/>
                <w:szCs w:val="22"/>
              </w:rPr>
              <w:t>.</w:t>
            </w:r>
            <w:r w:rsidR="00783F50">
              <w:rPr>
                <w:b/>
                <w:bCs/>
                <w:color w:val="FFFFFF" w:themeColor="background1"/>
                <w:szCs w:val="22"/>
                <w:lang w:val="en-US"/>
              </w:rPr>
              <w:t>0</w:t>
            </w:r>
            <w:r w:rsidR="00892154">
              <w:rPr>
                <w:b/>
                <w:bCs/>
                <w:color w:val="FFFFFF" w:themeColor="background1"/>
                <w:szCs w:val="22"/>
                <w:lang w:val="en-US"/>
              </w:rPr>
              <w:t>6</w:t>
            </w:r>
            <w:r w:rsidRPr="0088188E">
              <w:rPr>
                <w:b/>
                <w:bCs/>
                <w:color w:val="FFFFFF" w:themeColor="background1"/>
                <w:szCs w:val="22"/>
              </w:rPr>
              <w:t>.</w:t>
            </w:r>
            <w:r w:rsidRPr="0088188E">
              <w:rPr>
                <w:b/>
                <w:bCs/>
                <w:color w:val="FFFFFF" w:themeColor="background1"/>
                <w:szCs w:val="22"/>
                <w:lang w:val="en-GB"/>
              </w:rPr>
              <w:t>202</w:t>
            </w:r>
            <w:r w:rsidR="00C33BE7">
              <w:rPr>
                <w:b/>
                <w:bCs/>
                <w:color w:val="FFFFFF" w:themeColor="background1"/>
                <w:szCs w:val="22"/>
              </w:rPr>
              <w:t>4</w:t>
            </w:r>
          </w:p>
          <w:p w14:paraId="3907683B" w14:textId="77777777" w:rsidR="00A10420" w:rsidRPr="0088188E" w:rsidRDefault="00A10420" w:rsidP="009E753D">
            <w:pPr>
              <w:widowControl w:val="0"/>
              <w:spacing w:before="0" w:after="0" w:line="240" w:lineRule="auto"/>
              <w:jc w:val="right"/>
              <w:rPr>
                <w:b/>
                <w:bCs/>
                <w:color w:val="FFFFFF" w:themeColor="background1"/>
                <w:szCs w:val="22"/>
                <w:lang w:val="en-GB"/>
              </w:rPr>
            </w:pPr>
            <w:r w:rsidRPr="0088188E">
              <w:rPr>
                <w:b/>
                <w:bCs/>
                <w:color w:val="FFFFFF" w:themeColor="background1"/>
                <w:szCs w:val="22"/>
                <w:lang w:val="en-GB"/>
              </w:rPr>
              <w:t>BGN’000</w:t>
            </w:r>
          </w:p>
        </w:tc>
        <w:tc>
          <w:tcPr>
            <w:tcW w:w="284" w:type="dxa"/>
          </w:tcPr>
          <w:p w14:paraId="6C36723A" w14:textId="77777777" w:rsidR="00A10420" w:rsidRPr="0088188E" w:rsidRDefault="00A10420" w:rsidP="009E753D">
            <w:pPr>
              <w:widowControl w:val="0"/>
              <w:spacing w:before="0" w:after="0" w:line="240" w:lineRule="auto"/>
              <w:jc w:val="right"/>
              <w:rPr>
                <w:szCs w:val="22"/>
              </w:rPr>
            </w:pPr>
          </w:p>
        </w:tc>
        <w:tc>
          <w:tcPr>
            <w:tcW w:w="1985" w:type="dxa"/>
            <w:shd w:val="clear" w:color="auto" w:fill="B300B3" w:themeFill="accent2" w:themeFillShade="80"/>
          </w:tcPr>
          <w:p w14:paraId="7FC91041" w14:textId="1DF72FA8" w:rsidR="00A10420" w:rsidRPr="00783F50" w:rsidRDefault="00A10420" w:rsidP="009E753D">
            <w:pPr>
              <w:widowControl w:val="0"/>
              <w:spacing w:before="0" w:after="0" w:line="240" w:lineRule="auto"/>
              <w:jc w:val="right"/>
              <w:rPr>
                <w:b/>
                <w:bCs/>
                <w:color w:val="FFFFFF" w:themeColor="background1"/>
                <w:szCs w:val="22"/>
              </w:rPr>
            </w:pPr>
            <w:r w:rsidRPr="0088188E">
              <w:rPr>
                <w:b/>
                <w:bCs/>
                <w:color w:val="FFFFFF" w:themeColor="background1"/>
                <w:szCs w:val="22"/>
              </w:rPr>
              <w:t>31.12.</w:t>
            </w:r>
            <w:r w:rsidRPr="0088188E">
              <w:rPr>
                <w:b/>
                <w:bCs/>
                <w:color w:val="FFFFFF" w:themeColor="background1"/>
                <w:szCs w:val="22"/>
                <w:lang w:val="en-GB"/>
              </w:rPr>
              <w:t>202</w:t>
            </w:r>
            <w:r w:rsidR="00783F50">
              <w:rPr>
                <w:b/>
                <w:bCs/>
                <w:color w:val="FFFFFF" w:themeColor="background1"/>
                <w:szCs w:val="22"/>
              </w:rPr>
              <w:t>3</w:t>
            </w:r>
          </w:p>
          <w:p w14:paraId="5F81911C" w14:textId="77777777" w:rsidR="00A10420" w:rsidRPr="0088188E" w:rsidRDefault="00A10420" w:rsidP="009E753D">
            <w:pPr>
              <w:widowControl w:val="0"/>
              <w:spacing w:before="0" w:after="0" w:line="240" w:lineRule="auto"/>
              <w:jc w:val="right"/>
              <w:rPr>
                <w:szCs w:val="22"/>
                <w:lang w:val="en-GB"/>
              </w:rPr>
            </w:pPr>
            <w:r w:rsidRPr="0088188E">
              <w:rPr>
                <w:b/>
                <w:bCs/>
                <w:color w:val="FFFFFF" w:themeColor="background1"/>
                <w:szCs w:val="22"/>
                <w:lang w:val="en-GB"/>
              </w:rPr>
              <w:t>BGN’000</w:t>
            </w:r>
          </w:p>
        </w:tc>
      </w:tr>
      <w:tr w:rsidR="00A10420" w:rsidRPr="0088188E" w14:paraId="6C3FFB5B" w14:textId="77777777" w:rsidTr="009E753D">
        <w:tc>
          <w:tcPr>
            <w:tcW w:w="5670" w:type="dxa"/>
            <w:vAlign w:val="center"/>
          </w:tcPr>
          <w:p w14:paraId="504C4608" w14:textId="77777777" w:rsidR="00A10420" w:rsidRPr="0088188E" w:rsidRDefault="00A10420" w:rsidP="009E753D">
            <w:pPr>
              <w:widowControl w:val="0"/>
              <w:spacing w:before="80" w:after="80" w:line="240" w:lineRule="auto"/>
              <w:ind w:left="170"/>
              <w:jc w:val="left"/>
              <w:rPr>
                <w:i/>
                <w:szCs w:val="22"/>
              </w:rPr>
            </w:pPr>
            <w:r w:rsidRPr="0088188E">
              <w:rPr>
                <w:i/>
                <w:szCs w:val="22"/>
              </w:rPr>
              <w:t xml:space="preserve">Предоставен заем </w:t>
            </w:r>
          </w:p>
        </w:tc>
        <w:tc>
          <w:tcPr>
            <w:tcW w:w="1985" w:type="dxa"/>
          </w:tcPr>
          <w:p w14:paraId="19277B7F" w14:textId="77777777" w:rsidR="00A10420" w:rsidRPr="00361FA3" w:rsidRDefault="00A10420" w:rsidP="009E753D">
            <w:pPr>
              <w:widowControl w:val="0"/>
              <w:spacing w:before="80" w:after="80" w:line="240" w:lineRule="auto"/>
              <w:jc w:val="right"/>
              <w:rPr>
                <w:i/>
                <w:szCs w:val="22"/>
                <w:lang w:val="en-US"/>
              </w:rPr>
            </w:pPr>
            <w:r>
              <w:rPr>
                <w:i/>
                <w:szCs w:val="22"/>
                <w:lang w:val="en-US"/>
              </w:rPr>
              <w:t>147</w:t>
            </w:r>
          </w:p>
        </w:tc>
        <w:tc>
          <w:tcPr>
            <w:tcW w:w="284" w:type="dxa"/>
          </w:tcPr>
          <w:p w14:paraId="1AB981C5" w14:textId="77777777" w:rsidR="00A10420" w:rsidRPr="0088188E" w:rsidRDefault="00A10420" w:rsidP="009E753D">
            <w:pPr>
              <w:widowControl w:val="0"/>
              <w:spacing w:before="80" w:after="80" w:line="240" w:lineRule="auto"/>
              <w:jc w:val="right"/>
              <w:rPr>
                <w:i/>
                <w:szCs w:val="22"/>
              </w:rPr>
            </w:pPr>
          </w:p>
        </w:tc>
        <w:tc>
          <w:tcPr>
            <w:tcW w:w="1985" w:type="dxa"/>
          </w:tcPr>
          <w:p w14:paraId="59B412BE" w14:textId="77777777" w:rsidR="00A10420" w:rsidRPr="0088188E" w:rsidRDefault="00A10420" w:rsidP="009E753D">
            <w:pPr>
              <w:widowControl w:val="0"/>
              <w:spacing w:before="80" w:after="80" w:line="240" w:lineRule="auto"/>
              <w:jc w:val="right"/>
              <w:rPr>
                <w:i/>
                <w:szCs w:val="22"/>
              </w:rPr>
            </w:pPr>
            <w:r>
              <w:rPr>
                <w:i/>
                <w:szCs w:val="22"/>
                <w:lang w:val="en-US"/>
              </w:rPr>
              <w:t>147</w:t>
            </w:r>
          </w:p>
        </w:tc>
      </w:tr>
      <w:tr w:rsidR="00A10420" w:rsidRPr="0088188E" w14:paraId="420AD29E" w14:textId="77777777" w:rsidTr="009E753D">
        <w:tc>
          <w:tcPr>
            <w:tcW w:w="5670" w:type="dxa"/>
            <w:vAlign w:val="center"/>
          </w:tcPr>
          <w:p w14:paraId="6D9AC752" w14:textId="77777777" w:rsidR="00A10420" w:rsidRPr="0088188E" w:rsidRDefault="00A10420" w:rsidP="009E753D">
            <w:pPr>
              <w:widowControl w:val="0"/>
              <w:spacing w:before="80" w:after="80" w:line="240" w:lineRule="auto"/>
              <w:ind w:left="170"/>
              <w:jc w:val="left"/>
              <w:rPr>
                <w:i/>
                <w:szCs w:val="22"/>
              </w:rPr>
            </w:pPr>
            <w:r w:rsidRPr="0088188E">
              <w:rPr>
                <w:i/>
                <w:szCs w:val="22"/>
              </w:rPr>
              <w:t>Обезценка заем</w:t>
            </w:r>
          </w:p>
        </w:tc>
        <w:tc>
          <w:tcPr>
            <w:tcW w:w="1985" w:type="dxa"/>
            <w:tcBorders>
              <w:bottom w:val="single" w:sz="4" w:space="0" w:color="auto"/>
            </w:tcBorders>
          </w:tcPr>
          <w:p w14:paraId="65DD78F7" w14:textId="77777777" w:rsidR="00A10420" w:rsidRPr="00361FA3" w:rsidRDefault="00A10420" w:rsidP="009E753D">
            <w:pPr>
              <w:widowControl w:val="0"/>
              <w:spacing w:before="80" w:after="80" w:line="240" w:lineRule="auto"/>
              <w:jc w:val="right"/>
              <w:rPr>
                <w:i/>
                <w:szCs w:val="22"/>
                <w:lang w:val="en-US"/>
              </w:rPr>
            </w:pPr>
            <w:r>
              <w:rPr>
                <w:i/>
                <w:szCs w:val="22"/>
                <w:lang w:val="en-US"/>
              </w:rPr>
              <w:t>(147)</w:t>
            </w:r>
          </w:p>
        </w:tc>
        <w:tc>
          <w:tcPr>
            <w:tcW w:w="284" w:type="dxa"/>
          </w:tcPr>
          <w:p w14:paraId="7C769662" w14:textId="77777777" w:rsidR="00A10420" w:rsidRPr="0088188E" w:rsidRDefault="00A10420" w:rsidP="009E753D">
            <w:pPr>
              <w:widowControl w:val="0"/>
              <w:spacing w:before="80" w:after="80" w:line="240" w:lineRule="auto"/>
              <w:jc w:val="right"/>
              <w:rPr>
                <w:i/>
                <w:szCs w:val="22"/>
              </w:rPr>
            </w:pPr>
          </w:p>
        </w:tc>
        <w:tc>
          <w:tcPr>
            <w:tcW w:w="1985" w:type="dxa"/>
            <w:tcBorders>
              <w:bottom w:val="single" w:sz="4" w:space="0" w:color="auto"/>
            </w:tcBorders>
          </w:tcPr>
          <w:p w14:paraId="6C743B10" w14:textId="77777777" w:rsidR="00A10420" w:rsidRPr="0088188E" w:rsidRDefault="00A10420" w:rsidP="009E753D">
            <w:pPr>
              <w:widowControl w:val="0"/>
              <w:spacing w:before="80" w:after="80" w:line="240" w:lineRule="auto"/>
              <w:jc w:val="right"/>
              <w:rPr>
                <w:i/>
                <w:szCs w:val="22"/>
              </w:rPr>
            </w:pPr>
            <w:r>
              <w:rPr>
                <w:i/>
                <w:szCs w:val="22"/>
                <w:lang w:val="en-US"/>
              </w:rPr>
              <w:t>(147)</w:t>
            </w:r>
          </w:p>
        </w:tc>
      </w:tr>
      <w:tr w:rsidR="00A10420" w:rsidRPr="008E4A10" w14:paraId="3C629412" w14:textId="77777777" w:rsidTr="009E753D">
        <w:tc>
          <w:tcPr>
            <w:tcW w:w="5670" w:type="dxa"/>
            <w:vAlign w:val="center"/>
          </w:tcPr>
          <w:p w14:paraId="343ED057" w14:textId="77777777" w:rsidR="00A10420" w:rsidRPr="008E4A10" w:rsidRDefault="00A10420" w:rsidP="009E753D">
            <w:pPr>
              <w:widowControl w:val="0"/>
              <w:spacing w:before="80" w:after="80" w:line="240" w:lineRule="auto"/>
              <w:jc w:val="left"/>
              <w:rPr>
                <w:szCs w:val="22"/>
              </w:rPr>
            </w:pPr>
            <w:r w:rsidRPr="008E4A10">
              <w:rPr>
                <w:szCs w:val="22"/>
              </w:rPr>
              <w:t>Предоставен заем (нето)</w:t>
            </w:r>
          </w:p>
        </w:tc>
        <w:tc>
          <w:tcPr>
            <w:tcW w:w="1985" w:type="dxa"/>
            <w:tcBorders>
              <w:top w:val="single" w:sz="4" w:space="0" w:color="auto"/>
            </w:tcBorders>
          </w:tcPr>
          <w:p w14:paraId="68CB6462" w14:textId="77777777" w:rsidR="00A10420" w:rsidRPr="008E4A10" w:rsidRDefault="00A10420" w:rsidP="009E753D">
            <w:pPr>
              <w:widowControl w:val="0"/>
              <w:spacing w:before="80" w:after="80" w:line="240" w:lineRule="auto"/>
              <w:jc w:val="right"/>
              <w:rPr>
                <w:szCs w:val="22"/>
              </w:rPr>
            </w:pPr>
            <w:r>
              <w:rPr>
                <w:szCs w:val="22"/>
              </w:rPr>
              <w:t>-</w:t>
            </w:r>
          </w:p>
        </w:tc>
        <w:tc>
          <w:tcPr>
            <w:tcW w:w="284" w:type="dxa"/>
          </w:tcPr>
          <w:p w14:paraId="5DD6E814" w14:textId="77777777" w:rsidR="00A10420" w:rsidRPr="008E4A10" w:rsidRDefault="00A10420" w:rsidP="009E753D">
            <w:pPr>
              <w:widowControl w:val="0"/>
              <w:spacing w:before="80" w:after="80" w:line="240" w:lineRule="auto"/>
              <w:jc w:val="right"/>
              <w:rPr>
                <w:szCs w:val="22"/>
              </w:rPr>
            </w:pPr>
          </w:p>
        </w:tc>
        <w:tc>
          <w:tcPr>
            <w:tcW w:w="1985" w:type="dxa"/>
            <w:tcBorders>
              <w:top w:val="single" w:sz="4" w:space="0" w:color="auto"/>
            </w:tcBorders>
          </w:tcPr>
          <w:p w14:paraId="1892375C" w14:textId="77777777" w:rsidR="00A10420" w:rsidRPr="008E4A10" w:rsidRDefault="00A10420" w:rsidP="009E753D">
            <w:pPr>
              <w:widowControl w:val="0"/>
              <w:spacing w:before="80" w:after="80" w:line="240" w:lineRule="auto"/>
              <w:jc w:val="right"/>
              <w:rPr>
                <w:szCs w:val="22"/>
              </w:rPr>
            </w:pPr>
            <w:r>
              <w:rPr>
                <w:szCs w:val="22"/>
              </w:rPr>
              <w:t>-</w:t>
            </w:r>
          </w:p>
        </w:tc>
      </w:tr>
      <w:tr w:rsidR="00A10420" w:rsidRPr="0088188E" w14:paraId="4F1821C1" w14:textId="77777777" w:rsidTr="009E753D">
        <w:tc>
          <w:tcPr>
            <w:tcW w:w="5670" w:type="dxa"/>
            <w:vAlign w:val="center"/>
          </w:tcPr>
          <w:p w14:paraId="2CD7539A" w14:textId="77777777" w:rsidR="00A10420" w:rsidRPr="0088188E" w:rsidRDefault="00A10420" w:rsidP="009E753D">
            <w:pPr>
              <w:widowControl w:val="0"/>
              <w:spacing w:before="80" w:after="80" w:line="240" w:lineRule="auto"/>
              <w:ind w:left="170"/>
              <w:jc w:val="left"/>
              <w:rPr>
                <w:szCs w:val="22"/>
              </w:rPr>
            </w:pPr>
            <w:r w:rsidRPr="0088188E">
              <w:rPr>
                <w:i/>
                <w:szCs w:val="22"/>
              </w:rPr>
              <w:t xml:space="preserve">Вземане от продажба на дъщерно дружество </w:t>
            </w:r>
          </w:p>
        </w:tc>
        <w:tc>
          <w:tcPr>
            <w:tcW w:w="1985" w:type="dxa"/>
          </w:tcPr>
          <w:p w14:paraId="5BAF0559" w14:textId="77777777" w:rsidR="00A10420" w:rsidRPr="00361FA3" w:rsidRDefault="00A10420" w:rsidP="009E753D">
            <w:pPr>
              <w:widowControl w:val="0"/>
              <w:spacing w:before="80" w:after="80" w:line="240" w:lineRule="auto"/>
              <w:jc w:val="right"/>
              <w:rPr>
                <w:szCs w:val="22"/>
                <w:lang w:val="en-US"/>
              </w:rPr>
            </w:pPr>
            <w:r>
              <w:rPr>
                <w:szCs w:val="22"/>
                <w:lang w:val="en-US"/>
              </w:rPr>
              <w:t>100</w:t>
            </w:r>
          </w:p>
        </w:tc>
        <w:tc>
          <w:tcPr>
            <w:tcW w:w="284" w:type="dxa"/>
          </w:tcPr>
          <w:p w14:paraId="646D0F55" w14:textId="77777777" w:rsidR="00A10420" w:rsidRPr="0088188E" w:rsidRDefault="00A10420" w:rsidP="009E753D">
            <w:pPr>
              <w:widowControl w:val="0"/>
              <w:spacing w:before="80" w:after="80" w:line="240" w:lineRule="auto"/>
              <w:jc w:val="right"/>
              <w:rPr>
                <w:szCs w:val="22"/>
              </w:rPr>
            </w:pPr>
          </w:p>
        </w:tc>
        <w:tc>
          <w:tcPr>
            <w:tcW w:w="1985" w:type="dxa"/>
          </w:tcPr>
          <w:p w14:paraId="46F20E37" w14:textId="77777777" w:rsidR="00A10420" w:rsidRPr="0088188E" w:rsidRDefault="00A10420" w:rsidP="009E753D">
            <w:pPr>
              <w:widowControl w:val="0"/>
              <w:spacing w:before="80" w:after="80" w:line="240" w:lineRule="auto"/>
              <w:jc w:val="right"/>
              <w:rPr>
                <w:szCs w:val="22"/>
              </w:rPr>
            </w:pPr>
            <w:r>
              <w:rPr>
                <w:szCs w:val="22"/>
                <w:lang w:val="en-US"/>
              </w:rPr>
              <w:t>100</w:t>
            </w:r>
          </w:p>
        </w:tc>
      </w:tr>
      <w:tr w:rsidR="00A10420" w:rsidRPr="0088188E" w14:paraId="46D0847B" w14:textId="77777777" w:rsidTr="009E753D">
        <w:tc>
          <w:tcPr>
            <w:tcW w:w="5670" w:type="dxa"/>
            <w:vAlign w:val="center"/>
          </w:tcPr>
          <w:p w14:paraId="6BD3D7C8" w14:textId="77777777" w:rsidR="00A10420" w:rsidRPr="0088188E" w:rsidRDefault="00A10420" w:rsidP="009E753D">
            <w:pPr>
              <w:widowControl w:val="0"/>
              <w:spacing w:before="80" w:after="80" w:line="240" w:lineRule="auto"/>
              <w:ind w:left="170"/>
              <w:jc w:val="left"/>
              <w:rPr>
                <w:szCs w:val="22"/>
              </w:rPr>
            </w:pPr>
            <w:r w:rsidRPr="0088188E">
              <w:rPr>
                <w:i/>
                <w:szCs w:val="22"/>
              </w:rPr>
              <w:t>Обезценка на вземания от продажба на дъщерно д-во</w:t>
            </w:r>
          </w:p>
        </w:tc>
        <w:tc>
          <w:tcPr>
            <w:tcW w:w="1985" w:type="dxa"/>
            <w:tcBorders>
              <w:bottom w:val="single" w:sz="4" w:space="0" w:color="auto"/>
            </w:tcBorders>
          </w:tcPr>
          <w:p w14:paraId="3909F85C" w14:textId="77777777" w:rsidR="00A10420" w:rsidRPr="00361FA3" w:rsidRDefault="00A10420" w:rsidP="009E753D">
            <w:pPr>
              <w:widowControl w:val="0"/>
              <w:spacing w:before="80" w:after="80" w:line="240" w:lineRule="auto"/>
              <w:jc w:val="right"/>
              <w:rPr>
                <w:szCs w:val="22"/>
                <w:lang w:val="en-US"/>
              </w:rPr>
            </w:pPr>
            <w:r>
              <w:rPr>
                <w:szCs w:val="22"/>
                <w:lang w:val="en-US"/>
              </w:rPr>
              <w:t>(100)</w:t>
            </w:r>
          </w:p>
        </w:tc>
        <w:tc>
          <w:tcPr>
            <w:tcW w:w="284" w:type="dxa"/>
          </w:tcPr>
          <w:p w14:paraId="4E89C00E" w14:textId="77777777" w:rsidR="00A10420" w:rsidRPr="0088188E" w:rsidRDefault="00A10420" w:rsidP="009E753D">
            <w:pPr>
              <w:widowControl w:val="0"/>
              <w:spacing w:before="80" w:after="80" w:line="240" w:lineRule="auto"/>
              <w:jc w:val="right"/>
              <w:rPr>
                <w:szCs w:val="22"/>
              </w:rPr>
            </w:pPr>
          </w:p>
        </w:tc>
        <w:tc>
          <w:tcPr>
            <w:tcW w:w="1985" w:type="dxa"/>
            <w:tcBorders>
              <w:bottom w:val="single" w:sz="4" w:space="0" w:color="auto"/>
            </w:tcBorders>
          </w:tcPr>
          <w:p w14:paraId="1599C2BD" w14:textId="77777777" w:rsidR="00A10420" w:rsidRPr="0088188E" w:rsidRDefault="00A10420" w:rsidP="009E753D">
            <w:pPr>
              <w:widowControl w:val="0"/>
              <w:spacing w:before="80" w:after="80" w:line="240" w:lineRule="auto"/>
              <w:jc w:val="right"/>
              <w:rPr>
                <w:szCs w:val="22"/>
              </w:rPr>
            </w:pPr>
            <w:r>
              <w:rPr>
                <w:szCs w:val="22"/>
                <w:lang w:val="en-US"/>
              </w:rPr>
              <w:t>(100)</w:t>
            </w:r>
          </w:p>
        </w:tc>
      </w:tr>
      <w:tr w:rsidR="00A10420" w:rsidRPr="00731A8E" w14:paraId="6C7171FA" w14:textId="77777777" w:rsidTr="009E753D">
        <w:tc>
          <w:tcPr>
            <w:tcW w:w="5670" w:type="dxa"/>
            <w:vAlign w:val="center"/>
          </w:tcPr>
          <w:p w14:paraId="487748E3" w14:textId="77777777" w:rsidR="00A10420" w:rsidRPr="00731A8E" w:rsidRDefault="00A10420" w:rsidP="009E753D">
            <w:pPr>
              <w:widowControl w:val="0"/>
              <w:spacing w:before="80" w:after="80" w:line="240" w:lineRule="auto"/>
              <w:jc w:val="left"/>
              <w:rPr>
                <w:szCs w:val="22"/>
              </w:rPr>
            </w:pPr>
            <w:r w:rsidRPr="00731A8E">
              <w:rPr>
                <w:szCs w:val="22"/>
              </w:rPr>
              <w:t>Вземане от продажба на дъщерно дружество</w:t>
            </w:r>
            <w:r w:rsidRPr="00731A8E">
              <w:rPr>
                <w:szCs w:val="22"/>
                <w:lang w:val="ru-RU"/>
              </w:rPr>
              <w:t xml:space="preserve"> </w:t>
            </w:r>
            <w:r w:rsidRPr="00731A8E">
              <w:rPr>
                <w:szCs w:val="22"/>
              </w:rPr>
              <w:t>(нето)</w:t>
            </w:r>
          </w:p>
        </w:tc>
        <w:tc>
          <w:tcPr>
            <w:tcW w:w="1985" w:type="dxa"/>
            <w:tcBorders>
              <w:top w:val="single" w:sz="4" w:space="0" w:color="auto"/>
            </w:tcBorders>
          </w:tcPr>
          <w:p w14:paraId="2333FD04" w14:textId="77777777" w:rsidR="00A10420" w:rsidRPr="00731A8E" w:rsidRDefault="00A10420" w:rsidP="009E753D">
            <w:pPr>
              <w:widowControl w:val="0"/>
              <w:spacing w:before="80" w:after="80" w:line="240" w:lineRule="auto"/>
              <w:jc w:val="right"/>
              <w:rPr>
                <w:szCs w:val="22"/>
              </w:rPr>
            </w:pPr>
            <w:r>
              <w:rPr>
                <w:szCs w:val="22"/>
              </w:rPr>
              <w:t>-</w:t>
            </w:r>
          </w:p>
        </w:tc>
        <w:tc>
          <w:tcPr>
            <w:tcW w:w="284" w:type="dxa"/>
          </w:tcPr>
          <w:p w14:paraId="1C7E400C" w14:textId="77777777" w:rsidR="00A10420" w:rsidRPr="00731A8E" w:rsidRDefault="00A10420" w:rsidP="009E753D">
            <w:pPr>
              <w:widowControl w:val="0"/>
              <w:spacing w:before="80" w:after="80" w:line="240" w:lineRule="auto"/>
              <w:jc w:val="right"/>
              <w:rPr>
                <w:szCs w:val="22"/>
              </w:rPr>
            </w:pPr>
          </w:p>
        </w:tc>
        <w:tc>
          <w:tcPr>
            <w:tcW w:w="1985" w:type="dxa"/>
            <w:tcBorders>
              <w:top w:val="single" w:sz="4" w:space="0" w:color="auto"/>
            </w:tcBorders>
          </w:tcPr>
          <w:p w14:paraId="326BCBAD" w14:textId="77777777" w:rsidR="00A10420" w:rsidRPr="00731A8E" w:rsidRDefault="00A10420" w:rsidP="009E753D">
            <w:pPr>
              <w:widowControl w:val="0"/>
              <w:spacing w:before="80" w:after="80" w:line="240" w:lineRule="auto"/>
              <w:jc w:val="right"/>
              <w:rPr>
                <w:szCs w:val="22"/>
              </w:rPr>
            </w:pPr>
            <w:r>
              <w:rPr>
                <w:szCs w:val="22"/>
              </w:rPr>
              <w:t>-</w:t>
            </w:r>
          </w:p>
        </w:tc>
      </w:tr>
      <w:tr w:rsidR="00A10420" w:rsidRPr="0088188E" w14:paraId="507F8CC0" w14:textId="77777777" w:rsidTr="009E753D">
        <w:tc>
          <w:tcPr>
            <w:tcW w:w="5670" w:type="dxa"/>
            <w:vAlign w:val="center"/>
          </w:tcPr>
          <w:p w14:paraId="572E849F" w14:textId="77777777" w:rsidR="00A10420" w:rsidRPr="0088188E" w:rsidRDefault="00A10420" w:rsidP="009E753D">
            <w:pPr>
              <w:widowControl w:val="0"/>
              <w:spacing w:before="80" w:after="80" w:line="240" w:lineRule="auto"/>
              <w:ind w:left="170"/>
              <w:jc w:val="left"/>
              <w:rPr>
                <w:szCs w:val="22"/>
              </w:rPr>
            </w:pPr>
            <w:r w:rsidRPr="0088188E">
              <w:rPr>
                <w:i/>
                <w:szCs w:val="22"/>
              </w:rPr>
              <w:t>Вземане по цесия</w:t>
            </w:r>
          </w:p>
        </w:tc>
        <w:tc>
          <w:tcPr>
            <w:tcW w:w="1985" w:type="dxa"/>
          </w:tcPr>
          <w:p w14:paraId="2EA2AAE5" w14:textId="77777777" w:rsidR="00A10420" w:rsidRPr="00361FA3" w:rsidRDefault="00A10420" w:rsidP="009E753D">
            <w:pPr>
              <w:widowControl w:val="0"/>
              <w:spacing w:before="80" w:after="80" w:line="240" w:lineRule="auto"/>
              <w:jc w:val="right"/>
              <w:rPr>
                <w:szCs w:val="22"/>
                <w:lang w:val="en-US"/>
              </w:rPr>
            </w:pPr>
            <w:r>
              <w:rPr>
                <w:szCs w:val="22"/>
                <w:lang w:val="en-US"/>
              </w:rPr>
              <w:t>76</w:t>
            </w:r>
          </w:p>
        </w:tc>
        <w:tc>
          <w:tcPr>
            <w:tcW w:w="284" w:type="dxa"/>
          </w:tcPr>
          <w:p w14:paraId="3182D295" w14:textId="77777777" w:rsidR="00A10420" w:rsidRPr="0088188E" w:rsidRDefault="00A10420" w:rsidP="009E753D">
            <w:pPr>
              <w:widowControl w:val="0"/>
              <w:spacing w:before="80" w:after="80" w:line="240" w:lineRule="auto"/>
              <w:jc w:val="right"/>
              <w:rPr>
                <w:szCs w:val="22"/>
              </w:rPr>
            </w:pPr>
          </w:p>
        </w:tc>
        <w:tc>
          <w:tcPr>
            <w:tcW w:w="1985" w:type="dxa"/>
          </w:tcPr>
          <w:p w14:paraId="02D56B3C" w14:textId="77777777" w:rsidR="00A10420" w:rsidRPr="0088188E" w:rsidRDefault="00A10420" w:rsidP="009E753D">
            <w:pPr>
              <w:widowControl w:val="0"/>
              <w:spacing w:before="80" w:after="80" w:line="240" w:lineRule="auto"/>
              <w:jc w:val="right"/>
              <w:rPr>
                <w:szCs w:val="22"/>
              </w:rPr>
            </w:pPr>
            <w:r>
              <w:rPr>
                <w:szCs w:val="22"/>
                <w:lang w:val="en-US"/>
              </w:rPr>
              <w:t>76</w:t>
            </w:r>
          </w:p>
        </w:tc>
      </w:tr>
      <w:tr w:rsidR="00A10420" w:rsidRPr="0088188E" w14:paraId="10B9D376" w14:textId="77777777" w:rsidTr="009E753D">
        <w:tc>
          <w:tcPr>
            <w:tcW w:w="5670" w:type="dxa"/>
            <w:vAlign w:val="center"/>
          </w:tcPr>
          <w:p w14:paraId="4847852F" w14:textId="77777777" w:rsidR="00A10420" w:rsidRPr="0088188E" w:rsidRDefault="00A10420" w:rsidP="009E753D">
            <w:pPr>
              <w:widowControl w:val="0"/>
              <w:spacing w:before="80" w:after="80" w:line="240" w:lineRule="auto"/>
              <w:ind w:left="170"/>
              <w:jc w:val="left"/>
              <w:rPr>
                <w:szCs w:val="22"/>
              </w:rPr>
            </w:pPr>
            <w:r w:rsidRPr="0088188E">
              <w:rPr>
                <w:i/>
                <w:szCs w:val="22"/>
              </w:rPr>
              <w:t>Обезценка цесия</w:t>
            </w:r>
          </w:p>
        </w:tc>
        <w:tc>
          <w:tcPr>
            <w:tcW w:w="1985" w:type="dxa"/>
            <w:tcBorders>
              <w:bottom w:val="single" w:sz="4" w:space="0" w:color="auto"/>
            </w:tcBorders>
          </w:tcPr>
          <w:p w14:paraId="7ACD27F9" w14:textId="77777777" w:rsidR="00A10420" w:rsidRPr="00361FA3" w:rsidRDefault="00A10420" w:rsidP="009E753D">
            <w:pPr>
              <w:widowControl w:val="0"/>
              <w:spacing w:before="80" w:after="80" w:line="240" w:lineRule="auto"/>
              <w:jc w:val="right"/>
              <w:rPr>
                <w:szCs w:val="22"/>
                <w:lang w:val="en-US"/>
              </w:rPr>
            </w:pPr>
            <w:r>
              <w:rPr>
                <w:szCs w:val="22"/>
                <w:lang w:val="en-US"/>
              </w:rPr>
              <w:t>(76)</w:t>
            </w:r>
          </w:p>
        </w:tc>
        <w:tc>
          <w:tcPr>
            <w:tcW w:w="284" w:type="dxa"/>
          </w:tcPr>
          <w:p w14:paraId="2B837BBC" w14:textId="77777777" w:rsidR="00A10420" w:rsidRPr="0088188E" w:rsidRDefault="00A10420" w:rsidP="009E753D">
            <w:pPr>
              <w:widowControl w:val="0"/>
              <w:spacing w:before="80" w:after="80" w:line="240" w:lineRule="auto"/>
              <w:jc w:val="right"/>
              <w:rPr>
                <w:szCs w:val="22"/>
              </w:rPr>
            </w:pPr>
          </w:p>
        </w:tc>
        <w:tc>
          <w:tcPr>
            <w:tcW w:w="1985" w:type="dxa"/>
            <w:tcBorders>
              <w:bottom w:val="single" w:sz="4" w:space="0" w:color="auto"/>
            </w:tcBorders>
          </w:tcPr>
          <w:p w14:paraId="6E2EB3EF" w14:textId="77777777" w:rsidR="00A10420" w:rsidRPr="0088188E" w:rsidRDefault="00A10420" w:rsidP="009E753D">
            <w:pPr>
              <w:widowControl w:val="0"/>
              <w:spacing w:before="80" w:after="80" w:line="240" w:lineRule="auto"/>
              <w:jc w:val="right"/>
              <w:rPr>
                <w:szCs w:val="22"/>
              </w:rPr>
            </w:pPr>
            <w:r>
              <w:rPr>
                <w:szCs w:val="22"/>
                <w:lang w:val="en-US"/>
              </w:rPr>
              <w:t>(76)</w:t>
            </w:r>
          </w:p>
        </w:tc>
      </w:tr>
      <w:tr w:rsidR="00A10420" w:rsidRPr="002A69E1" w14:paraId="3CB3D4EE" w14:textId="77777777" w:rsidTr="009E753D">
        <w:tc>
          <w:tcPr>
            <w:tcW w:w="5670" w:type="dxa"/>
            <w:vAlign w:val="center"/>
          </w:tcPr>
          <w:p w14:paraId="43F1FE41" w14:textId="77777777" w:rsidR="00A10420" w:rsidRPr="002A69E1" w:rsidRDefault="00A10420" w:rsidP="009E753D">
            <w:pPr>
              <w:widowControl w:val="0"/>
              <w:spacing w:before="80" w:after="80" w:line="240" w:lineRule="auto"/>
              <w:jc w:val="left"/>
              <w:rPr>
                <w:szCs w:val="22"/>
              </w:rPr>
            </w:pPr>
            <w:r w:rsidRPr="002A69E1">
              <w:rPr>
                <w:szCs w:val="22"/>
              </w:rPr>
              <w:t>Вземане по цесия (нето)</w:t>
            </w:r>
          </w:p>
        </w:tc>
        <w:tc>
          <w:tcPr>
            <w:tcW w:w="1985" w:type="dxa"/>
            <w:tcBorders>
              <w:top w:val="single" w:sz="4" w:space="0" w:color="auto"/>
            </w:tcBorders>
          </w:tcPr>
          <w:p w14:paraId="35B3D9C8" w14:textId="77777777" w:rsidR="00A10420" w:rsidRPr="002A69E1" w:rsidRDefault="00A10420" w:rsidP="009E753D">
            <w:pPr>
              <w:widowControl w:val="0"/>
              <w:spacing w:before="80" w:after="80" w:line="240" w:lineRule="auto"/>
              <w:jc w:val="right"/>
              <w:rPr>
                <w:szCs w:val="22"/>
              </w:rPr>
            </w:pPr>
            <w:r>
              <w:rPr>
                <w:szCs w:val="22"/>
              </w:rPr>
              <w:t>-</w:t>
            </w:r>
          </w:p>
        </w:tc>
        <w:tc>
          <w:tcPr>
            <w:tcW w:w="284" w:type="dxa"/>
          </w:tcPr>
          <w:p w14:paraId="4FB6A326" w14:textId="77777777" w:rsidR="00A10420" w:rsidRPr="002A69E1" w:rsidRDefault="00A10420" w:rsidP="009E753D">
            <w:pPr>
              <w:widowControl w:val="0"/>
              <w:spacing w:before="80" w:after="80" w:line="240" w:lineRule="auto"/>
              <w:jc w:val="right"/>
              <w:rPr>
                <w:szCs w:val="22"/>
              </w:rPr>
            </w:pPr>
          </w:p>
        </w:tc>
        <w:tc>
          <w:tcPr>
            <w:tcW w:w="1985" w:type="dxa"/>
            <w:tcBorders>
              <w:top w:val="single" w:sz="4" w:space="0" w:color="auto"/>
            </w:tcBorders>
          </w:tcPr>
          <w:p w14:paraId="2C9DCC50" w14:textId="77777777" w:rsidR="00A10420" w:rsidRPr="002A69E1" w:rsidRDefault="00A10420" w:rsidP="009E753D">
            <w:pPr>
              <w:widowControl w:val="0"/>
              <w:spacing w:before="80" w:after="80" w:line="240" w:lineRule="auto"/>
              <w:jc w:val="right"/>
              <w:rPr>
                <w:szCs w:val="22"/>
              </w:rPr>
            </w:pPr>
            <w:r>
              <w:rPr>
                <w:szCs w:val="22"/>
              </w:rPr>
              <w:t>-</w:t>
            </w:r>
          </w:p>
        </w:tc>
      </w:tr>
      <w:tr w:rsidR="00A10420" w:rsidRPr="0088188E" w14:paraId="568EEE5C" w14:textId="77777777" w:rsidTr="009E753D">
        <w:tc>
          <w:tcPr>
            <w:tcW w:w="5670" w:type="dxa"/>
            <w:vAlign w:val="center"/>
          </w:tcPr>
          <w:p w14:paraId="59FC8D52" w14:textId="77777777" w:rsidR="00A10420" w:rsidRPr="0088188E" w:rsidRDefault="00A10420" w:rsidP="009E753D">
            <w:pPr>
              <w:widowControl w:val="0"/>
              <w:spacing w:before="80" w:after="80" w:line="240" w:lineRule="auto"/>
              <w:ind w:left="170"/>
              <w:jc w:val="left"/>
              <w:rPr>
                <w:szCs w:val="22"/>
              </w:rPr>
            </w:pPr>
            <w:r w:rsidRPr="0088188E">
              <w:rPr>
                <w:i/>
                <w:szCs w:val="22"/>
              </w:rPr>
              <w:t>Вземане по съдебни и присъдени вземания</w:t>
            </w:r>
          </w:p>
        </w:tc>
        <w:tc>
          <w:tcPr>
            <w:tcW w:w="1985" w:type="dxa"/>
          </w:tcPr>
          <w:p w14:paraId="48C65AFB" w14:textId="77777777" w:rsidR="00A10420" w:rsidRPr="00361FA3" w:rsidRDefault="00A10420" w:rsidP="009E753D">
            <w:pPr>
              <w:widowControl w:val="0"/>
              <w:spacing w:before="80" w:after="80" w:line="240" w:lineRule="auto"/>
              <w:jc w:val="right"/>
              <w:rPr>
                <w:szCs w:val="22"/>
                <w:lang w:val="en-US"/>
              </w:rPr>
            </w:pPr>
            <w:r>
              <w:rPr>
                <w:szCs w:val="22"/>
                <w:lang w:val="en-US"/>
              </w:rPr>
              <w:t>18</w:t>
            </w:r>
          </w:p>
        </w:tc>
        <w:tc>
          <w:tcPr>
            <w:tcW w:w="284" w:type="dxa"/>
          </w:tcPr>
          <w:p w14:paraId="7C9D2100" w14:textId="77777777" w:rsidR="00A10420" w:rsidRPr="0088188E" w:rsidRDefault="00A10420" w:rsidP="009E753D">
            <w:pPr>
              <w:widowControl w:val="0"/>
              <w:spacing w:before="80" w:after="80" w:line="240" w:lineRule="auto"/>
              <w:jc w:val="right"/>
              <w:rPr>
                <w:szCs w:val="22"/>
              </w:rPr>
            </w:pPr>
          </w:p>
        </w:tc>
        <w:tc>
          <w:tcPr>
            <w:tcW w:w="1985" w:type="dxa"/>
          </w:tcPr>
          <w:p w14:paraId="33080AB1" w14:textId="77777777" w:rsidR="00A10420" w:rsidRPr="0088188E" w:rsidRDefault="00A10420" w:rsidP="009E753D">
            <w:pPr>
              <w:widowControl w:val="0"/>
              <w:spacing w:before="80" w:after="80" w:line="240" w:lineRule="auto"/>
              <w:jc w:val="right"/>
              <w:rPr>
                <w:szCs w:val="22"/>
              </w:rPr>
            </w:pPr>
            <w:r>
              <w:rPr>
                <w:szCs w:val="22"/>
                <w:lang w:val="en-US"/>
              </w:rPr>
              <w:t>18</w:t>
            </w:r>
          </w:p>
        </w:tc>
      </w:tr>
      <w:tr w:rsidR="00A10420" w:rsidRPr="0088188E" w14:paraId="74566108" w14:textId="77777777" w:rsidTr="009E753D">
        <w:tc>
          <w:tcPr>
            <w:tcW w:w="5670" w:type="dxa"/>
            <w:vAlign w:val="center"/>
          </w:tcPr>
          <w:p w14:paraId="445B12E4" w14:textId="77777777" w:rsidR="00A10420" w:rsidRPr="0088188E" w:rsidRDefault="00A10420" w:rsidP="009E753D">
            <w:pPr>
              <w:widowControl w:val="0"/>
              <w:spacing w:before="80" w:after="80" w:line="240" w:lineRule="auto"/>
              <w:ind w:left="170"/>
              <w:jc w:val="left"/>
              <w:rPr>
                <w:szCs w:val="22"/>
              </w:rPr>
            </w:pPr>
            <w:r w:rsidRPr="0088188E">
              <w:rPr>
                <w:i/>
                <w:szCs w:val="22"/>
              </w:rPr>
              <w:t>Обезценка съдебни и присъдени вземания</w:t>
            </w:r>
          </w:p>
        </w:tc>
        <w:tc>
          <w:tcPr>
            <w:tcW w:w="1985" w:type="dxa"/>
            <w:tcBorders>
              <w:bottom w:val="single" w:sz="4" w:space="0" w:color="auto"/>
            </w:tcBorders>
          </w:tcPr>
          <w:p w14:paraId="74F09C00" w14:textId="77777777" w:rsidR="00A10420" w:rsidRPr="00361FA3" w:rsidRDefault="00A10420" w:rsidP="009E753D">
            <w:pPr>
              <w:widowControl w:val="0"/>
              <w:spacing w:before="80" w:after="80" w:line="240" w:lineRule="auto"/>
              <w:jc w:val="right"/>
              <w:rPr>
                <w:szCs w:val="22"/>
                <w:lang w:val="en-US"/>
              </w:rPr>
            </w:pPr>
            <w:r>
              <w:rPr>
                <w:szCs w:val="22"/>
                <w:lang w:val="en-US"/>
              </w:rPr>
              <w:t>(18)</w:t>
            </w:r>
          </w:p>
        </w:tc>
        <w:tc>
          <w:tcPr>
            <w:tcW w:w="284" w:type="dxa"/>
          </w:tcPr>
          <w:p w14:paraId="4D9DB0C6" w14:textId="77777777" w:rsidR="00A10420" w:rsidRPr="0088188E" w:rsidRDefault="00A10420" w:rsidP="009E753D">
            <w:pPr>
              <w:widowControl w:val="0"/>
              <w:spacing w:before="80" w:after="80" w:line="240" w:lineRule="auto"/>
              <w:jc w:val="right"/>
              <w:rPr>
                <w:szCs w:val="22"/>
              </w:rPr>
            </w:pPr>
          </w:p>
        </w:tc>
        <w:tc>
          <w:tcPr>
            <w:tcW w:w="1985" w:type="dxa"/>
            <w:tcBorders>
              <w:bottom w:val="single" w:sz="4" w:space="0" w:color="auto"/>
            </w:tcBorders>
          </w:tcPr>
          <w:p w14:paraId="359370AD" w14:textId="77777777" w:rsidR="00A10420" w:rsidRPr="0088188E" w:rsidRDefault="00A10420" w:rsidP="009E753D">
            <w:pPr>
              <w:widowControl w:val="0"/>
              <w:spacing w:before="80" w:after="80" w:line="240" w:lineRule="auto"/>
              <w:jc w:val="right"/>
              <w:rPr>
                <w:szCs w:val="22"/>
              </w:rPr>
            </w:pPr>
            <w:r>
              <w:rPr>
                <w:szCs w:val="22"/>
                <w:lang w:val="en-US"/>
              </w:rPr>
              <w:t>(18)</w:t>
            </w:r>
          </w:p>
        </w:tc>
      </w:tr>
      <w:tr w:rsidR="00C33BE7" w:rsidRPr="002A69E1" w14:paraId="340BF52F" w14:textId="77777777" w:rsidTr="009E753D">
        <w:tc>
          <w:tcPr>
            <w:tcW w:w="5670" w:type="dxa"/>
            <w:vAlign w:val="center"/>
          </w:tcPr>
          <w:p w14:paraId="30D554FC" w14:textId="77777777" w:rsidR="00C33BE7" w:rsidRPr="002A69E1" w:rsidRDefault="00C33BE7" w:rsidP="00C33BE7">
            <w:pPr>
              <w:widowControl w:val="0"/>
              <w:spacing w:before="80" w:after="80" w:line="240" w:lineRule="auto"/>
              <w:jc w:val="left"/>
              <w:rPr>
                <w:szCs w:val="22"/>
              </w:rPr>
            </w:pPr>
            <w:r w:rsidRPr="002A69E1">
              <w:rPr>
                <w:szCs w:val="22"/>
              </w:rPr>
              <w:t>Съдебни и присъдени вземания (нето)</w:t>
            </w:r>
          </w:p>
        </w:tc>
        <w:tc>
          <w:tcPr>
            <w:tcW w:w="1985" w:type="dxa"/>
            <w:tcBorders>
              <w:top w:val="single" w:sz="4" w:space="0" w:color="auto"/>
            </w:tcBorders>
          </w:tcPr>
          <w:p w14:paraId="032A22BD" w14:textId="77777777" w:rsidR="00C33BE7" w:rsidRPr="002A69E1" w:rsidRDefault="00C33BE7" w:rsidP="00C33BE7">
            <w:pPr>
              <w:widowControl w:val="0"/>
              <w:spacing w:before="80" w:after="80" w:line="240" w:lineRule="auto"/>
              <w:jc w:val="right"/>
              <w:rPr>
                <w:szCs w:val="22"/>
              </w:rPr>
            </w:pPr>
            <w:r>
              <w:rPr>
                <w:szCs w:val="22"/>
              </w:rPr>
              <w:t>-</w:t>
            </w:r>
          </w:p>
        </w:tc>
        <w:tc>
          <w:tcPr>
            <w:tcW w:w="284" w:type="dxa"/>
          </w:tcPr>
          <w:p w14:paraId="02836250" w14:textId="77777777" w:rsidR="00C33BE7" w:rsidRPr="002A69E1" w:rsidRDefault="00C33BE7" w:rsidP="00C33BE7">
            <w:pPr>
              <w:widowControl w:val="0"/>
              <w:spacing w:before="80" w:after="80" w:line="240" w:lineRule="auto"/>
              <w:jc w:val="right"/>
              <w:rPr>
                <w:szCs w:val="22"/>
              </w:rPr>
            </w:pPr>
          </w:p>
        </w:tc>
        <w:tc>
          <w:tcPr>
            <w:tcW w:w="1985" w:type="dxa"/>
            <w:tcBorders>
              <w:top w:val="single" w:sz="4" w:space="0" w:color="auto"/>
            </w:tcBorders>
          </w:tcPr>
          <w:p w14:paraId="055F4CA4" w14:textId="65B370D0" w:rsidR="00C33BE7" w:rsidRPr="002A69E1" w:rsidRDefault="00C33BE7" w:rsidP="00C33BE7">
            <w:pPr>
              <w:widowControl w:val="0"/>
              <w:spacing w:before="80" w:after="80" w:line="240" w:lineRule="auto"/>
              <w:jc w:val="right"/>
              <w:rPr>
                <w:szCs w:val="22"/>
              </w:rPr>
            </w:pPr>
            <w:r>
              <w:rPr>
                <w:szCs w:val="22"/>
              </w:rPr>
              <w:t>-</w:t>
            </w:r>
          </w:p>
        </w:tc>
      </w:tr>
      <w:tr w:rsidR="00C33BE7" w:rsidRPr="0088188E" w14:paraId="641C4619" w14:textId="77777777" w:rsidTr="009E753D">
        <w:tc>
          <w:tcPr>
            <w:tcW w:w="5670" w:type="dxa"/>
            <w:vAlign w:val="center"/>
          </w:tcPr>
          <w:p w14:paraId="49C9D478" w14:textId="77777777" w:rsidR="00C33BE7" w:rsidRPr="00D844C2" w:rsidRDefault="00C33BE7" w:rsidP="00C33BE7">
            <w:pPr>
              <w:widowControl w:val="0"/>
              <w:spacing w:before="80" w:after="80" w:line="240" w:lineRule="auto"/>
              <w:jc w:val="left"/>
              <w:rPr>
                <w:szCs w:val="22"/>
                <w:lang w:val="en-GB"/>
              </w:rPr>
            </w:pPr>
            <w:r>
              <w:rPr>
                <w:szCs w:val="22"/>
              </w:rPr>
              <w:lastRenderedPageBreak/>
              <w:t>Вземания по</w:t>
            </w:r>
            <w:r w:rsidRPr="0088188E">
              <w:rPr>
                <w:szCs w:val="22"/>
              </w:rPr>
              <w:t xml:space="preserve"> префактуриран</w:t>
            </w:r>
            <w:r>
              <w:rPr>
                <w:szCs w:val="22"/>
              </w:rPr>
              <w:t>и стоки и услуги</w:t>
            </w:r>
          </w:p>
        </w:tc>
        <w:tc>
          <w:tcPr>
            <w:tcW w:w="1985" w:type="dxa"/>
          </w:tcPr>
          <w:p w14:paraId="5EE8DBCB" w14:textId="0AB6E4B8" w:rsidR="00C33BE7" w:rsidRPr="00892154" w:rsidRDefault="00892154" w:rsidP="00C33BE7">
            <w:pPr>
              <w:widowControl w:val="0"/>
              <w:spacing w:before="80" w:after="80" w:line="240" w:lineRule="auto"/>
              <w:jc w:val="right"/>
              <w:rPr>
                <w:szCs w:val="22"/>
                <w:lang w:val="en-US"/>
              </w:rPr>
            </w:pPr>
            <w:r>
              <w:rPr>
                <w:szCs w:val="22"/>
                <w:lang w:val="en-US"/>
              </w:rPr>
              <w:t>1</w:t>
            </w:r>
          </w:p>
        </w:tc>
        <w:tc>
          <w:tcPr>
            <w:tcW w:w="284" w:type="dxa"/>
          </w:tcPr>
          <w:p w14:paraId="2644D4F6" w14:textId="77777777" w:rsidR="00C33BE7" w:rsidRPr="0088188E" w:rsidRDefault="00C33BE7" w:rsidP="00C33BE7">
            <w:pPr>
              <w:widowControl w:val="0"/>
              <w:spacing w:before="80" w:after="80" w:line="240" w:lineRule="auto"/>
              <w:jc w:val="right"/>
              <w:rPr>
                <w:szCs w:val="22"/>
              </w:rPr>
            </w:pPr>
          </w:p>
        </w:tc>
        <w:tc>
          <w:tcPr>
            <w:tcW w:w="1985" w:type="dxa"/>
          </w:tcPr>
          <w:p w14:paraId="39AAAF85" w14:textId="6C0E012A" w:rsidR="00C33BE7" w:rsidRPr="0088188E" w:rsidRDefault="00C33BE7" w:rsidP="00C33BE7">
            <w:pPr>
              <w:widowControl w:val="0"/>
              <w:spacing w:before="80" w:after="80" w:line="240" w:lineRule="auto"/>
              <w:jc w:val="right"/>
              <w:rPr>
                <w:szCs w:val="22"/>
              </w:rPr>
            </w:pPr>
            <w:r>
              <w:rPr>
                <w:szCs w:val="22"/>
                <w:lang w:val="en-US"/>
              </w:rPr>
              <w:t>9</w:t>
            </w:r>
          </w:p>
        </w:tc>
      </w:tr>
      <w:tr w:rsidR="00C33BE7" w:rsidRPr="0088188E" w14:paraId="037E4854" w14:textId="77777777" w:rsidTr="009E753D">
        <w:tc>
          <w:tcPr>
            <w:tcW w:w="5670" w:type="dxa"/>
            <w:vAlign w:val="center"/>
          </w:tcPr>
          <w:p w14:paraId="2BBA238C" w14:textId="77777777" w:rsidR="00C33BE7" w:rsidRPr="0088188E" w:rsidRDefault="00C33BE7" w:rsidP="00C33BE7">
            <w:pPr>
              <w:widowControl w:val="0"/>
              <w:spacing w:before="80" w:after="80" w:line="240" w:lineRule="auto"/>
              <w:jc w:val="left"/>
              <w:rPr>
                <w:szCs w:val="22"/>
              </w:rPr>
            </w:pPr>
            <w:r>
              <w:rPr>
                <w:szCs w:val="22"/>
              </w:rPr>
              <w:t>Вземания от подотчетни лица</w:t>
            </w:r>
          </w:p>
        </w:tc>
        <w:tc>
          <w:tcPr>
            <w:tcW w:w="1985" w:type="dxa"/>
          </w:tcPr>
          <w:p w14:paraId="1EF26C02" w14:textId="0EE075CB" w:rsidR="00C33BE7" w:rsidRPr="00892154" w:rsidRDefault="00892154" w:rsidP="00C33BE7">
            <w:pPr>
              <w:widowControl w:val="0"/>
              <w:spacing w:before="80" w:after="80" w:line="240" w:lineRule="auto"/>
              <w:jc w:val="right"/>
              <w:rPr>
                <w:szCs w:val="22"/>
                <w:lang w:val="en-US"/>
              </w:rPr>
            </w:pPr>
            <w:r>
              <w:rPr>
                <w:szCs w:val="22"/>
                <w:lang w:val="en-US"/>
              </w:rPr>
              <w:t>4</w:t>
            </w:r>
          </w:p>
        </w:tc>
        <w:tc>
          <w:tcPr>
            <w:tcW w:w="284" w:type="dxa"/>
          </w:tcPr>
          <w:p w14:paraId="55263A67" w14:textId="77777777" w:rsidR="00C33BE7" w:rsidRPr="0088188E" w:rsidRDefault="00C33BE7" w:rsidP="00C33BE7">
            <w:pPr>
              <w:widowControl w:val="0"/>
              <w:spacing w:before="80" w:after="80" w:line="240" w:lineRule="auto"/>
              <w:jc w:val="right"/>
              <w:rPr>
                <w:szCs w:val="22"/>
              </w:rPr>
            </w:pPr>
          </w:p>
        </w:tc>
        <w:tc>
          <w:tcPr>
            <w:tcW w:w="1985" w:type="dxa"/>
          </w:tcPr>
          <w:p w14:paraId="369B6BAB" w14:textId="3B5A847A" w:rsidR="00C33BE7" w:rsidRPr="00F738A4" w:rsidRDefault="00C33BE7" w:rsidP="00C33BE7">
            <w:pPr>
              <w:widowControl w:val="0"/>
              <w:spacing w:before="80" w:after="80" w:line="240" w:lineRule="auto"/>
              <w:jc w:val="right"/>
              <w:rPr>
                <w:szCs w:val="22"/>
              </w:rPr>
            </w:pPr>
            <w:r>
              <w:rPr>
                <w:szCs w:val="22"/>
              </w:rPr>
              <w:t>13</w:t>
            </w:r>
          </w:p>
        </w:tc>
      </w:tr>
      <w:tr w:rsidR="00C33BE7" w:rsidRPr="0088188E" w14:paraId="072EF385" w14:textId="77777777" w:rsidTr="009E753D">
        <w:tc>
          <w:tcPr>
            <w:tcW w:w="5670" w:type="dxa"/>
            <w:vAlign w:val="center"/>
          </w:tcPr>
          <w:p w14:paraId="1EA983C0" w14:textId="77777777" w:rsidR="00C33BE7" w:rsidRPr="0088188E" w:rsidRDefault="00C33BE7" w:rsidP="00C33BE7">
            <w:pPr>
              <w:widowControl w:val="0"/>
              <w:spacing w:before="80" w:after="80" w:line="240" w:lineRule="auto"/>
              <w:jc w:val="left"/>
              <w:rPr>
                <w:szCs w:val="22"/>
              </w:rPr>
            </w:pPr>
            <w:r>
              <w:rPr>
                <w:szCs w:val="22"/>
              </w:rPr>
              <w:t>Други</w:t>
            </w:r>
          </w:p>
        </w:tc>
        <w:tc>
          <w:tcPr>
            <w:tcW w:w="1985" w:type="dxa"/>
            <w:tcBorders>
              <w:bottom w:val="single" w:sz="4" w:space="0" w:color="6600CC" w:themeColor="accent6"/>
            </w:tcBorders>
          </w:tcPr>
          <w:p w14:paraId="6830304B" w14:textId="0FF67C62" w:rsidR="00C33BE7" w:rsidRPr="00892154" w:rsidRDefault="00892154" w:rsidP="00C33BE7">
            <w:pPr>
              <w:widowControl w:val="0"/>
              <w:spacing w:before="80" w:after="80" w:line="240" w:lineRule="auto"/>
              <w:jc w:val="right"/>
              <w:rPr>
                <w:szCs w:val="22"/>
                <w:lang w:val="en-US"/>
              </w:rPr>
            </w:pPr>
            <w:r>
              <w:rPr>
                <w:szCs w:val="22"/>
                <w:lang w:val="en-US"/>
              </w:rPr>
              <w:t>1</w:t>
            </w:r>
          </w:p>
        </w:tc>
        <w:tc>
          <w:tcPr>
            <w:tcW w:w="284" w:type="dxa"/>
          </w:tcPr>
          <w:p w14:paraId="1BB99B65" w14:textId="77777777" w:rsidR="00C33BE7" w:rsidRPr="0088188E" w:rsidRDefault="00C33BE7" w:rsidP="00C33BE7">
            <w:pPr>
              <w:widowControl w:val="0"/>
              <w:spacing w:before="80" w:after="80" w:line="240" w:lineRule="auto"/>
              <w:jc w:val="right"/>
              <w:rPr>
                <w:szCs w:val="22"/>
              </w:rPr>
            </w:pPr>
          </w:p>
        </w:tc>
        <w:tc>
          <w:tcPr>
            <w:tcW w:w="1985" w:type="dxa"/>
            <w:tcBorders>
              <w:bottom w:val="single" w:sz="4" w:space="0" w:color="6600CC" w:themeColor="accent6"/>
            </w:tcBorders>
          </w:tcPr>
          <w:p w14:paraId="3A8B259E" w14:textId="7C6D0627" w:rsidR="00C33BE7" w:rsidRDefault="00C33BE7" w:rsidP="00C33BE7">
            <w:pPr>
              <w:widowControl w:val="0"/>
              <w:spacing w:before="80" w:after="80" w:line="240" w:lineRule="auto"/>
              <w:jc w:val="right"/>
              <w:rPr>
                <w:szCs w:val="22"/>
              </w:rPr>
            </w:pPr>
            <w:r>
              <w:rPr>
                <w:szCs w:val="22"/>
                <w:lang w:val="en-US"/>
              </w:rPr>
              <w:t>2</w:t>
            </w:r>
          </w:p>
        </w:tc>
      </w:tr>
      <w:tr w:rsidR="00C33BE7" w:rsidRPr="0088188E" w14:paraId="67701A5F" w14:textId="77777777" w:rsidTr="009E753D">
        <w:tc>
          <w:tcPr>
            <w:tcW w:w="5670" w:type="dxa"/>
          </w:tcPr>
          <w:p w14:paraId="2F40F5FB" w14:textId="77777777" w:rsidR="00C33BE7" w:rsidRPr="0088188E" w:rsidRDefault="00C33BE7" w:rsidP="00C33BE7">
            <w:pPr>
              <w:widowControl w:val="0"/>
              <w:spacing w:before="80" w:after="80" w:line="240" w:lineRule="auto"/>
              <w:jc w:val="left"/>
              <w:rPr>
                <w:rFonts w:cs="Calibri"/>
                <w:b/>
                <w:bCs/>
                <w:szCs w:val="22"/>
                <w:lang w:eastAsia="en-US"/>
              </w:rPr>
            </w:pPr>
            <w:r w:rsidRPr="0088188E">
              <w:rPr>
                <w:rFonts w:cs="Calibri"/>
                <w:b/>
                <w:bCs/>
                <w:szCs w:val="22"/>
                <w:lang w:eastAsia="en-US"/>
              </w:rPr>
              <w:t>Общо</w:t>
            </w:r>
          </w:p>
        </w:tc>
        <w:tc>
          <w:tcPr>
            <w:tcW w:w="1985" w:type="dxa"/>
            <w:tcBorders>
              <w:top w:val="single" w:sz="4" w:space="0" w:color="6600CC" w:themeColor="accent6"/>
              <w:bottom w:val="double" w:sz="4" w:space="0" w:color="6600CC" w:themeColor="accent6"/>
            </w:tcBorders>
          </w:tcPr>
          <w:p w14:paraId="6A296EA8" w14:textId="7CEF25C5" w:rsidR="00C33BE7" w:rsidRPr="00892154" w:rsidRDefault="00892154" w:rsidP="00C33BE7">
            <w:pPr>
              <w:widowControl w:val="0"/>
              <w:spacing w:before="80" w:after="80" w:line="240" w:lineRule="auto"/>
              <w:jc w:val="right"/>
              <w:rPr>
                <w:b/>
                <w:bCs/>
                <w:szCs w:val="22"/>
                <w:lang w:val="en-US"/>
              </w:rPr>
            </w:pPr>
            <w:r>
              <w:rPr>
                <w:b/>
                <w:bCs/>
                <w:szCs w:val="22"/>
                <w:lang w:val="en-US"/>
              </w:rPr>
              <w:t>6</w:t>
            </w:r>
          </w:p>
        </w:tc>
        <w:tc>
          <w:tcPr>
            <w:tcW w:w="284" w:type="dxa"/>
          </w:tcPr>
          <w:p w14:paraId="52870004" w14:textId="77777777" w:rsidR="00C33BE7" w:rsidRPr="0088188E" w:rsidRDefault="00C33BE7" w:rsidP="00C33BE7">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20188341" w14:textId="63BB16E6" w:rsidR="00C33BE7" w:rsidRPr="0088188E" w:rsidRDefault="00C33BE7" w:rsidP="00C33BE7">
            <w:pPr>
              <w:widowControl w:val="0"/>
              <w:spacing w:before="80" w:after="80" w:line="240" w:lineRule="auto"/>
              <w:jc w:val="right"/>
              <w:rPr>
                <w:b/>
                <w:bCs/>
                <w:szCs w:val="22"/>
              </w:rPr>
            </w:pPr>
            <w:r>
              <w:rPr>
                <w:b/>
                <w:bCs/>
                <w:szCs w:val="22"/>
              </w:rPr>
              <w:t>24</w:t>
            </w:r>
          </w:p>
        </w:tc>
      </w:tr>
    </w:tbl>
    <w:p w14:paraId="52B08C79" w14:textId="77777777" w:rsidR="00A10420" w:rsidRPr="00E738B4" w:rsidRDefault="00A10420" w:rsidP="00A10420">
      <w:pPr>
        <w:pStyle w:val="Heading2"/>
        <w:keepNext/>
        <w:keepLines/>
        <w:widowControl w:val="0"/>
        <w:numPr>
          <w:ilvl w:val="0"/>
          <w:numId w:val="3"/>
        </w:numPr>
        <w:rPr>
          <w:szCs w:val="22"/>
        </w:rPr>
      </w:pPr>
      <w:r w:rsidRPr="00E738B4">
        <w:rPr>
          <w:szCs w:val="22"/>
        </w:rPr>
        <w:t>Парични средства и парични еквиваленти</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A10420" w:rsidRPr="00E738B4" w14:paraId="53DD498F" w14:textId="77777777" w:rsidTr="009E753D">
        <w:tc>
          <w:tcPr>
            <w:tcW w:w="5670" w:type="dxa"/>
          </w:tcPr>
          <w:p w14:paraId="5A09CF41" w14:textId="77777777" w:rsidR="00A10420" w:rsidRPr="00E738B4" w:rsidRDefault="00A10420" w:rsidP="009E753D">
            <w:pPr>
              <w:keepNext/>
              <w:keepLines/>
              <w:widowControl w:val="0"/>
              <w:spacing w:before="0" w:after="0" w:line="240" w:lineRule="auto"/>
              <w:rPr>
                <w:szCs w:val="22"/>
              </w:rPr>
            </w:pPr>
          </w:p>
        </w:tc>
        <w:tc>
          <w:tcPr>
            <w:tcW w:w="1985" w:type="dxa"/>
            <w:shd w:val="clear" w:color="auto" w:fill="B300B3" w:themeFill="accent2" w:themeFillShade="80"/>
          </w:tcPr>
          <w:p w14:paraId="4560CD86" w14:textId="0F51B246" w:rsidR="00A10420" w:rsidRPr="00C33BE7" w:rsidRDefault="00A10420" w:rsidP="009E753D">
            <w:pPr>
              <w:keepNext/>
              <w:keepLines/>
              <w:widowControl w:val="0"/>
              <w:spacing w:before="0" w:after="0" w:line="240" w:lineRule="auto"/>
              <w:jc w:val="right"/>
              <w:rPr>
                <w:b/>
                <w:bCs/>
                <w:color w:val="FFFFFF" w:themeColor="background1"/>
                <w:szCs w:val="22"/>
              </w:rPr>
            </w:pPr>
            <w:r>
              <w:rPr>
                <w:b/>
                <w:bCs/>
                <w:color w:val="FFFFFF" w:themeColor="background1"/>
                <w:szCs w:val="22"/>
              </w:rPr>
              <w:t>3</w:t>
            </w:r>
            <w:r w:rsidR="00892154">
              <w:rPr>
                <w:b/>
                <w:bCs/>
                <w:color w:val="FFFFFF" w:themeColor="background1"/>
                <w:szCs w:val="22"/>
                <w:lang w:val="en-US"/>
              </w:rPr>
              <w:t>0</w:t>
            </w:r>
            <w:r>
              <w:rPr>
                <w:b/>
                <w:bCs/>
                <w:color w:val="FFFFFF" w:themeColor="background1"/>
                <w:szCs w:val="22"/>
              </w:rPr>
              <w:t>.</w:t>
            </w:r>
            <w:r w:rsidR="00C33BE7">
              <w:rPr>
                <w:b/>
                <w:bCs/>
                <w:color w:val="FFFFFF" w:themeColor="background1"/>
                <w:szCs w:val="22"/>
                <w:lang w:val="en-US"/>
              </w:rPr>
              <w:t>0</w:t>
            </w:r>
            <w:r w:rsidR="00892154">
              <w:rPr>
                <w:b/>
                <w:bCs/>
                <w:color w:val="FFFFFF" w:themeColor="background1"/>
                <w:szCs w:val="22"/>
                <w:lang w:val="en-US"/>
              </w:rPr>
              <w:t>6</w:t>
            </w:r>
            <w:r w:rsidRPr="00E738B4">
              <w:rPr>
                <w:b/>
                <w:bCs/>
                <w:color w:val="FFFFFF" w:themeColor="background1"/>
                <w:szCs w:val="22"/>
              </w:rPr>
              <w:t>.</w:t>
            </w:r>
            <w:r w:rsidRPr="00E738B4">
              <w:rPr>
                <w:b/>
                <w:bCs/>
                <w:color w:val="FFFFFF" w:themeColor="background1"/>
                <w:szCs w:val="22"/>
                <w:lang w:val="en-GB"/>
              </w:rPr>
              <w:t>202</w:t>
            </w:r>
            <w:r w:rsidR="00C33BE7">
              <w:rPr>
                <w:b/>
                <w:bCs/>
                <w:color w:val="FFFFFF" w:themeColor="background1"/>
                <w:szCs w:val="22"/>
              </w:rPr>
              <w:t>4</w:t>
            </w:r>
          </w:p>
          <w:p w14:paraId="2DB97083" w14:textId="77777777" w:rsidR="00A10420" w:rsidRPr="00E738B4" w:rsidRDefault="00A10420" w:rsidP="009E753D">
            <w:pPr>
              <w:keepNext/>
              <w:keepLines/>
              <w:widowControl w:val="0"/>
              <w:spacing w:before="0" w:after="0" w:line="240" w:lineRule="auto"/>
              <w:jc w:val="right"/>
              <w:rPr>
                <w:b/>
                <w:bCs/>
                <w:color w:val="FFFFFF" w:themeColor="background1"/>
                <w:szCs w:val="22"/>
                <w:lang w:val="en-GB"/>
              </w:rPr>
            </w:pPr>
            <w:r w:rsidRPr="00E738B4">
              <w:rPr>
                <w:b/>
                <w:bCs/>
                <w:color w:val="FFFFFF" w:themeColor="background1"/>
                <w:szCs w:val="22"/>
                <w:lang w:val="en-GB"/>
              </w:rPr>
              <w:t>BGN’000</w:t>
            </w:r>
          </w:p>
        </w:tc>
        <w:tc>
          <w:tcPr>
            <w:tcW w:w="284" w:type="dxa"/>
          </w:tcPr>
          <w:p w14:paraId="3E1E1B78" w14:textId="77777777" w:rsidR="00A10420" w:rsidRPr="00E738B4" w:rsidRDefault="00A10420" w:rsidP="009E753D">
            <w:pPr>
              <w:keepNext/>
              <w:keepLines/>
              <w:widowControl w:val="0"/>
              <w:spacing w:before="0" w:after="0" w:line="240" w:lineRule="auto"/>
              <w:jc w:val="right"/>
              <w:rPr>
                <w:szCs w:val="22"/>
              </w:rPr>
            </w:pPr>
          </w:p>
        </w:tc>
        <w:tc>
          <w:tcPr>
            <w:tcW w:w="1985" w:type="dxa"/>
            <w:shd w:val="clear" w:color="auto" w:fill="B300B3" w:themeFill="accent2" w:themeFillShade="80"/>
          </w:tcPr>
          <w:p w14:paraId="2410A82E" w14:textId="7FA225DF" w:rsidR="00A10420" w:rsidRPr="00C33BE7" w:rsidRDefault="00A10420" w:rsidP="009E753D">
            <w:pPr>
              <w:keepNext/>
              <w:keepLines/>
              <w:widowControl w:val="0"/>
              <w:spacing w:before="0" w:after="0" w:line="240" w:lineRule="auto"/>
              <w:jc w:val="right"/>
              <w:rPr>
                <w:b/>
                <w:bCs/>
                <w:color w:val="FFFFFF" w:themeColor="background1"/>
                <w:szCs w:val="22"/>
              </w:rPr>
            </w:pPr>
            <w:r w:rsidRPr="00E738B4">
              <w:rPr>
                <w:b/>
                <w:bCs/>
                <w:color w:val="FFFFFF" w:themeColor="background1"/>
                <w:szCs w:val="22"/>
              </w:rPr>
              <w:t>31.12.</w:t>
            </w:r>
            <w:r w:rsidRPr="00E738B4">
              <w:rPr>
                <w:b/>
                <w:bCs/>
                <w:color w:val="FFFFFF" w:themeColor="background1"/>
                <w:szCs w:val="22"/>
                <w:lang w:val="en-GB"/>
              </w:rPr>
              <w:t>202</w:t>
            </w:r>
            <w:r w:rsidR="00C33BE7">
              <w:rPr>
                <w:b/>
                <w:bCs/>
                <w:color w:val="FFFFFF" w:themeColor="background1"/>
                <w:szCs w:val="22"/>
              </w:rPr>
              <w:t>3</w:t>
            </w:r>
          </w:p>
          <w:p w14:paraId="2E10C188" w14:textId="77777777" w:rsidR="00A10420" w:rsidRPr="00E738B4" w:rsidRDefault="00A10420" w:rsidP="009E753D">
            <w:pPr>
              <w:keepNext/>
              <w:keepLines/>
              <w:widowControl w:val="0"/>
              <w:spacing w:before="0" w:after="0" w:line="240" w:lineRule="auto"/>
              <w:jc w:val="right"/>
              <w:rPr>
                <w:szCs w:val="22"/>
                <w:lang w:val="en-GB"/>
              </w:rPr>
            </w:pPr>
            <w:r w:rsidRPr="00E738B4">
              <w:rPr>
                <w:b/>
                <w:bCs/>
                <w:color w:val="FFFFFF" w:themeColor="background1"/>
                <w:szCs w:val="22"/>
                <w:lang w:val="en-GB"/>
              </w:rPr>
              <w:t>BGN’000</w:t>
            </w:r>
          </w:p>
        </w:tc>
      </w:tr>
      <w:tr w:rsidR="00C33BE7" w:rsidRPr="00E738B4" w14:paraId="07E21B90" w14:textId="77777777" w:rsidTr="009E753D">
        <w:tc>
          <w:tcPr>
            <w:tcW w:w="5670" w:type="dxa"/>
            <w:vAlign w:val="bottom"/>
          </w:tcPr>
          <w:p w14:paraId="6B5BD3E7" w14:textId="77777777" w:rsidR="00C33BE7" w:rsidRPr="00E738B4" w:rsidRDefault="00C33BE7" w:rsidP="00C33BE7">
            <w:pPr>
              <w:keepNext/>
              <w:keepLines/>
              <w:widowControl w:val="0"/>
              <w:spacing w:before="80" w:after="80" w:line="240" w:lineRule="auto"/>
              <w:jc w:val="left"/>
              <w:rPr>
                <w:szCs w:val="22"/>
              </w:rPr>
            </w:pPr>
            <w:r w:rsidRPr="00E738B4">
              <w:rPr>
                <w:szCs w:val="22"/>
              </w:rPr>
              <w:t>Парични средства в разплащателни сметки</w:t>
            </w:r>
          </w:p>
        </w:tc>
        <w:tc>
          <w:tcPr>
            <w:tcW w:w="1985" w:type="dxa"/>
          </w:tcPr>
          <w:p w14:paraId="3CDD46C5" w14:textId="2D0FB866" w:rsidR="00C33BE7" w:rsidRPr="00D56766" w:rsidRDefault="00892154" w:rsidP="00C33BE7">
            <w:pPr>
              <w:keepNext/>
              <w:keepLines/>
              <w:widowControl w:val="0"/>
              <w:spacing w:before="80" w:after="80" w:line="240" w:lineRule="auto"/>
              <w:jc w:val="right"/>
              <w:rPr>
                <w:szCs w:val="22"/>
              </w:rPr>
            </w:pPr>
            <w:r>
              <w:rPr>
                <w:szCs w:val="22"/>
              </w:rPr>
              <w:t>3,384</w:t>
            </w:r>
          </w:p>
        </w:tc>
        <w:tc>
          <w:tcPr>
            <w:tcW w:w="284" w:type="dxa"/>
          </w:tcPr>
          <w:p w14:paraId="0FF0C52B" w14:textId="77777777" w:rsidR="00C33BE7" w:rsidRPr="00E738B4" w:rsidRDefault="00C33BE7" w:rsidP="00C33BE7">
            <w:pPr>
              <w:keepNext/>
              <w:keepLines/>
              <w:widowControl w:val="0"/>
              <w:spacing w:before="80" w:after="80" w:line="240" w:lineRule="auto"/>
              <w:jc w:val="right"/>
              <w:rPr>
                <w:szCs w:val="22"/>
              </w:rPr>
            </w:pPr>
          </w:p>
        </w:tc>
        <w:tc>
          <w:tcPr>
            <w:tcW w:w="1985" w:type="dxa"/>
          </w:tcPr>
          <w:p w14:paraId="22C8AEAE" w14:textId="0D84C520" w:rsidR="00C33BE7" w:rsidRPr="00E738B4" w:rsidRDefault="00C33BE7" w:rsidP="00C33BE7">
            <w:pPr>
              <w:keepNext/>
              <w:keepLines/>
              <w:widowControl w:val="0"/>
              <w:spacing w:before="80" w:after="80" w:line="240" w:lineRule="auto"/>
              <w:jc w:val="right"/>
              <w:rPr>
                <w:szCs w:val="22"/>
              </w:rPr>
            </w:pPr>
            <w:r>
              <w:rPr>
                <w:szCs w:val="22"/>
                <w:lang w:val="en-US"/>
              </w:rPr>
              <w:t>2,</w:t>
            </w:r>
            <w:r>
              <w:rPr>
                <w:szCs w:val="22"/>
              </w:rPr>
              <w:t>316</w:t>
            </w:r>
          </w:p>
        </w:tc>
      </w:tr>
      <w:tr w:rsidR="00C33BE7" w:rsidRPr="00E738B4" w14:paraId="1357D166" w14:textId="77777777" w:rsidTr="009E753D">
        <w:tc>
          <w:tcPr>
            <w:tcW w:w="5670" w:type="dxa"/>
            <w:vAlign w:val="bottom"/>
          </w:tcPr>
          <w:p w14:paraId="08480855" w14:textId="77777777" w:rsidR="00C33BE7" w:rsidRPr="00E738B4" w:rsidRDefault="00C33BE7" w:rsidP="00C33BE7">
            <w:pPr>
              <w:keepNext/>
              <w:keepLines/>
              <w:widowControl w:val="0"/>
              <w:spacing w:before="80" w:after="80" w:line="240" w:lineRule="auto"/>
              <w:jc w:val="left"/>
              <w:rPr>
                <w:szCs w:val="22"/>
              </w:rPr>
            </w:pPr>
            <w:r w:rsidRPr="00E738B4">
              <w:rPr>
                <w:szCs w:val="22"/>
              </w:rPr>
              <w:t>Парични средства в брой</w:t>
            </w:r>
          </w:p>
        </w:tc>
        <w:tc>
          <w:tcPr>
            <w:tcW w:w="1985" w:type="dxa"/>
            <w:tcBorders>
              <w:bottom w:val="single" w:sz="4" w:space="0" w:color="6600CC" w:themeColor="accent6"/>
            </w:tcBorders>
          </w:tcPr>
          <w:p w14:paraId="4E744E04" w14:textId="150FA336" w:rsidR="00C33BE7" w:rsidRPr="00D56766" w:rsidRDefault="00D56766" w:rsidP="00C33BE7">
            <w:pPr>
              <w:keepNext/>
              <w:keepLines/>
              <w:widowControl w:val="0"/>
              <w:spacing w:before="80" w:after="80" w:line="240" w:lineRule="auto"/>
              <w:jc w:val="right"/>
              <w:rPr>
                <w:szCs w:val="22"/>
              </w:rPr>
            </w:pPr>
            <w:r>
              <w:rPr>
                <w:szCs w:val="22"/>
              </w:rPr>
              <w:t>2</w:t>
            </w:r>
          </w:p>
        </w:tc>
        <w:tc>
          <w:tcPr>
            <w:tcW w:w="284" w:type="dxa"/>
          </w:tcPr>
          <w:p w14:paraId="5EE1BE93" w14:textId="77777777" w:rsidR="00C33BE7" w:rsidRPr="00E738B4" w:rsidRDefault="00C33BE7" w:rsidP="00C33BE7">
            <w:pPr>
              <w:keepNext/>
              <w:keepLines/>
              <w:widowControl w:val="0"/>
              <w:spacing w:before="80" w:after="80" w:line="240" w:lineRule="auto"/>
              <w:jc w:val="right"/>
              <w:rPr>
                <w:szCs w:val="22"/>
              </w:rPr>
            </w:pPr>
          </w:p>
        </w:tc>
        <w:tc>
          <w:tcPr>
            <w:tcW w:w="1985" w:type="dxa"/>
            <w:tcBorders>
              <w:bottom w:val="single" w:sz="4" w:space="0" w:color="6600CC" w:themeColor="accent6"/>
            </w:tcBorders>
          </w:tcPr>
          <w:p w14:paraId="1559066A" w14:textId="2A5C7FEF" w:rsidR="00C33BE7" w:rsidRPr="00E738B4" w:rsidRDefault="00C33BE7" w:rsidP="00C33BE7">
            <w:pPr>
              <w:keepNext/>
              <w:keepLines/>
              <w:widowControl w:val="0"/>
              <w:spacing w:before="80" w:after="80" w:line="240" w:lineRule="auto"/>
              <w:jc w:val="right"/>
              <w:rPr>
                <w:szCs w:val="22"/>
              </w:rPr>
            </w:pPr>
            <w:r>
              <w:rPr>
                <w:szCs w:val="22"/>
                <w:lang w:val="en-US"/>
              </w:rPr>
              <w:t>1</w:t>
            </w:r>
          </w:p>
        </w:tc>
      </w:tr>
      <w:tr w:rsidR="00C33BE7" w:rsidRPr="00E738B4" w14:paraId="0A523DB5" w14:textId="77777777" w:rsidTr="009E753D">
        <w:tc>
          <w:tcPr>
            <w:tcW w:w="5670" w:type="dxa"/>
          </w:tcPr>
          <w:p w14:paraId="2B08F512" w14:textId="77777777" w:rsidR="00C33BE7" w:rsidRPr="00E738B4" w:rsidRDefault="00C33BE7" w:rsidP="00C33BE7">
            <w:pPr>
              <w:keepNext/>
              <w:keepLines/>
              <w:widowControl w:val="0"/>
              <w:spacing w:before="80" w:after="80" w:line="240" w:lineRule="auto"/>
              <w:rPr>
                <w:rFonts w:cs="Calibri"/>
                <w:b/>
                <w:bCs/>
                <w:szCs w:val="22"/>
                <w:lang w:eastAsia="en-US"/>
              </w:rPr>
            </w:pPr>
            <w:r w:rsidRPr="00E738B4">
              <w:rPr>
                <w:rFonts w:cs="Calibri"/>
                <w:b/>
                <w:bCs/>
                <w:szCs w:val="22"/>
                <w:lang w:eastAsia="en-US"/>
              </w:rPr>
              <w:t>Общо</w:t>
            </w:r>
          </w:p>
        </w:tc>
        <w:tc>
          <w:tcPr>
            <w:tcW w:w="1985" w:type="dxa"/>
            <w:tcBorders>
              <w:top w:val="single" w:sz="4" w:space="0" w:color="6600CC" w:themeColor="accent6"/>
              <w:bottom w:val="single" w:sz="4" w:space="0" w:color="6600CC" w:themeColor="accent6"/>
            </w:tcBorders>
          </w:tcPr>
          <w:p w14:paraId="11AE842A" w14:textId="08C0CE2A" w:rsidR="00C33BE7" w:rsidRPr="00892154" w:rsidRDefault="00892154" w:rsidP="00C33BE7">
            <w:pPr>
              <w:keepNext/>
              <w:keepLines/>
              <w:widowControl w:val="0"/>
              <w:spacing w:before="80" w:after="80" w:line="240" w:lineRule="auto"/>
              <w:jc w:val="right"/>
              <w:rPr>
                <w:b/>
                <w:bCs/>
                <w:szCs w:val="22"/>
              </w:rPr>
            </w:pPr>
            <w:r>
              <w:rPr>
                <w:b/>
                <w:bCs/>
                <w:szCs w:val="22"/>
                <w:lang w:val="en-US"/>
              </w:rPr>
              <w:t>3.386</w:t>
            </w:r>
          </w:p>
        </w:tc>
        <w:tc>
          <w:tcPr>
            <w:tcW w:w="284" w:type="dxa"/>
          </w:tcPr>
          <w:p w14:paraId="6F1103D1" w14:textId="77777777" w:rsidR="00C33BE7" w:rsidRPr="00E738B4" w:rsidRDefault="00C33BE7" w:rsidP="00C33BE7">
            <w:pPr>
              <w:keepNext/>
              <w:keepLines/>
              <w:widowControl w:val="0"/>
              <w:spacing w:before="80" w:after="80" w:line="240" w:lineRule="auto"/>
              <w:jc w:val="right"/>
              <w:rPr>
                <w:b/>
                <w:bCs/>
                <w:szCs w:val="22"/>
              </w:rPr>
            </w:pPr>
          </w:p>
        </w:tc>
        <w:tc>
          <w:tcPr>
            <w:tcW w:w="1985" w:type="dxa"/>
            <w:tcBorders>
              <w:top w:val="single" w:sz="4" w:space="0" w:color="6600CC" w:themeColor="accent6"/>
              <w:bottom w:val="single" w:sz="4" w:space="0" w:color="6600CC" w:themeColor="accent6"/>
            </w:tcBorders>
          </w:tcPr>
          <w:p w14:paraId="7ACC4A7B" w14:textId="7F39C98B" w:rsidR="00C33BE7" w:rsidRPr="00E738B4" w:rsidRDefault="00C33BE7" w:rsidP="00C33BE7">
            <w:pPr>
              <w:keepNext/>
              <w:keepLines/>
              <w:widowControl w:val="0"/>
              <w:spacing w:before="80" w:after="80" w:line="240" w:lineRule="auto"/>
              <w:jc w:val="right"/>
              <w:rPr>
                <w:b/>
                <w:bCs/>
                <w:szCs w:val="22"/>
              </w:rPr>
            </w:pPr>
            <w:r>
              <w:rPr>
                <w:b/>
                <w:bCs/>
                <w:szCs w:val="22"/>
                <w:lang w:val="en-US"/>
              </w:rPr>
              <w:t>2,317</w:t>
            </w:r>
          </w:p>
        </w:tc>
      </w:tr>
    </w:tbl>
    <w:p w14:paraId="10160753" w14:textId="368F4E21" w:rsidR="00A10420" w:rsidRPr="00E738B4" w:rsidRDefault="00A10420" w:rsidP="00A10420">
      <w:pPr>
        <w:tabs>
          <w:tab w:val="left" w:pos="8364"/>
        </w:tabs>
        <w:spacing w:line="312" w:lineRule="auto"/>
        <w:rPr>
          <w:szCs w:val="22"/>
        </w:rPr>
      </w:pPr>
      <w:r w:rsidRPr="00E738B4">
        <w:rPr>
          <w:szCs w:val="22"/>
        </w:rPr>
        <w:t>Наличните към 3</w:t>
      </w:r>
      <w:r w:rsidR="00892154">
        <w:rPr>
          <w:szCs w:val="22"/>
        </w:rPr>
        <w:t>0</w:t>
      </w:r>
      <w:r w:rsidRPr="00E738B4">
        <w:rPr>
          <w:szCs w:val="22"/>
        </w:rPr>
        <w:t>.</w:t>
      </w:r>
      <w:r w:rsidR="00C33BE7">
        <w:rPr>
          <w:szCs w:val="22"/>
          <w:lang w:val="en-US"/>
        </w:rPr>
        <w:t>0</w:t>
      </w:r>
      <w:r w:rsidR="00892154">
        <w:rPr>
          <w:szCs w:val="22"/>
        </w:rPr>
        <w:t>6</w:t>
      </w:r>
      <w:r>
        <w:rPr>
          <w:szCs w:val="22"/>
        </w:rPr>
        <w:t>.202</w:t>
      </w:r>
      <w:r w:rsidR="00C33BE7">
        <w:rPr>
          <w:szCs w:val="22"/>
        </w:rPr>
        <w:t>4</w:t>
      </w:r>
      <w:r w:rsidRPr="00E738B4">
        <w:rPr>
          <w:szCs w:val="22"/>
        </w:rPr>
        <w:t xml:space="preserve"> г. парични средства по разплащателни сметки са по сметки на дружеството в Обединена </w:t>
      </w:r>
      <w:r>
        <w:rPr>
          <w:szCs w:val="22"/>
        </w:rPr>
        <w:t>Б</w:t>
      </w:r>
      <w:r w:rsidRPr="00E738B4">
        <w:rPr>
          <w:szCs w:val="22"/>
        </w:rPr>
        <w:t xml:space="preserve">ългарска </w:t>
      </w:r>
      <w:r>
        <w:rPr>
          <w:szCs w:val="22"/>
        </w:rPr>
        <w:t>Б</w:t>
      </w:r>
      <w:r w:rsidRPr="00E738B4">
        <w:rPr>
          <w:szCs w:val="22"/>
        </w:rPr>
        <w:t xml:space="preserve">анка АД </w:t>
      </w:r>
      <w:r>
        <w:rPr>
          <w:szCs w:val="22"/>
        </w:rPr>
        <w:t xml:space="preserve">(рейтинг А) </w:t>
      </w:r>
      <w:r w:rsidRPr="00E738B4">
        <w:rPr>
          <w:szCs w:val="22"/>
        </w:rPr>
        <w:t>и ПроКредит Банк (България) ЕАД</w:t>
      </w:r>
      <w:r>
        <w:rPr>
          <w:szCs w:val="22"/>
        </w:rPr>
        <w:t xml:space="preserve"> (рейтинг </w:t>
      </w:r>
      <w:r>
        <w:rPr>
          <w:szCs w:val="22"/>
          <w:lang w:val="en-GB"/>
        </w:rPr>
        <w:t>BBB</w:t>
      </w:r>
      <w:r>
        <w:rPr>
          <w:szCs w:val="22"/>
        </w:rPr>
        <w:t>)</w:t>
      </w:r>
      <w:r w:rsidRPr="00E738B4">
        <w:rPr>
          <w:szCs w:val="22"/>
        </w:rPr>
        <w:t>. Разпределението на паричните средства по оригинална валута е, както следва:</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A10420" w:rsidRPr="00E738B4" w14:paraId="6A240BDD" w14:textId="77777777" w:rsidTr="009E753D">
        <w:tc>
          <w:tcPr>
            <w:tcW w:w="5670" w:type="dxa"/>
          </w:tcPr>
          <w:p w14:paraId="3823A1F7" w14:textId="77777777" w:rsidR="00A10420" w:rsidRPr="00E738B4" w:rsidRDefault="00A10420" w:rsidP="009E753D">
            <w:pPr>
              <w:widowControl w:val="0"/>
              <w:spacing w:before="0" w:after="0" w:line="240" w:lineRule="auto"/>
              <w:rPr>
                <w:szCs w:val="22"/>
              </w:rPr>
            </w:pPr>
          </w:p>
        </w:tc>
        <w:tc>
          <w:tcPr>
            <w:tcW w:w="1985" w:type="dxa"/>
            <w:shd w:val="clear" w:color="auto" w:fill="B300B3" w:themeFill="accent2" w:themeFillShade="80"/>
          </w:tcPr>
          <w:p w14:paraId="4A095E04" w14:textId="50DFEFA7" w:rsidR="00A10420" w:rsidRPr="00E738B4" w:rsidRDefault="00A10420" w:rsidP="009E753D">
            <w:pPr>
              <w:widowControl w:val="0"/>
              <w:spacing w:before="0" w:after="0" w:line="240" w:lineRule="auto"/>
              <w:jc w:val="right"/>
              <w:rPr>
                <w:b/>
                <w:bCs/>
                <w:color w:val="FFFFFF" w:themeColor="background1"/>
                <w:szCs w:val="22"/>
              </w:rPr>
            </w:pPr>
            <w:r>
              <w:rPr>
                <w:b/>
                <w:bCs/>
                <w:color w:val="FFFFFF" w:themeColor="background1"/>
                <w:szCs w:val="22"/>
              </w:rPr>
              <w:t>3</w:t>
            </w:r>
            <w:r w:rsidR="00892154">
              <w:rPr>
                <w:b/>
                <w:bCs/>
                <w:color w:val="FFFFFF" w:themeColor="background1"/>
                <w:szCs w:val="22"/>
              </w:rPr>
              <w:t>0</w:t>
            </w:r>
            <w:r>
              <w:rPr>
                <w:b/>
                <w:bCs/>
                <w:color w:val="FFFFFF" w:themeColor="background1"/>
                <w:szCs w:val="22"/>
              </w:rPr>
              <w:t>.</w:t>
            </w:r>
            <w:r w:rsidR="00C33BE7">
              <w:rPr>
                <w:b/>
                <w:bCs/>
                <w:color w:val="FFFFFF" w:themeColor="background1"/>
                <w:szCs w:val="22"/>
              </w:rPr>
              <w:t>0</w:t>
            </w:r>
            <w:r w:rsidR="00892154">
              <w:rPr>
                <w:b/>
                <w:bCs/>
                <w:color w:val="FFFFFF" w:themeColor="background1"/>
                <w:szCs w:val="22"/>
              </w:rPr>
              <w:t>6</w:t>
            </w:r>
            <w:r w:rsidRPr="00E738B4">
              <w:rPr>
                <w:b/>
                <w:bCs/>
                <w:color w:val="FFFFFF" w:themeColor="background1"/>
                <w:szCs w:val="22"/>
              </w:rPr>
              <w:t>.</w:t>
            </w:r>
            <w:r w:rsidRPr="00E738B4">
              <w:rPr>
                <w:b/>
                <w:bCs/>
                <w:color w:val="FFFFFF" w:themeColor="background1"/>
                <w:szCs w:val="22"/>
                <w:lang w:val="en-GB"/>
              </w:rPr>
              <w:t>202</w:t>
            </w:r>
            <w:r w:rsidR="00C33BE7">
              <w:rPr>
                <w:b/>
                <w:bCs/>
                <w:color w:val="FFFFFF" w:themeColor="background1"/>
                <w:szCs w:val="22"/>
              </w:rPr>
              <w:t>4</w:t>
            </w:r>
          </w:p>
          <w:p w14:paraId="64689EC3" w14:textId="77777777" w:rsidR="00A10420" w:rsidRPr="00E738B4" w:rsidRDefault="00A10420" w:rsidP="009E753D">
            <w:pPr>
              <w:widowControl w:val="0"/>
              <w:spacing w:before="0" w:after="0" w:line="240" w:lineRule="auto"/>
              <w:jc w:val="right"/>
              <w:rPr>
                <w:b/>
                <w:bCs/>
                <w:color w:val="FFFFFF" w:themeColor="background1"/>
                <w:szCs w:val="22"/>
                <w:lang w:val="en-GB"/>
              </w:rPr>
            </w:pPr>
            <w:r w:rsidRPr="00E738B4">
              <w:rPr>
                <w:b/>
                <w:bCs/>
                <w:color w:val="FFFFFF" w:themeColor="background1"/>
                <w:szCs w:val="22"/>
                <w:lang w:val="en-GB"/>
              </w:rPr>
              <w:t>BGN’000</w:t>
            </w:r>
          </w:p>
        </w:tc>
        <w:tc>
          <w:tcPr>
            <w:tcW w:w="284" w:type="dxa"/>
          </w:tcPr>
          <w:p w14:paraId="1C9F7A7B" w14:textId="77777777" w:rsidR="00A10420" w:rsidRPr="00E738B4" w:rsidRDefault="00A10420" w:rsidP="009E753D">
            <w:pPr>
              <w:widowControl w:val="0"/>
              <w:spacing w:before="0" w:after="0" w:line="240" w:lineRule="auto"/>
              <w:jc w:val="right"/>
              <w:rPr>
                <w:szCs w:val="22"/>
              </w:rPr>
            </w:pPr>
          </w:p>
        </w:tc>
        <w:tc>
          <w:tcPr>
            <w:tcW w:w="1985" w:type="dxa"/>
            <w:shd w:val="clear" w:color="auto" w:fill="B300B3" w:themeFill="accent2" w:themeFillShade="80"/>
          </w:tcPr>
          <w:p w14:paraId="2D2A79C8" w14:textId="6555F444" w:rsidR="00A10420" w:rsidRPr="00C33BE7" w:rsidRDefault="00A10420" w:rsidP="009E753D">
            <w:pPr>
              <w:widowControl w:val="0"/>
              <w:spacing w:before="0" w:after="0" w:line="240" w:lineRule="auto"/>
              <w:jc w:val="right"/>
              <w:rPr>
                <w:b/>
                <w:bCs/>
                <w:color w:val="FFFFFF" w:themeColor="background1"/>
                <w:szCs w:val="22"/>
              </w:rPr>
            </w:pPr>
            <w:r w:rsidRPr="00E738B4">
              <w:rPr>
                <w:b/>
                <w:bCs/>
                <w:color w:val="FFFFFF" w:themeColor="background1"/>
                <w:szCs w:val="22"/>
              </w:rPr>
              <w:t>31.12.</w:t>
            </w:r>
            <w:r w:rsidRPr="00E738B4">
              <w:rPr>
                <w:b/>
                <w:bCs/>
                <w:color w:val="FFFFFF" w:themeColor="background1"/>
                <w:szCs w:val="22"/>
                <w:lang w:val="en-GB"/>
              </w:rPr>
              <w:t>202</w:t>
            </w:r>
            <w:r w:rsidR="00C33BE7">
              <w:rPr>
                <w:b/>
                <w:bCs/>
                <w:color w:val="FFFFFF" w:themeColor="background1"/>
                <w:szCs w:val="22"/>
              </w:rPr>
              <w:t>3</w:t>
            </w:r>
          </w:p>
          <w:p w14:paraId="518EB0DE" w14:textId="77777777" w:rsidR="00A10420" w:rsidRPr="00E738B4" w:rsidRDefault="00A10420" w:rsidP="009E753D">
            <w:pPr>
              <w:widowControl w:val="0"/>
              <w:spacing w:before="0" w:after="0" w:line="240" w:lineRule="auto"/>
              <w:jc w:val="right"/>
              <w:rPr>
                <w:szCs w:val="22"/>
                <w:lang w:val="en-GB"/>
              </w:rPr>
            </w:pPr>
            <w:r w:rsidRPr="00E738B4">
              <w:rPr>
                <w:b/>
                <w:bCs/>
                <w:color w:val="FFFFFF" w:themeColor="background1"/>
                <w:szCs w:val="22"/>
                <w:lang w:val="en-GB"/>
              </w:rPr>
              <w:t>BGN’000</w:t>
            </w:r>
          </w:p>
        </w:tc>
      </w:tr>
      <w:tr w:rsidR="00C33BE7" w:rsidRPr="00E738B4" w14:paraId="4B5EE4F2" w14:textId="77777777" w:rsidTr="009E753D">
        <w:tc>
          <w:tcPr>
            <w:tcW w:w="5670" w:type="dxa"/>
            <w:vAlign w:val="bottom"/>
          </w:tcPr>
          <w:p w14:paraId="03E8079D" w14:textId="77777777" w:rsidR="00C33BE7" w:rsidRPr="00E738B4" w:rsidRDefault="00C33BE7" w:rsidP="00C33BE7">
            <w:pPr>
              <w:widowControl w:val="0"/>
              <w:spacing w:before="80" w:after="80" w:line="240" w:lineRule="auto"/>
              <w:jc w:val="left"/>
              <w:rPr>
                <w:szCs w:val="22"/>
              </w:rPr>
            </w:pPr>
            <w:r w:rsidRPr="00E738B4">
              <w:rPr>
                <w:szCs w:val="22"/>
              </w:rPr>
              <w:t>Парични средства в евро</w:t>
            </w:r>
          </w:p>
        </w:tc>
        <w:tc>
          <w:tcPr>
            <w:tcW w:w="1985" w:type="dxa"/>
          </w:tcPr>
          <w:p w14:paraId="7778BBD8" w14:textId="7276A7BF" w:rsidR="00C33BE7" w:rsidRPr="001F7852" w:rsidRDefault="00892154" w:rsidP="00C33BE7">
            <w:pPr>
              <w:widowControl w:val="0"/>
              <w:spacing w:before="80" w:after="80" w:line="240" w:lineRule="auto"/>
              <w:jc w:val="right"/>
              <w:rPr>
                <w:szCs w:val="22"/>
              </w:rPr>
            </w:pPr>
            <w:r>
              <w:rPr>
                <w:szCs w:val="22"/>
              </w:rPr>
              <w:t>3,140</w:t>
            </w:r>
          </w:p>
        </w:tc>
        <w:tc>
          <w:tcPr>
            <w:tcW w:w="284" w:type="dxa"/>
          </w:tcPr>
          <w:p w14:paraId="6DCB34F1" w14:textId="77777777" w:rsidR="00C33BE7" w:rsidRPr="00E738B4" w:rsidRDefault="00C33BE7" w:rsidP="00C33BE7">
            <w:pPr>
              <w:widowControl w:val="0"/>
              <w:spacing w:before="80" w:after="80" w:line="240" w:lineRule="auto"/>
              <w:jc w:val="right"/>
              <w:rPr>
                <w:szCs w:val="22"/>
              </w:rPr>
            </w:pPr>
          </w:p>
        </w:tc>
        <w:tc>
          <w:tcPr>
            <w:tcW w:w="1985" w:type="dxa"/>
          </w:tcPr>
          <w:p w14:paraId="27BAFBE9" w14:textId="420C4A7B" w:rsidR="00C33BE7" w:rsidRPr="00E738B4" w:rsidRDefault="00C33BE7" w:rsidP="00C33BE7">
            <w:pPr>
              <w:widowControl w:val="0"/>
              <w:spacing w:before="80" w:after="80" w:line="240" w:lineRule="auto"/>
              <w:jc w:val="right"/>
              <w:rPr>
                <w:szCs w:val="22"/>
              </w:rPr>
            </w:pPr>
            <w:r>
              <w:rPr>
                <w:szCs w:val="22"/>
                <w:lang w:val="en-US"/>
              </w:rPr>
              <w:t>1,</w:t>
            </w:r>
            <w:r>
              <w:rPr>
                <w:szCs w:val="22"/>
              </w:rPr>
              <w:t>771</w:t>
            </w:r>
          </w:p>
        </w:tc>
      </w:tr>
      <w:tr w:rsidR="00C33BE7" w:rsidRPr="00E738B4" w14:paraId="7BDBBB06" w14:textId="77777777" w:rsidTr="009E753D">
        <w:tc>
          <w:tcPr>
            <w:tcW w:w="5670" w:type="dxa"/>
            <w:vAlign w:val="bottom"/>
          </w:tcPr>
          <w:p w14:paraId="128206D0" w14:textId="77777777" w:rsidR="00C33BE7" w:rsidRPr="00E738B4" w:rsidRDefault="00C33BE7" w:rsidP="00C33BE7">
            <w:pPr>
              <w:widowControl w:val="0"/>
              <w:spacing w:before="80" w:after="80" w:line="240" w:lineRule="auto"/>
              <w:jc w:val="left"/>
              <w:rPr>
                <w:szCs w:val="22"/>
              </w:rPr>
            </w:pPr>
            <w:r w:rsidRPr="00E738B4">
              <w:rPr>
                <w:szCs w:val="22"/>
              </w:rPr>
              <w:t>Парични средства в лева</w:t>
            </w:r>
          </w:p>
        </w:tc>
        <w:tc>
          <w:tcPr>
            <w:tcW w:w="1985" w:type="dxa"/>
          </w:tcPr>
          <w:p w14:paraId="214C0672" w14:textId="47DE1FCB" w:rsidR="00C33BE7" w:rsidRPr="00892154" w:rsidRDefault="00892154" w:rsidP="00C33BE7">
            <w:pPr>
              <w:widowControl w:val="0"/>
              <w:spacing w:before="80" w:after="80" w:line="240" w:lineRule="auto"/>
              <w:jc w:val="right"/>
              <w:rPr>
                <w:szCs w:val="22"/>
              </w:rPr>
            </w:pPr>
            <w:r>
              <w:rPr>
                <w:szCs w:val="22"/>
              </w:rPr>
              <w:t>214</w:t>
            </w:r>
          </w:p>
        </w:tc>
        <w:tc>
          <w:tcPr>
            <w:tcW w:w="284" w:type="dxa"/>
          </w:tcPr>
          <w:p w14:paraId="7CA015AF" w14:textId="77777777" w:rsidR="00C33BE7" w:rsidRPr="00E738B4" w:rsidRDefault="00C33BE7" w:rsidP="00C33BE7">
            <w:pPr>
              <w:widowControl w:val="0"/>
              <w:spacing w:before="80" w:after="80" w:line="240" w:lineRule="auto"/>
              <w:jc w:val="right"/>
              <w:rPr>
                <w:szCs w:val="22"/>
              </w:rPr>
            </w:pPr>
          </w:p>
        </w:tc>
        <w:tc>
          <w:tcPr>
            <w:tcW w:w="1985" w:type="dxa"/>
          </w:tcPr>
          <w:p w14:paraId="246CC559" w14:textId="3BD2A6BE" w:rsidR="00C33BE7" w:rsidRPr="00E738B4" w:rsidRDefault="00C33BE7" w:rsidP="00C33BE7">
            <w:pPr>
              <w:widowControl w:val="0"/>
              <w:spacing w:before="80" w:after="80" w:line="240" w:lineRule="auto"/>
              <w:jc w:val="right"/>
              <w:rPr>
                <w:szCs w:val="22"/>
              </w:rPr>
            </w:pPr>
            <w:r>
              <w:rPr>
                <w:szCs w:val="22"/>
              </w:rPr>
              <w:t>543</w:t>
            </w:r>
          </w:p>
        </w:tc>
      </w:tr>
      <w:tr w:rsidR="00C33BE7" w:rsidRPr="00E738B4" w14:paraId="30D66C27" w14:textId="77777777" w:rsidTr="009E753D">
        <w:tc>
          <w:tcPr>
            <w:tcW w:w="5670" w:type="dxa"/>
            <w:vAlign w:val="bottom"/>
          </w:tcPr>
          <w:p w14:paraId="37A2D143" w14:textId="77777777" w:rsidR="00C33BE7" w:rsidRPr="00E738B4" w:rsidRDefault="00C33BE7" w:rsidP="00C33BE7">
            <w:pPr>
              <w:widowControl w:val="0"/>
              <w:spacing w:before="80" w:after="80" w:line="240" w:lineRule="auto"/>
              <w:jc w:val="left"/>
              <w:rPr>
                <w:szCs w:val="22"/>
              </w:rPr>
            </w:pPr>
            <w:r w:rsidRPr="00E738B4">
              <w:rPr>
                <w:szCs w:val="22"/>
              </w:rPr>
              <w:t>Парични средства в щатски долари</w:t>
            </w:r>
          </w:p>
        </w:tc>
        <w:tc>
          <w:tcPr>
            <w:tcW w:w="1985" w:type="dxa"/>
            <w:tcBorders>
              <w:bottom w:val="single" w:sz="4" w:space="0" w:color="6600CC" w:themeColor="accent6"/>
            </w:tcBorders>
          </w:tcPr>
          <w:p w14:paraId="7C42C962" w14:textId="36732A12" w:rsidR="00C33BE7" w:rsidRPr="00892154" w:rsidRDefault="00892154" w:rsidP="00C33BE7">
            <w:pPr>
              <w:widowControl w:val="0"/>
              <w:spacing w:before="80" w:after="80" w:line="240" w:lineRule="auto"/>
              <w:jc w:val="right"/>
              <w:rPr>
                <w:szCs w:val="22"/>
              </w:rPr>
            </w:pPr>
            <w:r>
              <w:rPr>
                <w:szCs w:val="22"/>
              </w:rPr>
              <w:t>32</w:t>
            </w:r>
          </w:p>
        </w:tc>
        <w:tc>
          <w:tcPr>
            <w:tcW w:w="284" w:type="dxa"/>
          </w:tcPr>
          <w:p w14:paraId="2934B0D6" w14:textId="77777777" w:rsidR="00C33BE7" w:rsidRPr="00E738B4" w:rsidRDefault="00C33BE7" w:rsidP="00C33BE7">
            <w:pPr>
              <w:widowControl w:val="0"/>
              <w:spacing w:before="80" w:after="80" w:line="240" w:lineRule="auto"/>
              <w:jc w:val="right"/>
              <w:rPr>
                <w:szCs w:val="22"/>
              </w:rPr>
            </w:pPr>
          </w:p>
        </w:tc>
        <w:tc>
          <w:tcPr>
            <w:tcW w:w="1985" w:type="dxa"/>
            <w:tcBorders>
              <w:bottom w:val="single" w:sz="4" w:space="0" w:color="6600CC" w:themeColor="accent6"/>
            </w:tcBorders>
          </w:tcPr>
          <w:p w14:paraId="6570BB83" w14:textId="73A8006F" w:rsidR="00C33BE7" w:rsidRPr="00E738B4" w:rsidRDefault="00C33BE7" w:rsidP="00C33BE7">
            <w:pPr>
              <w:widowControl w:val="0"/>
              <w:spacing w:before="80" w:after="80" w:line="240" w:lineRule="auto"/>
              <w:jc w:val="right"/>
              <w:rPr>
                <w:szCs w:val="22"/>
              </w:rPr>
            </w:pPr>
            <w:r>
              <w:rPr>
                <w:szCs w:val="22"/>
                <w:lang w:val="en-US"/>
              </w:rPr>
              <w:t>3</w:t>
            </w:r>
          </w:p>
        </w:tc>
      </w:tr>
      <w:tr w:rsidR="00C33BE7" w:rsidRPr="00E738B4" w14:paraId="4FFC27A2" w14:textId="77777777" w:rsidTr="009E753D">
        <w:tc>
          <w:tcPr>
            <w:tcW w:w="5670" w:type="dxa"/>
          </w:tcPr>
          <w:p w14:paraId="2CFFECA9" w14:textId="77777777" w:rsidR="00C33BE7" w:rsidRPr="00E738B4" w:rsidRDefault="00C33BE7" w:rsidP="00C33BE7">
            <w:pPr>
              <w:widowControl w:val="0"/>
              <w:spacing w:before="80" w:after="80" w:line="240" w:lineRule="auto"/>
              <w:rPr>
                <w:rFonts w:cs="Calibri"/>
                <w:b/>
                <w:bCs/>
                <w:szCs w:val="22"/>
                <w:lang w:eastAsia="en-US"/>
              </w:rPr>
            </w:pPr>
            <w:r w:rsidRPr="00E738B4">
              <w:rPr>
                <w:rFonts w:cs="Calibri"/>
                <w:b/>
                <w:bCs/>
                <w:szCs w:val="22"/>
                <w:lang w:eastAsia="en-US"/>
              </w:rPr>
              <w:t>Общо</w:t>
            </w:r>
          </w:p>
        </w:tc>
        <w:tc>
          <w:tcPr>
            <w:tcW w:w="1985" w:type="dxa"/>
            <w:tcBorders>
              <w:top w:val="single" w:sz="4" w:space="0" w:color="6600CC" w:themeColor="accent6"/>
              <w:bottom w:val="single" w:sz="4" w:space="0" w:color="6600CC" w:themeColor="accent6"/>
            </w:tcBorders>
          </w:tcPr>
          <w:p w14:paraId="7126D6B9" w14:textId="56F42829" w:rsidR="00C33BE7" w:rsidRPr="00892154" w:rsidRDefault="00892154" w:rsidP="00C33BE7">
            <w:pPr>
              <w:widowControl w:val="0"/>
              <w:spacing w:before="80" w:after="80" w:line="240" w:lineRule="auto"/>
              <w:jc w:val="right"/>
              <w:rPr>
                <w:b/>
                <w:bCs/>
                <w:szCs w:val="22"/>
              </w:rPr>
            </w:pPr>
            <w:r>
              <w:rPr>
                <w:b/>
                <w:bCs/>
                <w:szCs w:val="22"/>
              </w:rPr>
              <w:t>3,386</w:t>
            </w:r>
          </w:p>
        </w:tc>
        <w:tc>
          <w:tcPr>
            <w:tcW w:w="284" w:type="dxa"/>
          </w:tcPr>
          <w:p w14:paraId="7A087469" w14:textId="77777777" w:rsidR="00C33BE7" w:rsidRPr="00E738B4" w:rsidRDefault="00C33BE7" w:rsidP="00C33BE7">
            <w:pPr>
              <w:widowControl w:val="0"/>
              <w:spacing w:before="80" w:after="80" w:line="240" w:lineRule="auto"/>
              <w:jc w:val="right"/>
              <w:rPr>
                <w:b/>
                <w:bCs/>
                <w:szCs w:val="22"/>
              </w:rPr>
            </w:pPr>
          </w:p>
        </w:tc>
        <w:tc>
          <w:tcPr>
            <w:tcW w:w="1985" w:type="dxa"/>
            <w:tcBorders>
              <w:top w:val="single" w:sz="4" w:space="0" w:color="6600CC" w:themeColor="accent6"/>
              <w:bottom w:val="single" w:sz="4" w:space="0" w:color="6600CC" w:themeColor="accent6"/>
            </w:tcBorders>
          </w:tcPr>
          <w:p w14:paraId="3166CE11" w14:textId="3268A053" w:rsidR="00C33BE7" w:rsidRPr="00E738B4" w:rsidRDefault="00C33BE7" w:rsidP="00C33BE7">
            <w:pPr>
              <w:widowControl w:val="0"/>
              <w:spacing w:before="80" w:after="80" w:line="240" w:lineRule="auto"/>
              <w:jc w:val="right"/>
              <w:rPr>
                <w:b/>
                <w:bCs/>
                <w:szCs w:val="22"/>
              </w:rPr>
            </w:pPr>
            <w:r>
              <w:rPr>
                <w:b/>
                <w:bCs/>
                <w:szCs w:val="22"/>
                <w:lang w:val="en-US"/>
              </w:rPr>
              <w:t>2,317</w:t>
            </w:r>
          </w:p>
        </w:tc>
      </w:tr>
    </w:tbl>
    <w:p w14:paraId="17895A4E" w14:textId="77777777" w:rsidR="00A10420" w:rsidRPr="00E738B4" w:rsidRDefault="00A10420" w:rsidP="00A10420">
      <w:pPr>
        <w:pStyle w:val="Heading3"/>
        <w:keepNext/>
        <w:keepLines/>
        <w:widowControl w:val="0"/>
        <w:numPr>
          <w:ilvl w:val="1"/>
          <w:numId w:val="3"/>
        </w:numPr>
        <w:spacing w:before="240"/>
        <w:ind w:left="170" w:firstLine="0"/>
        <w:rPr>
          <w:iCs/>
          <w:szCs w:val="22"/>
        </w:rPr>
      </w:pPr>
      <w:bookmarkStart w:id="10" w:name="_17._КАПИТАЛ_И_РЕЗЕРВИ"/>
      <w:bookmarkStart w:id="11" w:name="_Равнение_на_движението"/>
      <w:bookmarkEnd w:id="10"/>
      <w:bookmarkEnd w:id="11"/>
      <w:r w:rsidRPr="00E738B4">
        <w:rPr>
          <w:iCs/>
          <w:szCs w:val="22"/>
        </w:rPr>
        <w:t>Значителни преценки</w:t>
      </w:r>
    </w:p>
    <w:p w14:paraId="0B5A1DC2" w14:textId="77777777" w:rsidR="00A10420" w:rsidRDefault="00A10420" w:rsidP="00A10420">
      <w:pPr>
        <w:keepNext/>
        <w:keepLines/>
        <w:widowControl w:val="0"/>
        <w:tabs>
          <w:tab w:val="right" w:pos="8789"/>
        </w:tabs>
        <w:rPr>
          <w:szCs w:val="22"/>
        </w:rPr>
      </w:pPr>
      <w:r w:rsidRPr="00363EA2">
        <w:rPr>
          <w:szCs w:val="22"/>
        </w:rPr>
        <w:t>Паричните средства на дружеството и разплащателните операции са съсредоточени в първокласна банка. За изчислението на очакваните кредитни загуби по паричните средства и еквиваленти се прилага рейтингов модел, като се използват рейтингите на банките, определени от международно признати рейтингови фирми като Moody’s, Fitch, S&amp;P, BCRA и Bloomberg и референтните публични данни за PD (вероятности за неизпълнение), отговарящи на рейтинга на съответната банка. Ръкодството следи текущо промяната на рейтинга на съответната банка, за да</w:t>
      </w:r>
      <w:r>
        <w:rPr>
          <w:szCs w:val="22"/>
        </w:rPr>
        <w:t xml:space="preserve"> </w:t>
      </w:r>
      <w:r w:rsidRPr="00363EA2">
        <w:rPr>
          <w:szCs w:val="22"/>
        </w:rPr>
        <w:t>оценява наличието на завишен кредитен риск и текущото управление на входящите и изходящи парични потоци и разпределението на наличностите по банкови сметки и банки</w:t>
      </w:r>
      <w:r>
        <w:rPr>
          <w:szCs w:val="22"/>
        </w:rPr>
        <w:t>.</w:t>
      </w:r>
    </w:p>
    <w:p w14:paraId="1B345087" w14:textId="221025AE" w:rsidR="00A10420" w:rsidRDefault="00A10420" w:rsidP="00A10420">
      <w:pPr>
        <w:tabs>
          <w:tab w:val="right" w:pos="8789"/>
        </w:tabs>
        <w:rPr>
          <w:szCs w:val="22"/>
        </w:rPr>
      </w:pPr>
      <w:r w:rsidRPr="00E738B4">
        <w:rPr>
          <w:szCs w:val="22"/>
        </w:rPr>
        <w:t>В резултат на направените анализи и приложената методика за изчисление на очаквани кредитни загуби на парични средства и еквиваленти,</w:t>
      </w:r>
      <w:r>
        <w:rPr>
          <w:szCs w:val="22"/>
        </w:rPr>
        <w:t xml:space="preserve"> </w:t>
      </w:r>
      <w:r w:rsidRPr="00E738B4">
        <w:rPr>
          <w:szCs w:val="22"/>
        </w:rPr>
        <w:t>ръководството е определило, че</w:t>
      </w:r>
      <w:r>
        <w:rPr>
          <w:szCs w:val="22"/>
        </w:rPr>
        <w:t xml:space="preserve"> това</w:t>
      </w:r>
      <w:r w:rsidRPr="00E738B4">
        <w:rPr>
          <w:szCs w:val="22"/>
        </w:rPr>
        <w:t xml:space="preserve"> би била сума, доближаваща се до нула. Поради това дружеството не е признало провизия за очаквани кредитни загуби към 3</w:t>
      </w:r>
      <w:r w:rsidR="007956C4">
        <w:rPr>
          <w:szCs w:val="22"/>
        </w:rPr>
        <w:t>0</w:t>
      </w:r>
      <w:r w:rsidRPr="00E738B4">
        <w:rPr>
          <w:szCs w:val="22"/>
        </w:rPr>
        <w:t>.</w:t>
      </w:r>
      <w:r w:rsidR="00C33BE7">
        <w:rPr>
          <w:szCs w:val="22"/>
        </w:rPr>
        <w:t>0</w:t>
      </w:r>
      <w:r w:rsidR="007956C4">
        <w:rPr>
          <w:szCs w:val="22"/>
        </w:rPr>
        <w:t>6</w:t>
      </w:r>
      <w:r w:rsidRPr="00E738B4">
        <w:rPr>
          <w:szCs w:val="22"/>
        </w:rPr>
        <w:t>.202</w:t>
      </w:r>
      <w:r w:rsidR="00C33BE7">
        <w:rPr>
          <w:szCs w:val="22"/>
        </w:rPr>
        <w:t>4</w:t>
      </w:r>
      <w:r w:rsidRPr="00E738B4">
        <w:rPr>
          <w:szCs w:val="22"/>
        </w:rPr>
        <w:t xml:space="preserve"> г. и към 31.12.202</w:t>
      </w:r>
      <w:r w:rsidR="00C33BE7">
        <w:rPr>
          <w:szCs w:val="22"/>
        </w:rPr>
        <w:t>3</w:t>
      </w:r>
      <w:r w:rsidRPr="00E738B4">
        <w:rPr>
          <w:szCs w:val="22"/>
        </w:rPr>
        <w:t xml:space="preserve"> г.</w:t>
      </w:r>
    </w:p>
    <w:p w14:paraId="41021599" w14:textId="77777777" w:rsidR="00A10420" w:rsidRPr="001A68E2" w:rsidRDefault="00A10420" w:rsidP="00A10420">
      <w:pPr>
        <w:pStyle w:val="Heading3"/>
        <w:widowControl w:val="0"/>
        <w:numPr>
          <w:ilvl w:val="1"/>
          <w:numId w:val="3"/>
        </w:numPr>
        <w:spacing w:before="240"/>
        <w:ind w:left="170" w:firstLine="0"/>
        <w:rPr>
          <w:iCs/>
          <w:szCs w:val="22"/>
        </w:rPr>
      </w:pPr>
      <w:bookmarkStart w:id="12" w:name="_Равнение_на_движението_1"/>
      <w:bookmarkEnd w:id="12"/>
      <w:r w:rsidRPr="001A68E2">
        <w:rPr>
          <w:iCs/>
          <w:szCs w:val="22"/>
        </w:rPr>
        <w:t>Равнение на движението на пасивите от финансова дейност</w:t>
      </w:r>
    </w:p>
    <w:p w14:paraId="08035E29" w14:textId="77777777" w:rsidR="00A10420" w:rsidRDefault="00A10420" w:rsidP="00A10420">
      <w:pPr>
        <w:rPr>
          <w:szCs w:val="22"/>
          <w:lang w:val="ru-RU"/>
        </w:rPr>
      </w:pPr>
      <w:r w:rsidRPr="001A68E2">
        <w:rPr>
          <w:szCs w:val="22"/>
          <w:lang w:val="ru-RU"/>
        </w:rPr>
        <w:t>Таблицата по-долу представя промените в пасивите</w:t>
      </w:r>
      <w:r>
        <w:rPr>
          <w:szCs w:val="22"/>
          <w:lang w:val="ru-RU"/>
        </w:rPr>
        <w:t>, произтичащи</w:t>
      </w:r>
      <w:r w:rsidRPr="001A68E2">
        <w:rPr>
          <w:szCs w:val="22"/>
          <w:lang w:val="ru-RU"/>
        </w:rPr>
        <w:t xml:space="preserve"> от финансовата дейност, като представя както паричните, така и непаричните промени. Пасивите, произтичащи от финансовата </w:t>
      </w:r>
      <w:r w:rsidRPr="001A68E2">
        <w:rPr>
          <w:szCs w:val="22"/>
          <w:lang w:val="ru-RU"/>
        </w:rPr>
        <w:lastRenderedPageBreak/>
        <w:t>дейност, са тези, за които паричните потоци са, или бъдещите парични потоци ще бъдат, класифицирани в</w:t>
      </w:r>
      <w:r>
        <w:rPr>
          <w:szCs w:val="22"/>
          <w:lang w:val="ru-RU"/>
        </w:rPr>
        <w:t xml:space="preserve"> </w:t>
      </w:r>
      <w:r w:rsidRPr="001A68E2">
        <w:rPr>
          <w:szCs w:val="22"/>
          <w:lang w:val="ru-RU"/>
        </w:rPr>
        <w:t>отчета за парични потоци на Дружеството като парични потоци от финансова дейност.</w:t>
      </w:r>
    </w:p>
    <w:tbl>
      <w:tblPr>
        <w:tblW w:w="0" w:type="auto"/>
        <w:tblLook w:val="04A0" w:firstRow="1" w:lastRow="0" w:firstColumn="1" w:lastColumn="0" w:noHBand="0" w:noVBand="1"/>
      </w:tblPr>
      <w:tblGrid>
        <w:gridCol w:w="3686"/>
        <w:gridCol w:w="1255"/>
        <w:gridCol w:w="1321"/>
        <w:gridCol w:w="1247"/>
        <w:gridCol w:w="1247"/>
        <w:gridCol w:w="1255"/>
      </w:tblGrid>
      <w:tr w:rsidR="00A10420" w:rsidRPr="00341ADF" w14:paraId="660D87CC" w14:textId="77777777" w:rsidTr="009E753D">
        <w:trPr>
          <w:trHeight w:val="432"/>
        </w:trPr>
        <w:tc>
          <w:tcPr>
            <w:tcW w:w="3686" w:type="dxa"/>
            <w:tcBorders>
              <w:top w:val="nil"/>
              <w:left w:val="nil"/>
              <w:bottom w:val="nil"/>
              <w:right w:val="nil"/>
            </w:tcBorders>
            <w:shd w:val="clear" w:color="auto" w:fill="auto"/>
            <w:vAlign w:val="bottom"/>
          </w:tcPr>
          <w:p w14:paraId="043FFAA1" w14:textId="77777777" w:rsidR="00A10420" w:rsidRPr="00341ADF" w:rsidRDefault="00A10420" w:rsidP="009E753D">
            <w:pPr>
              <w:widowControl w:val="0"/>
              <w:spacing w:before="0" w:after="0" w:line="240" w:lineRule="auto"/>
              <w:jc w:val="left"/>
              <w:rPr>
                <w:rFonts w:cs="Calibri"/>
                <w:sz w:val="20"/>
                <w:lang w:eastAsia="en-US"/>
              </w:rPr>
            </w:pPr>
          </w:p>
        </w:tc>
        <w:tc>
          <w:tcPr>
            <w:tcW w:w="1255" w:type="dxa"/>
            <w:tcBorders>
              <w:top w:val="nil"/>
              <w:left w:val="nil"/>
              <w:bottom w:val="nil"/>
              <w:right w:val="nil"/>
            </w:tcBorders>
            <w:shd w:val="clear" w:color="auto" w:fill="EFDDF6" w:themeFill="accent4" w:themeFillTint="33"/>
            <w:vAlign w:val="center"/>
          </w:tcPr>
          <w:p w14:paraId="257E9AA7" w14:textId="339A63C7" w:rsidR="00A10420" w:rsidRPr="00341ADF" w:rsidRDefault="00A10420" w:rsidP="009E753D">
            <w:pPr>
              <w:widowControl w:val="0"/>
              <w:spacing w:before="0" w:after="0" w:line="240" w:lineRule="auto"/>
              <w:jc w:val="center"/>
              <w:rPr>
                <w:sz w:val="20"/>
                <w:lang w:eastAsia="en-US"/>
              </w:rPr>
            </w:pPr>
            <w:r w:rsidRPr="00341ADF">
              <w:rPr>
                <w:sz w:val="20"/>
                <w:lang w:eastAsia="en-US"/>
              </w:rPr>
              <w:t>Салдо на 01.01.202</w:t>
            </w:r>
            <w:r w:rsidR="00C33BE7">
              <w:rPr>
                <w:sz w:val="20"/>
                <w:lang w:eastAsia="en-US"/>
              </w:rPr>
              <w:t>4</w:t>
            </w:r>
          </w:p>
        </w:tc>
        <w:tc>
          <w:tcPr>
            <w:tcW w:w="1247" w:type="dxa"/>
            <w:tcBorders>
              <w:top w:val="nil"/>
              <w:left w:val="nil"/>
              <w:bottom w:val="nil"/>
              <w:right w:val="nil"/>
            </w:tcBorders>
            <w:shd w:val="clear" w:color="auto" w:fill="EFDDF6" w:themeFill="accent4" w:themeFillTint="33"/>
            <w:vAlign w:val="center"/>
          </w:tcPr>
          <w:p w14:paraId="04FFB9EF" w14:textId="77777777" w:rsidR="00A10420" w:rsidRPr="00341ADF" w:rsidRDefault="00A10420" w:rsidP="009E753D">
            <w:pPr>
              <w:widowControl w:val="0"/>
              <w:spacing w:before="0" w:after="0" w:line="240" w:lineRule="auto"/>
              <w:jc w:val="center"/>
              <w:rPr>
                <w:sz w:val="20"/>
                <w:lang w:eastAsia="en-US"/>
              </w:rPr>
            </w:pPr>
            <w:r w:rsidRPr="009343F1">
              <w:rPr>
                <w:sz w:val="20"/>
                <w:lang w:eastAsia="en-US"/>
              </w:rPr>
              <w:t>Постъпления</w:t>
            </w:r>
          </w:p>
        </w:tc>
        <w:tc>
          <w:tcPr>
            <w:tcW w:w="1247" w:type="dxa"/>
            <w:tcBorders>
              <w:top w:val="nil"/>
              <w:left w:val="nil"/>
              <w:bottom w:val="nil"/>
              <w:right w:val="nil"/>
            </w:tcBorders>
            <w:shd w:val="clear" w:color="auto" w:fill="EFDDF6" w:themeFill="accent4" w:themeFillTint="33"/>
            <w:vAlign w:val="center"/>
          </w:tcPr>
          <w:p w14:paraId="618CC151" w14:textId="77777777" w:rsidR="00A10420" w:rsidRPr="00341ADF" w:rsidRDefault="00A10420" w:rsidP="009E753D">
            <w:pPr>
              <w:widowControl w:val="0"/>
              <w:spacing w:before="0" w:after="0" w:line="240" w:lineRule="auto"/>
              <w:jc w:val="center"/>
              <w:rPr>
                <w:sz w:val="20"/>
                <w:lang w:eastAsia="en-US"/>
              </w:rPr>
            </w:pPr>
            <w:r w:rsidRPr="009343F1">
              <w:rPr>
                <w:sz w:val="20"/>
                <w:lang w:eastAsia="en-US"/>
              </w:rPr>
              <w:t>Плащания</w:t>
            </w:r>
          </w:p>
        </w:tc>
        <w:tc>
          <w:tcPr>
            <w:tcW w:w="1247" w:type="dxa"/>
            <w:tcBorders>
              <w:top w:val="nil"/>
              <w:left w:val="nil"/>
              <w:bottom w:val="nil"/>
              <w:right w:val="nil"/>
            </w:tcBorders>
            <w:shd w:val="clear" w:color="auto" w:fill="EFDDF6" w:themeFill="accent4" w:themeFillTint="33"/>
            <w:vAlign w:val="center"/>
          </w:tcPr>
          <w:p w14:paraId="6FE122CE" w14:textId="77777777" w:rsidR="00A10420" w:rsidRPr="00341ADF" w:rsidRDefault="00A10420" w:rsidP="009E753D">
            <w:pPr>
              <w:widowControl w:val="0"/>
              <w:spacing w:before="0" w:after="0" w:line="240" w:lineRule="auto"/>
              <w:jc w:val="center"/>
              <w:rPr>
                <w:sz w:val="20"/>
                <w:lang w:eastAsia="en-US"/>
              </w:rPr>
            </w:pPr>
            <w:r w:rsidRPr="009343F1">
              <w:rPr>
                <w:sz w:val="20"/>
                <w:lang w:eastAsia="en-US"/>
              </w:rPr>
              <w:t>Непарични промени</w:t>
            </w:r>
          </w:p>
        </w:tc>
        <w:tc>
          <w:tcPr>
            <w:tcW w:w="1255" w:type="dxa"/>
            <w:tcBorders>
              <w:top w:val="nil"/>
              <w:left w:val="nil"/>
              <w:bottom w:val="nil"/>
              <w:right w:val="nil"/>
            </w:tcBorders>
            <w:shd w:val="clear" w:color="auto" w:fill="EFDDF6" w:themeFill="accent4" w:themeFillTint="33"/>
            <w:vAlign w:val="center"/>
          </w:tcPr>
          <w:p w14:paraId="2B0125A2" w14:textId="2CA80ADA" w:rsidR="00A10420" w:rsidRPr="00341ADF" w:rsidRDefault="00A10420" w:rsidP="007956C4">
            <w:pPr>
              <w:widowControl w:val="0"/>
              <w:spacing w:before="0" w:after="0" w:line="240" w:lineRule="auto"/>
              <w:jc w:val="center"/>
              <w:rPr>
                <w:sz w:val="20"/>
                <w:lang w:eastAsia="en-US"/>
              </w:rPr>
            </w:pPr>
            <w:r>
              <w:rPr>
                <w:sz w:val="20"/>
                <w:lang w:eastAsia="en-US"/>
              </w:rPr>
              <w:t>Салдо на 3</w:t>
            </w:r>
            <w:r w:rsidR="007956C4">
              <w:rPr>
                <w:sz w:val="20"/>
                <w:lang w:eastAsia="en-US"/>
              </w:rPr>
              <w:t>0</w:t>
            </w:r>
            <w:r w:rsidR="00C33BE7">
              <w:rPr>
                <w:sz w:val="20"/>
                <w:lang w:eastAsia="en-US"/>
              </w:rPr>
              <w:t>.0</w:t>
            </w:r>
            <w:r w:rsidR="007956C4">
              <w:rPr>
                <w:sz w:val="20"/>
                <w:lang w:eastAsia="en-US"/>
              </w:rPr>
              <w:t>6</w:t>
            </w:r>
            <w:r w:rsidRPr="00341ADF">
              <w:rPr>
                <w:sz w:val="20"/>
                <w:lang w:eastAsia="en-US"/>
              </w:rPr>
              <w:t>.202</w:t>
            </w:r>
            <w:r w:rsidR="00C33BE7">
              <w:rPr>
                <w:sz w:val="20"/>
                <w:lang w:eastAsia="en-US"/>
              </w:rPr>
              <w:t>4</w:t>
            </w:r>
          </w:p>
        </w:tc>
      </w:tr>
      <w:tr w:rsidR="00A10420" w:rsidRPr="00341ADF" w14:paraId="666D9626" w14:textId="77777777" w:rsidTr="009E753D">
        <w:trPr>
          <w:trHeight w:val="345"/>
        </w:trPr>
        <w:tc>
          <w:tcPr>
            <w:tcW w:w="3686" w:type="dxa"/>
            <w:tcBorders>
              <w:top w:val="nil"/>
              <w:left w:val="nil"/>
              <w:bottom w:val="nil"/>
              <w:right w:val="nil"/>
            </w:tcBorders>
            <w:shd w:val="clear" w:color="auto" w:fill="auto"/>
            <w:vAlign w:val="bottom"/>
          </w:tcPr>
          <w:p w14:paraId="301F960C" w14:textId="77777777" w:rsidR="00A10420" w:rsidRPr="00341ADF" w:rsidRDefault="00A10420" w:rsidP="009E753D">
            <w:pPr>
              <w:widowControl w:val="0"/>
              <w:spacing w:before="0" w:after="0" w:line="240" w:lineRule="auto"/>
              <w:jc w:val="left"/>
              <w:rPr>
                <w:rFonts w:cs="Calibri"/>
                <w:sz w:val="20"/>
                <w:lang w:eastAsia="en-US"/>
              </w:rPr>
            </w:pPr>
          </w:p>
        </w:tc>
        <w:tc>
          <w:tcPr>
            <w:tcW w:w="1255" w:type="dxa"/>
            <w:tcBorders>
              <w:top w:val="nil"/>
              <w:left w:val="nil"/>
              <w:bottom w:val="nil"/>
              <w:right w:val="nil"/>
            </w:tcBorders>
            <w:shd w:val="clear" w:color="auto" w:fill="FDFEFC"/>
            <w:vAlign w:val="center"/>
          </w:tcPr>
          <w:p w14:paraId="46CC0447" w14:textId="77777777" w:rsidR="00A10420" w:rsidRPr="00341ADF" w:rsidRDefault="00A10420" w:rsidP="009E753D">
            <w:pPr>
              <w:widowControl w:val="0"/>
              <w:spacing w:before="0" w:after="0" w:line="240" w:lineRule="auto"/>
              <w:jc w:val="right"/>
              <w:rPr>
                <w:sz w:val="20"/>
                <w:lang w:val="en-GB" w:eastAsia="en-US"/>
              </w:rPr>
            </w:pPr>
            <w:r w:rsidRPr="00341ADF">
              <w:rPr>
                <w:sz w:val="20"/>
                <w:lang w:val="en-GB" w:eastAsia="en-US"/>
              </w:rPr>
              <w:t>BGN’000</w:t>
            </w:r>
          </w:p>
        </w:tc>
        <w:tc>
          <w:tcPr>
            <w:tcW w:w="1247" w:type="dxa"/>
            <w:tcBorders>
              <w:top w:val="nil"/>
              <w:left w:val="nil"/>
              <w:bottom w:val="nil"/>
              <w:right w:val="nil"/>
            </w:tcBorders>
            <w:shd w:val="clear" w:color="auto" w:fill="FDFEFC"/>
            <w:vAlign w:val="center"/>
          </w:tcPr>
          <w:p w14:paraId="1BCD014B" w14:textId="77777777" w:rsidR="00A10420" w:rsidRPr="00341ADF" w:rsidRDefault="00A10420" w:rsidP="009E753D">
            <w:pPr>
              <w:widowControl w:val="0"/>
              <w:spacing w:before="0" w:after="0" w:line="240" w:lineRule="auto"/>
              <w:jc w:val="right"/>
              <w:rPr>
                <w:sz w:val="20"/>
                <w:lang w:eastAsia="en-US"/>
              </w:rPr>
            </w:pPr>
            <w:r w:rsidRPr="00341ADF">
              <w:rPr>
                <w:sz w:val="20"/>
                <w:lang w:val="en-GB" w:eastAsia="en-US"/>
              </w:rPr>
              <w:t>BGN’000</w:t>
            </w:r>
          </w:p>
        </w:tc>
        <w:tc>
          <w:tcPr>
            <w:tcW w:w="1247" w:type="dxa"/>
            <w:tcBorders>
              <w:top w:val="nil"/>
              <w:left w:val="nil"/>
              <w:bottom w:val="nil"/>
              <w:right w:val="nil"/>
            </w:tcBorders>
            <w:shd w:val="clear" w:color="auto" w:fill="FDFEFC"/>
            <w:vAlign w:val="center"/>
          </w:tcPr>
          <w:p w14:paraId="22B76A7F" w14:textId="77777777" w:rsidR="00A10420" w:rsidRPr="00341ADF" w:rsidRDefault="00A10420" w:rsidP="009E753D">
            <w:pPr>
              <w:widowControl w:val="0"/>
              <w:spacing w:before="0" w:after="0" w:line="240" w:lineRule="auto"/>
              <w:jc w:val="right"/>
              <w:rPr>
                <w:sz w:val="20"/>
                <w:lang w:eastAsia="en-US"/>
              </w:rPr>
            </w:pPr>
            <w:r w:rsidRPr="00341ADF">
              <w:rPr>
                <w:sz w:val="20"/>
                <w:lang w:val="en-GB" w:eastAsia="en-US"/>
              </w:rPr>
              <w:t>BGN’000</w:t>
            </w:r>
          </w:p>
        </w:tc>
        <w:tc>
          <w:tcPr>
            <w:tcW w:w="1247" w:type="dxa"/>
            <w:tcBorders>
              <w:top w:val="nil"/>
              <w:left w:val="nil"/>
              <w:bottom w:val="nil"/>
              <w:right w:val="nil"/>
            </w:tcBorders>
            <w:shd w:val="clear" w:color="auto" w:fill="FDFEFC"/>
            <w:vAlign w:val="center"/>
          </w:tcPr>
          <w:p w14:paraId="717D5237" w14:textId="77777777" w:rsidR="00A10420" w:rsidRPr="00341ADF" w:rsidRDefault="00A10420" w:rsidP="009E753D">
            <w:pPr>
              <w:widowControl w:val="0"/>
              <w:spacing w:before="0" w:after="0" w:line="240" w:lineRule="auto"/>
              <w:jc w:val="right"/>
              <w:rPr>
                <w:sz w:val="20"/>
                <w:lang w:eastAsia="en-US"/>
              </w:rPr>
            </w:pPr>
            <w:r w:rsidRPr="00341ADF">
              <w:rPr>
                <w:sz w:val="20"/>
                <w:lang w:val="en-GB" w:eastAsia="en-US"/>
              </w:rPr>
              <w:t>BGN’000</w:t>
            </w:r>
          </w:p>
        </w:tc>
        <w:tc>
          <w:tcPr>
            <w:tcW w:w="1255" w:type="dxa"/>
            <w:tcBorders>
              <w:top w:val="nil"/>
              <w:left w:val="nil"/>
              <w:bottom w:val="nil"/>
              <w:right w:val="nil"/>
            </w:tcBorders>
            <w:shd w:val="clear" w:color="auto" w:fill="FDFEFC"/>
            <w:vAlign w:val="center"/>
          </w:tcPr>
          <w:p w14:paraId="6FC7FE24" w14:textId="77777777" w:rsidR="00A10420" w:rsidRPr="00341ADF" w:rsidRDefault="00A10420" w:rsidP="009E753D">
            <w:pPr>
              <w:widowControl w:val="0"/>
              <w:spacing w:before="0" w:after="0" w:line="240" w:lineRule="auto"/>
              <w:jc w:val="right"/>
              <w:rPr>
                <w:sz w:val="20"/>
                <w:lang w:eastAsia="en-US"/>
              </w:rPr>
            </w:pPr>
            <w:r w:rsidRPr="00341ADF">
              <w:rPr>
                <w:sz w:val="20"/>
                <w:lang w:val="en-GB" w:eastAsia="en-US"/>
              </w:rPr>
              <w:t>BGN’000</w:t>
            </w:r>
          </w:p>
        </w:tc>
      </w:tr>
      <w:tr w:rsidR="00A10420" w:rsidRPr="00341ADF" w14:paraId="13E7065B" w14:textId="77777777" w:rsidTr="009E753D">
        <w:trPr>
          <w:trHeight w:val="432"/>
        </w:trPr>
        <w:tc>
          <w:tcPr>
            <w:tcW w:w="3686" w:type="dxa"/>
            <w:tcBorders>
              <w:top w:val="nil"/>
              <w:left w:val="nil"/>
              <w:bottom w:val="nil"/>
              <w:right w:val="nil"/>
            </w:tcBorders>
            <w:shd w:val="clear" w:color="auto" w:fill="auto"/>
            <w:vAlign w:val="bottom"/>
            <w:hideMark/>
          </w:tcPr>
          <w:p w14:paraId="15261F60" w14:textId="77777777" w:rsidR="00A10420" w:rsidRPr="006821F4" w:rsidRDefault="00A10420" w:rsidP="009E753D">
            <w:pPr>
              <w:widowControl w:val="0"/>
              <w:spacing w:before="60" w:after="60" w:line="240" w:lineRule="auto"/>
              <w:jc w:val="left"/>
              <w:rPr>
                <w:sz w:val="20"/>
                <w:lang w:eastAsia="en-US"/>
              </w:rPr>
            </w:pPr>
            <w:r w:rsidRPr="006821F4">
              <w:rPr>
                <w:sz w:val="20"/>
              </w:rPr>
              <w:t>Задължения към банки и други финансови институции (</w:t>
            </w:r>
            <w:hyperlink w:anchor="_Задължения_към_банки" w:history="1">
              <w:r w:rsidRPr="006821F4">
                <w:rPr>
                  <w:rStyle w:val="Hyperlink"/>
                  <w:sz w:val="20"/>
                </w:rPr>
                <w:t>прил. 9</w:t>
              </w:r>
            </w:hyperlink>
            <w:r w:rsidRPr="006821F4">
              <w:rPr>
                <w:sz w:val="20"/>
              </w:rPr>
              <w:t>)</w:t>
            </w:r>
          </w:p>
        </w:tc>
        <w:tc>
          <w:tcPr>
            <w:tcW w:w="1255" w:type="dxa"/>
            <w:tcBorders>
              <w:top w:val="nil"/>
              <w:left w:val="nil"/>
              <w:bottom w:val="nil"/>
              <w:right w:val="nil"/>
            </w:tcBorders>
            <w:shd w:val="clear" w:color="auto" w:fill="auto"/>
            <w:vAlign w:val="center"/>
          </w:tcPr>
          <w:p w14:paraId="728E6B1B" w14:textId="0F31BAEF" w:rsidR="00A10420" w:rsidRPr="00F12E58" w:rsidRDefault="00D56766" w:rsidP="009E753D">
            <w:pPr>
              <w:widowControl w:val="0"/>
              <w:spacing w:before="60" w:after="60" w:line="240" w:lineRule="auto"/>
              <w:jc w:val="right"/>
              <w:rPr>
                <w:sz w:val="20"/>
                <w:lang w:val="en-US" w:eastAsia="en-US"/>
              </w:rPr>
            </w:pPr>
            <w:r>
              <w:rPr>
                <w:b/>
                <w:bCs/>
                <w:sz w:val="20"/>
                <w:lang w:val="en-US" w:eastAsia="en-US"/>
              </w:rPr>
              <w:t>4,225</w:t>
            </w:r>
          </w:p>
        </w:tc>
        <w:tc>
          <w:tcPr>
            <w:tcW w:w="1247" w:type="dxa"/>
            <w:tcBorders>
              <w:top w:val="nil"/>
              <w:left w:val="nil"/>
              <w:bottom w:val="nil"/>
              <w:right w:val="nil"/>
            </w:tcBorders>
            <w:shd w:val="clear" w:color="auto" w:fill="auto"/>
            <w:vAlign w:val="center"/>
          </w:tcPr>
          <w:p w14:paraId="5CAFE4B7" w14:textId="2489B3AD" w:rsidR="00A10420" w:rsidRPr="004E0558" w:rsidRDefault="00A10420" w:rsidP="009E753D">
            <w:pPr>
              <w:widowControl w:val="0"/>
              <w:spacing w:before="60" w:after="60" w:line="240" w:lineRule="auto"/>
              <w:jc w:val="right"/>
              <w:rPr>
                <w:sz w:val="20"/>
                <w:lang w:eastAsia="en-US"/>
              </w:rPr>
            </w:pPr>
          </w:p>
        </w:tc>
        <w:tc>
          <w:tcPr>
            <w:tcW w:w="1247" w:type="dxa"/>
            <w:tcBorders>
              <w:top w:val="nil"/>
              <w:left w:val="nil"/>
              <w:bottom w:val="nil"/>
              <w:right w:val="nil"/>
            </w:tcBorders>
            <w:shd w:val="clear" w:color="auto" w:fill="auto"/>
            <w:vAlign w:val="center"/>
          </w:tcPr>
          <w:p w14:paraId="62E62EB3" w14:textId="1FB5EF60" w:rsidR="00A10420" w:rsidRPr="009106E2" w:rsidRDefault="007956C4" w:rsidP="009E753D">
            <w:pPr>
              <w:widowControl w:val="0"/>
              <w:spacing w:before="60" w:after="60" w:line="240" w:lineRule="auto"/>
              <w:jc w:val="right"/>
              <w:rPr>
                <w:sz w:val="20"/>
                <w:lang w:eastAsia="en-US"/>
              </w:rPr>
            </w:pPr>
            <w:r>
              <w:rPr>
                <w:sz w:val="20"/>
                <w:lang w:eastAsia="en-US"/>
              </w:rPr>
              <w:t>(208)</w:t>
            </w:r>
          </w:p>
        </w:tc>
        <w:tc>
          <w:tcPr>
            <w:tcW w:w="1247" w:type="dxa"/>
            <w:tcBorders>
              <w:top w:val="nil"/>
              <w:left w:val="nil"/>
              <w:bottom w:val="nil"/>
              <w:right w:val="nil"/>
            </w:tcBorders>
            <w:shd w:val="clear" w:color="auto" w:fill="auto"/>
            <w:vAlign w:val="center"/>
          </w:tcPr>
          <w:p w14:paraId="339A6A49" w14:textId="785604D3" w:rsidR="00A10420" w:rsidRPr="009106E2" w:rsidRDefault="00BF539C" w:rsidP="009E753D">
            <w:pPr>
              <w:widowControl w:val="0"/>
              <w:spacing w:before="60" w:after="60" w:line="240" w:lineRule="auto"/>
              <w:jc w:val="right"/>
              <w:rPr>
                <w:sz w:val="20"/>
                <w:lang w:eastAsia="en-US"/>
              </w:rPr>
            </w:pPr>
            <w:r>
              <w:rPr>
                <w:sz w:val="20"/>
                <w:lang w:eastAsia="en-US"/>
              </w:rPr>
              <w:t>(5)</w:t>
            </w:r>
          </w:p>
        </w:tc>
        <w:tc>
          <w:tcPr>
            <w:tcW w:w="1255" w:type="dxa"/>
            <w:tcBorders>
              <w:top w:val="nil"/>
              <w:left w:val="nil"/>
              <w:bottom w:val="nil"/>
              <w:right w:val="nil"/>
            </w:tcBorders>
            <w:shd w:val="clear" w:color="auto" w:fill="auto"/>
            <w:vAlign w:val="center"/>
          </w:tcPr>
          <w:p w14:paraId="45EC4384" w14:textId="4F710F6B" w:rsidR="00A10420" w:rsidRPr="007956C4" w:rsidRDefault="007956C4" w:rsidP="009E753D">
            <w:pPr>
              <w:widowControl w:val="0"/>
              <w:spacing w:before="60" w:after="60" w:line="240" w:lineRule="auto"/>
              <w:jc w:val="right"/>
              <w:rPr>
                <w:b/>
                <w:bCs/>
                <w:sz w:val="20"/>
                <w:lang w:eastAsia="en-US"/>
              </w:rPr>
            </w:pPr>
            <w:r>
              <w:rPr>
                <w:b/>
                <w:bCs/>
                <w:sz w:val="20"/>
                <w:lang w:eastAsia="en-US"/>
              </w:rPr>
              <w:t>4,012</w:t>
            </w:r>
          </w:p>
        </w:tc>
      </w:tr>
      <w:tr w:rsidR="00A10420" w:rsidRPr="00341ADF" w14:paraId="3D3E7E24" w14:textId="77777777" w:rsidTr="009E753D">
        <w:trPr>
          <w:trHeight w:val="432"/>
        </w:trPr>
        <w:tc>
          <w:tcPr>
            <w:tcW w:w="3686" w:type="dxa"/>
            <w:tcBorders>
              <w:top w:val="nil"/>
              <w:left w:val="nil"/>
              <w:bottom w:val="nil"/>
              <w:right w:val="nil"/>
            </w:tcBorders>
            <w:shd w:val="clear" w:color="auto" w:fill="auto"/>
            <w:vAlign w:val="bottom"/>
          </w:tcPr>
          <w:p w14:paraId="20EB9E03" w14:textId="77777777" w:rsidR="00A10420" w:rsidRPr="00341ADF" w:rsidRDefault="00A10420" w:rsidP="009E753D">
            <w:pPr>
              <w:widowControl w:val="0"/>
              <w:spacing w:before="60" w:after="60" w:line="240" w:lineRule="auto"/>
              <w:jc w:val="left"/>
              <w:rPr>
                <w:sz w:val="20"/>
              </w:rPr>
            </w:pPr>
            <w:r w:rsidRPr="00341ADF">
              <w:rPr>
                <w:sz w:val="20"/>
              </w:rPr>
              <w:t>Лизинг (</w:t>
            </w:r>
            <w:hyperlink w:anchor="_Задължения_по_лизинг" w:history="1">
              <w:r w:rsidRPr="006821F4">
                <w:rPr>
                  <w:rStyle w:val="Hyperlink"/>
                  <w:sz w:val="20"/>
                </w:rPr>
                <w:t>прил. 23.2</w:t>
              </w:r>
            </w:hyperlink>
            <w:r w:rsidRPr="00341ADF">
              <w:rPr>
                <w:sz w:val="20"/>
              </w:rPr>
              <w:t>)</w:t>
            </w:r>
          </w:p>
        </w:tc>
        <w:tc>
          <w:tcPr>
            <w:tcW w:w="1255" w:type="dxa"/>
            <w:tcBorders>
              <w:top w:val="nil"/>
              <w:left w:val="nil"/>
              <w:bottom w:val="nil"/>
              <w:right w:val="nil"/>
            </w:tcBorders>
            <w:shd w:val="clear" w:color="auto" w:fill="auto"/>
            <w:vAlign w:val="center"/>
          </w:tcPr>
          <w:p w14:paraId="0A19A179" w14:textId="188B06B6" w:rsidR="00A10420" w:rsidRPr="00F12E58" w:rsidRDefault="00D56766" w:rsidP="009E753D">
            <w:pPr>
              <w:widowControl w:val="0"/>
              <w:spacing w:before="60" w:after="60" w:line="240" w:lineRule="auto"/>
              <w:jc w:val="right"/>
              <w:rPr>
                <w:sz w:val="20"/>
                <w:lang w:val="en-US" w:eastAsia="en-US"/>
              </w:rPr>
            </w:pPr>
            <w:r>
              <w:rPr>
                <w:b/>
                <w:bCs/>
                <w:sz w:val="20"/>
                <w:lang w:val="en-US" w:eastAsia="en-US"/>
              </w:rPr>
              <w:t>1,010</w:t>
            </w:r>
          </w:p>
        </w:tc>
        <w:tc>
          <w:tcPr>
            <w:tcW w:w="1247" w:type="dxa"/>
            <w:tcBorders>
              <w:top w:val="nil"/>
              <w:left w:val="nil"/>
              <w:bottom w:val="nil"/>
              <w:right w:val="nil"/>
            </w:tcBorders>
            <w:shd w:val="clear" w:color="auto" w:fill="auto"/>
            <w:vAlign w:val="center"/>
          </w:tcPr>
          <w:p w14:paraId="14546445" w14:textId="77777777" w:rsidR="00A10420" w:rsidRPr="006F5097" w:rsidRDefault="00A10420" w:rsidP="009E753D">
            <w:pPr>
              <w:widowControl w:val="0"/>
              <w:spacing w:before="60" w:after="60" w:line="240" w:lineRule="auto"/>
              <w:jc w:val="right"/>
              <w:rPr>
                <w:sz w:val="20"/>
                <w:lang w:val="en-US" w:eastAsia="en-US"/>
              </w:rPr>
            </w:pPr>
          </w:p>
        </w:tc>
        <w:tc>
          <w:tcPr>
            <w:tcW w:w="1247" w:type="dxa"/>
            <w:tcBorders>
              <w:top w:val="nil"/>
              <w:left w:val="nil"/>
              <w:bottom w:val="nil"/>
              <w:right w:val="nil"/>
            </w:tcBorders>
            <w:shd w:val="clear" w:color="auto" w:fill="auto"/>
            <w:vAlign w:val="center"/>
          </w:tcPr>
          <w:p w14:paraId="04975F38" w14:textId="52BFE3E6" w:rsidR="00A10420" w:rsidRPr="00B33EB3" w:rsidRDefault="007956C4" w:rsidP="009E753D">
            <w:pPr>
              <w:widowControl w:val="0"/>
              <w:spacing w:before="60" w:after="60" w:line="240" w:lineRule="auto"/>
              <w:jc w:val="right"/>
              <w:rPr>
                <w:sz w:val="20"/>
                <w:lang w:eastAsia="en-US"/>
              </w:rPr>
            </w:pPr>
            <w:r>
              <w:rPr>
                <w:sz w:val="20"/>
                <w:lang w:eastAsia="en-US"/>
              </w:rPr>
              <w:t>(106)</w:t>
            </w:r>
          </w:p>
        </w:tc>
        <w:tc>
          <w:tcPr>
            <w:tcW w:w="1247" w:type="dxa"/>
            <w:tcBorders>
              <w:top w:val="nil"/>
              <w:left w:val="nil"/>
              <w:bottom w:val="nil"/>
              <w:right w:val="nil"/>
            </w:tcBorders>
            <w:shd w:val="clear" w:color="auto" w:fill="auto"/>
            <w:vAlign w:val="center"/>
          </w:tcPr>
          <w:p w14:paraId="3E2CAB01" w14:textId="17040585" w:rsidR="00A10420" w:rsidRPr="004E0558" w:rsidRDefault="00BF539C" w:rsidP="009E753D">
            <w:pPr>
              <w:widowControl w:val="0"/>
              <w:spacing w:before="60" w:after="60" w:line="240" w:lineRule="auto"/>
              <w:jc w:val="right"/>
              <w:rPr>
                <w:sz w:val="20"/>
                <w:lang w:eastAsia="en-US"/>
              </w:rPr>
            </w:pPr>
            <w:r>
              <w:rPr>
                <w:sz w:val="20"/>
                <w:lang w:eastAsia="en-US"/>
              </w:rPr>
              <w:t>(43)</w:t>
            </w:r>
          </w:p>
        </w:tc>
        <w:tc>
          <w:tcPr>
            <w:tcW w:w="1255" w:type="dxa"/>
            <w:tcBorders>
              <w:top w:val="nil"/>
              <w:left w:val="nil"/>
              <w:bottom w:val="nil"/>
              <w:right w:val="nil"/>
            </w:tcBorders>
            <w:shd w:val="clear" w:color="auto" w:fill="auto"/>
            <w:vAlign w:val="center"/>
          </w:tcPr>
          <w:p w14:paraId="52A92007" w14:textId="078C12EA" w:rsidR="00A10420" w:rsidRPr="007956C4" w:rsidRDefault="007956C4" w:rsidP="009E753D">
            <w:pPr>
              <w:widowControl w:val="0"/>
              <w:spacing w:before="60" w:after="60" w:line="240" w:lineRule="auto"/>
              <w:jc w:val="right"/>
              <w:rPr>
                <w:b/>
                <w:bCs/>
                <w:sz w:val="20"/>
                <w:lang w:eastAsia="en-US"/>
              </w:rPr>
            </w:pPr>
            <w:r>
              <w:rPr>
                <w:b/>
                <w:bCs/>
                <w:sz w:val="20"/>
                <w:lang w:eastAsia="en-US"/>
              </w:rPr>
              <w:t>861</w:t>
            </w:r>
          </w:p>
        </w:tc>
      </w:tr>
      <w:tr w:rsidR="00A10420" w:rsidRPr="00341ADF" w14:paraId="4DCD23E7" w14:textId="77777777" w:rsidTr="009E753D">
        <w:trPr>
          <w:trHeight w:val="260"/>
        </w:trPr>
        <w:tc>
          <w:tcPr>
            <w:tcW w:w="3686" w:type="dxa"/>
            <w:tcBorders>
              <w:top w:val="nil"/>
              <w:left w:val="nil"/>
              <w:bottom w:val="nil"/>
              <w:right w:val="nil"/>
            </w:tcBorders>
            <w:shd w:val="clear" w:color="auto" w:fill="auto"/>
            <w:vAlign w:val="bottom"/>
            <w:hideMark/>
          </w:tcPr>
          <w:p w14:paraId="2179FD80" w14:textId="77777777" w:rsidR="00A10420" w:rsidRPr="00341ADF" w:rsidRDefault="00A10420" w:rsidP="009E753D">
            <w:pPr>
              <w:widowControl w:val="0"/>
              <w:spacing w:before="60" w:after="60" w:line="240" w:lineRule="auto"/>
              <w:jc w:val="left"/>
              <w:rPr>
                <w:sz w:val="20"/>
                <w:lang w:eastAsia="en-US"/>
              </w:rPr>
            </w:pPr>
            <w:r w:rsidRPr="00341ADF">
              <w:rPr>
                <w:rFonts w:cs="Calibri"/>
                <w:sz w:val="20"/>
                <w:lang w:eastAsia="en-US"/>
              </w:rPr>
              <w:t>Дивиденти</w:t>
            </w:r>
          </w:p>
        </w:tc>
        <w:tc>
          <w:tcPr>
            <w:tcW w:w="1255" w:type="dxa"/>
            <w:tcBorders>
              <w:top w:val="nil"/>
              <w:left w:val="nil"/>
              <w:bottom w:val="single" w:sz="4" w:space="0" w:color="6600CC" w:themeColor="accent6"/>
              <w:right w:val="nil"/>
            </w:tcBorders>
            <w:shd w:val="clear" w:color="auto" w:fill="auto"/>
            <w:vAlign w:val="center"/>
          </w:tcPr>
          <w:p w14:paraId="5FFEE9D8" w14:textId="494645A1" w:rsidR="00A10420" w:rsidRPr="00F12E58" w:rsidRDefault="00D56766" w:rsidP="009E753D">
            <w:pPr>
              <w:widowControl w:val="0"/>
              <w:spacing w:before="60" w:after="60" w:line="240" w:lineRule="auto"/>
              <w:jc w:val="right"/>
              <w:rPr>
                <w:sz w:val="20"/>
                <w:lang w:val="en-US" w:eastAsia="en-US"/>
              </w:rPr>
            </w:pPr>
            <w:r>
              <w:rPr>
                <w:b/>
                <w:bCs/>
                <w:sz w:val="20"/>
                <w:lang w:val="en-US" w:eastAsia="en-US"/>
              </w:rPr>
              <w:t>41</w:t>
            </w:r>
          </w:p>
        </w:tc>
        <w:tc>
          <w:tcPr>
            <w:tcW w:w="1247" w:type="dxa"/>
            <w:tcBorders>
              <w:top w:val="nil"/>
              <w:left w:val="nil"/>
              <w:bottom w:val="single" w:sz="4" w:space="0" w:color="6600CC" w:themeColor="accent6"/>
              <w:right w:val="nil"/>
            </w:tcBorders>
            <w:shd w:val="clear" w:color="auto" w:fill="auto"/>
            <w:vAlign w:val="center"/>
          </w:tcPr>
          <w:p w14:paraId="515DF536" w14:textId="77777777" w:rsidR="00A10420" w:rsidRPr="006F5097" w:rsidRDefault="00A10420" w:rsidP="009E753D">
            <w:pPr>
              <w:widowControl w:val="0"/>
              <w:spacing w:before="60" w:after="60" w:line="240" w:lineRule="auto"/>
              <w:jc w:val="right"/>
              <w:rPr>
                <w:sz w:val="20"/>
                <w:lang w:val="en-US" w:eastAsia="en-US"/>
              </w:rPr>
            </w:pPr>
          </w:p>
        </w:tc>
        <w:tc>
          <w:tcPr>
            <w:tcW w:w="1247" w:type="dxa"/>
            <w:tcBorders>
              <w:top w:val="nil"/>
              <w:left w:val="nil"/>
              <w:bottom w:val="single" w:sz="4" w:space="0" w:color="6600CC" w:themeColor="accent6"/>
              <w:right w:val="nil"/>
            </w:tcBorders>
            <w:shd w:val="clear" w:color="auto" w:fill="auto"/>
            <w:vAlign w:val="center"/>
          </w:tcPr>
          <w:p w14:paraId="1C94E81E" w14:textId="2696DA61" w:rsidR="00A10420" w:rsidRPr="00467232" w:rsidRDefault="007956C4" w:rsidP="009E753D">
            <w:pPr>
              <w:widowControl w:val="0"/>
              <w:spacing w:before="60" w:after="60" w:line="240" w:lineRule="auto"/>
              <w:jc w:val="right"/>
              <w:rPr>
                <w:sz w:val="20"/>
                <w:lang w:eastAsia="en-US"/>
              </w:rPr>
            </w:pPr>
            <w:r>
              <w:rPr>
                <w:sz w:val="20"/>
                <w:lang w:eastAsia="en-US"/>
              </w:rPr>
              <w:t>(2)</w:t>
            </w:r>
          </w:p>
        </w:tc>
        <w:tc>
          <w:tcPr>
            <w:tcW w:w="1247" w:type="dxa"/>
            <w:tcBorders>
              <w:top w:val="nil"/>
              <w:left w:val="nil"/>
              <w:bottom w:val="single" w:sz="4" w:space="0" w:color="6600CC" w:themeColor="accent6"/>
              <w:right w:val="nil"/>
            </w:tcBorders>
            <w:shd w:val="clear" w:color="auto" w:fill="auto"/>
            <w:vAlign w:val="center"/>
          </w:tcPr>
          <w:p w14:paraId="17999607" w14:textId="10548454" w:rsidR="00A10420" w:rsidRPr="002F67B5" w:rsidRDefault="00BF539C" w:rsidP="009E753D">
            <w:pPr>
              <w:widowControl w:val="0"/>
              <w:spacing w:before="60" w:after="60" w:line="240" w:lineRule="auto"/>
              <w:jc w:val="right"/>
              <w:rPr>
                <w:sz w:val="20"/>
                <w:lang w:eastAsia="en-US"/>
              </w:rPr>
            </w:pPr>
            <w:r>
              <w:rPr>
                <w:sz w:val="20"/>
                <w:lang w:eastAsia="en-US"/>
              </w:rPr>
              <w:t>925</w:t>
            </w:r>
          </w:p>
        </w:tc>
        <w:tc>
          <w:tcPr>
            <w:tcW w:w="1255" w:type="dxa"/>
            <w:tcBorders>
              <w:top w:val="nil"/>
              <w:left w:val="nil"/>
              <w:bottom w:val="single" w:sz="4" w:space="0" w:color="6600CC" w:themeColor="accent6"/>
              <w:right w:val="nil"/>
            </w:tcBorders>
            <w:shd w:val="clear" w:color="auto" w:fill="auto"/>
            <w:vAlign w:val="center"/>
          </w:tcPr>
          <w:p w14:paraId="7A1D36D3" w14:textId="455A8FC6" w:rsidR="00A10420" w:rsidRPr="009106E2" w:rsidRDefault="00BF539C" w:rsidP="00BF539C">
            <w:pPr>
              <w:widowControl w:val="0"/>
              <w:spacing w:before="60" w:after="60" w:line="240" w:lineRule="auto"/>
              <w:jc w:val="right"/>
              <w:rPr>
                <w:b/>
                <w:bCs/>
                <w:sz w:val="20"/>
                <w:lang w:eastAsia="en-US"/>
              </w:rPr>
            </w:pPr>
            <w:r>
              <w:rPr>
                <w:b/>
                <w:bCs/>
                <w:sz w:val="20"/>
                <w:lang w:eastAsia="en-US"/>
              </w:rPr>
              <w:t>964</w:t>
            </w:r>
          </w:p>
        </w:tc>
      </w:tr>
      <w:tr w:rsidR="00A10420" w:rsidRPr="00341ADF" w14:paraId="64D3516F" w14:textId="77777777" w:rsidTr="009E753D">
        <w:trPr>
          <w:trHeight w:val="442"/>
        </w:trPr>
        <w:tc>
          <w:tcPr>
            <w:tcW w:w="3686" w:type="dxa"/>
            <w:tcBorders>
              <w:top w:val="nil"/>
              <w:left w:val="nil"/>
              <w:bottom w:val="nil"/>
              <w:right w:val="nil"/>
            </w:tcBorders>
            <w:shd w:val="clear" w:color="auto" w:fill="auto"/>
            <w:vAlign w:val="bottom"/>
            <w:hideMark/>
          </w:tcPr>
          <w:p w14:paraId="51E73A72" w14:textId="77777777" w:rsidR="00A10420" w:rsidRPr="00341ADF" w:rsidRDefault="00A10420" w:rsidP="009E753D">
            <w:pPr>
              <w:widowControl w:val="0"/>
              <w:spacing w:before="60" w:after="60" w:line="240" w:lineRule="auto"/>
              <w:jc w:val="left"/>
              <w:rPr>
                <w:b/>
                <w:bCs/>
                <w:sz w:val="20"/>
                <w:lang w:eastAsia="en-US"/>
              </w:rPr>
            </w:pPr>
            <w:r w:rsidRPr="00341ADF">
              <w:rPr>
                <w:rFonts w:cs="Calibri"/>
                <w:b/>
                <w:bCs/>
                <w:sz w:val="20"/>
                <w:lang w:eastAsia="en-US"/>
              </w:rPr>
              <w:t>Нет</w:t>
            </w:r>
            <w:r w:rsidRPr="00341ADF">
              <w:rPr>
                <w:rFonts w:cs="Calibri"/>
                <w:b/>
                <w:bCs/>
                <w:sz w:val="20"/>
                <w:lang w:val="en-GB" w:eastAsia="en-US"/>
              </w:rPr>
              <w:t>e</w:t>
            </w:r>
            <w:r w:rsidRPr="00341ADF">
              <w:rPr>
                <w:rFonts w:cs="Calibri"/>
                <w:b/>
                <w:bCs/>
                <w:sz w:val="20"/>
                <w:lang w:eastAsia="en-US"/>
              </w:rPr>
              <w:t>н</w:t>
            </w:r>
            <w:r w:rsidRPr="00341ADF">
              <w:rPr>
                <w:b/>
                <w:bCs/>
                <w:sz w:val="20"/>
                <w:lang w:eastAsia="en-US"/>
              </w:rPr>
              <w:t xml:space="preserve"> </w:t>
            </w:r>
            <w:r w:rsidRPr="00341ADF">
              <w:rPr>
                <w:rFonts w:cs="Calibri"/>
                <w:b/>
                <w:bCs/>
                <w:sz w:val="20"/>
                <w:lang w:eastAsia="en-US"/>
              </w:rPr>
              <w:t>парич</w:t>
            </w:r>
            <w:r w:rsidRPr="00341ADF">
              <w:rPr>
                <w:rFonts w:cs="Calibri"/>
                <w:b/>
                <w:bCs/>
                <w:sz w:val="20"/>
                <w:lang w:val="en-GB" w:eastAsia="en-US"/>
              </w:rPr>
              <w:t>e</w:t>
            </w:r>
            <w:r w:rsidRPr="00341ADF">
              <w:rPr>
                <w:rFonts w:cs="Calibri"/>
                <w:b/>
                <w:bCs/>
                <w:sz w:val="20"/>
                <w:lang w:eastAsia="en-US"/>
              </w:rPr>
              <w:t>н</w:t>
            </w:r>
            <w:r w:rsidRPr="00341ADF">
              <w:rPr>
                <w:b/>
                <w:bCs/>
                <w:sz w:val="20"/>
                <w:lang w:eastAsia="en-US"/>
              </w:rPr>
              <w:t xml:space="preserve"> </w:t>
            </w:r>
            <w:r w:rsidRPr="00341ADF">
              <w:rPr>
                <w:rFonts w:cs="Calibri"/>
                <w:b/>
                <w:bCs/>
                <w:sz w:val="20"/>
                <w:lang w:eastAsia="en-US"/>
              </w:rPr>
              <w:t>поток</w:t>
            </w:r>
            <w:r w:rsidRPr="00341ADF">
              <w:rPr>
                <w:b/>
                <w:bCs/>
                <w:sz w:val="20"/>
                <w:lang w:eastAsia="en-US"/>
              </w:rPr>
              <w:t xml:space="preserve"> </w:t>
            </w:r>
            <w:r w:rsidRPr="00341ADF">
              <w:rPr>
                <w:rFonts w:cs="Calibri"/>
                <w:b/>
                <w:bCs/>
                <w:sz w:val="20"/>
                <w:lang w:eastAsia="en-US"/>
              </w:rPr>
              <w:t>от</w:t>
            </w:r>
            <w:r w:rsidRPr="00341ADF">
              <w:rPr>
                <w:b/>
                <w:bCs/>
                <w:sz w:val="20"/>
                <w:lang w:eastAsia="en-US"/>
              </w:rPr>
              <w:t xml:space="preserve"> </w:t>
            </w:r>
            <w:r w:rsidRPr="00341ADF">
              <w:rPr>
                <w:rFonts w:cs="Calibri"/>
                <w:b/>
                <w:bCs/>
                <w:sz w:val="20"/>
                <w:lang w:eastAsia="en-US"/>
              </w:rPr>
              <w:t>финансова</w:t>
            </w:r>
            <w:r w:rsidRPr="00341ADF">
              <w:rPr>
                <w:b/>
                <w:bCs/>
                <w:sz w:val="20"/>
                <w:lang w:eastAsia="en-US"/>
              </w:rPr>
              <w:t xml:space="preserve"> </w:t>
            </w:r>
            <w:r w:rsidRPr="00341ADF">
              <w:rPr>
                <w:rFonts w:cs="Calibri"/>
                <w:b/>
                <w:bCs/>
                <w:sz w:val="20"/>
                <w:lang w:eastAsia="en-US"/>
              </w:rPr>
              <w:t>дейност</w:t>
            </w:r>
          </w:p>
        </w:tc>
        <w:tc>
          <w:tcPr>
            <w:tcW w:w="1255" w:type="dxa"/>
            <w:tcBorders>
              <w:top w:val="single" w:sz="4" w:space="0" w:color="6600CC" w:themeColor="accent6"/>
              <w:left w:val="nil"/>
              <w:bottom w:val="double" w:sz="4" w:space="0" w:color="6600CC" w:themeColor="accent6"/>
              <w:right w:val="nil"/>
            </w:tcBorders>
            <w:shd w:val="clear" w:color="auto" w:fill="auto"/>
            <w:vAlign w:val="center"/>
          </w:tcPr>
          <w:p w14:paraId="2EBA05FA" w14:textId="56D8BD2C" w:rsidR="00A10420" w:rsidRPr="00F12E58" w:rsidRDefault="00D56766" w:rsidP="009E753D">
            <w:pPr>
              <w:widowControl w:val="0"/>
              <w:spacing w:before="60" w:after="60" w:line="240" w:lineRule="auto"/>
              <w:jc w:val="right"/>
              <w:rPr>
                <w:b/>
                <w:bCs/>
                <w:sz w:val="20"/>
                <w:lang w:val="en-US" w:eastAsia="en-US"/>
              </w:rPr>
            </w:pPr>
            <w:r>
              <w:rPr>
                <w:b/>
                <w:bCs/>
                <w:sz w:val="20"/>
                <w:lang w:val="en-US" w:eastAsia="en-US"/>
              </w:rPr>
              <w:t>5,276</w:t>
            </w:r>
          </w:p>
        </w:tc>
        <w:tc>
          <w:tcPr>
            <w:tcW w:w="1247" w:type="dxa"/>
            <w:tcBorders>
              <w:top w:val="single" w:sz="4" w:space="0" w:color="6600CC" w:themeColor="accent6"/>
              <w:left w:val="nil"/>
              <w:bottom w:val="double" w:sz="4" w:space="0" w:color="6600CC" w:themeColor="accent6"/>
              <w:right w:val="nil"/>
            </w:tcBorders>
            <w:shd w:val="clear" w:color="auto" w:fill="auto"/>
            <w:vAlign w:val="center"/>
          </w:tcPr>
          <w:p w14:paraId="31840424" w14:textId="0B137E99" w:rsidR="00A10420" w:rsidRPr="004E0558" w:rsidRDefault="00A10420" w:rsidP="009E753D">
            <w:pPr>
              <w:widowControl w:val="0"/>
              <w:spacing w:before="60" w:after="60" w:line="240" w:lineRule="auto"/>
              <w:jc w:val="right"/>
              <w:rPr>
                <w:b/>
                <w:bCs/>
                <w:sz w:val="20"/>
                <w:lang w:eastAsia="en-US"/>
              </w:rPr>
            </w:pPr>
          </w:p>
        </w:tc>
        <w:tc>
          <w:tcPr>
            <w:tcW w:w="1247" w:type="dxa"/>
            <w:tcBorders>
              <w:top w:val="single" w:sz="4" w:space="0" w:color="6600CC" w:themeColor="accent6"/>
              <w:left w:val="nil"/>
              <w:bottom w:val="double" w:sz="4" w:space="0" w:color="6600CC" w:themeColor="accent6"/>
              <w:right w:val="nil"/>
            </w:tcBorders>
            <w:shd w:val="clear" w:color="auto" w:fill="auto"/>
            <w:vAlign w:val="center"/>
          </w:tcPr>
          <w:p w14:paraId="309F9506" w14:textId="367F4AC9" w:rsidR="00A10420" w:rsidRPr="00B33EB3" w:rsidRDefault="00BF539C" w:rsidP="00B33EB3">
            <w:pPr>
              <w:widowControl w:val="0"/>
              <w:spacing w:before="60" w:after="60" w:line="240" w:lineRule="auto"/>
              <w:jc w:val="right"/>
              <w:rPr>
                <w:b/>
                <w:bCs/>
                <w:sz w:val="20"/>
                <w:lang w:eastAsia="en-US"/>
              </w:rPr>
            </w:pPr>
            <w:r>
              <w:rPr>
                <w:b/>
                <w:bCs/>
                <w:sz w:val="20"/>
                <w:lang w:eastAsia="en-US"/>
              </w:rPr>
              <w:t>(316)</w:t>
            </w:r>
          </w:p>
        </w:tc>
        <w:tc>
          <w:tcPr>
            <w:tcW w:w="1247" w:type="dxa"/>
            <w:tcBorders>
              <w:top w:val="single" w:sz="4" w:space="0" w:color="6600CC" w:themeColor="accent6"/>
              <w:left w:val="nil"/>
              <w:bottom w:val="double" w:sz="4" w:space="0" w:color="6600CC" w:themeColor="accent6"/>
              <w:right w:val="nil"/>
            </w:tcBorders>
            <w:shd w:val="clear" w:color="auto" w:fill="auto"/>
            <w:vAlign w:val="center"/>
          </w:tcPr>
          <w:p w14:paraId="7524C6A4" w14:textId="451E4D10" w:rsidR="00A10420" w:rsidRPr="00B33EB3" w:rsidRDefault="00BF539C" w:rsidP="009E753D">
            <w:pPr>
              <w:widowControl w:val="0"/>
              <w:spacing w:before="60" w:after="60" w:line="240" w:lineRule="auto"/>
              <w:jc w:val="right"/>
              <w:rPr>
                <w:b/>
                <w:bCs/>
                <w:sz w:val="20"/>
                <w:lang w:eastAsia="en-US"/>
              </w:rPr>
            </w:pPr>
            <w:r>
              <w:rPr>
                <w:b/>
                <w:bCs/>
                <w:sz w:val="20"/>
                <w:lang w:eastAsia="en-US"/>
              </w:rPr>
              <w:t>877</w:t>
            </w:r>
          </w:p>
        </w:tc>
        <w:tc>
          <w:tcPr>
            <w:tcW w:w="1255" w:type="dxa"/>
            <w:tcBorders>
              <w:top w:val="single" w:sz="4" w:space="0" w:color="6600CC" w:themeColor="accent6"/>
              <w:left w:val="nil"/>
              <w:bottom w:val="double" w:sz="4" w:space="0" w:color="6600CC" w:themeColor="accent6"/>
              <w:right w:val="nil"/>
            </w:tcBorders>
            <w:shd w:val="clear" w:color="auto" w:fill="auto"/>
            <w:vAlign w:val="center"/>
          </w:tcPr>
          <w:p w14:paraId="1EE57C03" w14:textId="52B46C89" w:rsidR="00A10420" w:rsidRPr="007956C4" w:rsidRDefault="00BF539C" w:rsidP="007956C4">
            <w:pPr>
              <w:widowControl w:val="0"/>
              <w:spacing w:before="60" w:after="60" w:line="240" w:lineRule="auto"/>
              <w:jc w:val="right"/>
              <w:rPr>
                <w:b/>
                <w:bCs/>
                <w:sz w:val="20"/>
                <w:lang w:eastAsia="en-US"/>
              </w:rPr>
            </w:pPr>
            <w:r>
              <w:rPr>
                <w:b/>
                <w:bCs/>
                <w:sz w:val="20"/>
                <w:lang w:eastAsia="en-US"/>
              </w:rPr>
              <w:t>5,837</w:t>
            </w:r>
          </w:p>
        </w:tc>
      </w:tr>
    </w:tbl>
    <w:p w14:paraId="19E80111" w14:textId="77777777" w:rsidR="00A10420" w:rsidRPr="00D82A84" w:rsidRDefault="00A10420" w:rsidP="00A10420">
      <w:pPr>
        <w:contextualSpacing/>
        <w:rPr>
          <w:sz w:val="20"/>
          <w:lang w:val="ru-RU"/>
        </w:rPr>
      </w:pPr>
    </w:p>
    <w:tbl>
      <w:tblPr>
        <w:tblW w:w="5000" w:type="pct"/>
        <w:tblLook w:val="04A0" w:firstRow="1" w:lastRow="0" w:firstColumn="1" w:lastColumn="0" w:noHBand="0" w:noVBand="1"/>
      </w:tblPr>
      <w:tblGrid>
        <w:gridCol w:w="3741"/>
        <w:gridCol w:w="1283"/>
        <w:gridCol w:w="1350"/>
        <w:gridCol w:w="1276"/>
        <w:gridCol w:w="1209"/>
        <w:gridCol w:w="1336"/>
      </w:tblGrid>
      <w:tr w:rsidR="00A10420" w:rsidRPr="00341ADF" w14:paraId="6272D550" w14:textId="77777777" w:rsidTr="009E753D">
        <w:trPr>
          <w:trHeight w:val="432"/>
          <w:tblHeader/>
        </w:trPr>
        <w:tc>
          <w:tcPr>
            <w:tcW w:w="1835" w:type="pct"/>
            <w:tcBorders>
              <w:top w:val="nil"/>
              <w:left w:val="nil"/>
              <w:bottom w:val="nil"/>
              <w:right w:val="nil"/>
            </w:tcBorders>
            <w:shd w:val="clear" w:color="auto" w:fill="auto"/>
            <w:vAlign w:val="bottom"/>
          </w:tcPr>
          <w:p w14:paraId="747DB8AC" w14:textId="77777777" w:rsidR="00A10420" w:rsidRPr="00341ADF" w:rsidRDefault="00A10420" w:rsidP="009E753D">
            <w:pPr>
              <w:widowControl w:val="0"/>
              <w:spacing w:before="0" w:after="0" w:line="240" w:lineRule="auto"/>
              <w:jc w:val="left"/>
              <w:rPr>
                <w:rFonts w:cs="Calibri"/>
                <w:sz w:val="20"/>
                <w:lang w:eastAsia="en-US"/>
              </w:rPr>
            </w:pPr>
          </w:p>
        </w:tc>
        <w:tc>
          <w:tcPr>
            <w:tcW w:w="629" w:type="pct"/>
            <w:tcBorders>
              <w:top w:val="nil"/>
              <w:left w:val="nil"/>
              <w:bottom w:val="nil"/>
              <w:right w:val="nil"/>
            </w:tcBorders>
            <w:shd w:val="clear" w:color="auto" w:fill="EFDDF6" w:themeFill="accent4" w:themeFillTint="33"/>
            <w:vAlign w:val="center"/>
          </w:tcPr>
          <w:p w14:paraId="162293FA" w14:textId="33A388F0" w:rsidR="00A10420" w:rsidRPr="00341ADF" w:rsidRDefault="00A10420" w:rsidP="00C33BE7">
            <w:pPr>
              <w:widowControl w:val="0"/>
              <w:spacing w:before="0" w:after="0" w:line="240" w:lineRule="auto"/>
              <w:jc w:val="center"/>
              <w:rPr>
                <w:sz w:val="20"/>
                <w:lang w:eastAsia="en-US"/>
              </w:rPr>
            </w:pPr>
            <w:r w:rsidRPr="00341ADF">
              <w:rPr>
                <w:sz w:val="20"/>
                <w:lang w:eastAsia="en-US"/>
              </w:rPr>
              <w:t>Салдо на 01.01.202</w:t>
            </w:r>
            <w:r w:rsidR="00C33BE7">
              <w:rPr>
                <w:sz w:val="20"/>
                <w:lang w:eastAsia="en-US"/>
              </w:rPr>
              <w:t>3</w:t>
            </w:r>
          </w:p>
        </w:tc>
        <w:tc>
          <w:tcPr>
            <w:tcW w:w="662" w:type="pct"/>
            <w:tcBorders>
              <w:top w:val="nil"/>
              <w:left w:val="nil"/>
              <w:bottom w:val="nil"/>
              <w:right w:val="nil"/>
            </w:tcBorders>
            <w:shd w:val="clear" w:color="auto" w:fill="EFDDF6" w:themeFill="accent4" w:themeFillTint="33"/>
            <w:vAlign w:val="center"/>
          </w:tcPr>
          <w:p w14:paraId="47938A1A" w14:textId="77777777" w:rsidR="00A10420" w:rsidRPr="00341ADF" w:rsidRDefault="00A10420" w:rsidP="009E753D">
            <w:pPr>
              <w:widowControl w:val="0"/>
              <w:spacing w:before="0" w:after="0" w:line="240" w:lineRule="auto"/>
              <w:jc w:val="center"/>
              <w:rPr>
                <w:sz w:val="20"/>
                <w:lang w:eastAsia="en-US"/>
              </w:rPr>
            </w:pPr>
            <w:r w:rsidRPr="009343F1">
              <w:rPr>
                <w:sz w:val="20"/>
                <w:lang w:eastAsia="en-US"/>
              </w:rPr>
              <w:t>Постъпления</w:t>
            </w:r>
          </w:p>
        </w:tc>
        <w:tc>
          <w:tcPr>
            <w:tcW w:w="626" w:type="pct"/>
            <w:tcBorders>
              <w:top w:val="nil"/>
              <w:left w:val="nil"/>
              <w:bottom w:val="nil"/>
              <w:right w:val="nil"/>
            </w:tcBorders>
            <w:shd w:val="clear" w:color="auto" w:fill="EFDDF6" w:themeFill="accent4" w:themeFillTint="33"/>
            <w:vAlign w:val="center"/>
          </w:tcPr>
          <w:p w14:paraId="0225EEB3" w14:textId="77777777" w:rsidR="00A10420" w:rsidRPr="00341ADF" w:rsidRDefault="00A10420" w:rsidP="009E753D">
            <w:pPr>
              <w:widowControl w:val="0"/>
              <w:spacing w:before="0" w:after="0" w:line="240" w:lineRule="auto"/>
              <w:jc w:val="center"/>
              <w:rPr>
                <w:sz w:val="20"/>
                <w:lang w:eastAsia="en-US"/>
              </w:rPr>
            </w:pPr>
            <w:r w:rsidRPr="009343F1">
              <w:rPr>
                <w:sz w:val="20"/>
                <w:lang w:eastAsia="en-US"/>
              </w:rPr>
              <w:t>Плащания</w:t>
            </w:r>
          </w:p>
        </w:tc>
        <w:tc>
          <w:tcPr>
            <w:tcW w:w="593" w:type="pct"/>
            <w:tcBorders>
              <w:top w:val="nil"/>
              <w:left w:val="nil"/>
              <w:bottom w:val="nil"/>
              <w:right w:val="nil"/>
            </w:tcBorders>
            <w:shd w:val="clear" w:color="auto" w:fill="EFDDF6" w:themeFill="accent4" w:themeFillTint="33"/>
            <w:vAlign w:val="center"/>
          </w:tcPr>
          <w:p w14:paraId="0443080C" w14:textId="77777777" w:rsidR="00A10420" w:rsidRPr="00341ADF" w:rsidRDefault="00A10420" w:rsidP="009E753D">
            <w:pPr>
              <w:widowControl w:val="0"/>
              <w:spacing w:before="0" w:after="0" w:line="240" w:lineRule="auto"/>
              <w:jc w:val="center"/>
              <w:rPr>
                <w:sz w:val="20"/>
                <w:lang w:eastAsia="en-US"/>
              </w:rPr>
            </w:pPr>
            <w:r w:rsidRPr="009343F1">
              <w:rPr>
                <w:sz w:val="20"/>
                <w:lang w:eastAsia="en-US"/>
              </w:rPr>
              <w:t>Непарични промени</w:t>
            </w:r>
          </w:p>
        </w:tc>
        <w:tc>
          <w:tcPr>
            <w:tcW w:w="655" w:type="pct"/>
            <w:tcBorders>
              <w:top w:val="nil"/>
              <w:left w:val="nil"/>
              <w:bottom w:val="nil"/>
              <w:right w:val="nil"/>
            </w:tcBorders>
            <w:shd w:val="clear" w:color="auto" w:fill="EFDDF6" w:themeFill="accent4" w:themeFillTint="33"/>
            <w:vAlign w:val="center"/>
          </w:tcPr>
          <w:p w14:paraId="1A985EA0" w14:textId="0CA9121F" w:rsidR="00A10420" w:rsidRPr="00341ADF" w:rsidRDefault="00A10420" w:rsidP="00C33BE7">
            <w:pPr>
              <w:widowControl w:val="0"/>
              <w:spacing w:before="0" w:after="0" w:line="240" w:lineRule="auto"/>
              <w:jc w:val="center"/>
              <w:rPr>
                <w:sz w:val="20"/>
                <w:lang w:eastAsia="en-US"/>
              </w:rPr>
            </w:pPr>
            <w:r w:rsidRPr="00341ADF">
              <w:rPr>
                <w:sz w:val="20"/>
                <w:lang w:eastAsia="en-US"/>
              </w:rPr>
              <w:t>Салдо на 31.12.202</w:t>
            </w:r>
            <w:r w:rsidR="00C33BE7">
              <w:rPr>
                <w:sz w:val="20"/>
                <w:lang w:eastAsia="en-US"/>
              </w:rPr>
              <w:t>3</w:t>
            </w:r>
          </w:p>
        </w:tc>
      </w:tr>
      <w:tr w:rsidR="00A10420" w:rsidRPr="00341ADF" w14:paraId="43DE1939" w14:textId="77777777" w:rsidTr="009E753D">
        <w:trPr>
          <w:trHeight w:val="345"/>
          <w:tblHeader/>
        </w:trPr>
        <w:tc>
          <w:tcPr>
            <w:tcW w:w="1835" w:type="pct"/>
            <w:tcBorders>
              <w:top w:val="nil"/>
              <w:left w:val="nil"/>
              <w:bottom w:val="nil"/>
              <w:right w:val="nil"/>
            </w:tcBorders>
            <w:shd w:val="clear" w:color="auto" w:fill="auto"/>
            <w:vAlign w:val="bottom"/>
          </w:tcPr>
          <w:p w14:paraId="6A6E4DAA" w14:textId="77777777" w:rsidR="00A10420" w:rsidRPr="00341ADF" w:rsidRDefault="00A10420" w:rsidP="009E753D">
            <w:pPr>
              <w:widowControl w:val="0"/>
              <w:spacing w:before="0" w:after="0" w:line="240" w:lineRule="auto"/>
              <w:jc w:val="left"/>
              <w:rPr>
                <w:rFonts w:cs="Calibri"/>
                <w:sz w:val="20"/>
                <w:lang w:eastAsia="en-US"/>
              </w:rPr>
            </w:pPr>
          </w:p>
        </w:tc>
        <w:tc>
          <w:tcPr>
            <w:tcW w:w="629" w:type="pct"/>
            <w:tcBorders>
              <w:top w:val="nil"/>
              <w:left w:val="nil"/>
              <w:bottom w:val="nil"/>
              <w:right w:val="nil"/>
            </w:tcBorders>
            <w:shd w:val="clear" w:color="auto" w:fill="FDFEFC"/>
            <w:vAlign w:val="center"/>
          </w:tcPr>
          <w:p w14:paraId="24A674FC" w14:textId="77777777" w:rsidR="00A10420" w:rsidRPr="00341ADF" w:rsidRDefault="00A10420" w:rsidP="009E753D">
            <w:pPr>
              <w:widowControl w:val="0"/>
              <w:spacing w:before="0" w:after="0" w:line="240" w:lineRule="auto"/>
              <w:jc w:val="right"/>
              <w:rPr>
                <w:sz w:val="20"/>
                <w:lang w:val="en-GB" w:eastAsia="en-US"/>
              </w:rPr>
            </w:pPr>
            <w:r w:rsidRPr="00341ADF">
              <w:rPr>
                <w:sz w:val="20"/>
                <w:lang w:val="en-GB" w:eastAsia="en-US"/>
              </w:rPr>
              <w:t>BGN’000</w:t>
            </w:r>
          </w:p>
        </w:tc>
        <w:tc>
          <w:tcPr>
            <w:tcW w:w="662" w:type="pct"/>
            <w:tcBorders>
              <w:top w:val="nil"/>
              <w:left w:val="nil"/>
              <w:bottom w:val="nil"/>
              <w:right w:val="nil"/>
            </w:tcBorders>
            <w:shd w:val="clear" w:color="auto" w:fill="FDFEFC"/>
            <w:vAlign w:val="center"/>
          </w:tcPr>
          <w:p w14:paraId="20E2B58D" w14:textId="77777777" w:rsidR="00A10420" w:rsidRPr="00341ADF" w:rsidRDefault="00A10420" w:rsidP="009E753D">
            <w:pPr>
              <w:widowControl w:val="0"/>
              <w:spacing w:before="0" w:after="0" w:line="240" w:lineRule="auto"/>
              <w:jc w:val="right"/>
              <w:rPr>
                <w:sz w:val="20"/>
                <w:lang w:eastAsia="en-US"/>
              </w:rPr>
            </w:pPr>
            <w:r w:rsidRPr="00341ADF">
              <w:rPr>
                <w:sz w:val="20"/>
                <w:lang w:val="en-GB" w:eastAsia="en-US"/>
              </w:rPr>
              <w:t>BGN’000</w:t>
            </w:r>
          </w:p>
        </w:tc>
        <w:tc>
          <w:tcPr>
            <w:tcW w:w="626" w:type="pct"/>
            <w:tcBorders>
              <w:top w:val="nil"/>
              <w:left w:val="nil"/>
              <w:bottom w:val="nil"/>
              <w:right w:val="nil"/>
            </w:tcBorders>
            <w:shd w:val="clear" w:color="auto" w:fill="FDFEFC"/>
            <w:vAlign w:val="center"/>
          </w:tcPr>
          <w:p w14:paraId="345B9912" w14:textId="77777777" w:rsidR="00A10420" w:rsidRPr="00341ADF" w:rsidRDefault="00A10420" w:rsidP="009E753D">
            <w:pPr>
              <w:widowControl w:val="0"/>
              <w:spacing w:before="0" w:after="0" w:line="240" w:lineRule="auto"/>
              <w:jc w:val="right"/>
              <w:rPr>
                <w:sz w:val="20"/>
                <w:lang w:eastAsia="en-US"/>
              </w:rPr>
            </w:pPr>
            <w:r w:rsidRPr="00341ADF">
              <w:rPr>
                <w:sz w:val="20"/>
                <w:lang w:val="en-GB" w:eastAsia="en-US"/>
              </w:rPr>
              <w:t>BGN’000</w:t>
            </w:r>
          </w:p>
        </w:tc>
        <w:tc>
          <w:tcPr>
            <w:tcW w:w="593" w:type="pct"/>
            <w:tcBorders>
              <w:top w:val="nil"/>
              <w:left w:val="nil"/>
              <w:bottom w:val="nil"/>
              <w:right w:val="nil"/>
            </w:tcBorders>
            <w:shd w:val="clear" w:color="auto" w:fill="FDFEFC"/>
            <w:vAlign w:val="center"/>
          </w:tcPr>
          <w:p w14:paraId="390C1FE1" w14:textId="77777777" w:rsidR="00A10420" w:rsidRPr="00341ADF" w:rsidRDefault="00A10420" w:rsidP="009E753D">
            <w:pPr>
              <w:widowControl w:val="0"/>
              <w:spacing w:before="0" w:after="0" w:line="240" w:lineRule="auto"/>
              <w:jc w:val="right"/>
              <w:rPr>
                <w:sz w:val="20"/>
                <w:lang w:eastAsia="en-US"/>
              </w:rPr>
            </w:pPr>
            <w:r w:rsidRPr="00341ADF">
              <w:rPr>
                <w:sz w:val="20"/>
                <w:lang w:val="en-GB" w:eastAsia="en-US"/>
              </w:rPr>
              <w:t>BGN’000</w:t>
            </w:r>
          </w:p>
        </w:tc>
        <w:tc>
          <w:tcPr>
            <w:tcW w:w="655" w:type="pct"/>
            <w:tcBorders>
              <w:top w:val="nil"/>
              <w:left w:val="nil"/>
              <w:bottom w:val="nil"/>
              <w:right w:val="nil"/>
            </w:tcBorders>
            <w:shd w:val="clear" w:color="auto" w:fill="FDFEFC"/>
            <w:vAlign w:val="center"/>
          </w:tcPr>
          <w:p w14:paraId="212FDA80" w14:textId="77777777" w:rsidR="00A10420" w:rsidRPr="00341ADF" w:rsidRDefault="00A10420" w:rsidP="009E753D">
            <w:pPr>
              <w:widowControl w:val="0"/>
              <w:spacing w:before="0" w:after="0" w:line="240" w:lineRule="auto"/>
              <w:jc w:val="right"/>
              <w:rPr>
                <w:sz w:val="20"/>
                <w:lang w:eastAsia="en-US"/>
              </w:rPr>
            </w:pPr>
            <w:r w:rsidRPr="00341ADF">
              <w:rPr>
                <w:sz w:val="20"/>
                <w:lang w:val="en-GB" w:eastAsia="en-US"/>
              </w:rPr>
              <w:t>BGN’000</w:t>
            </w:r>
          </w:p>
        </w:tc>
      </w:tr>
      <w:tr w:rsidR="00A10420" w:rsidRPr="00341ADF" w14:paraId="009B3F89" w14:textId="77777777" w:rsidTr="009E753D">
        <w:trPr>
          <w:trHeight w:val="432"/>
        </w:trPr>
        <w:tc>
          <w:tcPr>
            <w:tcW w:w="1835" w:type="pct"/>
            <w:tcBorders>
              <w:top w:val="nil"/>
              <w:left w:val="nil"/>
              <w:bottom w:val="nil"/>
              <w:right w:val="nil"/>
            </w:tcBorders>
            <w:shd w:val="clear" w:color="auto" w:fill="auto"/>
            <w:vAlign w:val="bottom"/>
            <w:hideMark/>
          </w:tcPr>
          <w:p w14:paraId="3A7A6671" w14:textId="77777777" w:rsidR="00A10420" w:rsidRPr="00341ADF" w:rsidRDefault="00A10420" w:rsidP="009E753D">
            <w:pPr>
              <w:widowControl w:val="0"/>
              <w:spacing w:before="60" w:after="60" w:line="240" w:lineRule="auto"/>
              <w:jc w:val="left"/>
              <w:rPr>
                <w:sz w:val="20"/>
                <w:lang w:eastAsia="en-US"/>
              </w:rPr>
            </w:pPr>
            <w:r w:rsidRPr="00341ADF">
              <w:rPr>
                <w:sz w:val="20"/>
              </w:rPr>
              <w:t xml:space="preserve">Задължения към банки и други финансови институции </w:t>
            </w:r>
            <w:r w:rsidRPr="00341ADF">
              <w:rPr>
                <w:i/>
                <w:sz w:val="20"/>
              </w:rPr>
              <w:t>(</w:t>
            </w:r>
            <w:hyperlink w:anchor="_Задължения_към_банки" w:history="1">
              <w:r w:rsidRPr="006821F4">
                <w:rPr>
                  <w:rStyle w:val="Hyperlink"/>
                  <w:sz w:val="20"/>
                </w:rPr>
                <w:t>прил. 9</w:t>
              </w:r>
            </w:hyperlink>
            <w:r w:rsidRPr="00341ADF">
              <w:rPr>
                <w:i/>
                <w:sz w:val="20"/>
              </w:rPr>
              <w:t>)</w:t>
            </w:r>
          </w:p>
        </w:tc>
        <w:tc>
          <w:tcPr>
            <w:tcW w:w="629" w:type="pct"/>
            <w:tcBorders>
              <w:top w:val="nil"/>
              <w:left w:val="nil"/>
              <w:bottom w:val="nil"/>
              <w:right w:val="nil"/>
            </w:tcBorders>
            <w:shd w:val="clear" w:color="auto" w:fill="auto"/>
            <w:vAlign w:val="center"/>
          </w:tcPr>
          <w:p w14:paraId="04B8C283" w14:textId="7872A0A9" w:rsidR="00A10420" w:rsidRPr="00C33BE7" w:rsidRDefault="00C33BE7" w:rsidP="009E753D">
            <w:pPr>
              <w:widowControl w:val="0"/>
              <w:spacing w:before="60" w:after="60" w:line="240" w:lineRule="auto"/>
              <w:jc w:val="right"/>
              <w:rPr>
                <w:b/>
                <w:bCs/>
                <w:sz w:val="20"/>
                <w:lang w:eastAsia="en-US"/>
              </w:rPr>
            </w:pPr>
            <w:r>
              <w:rPr>
                <w:b/>
                <w:bCs/>
                <w:sz w:val="20"/>
                <w:lang w:eastAsia="en-US"/>
              </w:rPr>
              <w:t>3,773</w:t>
            </w:r>
          </w:p>
        </w:tc>
        <w:tc>
          <w:tcPr>
            <w:tcW w:w="662" w:type="pct"/>
            <w:tcBorders>
              <w:top w:val="nil"/>
              <w:left w:val="nil"/>
              <w:bottom w:val="nil"/>
              <w:right w:val="nil"/>
            </w:tcBorders>
            <w:shd w:val="clear" w:color="auto" w:fill="auto"/>
            <w:vAlign w:val="center"/>
          </w:tcPr>
          <w:p w14:paraId="3F0ADDAD" w14:textId="3B6D3BBA" w:rsidR="00A10420" w:rsidRPr="00341ADF" w:rsidRDefault="00C33BE7" w:rsidP="009E753D">
            <w:pPr>
              <w:widowControl w:val="0"/>
              <w:spacing w:before="60" w:after="60" w:line="240" w:lineRule="auto"/>
              <w:jc w:val="right"/>
              <w:rPr>
                <w:sz w:val="20"/>
                <w:lang w:eastAsia="en-US"/>
              </w:rPr>
            </w:pPr>
            <w:r>
              <w:rPr>
                <w:sz w:val="20"/>
                <w:lang w:eastAsia="en-US"/>
              </w:rPr>
              <w:t>1,680</w:t>
            </w:r>
          </w:p>
        </w:tc>
        <w:tc>
          <w:tcPr>
            <w:tcW w:w="626" w:type="pct"/>
            <w:tcBorders>
              <w:top w:val="nil"/>
              <w:left w:val="nil"/>
              <w:bottom w:val="nil"/>
              <w:right w:val="nil"/>
            </w:tcBorders>
            <w:shd w:val="clear" w:color="auto" w:fill="auto"/>
            <w:vAlign w:val="center"/>
          </w:tcPr>
          <w:p w14:paraId="1EE717A2" w14:textId="0CCD9B5A" w:rsidR="00A10420" w:rsidRPr="00341ADF" w:rsidRDefault="00A10420" w:rsidP="00C33BE7">
            <w:pPr>
              <w:widowControl w:val="0"/>
              <w:spacing w:before="60" w:after="60" w:line="240" w:lineRule="auto"/>
              <w:jc w:val="right"/>
              <w:rPr>
                <w:sz w:val="20"/>
                <w:lang w:eastAsia="en-US"/>
              </w:rPr>
            </w:pPr>
            <w:r w:rsidRPr="00ED54B6">
              <w:rPr>
                <w:rFonts w:eastAsia="Times New Roman" w:cs="Calibri"/>
                <w:sz w:val="20"/>
              </w:rPr>
              <w:t>(</w:t>
            </w:r>
            <w:r w:rsidR="00C33BE7">
              <w:rPr>
                <w:rFonts w:eastAsia="Times New Roman" w:cs="Calibri"/>
                <w:sz w:val="20"/>
              </w:rPr>
              <w:t>1,242</w:t>
            </w:r>
            <w:r w:rsidRPr="00ED54B6">
              <w:rPr>
                <w:rFonts w:eastAsia="Times New Roman" w:cs="Calibri"/>
                <w:sz w:val="20"/>
              </w:rPr>
              <w:t>)</w:t>
            </w:r>
          </w:p>
        </w:tc>
        <w:tc>
          <w:tcPr>
            <w:tcW w:w="593" w:type="pct"/>
            <w:tcBorders>
              <w:top w:val="nil"/>
              <w:left w:val="nil"/>
              <w:bottom w:val="nil"/>
              <w:right w:val="nil"/>
            </w:tcBorders>
            <w:shd w:val="clear" w:color="auto" w:fill="auto"/>
            <w:vAlign w:val="center"/>
          </w:tcPr>
          <w:p w14:paraId="228256E7" w14:textId="529203CE" w:rsidR="00A10420" w:rsidRPr="00C33BE7" w:rsidRDefault="00C33BE7" w:rsidP="009E753D">
            <w:pPr>
              <w:widowControl w:val="0"/>
              <w:spacing w:before="60" w:after="60" w:line="240" w:lineRule="auto"/>
              <w:jc w:val="right"/>
              <w:rPr>
                <w:sz w:val="20"/>
                <w:lang w:eastAsia="en-US"/>
              </w:rPr>
            </w:pPr>
            <w:r>
              <w:rPr>
                <w:sz w:val="20"/>
                <w:lang w:eastAsia="en-US"/>
              </w:rPr>
              <w:t>14</w:t>
            </w:r>
          </w:p>
        </w:tc>
        <w:tc>
          <w:tcPr>
            <w:tcW w:w="655" w:type="pct"/>
            <w:tcBorders>
              <w:top w:val="nil"/>
              <w:left w:val="nil"/>
              <w:bottom w:val="nil"/>
              <w:right w:val="nil"/>
            </w:tcBorders>
            <w:shd w:val="clear" w:color="auto" w:fill="auto"/>
            <w:vAlign w:val="center"/>
          </w:tcPr>
          <w:p w14:paraId="7D4CA678" w14:textId="5673032A" w:rsidR="00A10420" w:rsidRPr="00C33BE7" w:rsidRDefault="00C33BE7" w:rsidP="009E753D">
            <w:pPr>
              <w:widowControl w:val="0"/>
              <w:spacing w:before="60" w:after="60" w:line="240" w:lineRule="auto"/>
              <w:jc w:val="right"/>
              <w:rPr>
                <w:sz w:val="20"/>
                <w:lang w:eastAsia="en-US"/>
              </w:rPr>
            </w:pPr>
            <w:r>
              <w:rPr>
                <w:b/>
                <w:bCs/>
                <w:sz w:val="20"/>
                <w:lang w:eastAsia="en-US"/>
              </w:rPr>
              <w:t>4,225</w:t>
            </w:r>
          </w:p>
        </w:tc>
      </w:tr>
      <w:tr w:rsidR="00A10420" w:rsidRPr="00341ADF" w14:paraId="2BF27CD9" w14:textId="77777777" w:rsidTr="009E753D">
        <w:trPr>
          <w:trHeight w:val="432"/>
        </w:trPr>
        <w:tc>
          <w:tcPr>
            <w:tcW w:w="1835" w:type="pct"/>
            <w:tcBorders>
              <w:top w:val="nil"/>
              <w:left w:val="nil"/>
              <w:bottom w:val="nil"/>
              <w:right w:val="nil"/>
            </w:tcBorders>
            <w:shd w:val="clear" w:color="auto" w:fill="auto"/>
            <w:vAlign w:val="bottom"/>
          </w:tcPr>
          <w:p w14:paraId="5EE11AA6" w14:textId="77777777" w:rsidR="00A10420" w:rsidRPr="00341ADF" w:rsidRDefault="00A10420" w:rsidP="009E753D">
            <w:pPr>
              <w:widowControl w:val="0"/>
              <w:spacing w:before="60" w:after="60" w:line="240" w:lineRule="auto"/>
              <w:jc w:val="left"/>
              <w:rPr>
                <w:sz w:val="20"/>
              </w:rPr>
            </w:pPr>
            <w:r w:rsidRPr="00341ADF">
              <w:rPr>
                <w:sz w:val="20"/>
              </w:rPr>
              <w:t>Лизинг (</w:t>
            </w:r>
            <w:hyperlink w:anchor="_Задължения_по_лизинг" w:history="1">
              <w:r w:rsidRPr="006821F4">
                <w:rPr>
                  <w:rStyle w:val="Hyperlink"/>
                  <w:sz w:val="20"/>
                </w:rPr>
                <w:t>прил. 23.2</w:t>
              </w:r>
            </w:hyperlink>
            <w:r w:rsidRPr="00341ADF">
              <w:rPr>
                <w:sz w:val="20"/>
              </w:rPr>
              <w:t>)</w:t>
            </w:r>
          </w:p>
        </w:tc>
        <w:tc>
          <w:tcPr>
            <w:tcW w:w="629" w:type="pct"/>
            <w:tcBorders>
              <w:top w:val="nil"/>
              <w:left w:val="nil"/>
              <w:bottom w:val="nil"/>
              <w:right w:val="nil"/>
            </w:tcBorders>
            <w:shd w:val="clear" w:color="auto" w:fill="auto"/>
            <w:vAlign w:val="center"/>
          </w:tcPr>
          <w:p w14:paraId="7CC82EC4" w14:textId="4F66387C" w:rsidR="00A10420" w:rsidRPr="00C33BE7" w:rsidRDefault="00C33BE7" w:rsidP="009E753D">
            <w:pPr>
              <w:widowControl w:val="0"/>
              <w:spacing w:before="60" w:after="60" w:line="240" w:lineRule="auto"/>
              <w:jc w:val="right"/>
              <w:rPr>
                <w:b/>
                <w:bCs/>
                <w:sz w:val="20"/>
                <w:lang w:eastAsia="en-US"/>
              </w:rPr>
            </w:pPr>
            <w:r>
              <w:rPr>
                <w:b/>
                <w:bCs/>
                <w:sz w:val="20"/>
                <w:lang w:eastAsia="en-US"/>
              </w:rPr>
              <w:t>1,339</w:t>
            </w:r>
          </w:p>
        </w:tc>
        <w:tc>
          <w:tcPr>
            <w:tcW w:w="662" w:type="pct"/>
            <w:tcBorders>
              <w:top w:val="nil"/>
              <w:left w:val="nil"/>
              <w:bottom w:val="nil"/>
              <w:right w:val="nil"/>
            </w:tcBorders>
            <w:shd w:val="clear" w:color="auto" w:fill="auto"/>
            <w:vAlign w:val="center"/>
          </w:tcPr>
          <w:p w14:paraId="26B7000E" w14:textId="77777777" w:rsidR="00A10420" w:rsidRPr="00341ADF" w:rsidRDefault="00A10420" w:rsidP="009E753D">
            <w:pPr>
              <w:widowControl w:val="0"/>
              <w:spacing w:before="60" w:after="60" w:line="240" w:lineRule="auto"/>
              <w:jc w:val="right"/>
              <w:rPr>
                <w:sz w:val="20"/>
                <w:lang w:eastAsia="en-US"/>
              </w:rPr>
            </w:pPr>
          </w:p>
        </w:tc>
        <w:tc>
          <w:tcPr>
            <w:tcW w:w="626" w:type="pct"/>
            <w:tcBorders>
              <w:top w:val="nil"/>
              <w:left w:val="nil"/>
              <w:bottom w:val="nil"/>
              <w:right w:val="nil"/>
            </w:tcBorders>
            <w:shd w:val="clear" w:color="auto" w:fill="auto"/>
            <w:vAlign w:val="center"/>
          </w:tcPr>
          <w:p w14:paraId="5589CD76" w14:textId="552B9410" w:rsidR="00A10420" w:rsidRPr="00341ADF" w:rsidRDefault="00A10420" w:rsidP="00C33BE7">
            <w:pPr>
              <w:widowControl w:val="0"/>
              <w:spacing w:before="60" w:after="60" w:line="240" w:lineRule="auto"/>
              <w:jc w:val="right"/>
              <w:rPr>
                <w:sz w:val="20"/>
                <w:lang w:eastAsia="en-US"/>
              </w:rPr>
            </w:pPr>
            <w:r w:rsidRPr="00ED54B6">
              <w:rPr>
                <w:sz w:val="20"/>
                <w:lang w:val="en-US" w:eastAsia="en-US"/>
              </w:rPr>
              <w:t>(</w:t>
            </w:r>
            <w:r w:rsidR="00C33BE7">
              <w:rPr>
                <w:sz w:val="20"/>
                <w:lang w:eastAsia="en-US"/>
              </w:rPr>
              <w:t>215</w:t>
            </w:r>
            <w:r w:rsidRPr="00ED54B6">
              <w:rPr>
                <w:sz w:val="20"/>
                <w:lang w:val="en-US" w:eastAsia="en-US"/>
              </w:rPr>
              <w:t>)</w:t>
            </w:r>
          </w:p>
        </w:tc>
        <w:tc>
          <w:tcPr>
            <w:tcW w:w="593" w:type="pct"/>
            <w:tcBorders>
              <w:top w:val="nil"/>
              <w:left w:val="nil"/>
              <w:bottom w:val="nil"/>
              <w:right w:val="nil"/>
            </w:tcBorders>
            <w:shd w:val="clear" w:color="auto" w:fill="auto"/>
            <w:vAlign w:val="center"/>
          </w:tcPr>
          <w:p w14:paraId="229C006F" w14:textId="0DFD477B" w:rsidR="00A10420" w:rsidRPr="006F5097" w:rsidRDefault="00A10420" w:rsidP="00C33BE7">
            <w:pPr>
              <w:widowControl w:val="0"/>
              <w:spacing w:before="60" w:after="60" w:line="240" w:lineRule="auto"/>
              <w:jc w:val="right"/>
              <w:rPr>
                <w:sz w:val="20"/>
                <w:lang w:val="en-US" w:eastAsia="en-US"/>
              </w:rPr>
            </w:pPr>
            <w:r>
              <w:rPr>
                <w:rFonts w:eastAsia="Times New Roman" w:cs="Calibri"/>
                <w:sz w:val="20"/>
              </w:rPr>
              <w:t>(</w:t>
            </w:r>
            <w:r w:rsidR="00C33BE7">
              <w:rPr>
                <w:rFonts w:eastAsia="Times New Roman" w:cs="Calibri"/>
                <w:sz w:val="20"/>
              </w:rPr>
              <w:t>114</w:t>
            </w:r>
            <w:r>
              <w:rPr>
                <w:rFonts w:eastAsia="Times New Roman" w:cs="Calibri"/>
                <w:sz w:val="20"/>
              </w:rPr>
              <w:t>)</w:t>
            </w:r>
          </w:p>
        </w:tc>
        <w:tc>
          <w:tcPr>
            <w:tcW w:w="655" w:type="pct"/>
            <w:tcBorders>
              <w:top w:val="nil"/>
              <w:left w:val="nil"/>
              <w:bottom w:val="nil"/>
              <w:right w:val="nil"/>
            </w:tcBorders>
            <w:shd w:val="clear" w:color="auto" w:fill="auto"/>
            <w:vAlign w:val="center"/>
          </w:tcPr>
          <w:p w14:paraId="55C970A0" w14:textId="04D3254C" w:rsidR="00A10420" w:rsidRPr="00C33BE7" w:rsidRDefault="00C33BE7" w:rsidP="009E753D">
            <w:pPr>
              <w:widowControl w:val="0"/>
              <w:spacing w:before="60" w:after="60" w:line="240" w:lineRule="auto"/>
              <w:jc w:val="right"/>
              <w:rPr>
                <w:sz w:val="20"/>
                <w:lang w:eastAsia="en-US"/>
              </w:rPr>
            </w:pPr>
            <w:r>
              <w:rPr>
                <w:b/>
                <w:bCs/>
                <w:sz w:val="20"/>
                <w:lang w:eastAsia="en-US"/>
              </w:rPr>
              <w:t>1,010</w:t>
            </w:r>
          </w:p>
        </w:tc>
      </w:tr>
      <w:tr w:rsidR="00A10420" w:rsidRPr="00341ADF" w14:paraId="7B3D0DF8" w14:textId="77777777" w:rsidTr="009E753D">
        <w:trPr>
          <w:trHeight w:val="260"/>
        </w:trPr>
        <w:tc>
          <w:tcPr>
            <w:tcW w:w="1835" w:type="pct"/>
            <w:tcBorders>
              <w:top w:val="nil"/>
              <w:left w:val="nil"/>
              <w:bottom w:val="nil"/>
              <w:right w:val="nil"/>
            </w:tcBorders>
            <w:shd w:val="clear" w:color="auto" w:fill="auto"/>
            <w:vAlign w:val="bottom"/>
            <w:hideMark/>
          </w:tcPr>
          <w:p w14:paraId="10AC58B1" w14:textId="77777777" w:rsidR="00A10420" w:rsidRPr="00341ADF" w:rsidRDefault="00A10420" w:rsidP="009E753D">
            <w:pPr>
              <w:widowControl w:val="0"/>
              <w:spacing w:before="60" w:after="60" w:line="240" w:lineRule="auto"/>
              <w:jc w:val="left"/>
              <w:rPr>
                <w:sz w:val="20"/>
                <w:lang w:eastAsia="en-US"/>
              </w:rPr>
            </w:pPr>
            <w:r w:rsidRPr="00341ADF">
              <w:rPr>
                <w:rFonts w:cs="Calibri"/>
                <w:sz w:val="20"/>
                <w:lang w:eastAsia="en-US"/>
              </w:rPr>
              <w:t>Дивиденти</w:t>
            </w:r>
          </w:p>
        </w:tc>
        <w:tc>
          <w:tcPr>
            <w:tcW w:w="629" w:type="pct"/>
            <w:tcBorders>
              <w:top w:val="nil"/>
              <w:left w:val="nil"/>
              <w:bottom w:val="single" w:sz="4" w:space="0" w:color="6600CC" w:themeColor="accent6"/>
              <w:right w:val="nil"/>
            </w:tcBorders>
            <w:shd w:val="clear" w:color="auto" w:fill="auto"/>
            <w:vAlign w:val="center"/>
          </w:tcPr>
          <w:p w14:paraId="3ED33932" w14:textId="4D874356" w:rsidR="00A10420" w:rsidRPr="00C33BE7" w:rsidRDefault="00C33BE7" w:rsidP="009E753D">
            <w:pPr>
              <w:widowControl w:val="0"/>
              <w:spacing w:before="60" w:after="60" w:line="240" w:lineRule="auto"/>
              <w:jc w:val="right"/>
              <w:rPr>
                <w:b/>
                <w:bCs/>
                <w:sz w:val="20"/>
                <w:lang w:eastAsia="en-US"/>
              </w:rPr>
            </w:pPr>
            <w:r>
              <w:rPr>
                <w:b/>
                <w:bCs/>
                <w:sz w:val="20"/>
                <w:lang w:eastAsia="en-US"/>
              </w:rPr>
              <w:t>34</w:t>
            </w:r>
          </w:p>
        </w:tc>
        <w:tc>
          <w:tcPr>
            <w:tcW w:w="662" w:type="pct"/>
            <w:tcBorders>
              <w:top w:val="nil"/>
              <w:left w:val="nil"/>
              <w:bottom w:val="single" w:sz="4" w:space="0" w:color="6600CC" w:themeColor="accent6"/>
              <w:right w:val="nil"/>
            </w:tcBorders>
            <w:shd w:val="clear" w:color="auto" w:fill="auto"/>
            <w:vAlign w:val="center"/>
          </w:tcPr>
          <w:p w14:paraId="48460429" w14:textId="77777777" w:rsidR="00A10420" w:rsidRPr="00341ADF" w:rsidRDefault="00A10420" w:rsidP="009E753D">
            <w:pPr>
              <w:widowControl w:val="0"/>
              <w:spacing w:before="60" w:after="60" w:line="240" w:lineRule="auto"/>
              <w:jc w:val="right"/>
              <w:rPr>
                <w:sz w:val="20"/>
                <w:lang w:eastAsia="en-US"/>
              </w:rPr>
            </w:pPr>
          </w:p>
        </w:tc>
        <w:tc>
          <w:tcPr>
            <w:tcW w:w="626" w:type="pct"/>
            <w:tcBorders>
              <w:top w:val="nil"/>
              <w:left w:val="nil"/>
              <w:bottom w:val="single" w:sz="4" w:space="0" w:color="6600CC" w:themeColor="accent6"/>
              <w:right w:val="nil"/>
            </w:tcBorders>
            <w:shd w:val="clear" w:color="auto" w:fill="auto"/>
            <w:vAlign w:val="center"/>
          </w:tcPr>
          <w:p w14:paraId="411A804C" w14:textId="4170CDC3" w:rsidR="00A10420" w:rsidRPr="00341ADF" w:rsidRDefault="00A10420" w:rsidP="00C33BE7">
            <w:pPr>
              <w:widowControl w:val="0"/>
              <w:spacing w:before="60" w:after="60" w:line="240" w:lineRule="auto"/>
              <w:jc w:val="right"/>
              <w:rPr>
                <w:sz w:val="20"/>
                <w:lang w:eastAsia="en-US"/>
              </w:rPr>
            </w:pPr>
            <w:r>
              <w:rPr>
                <w:sz w:val="20"/>
                <w:lang w:val="en-US" w:eastAsia="en-US"/>
              </w:rPr>
              <w:t>(</w:t>
            </w:r>
            <w:r w:rsidR="00C33BE7">
              <w:rPr>
                <w:sz w:val="20"/>
                <w:lang w:eastAsia="en-US"/>
              </w:rPr>
              <w:t>564</w:t>
            </w:r>
            <w:r>
              <w:rPr>
                <w:sz w:val="20"/>
                <w:lang w:val="en-US" w:eastAsia="en-US"/>
              </w:rPr>
              <w:t>)</w:t>
            </w:r>
          </w:p>
        </w:tc>
        <w:tc>
          <w:tcPr>
            <w:tcW w:w="593" w:type="pct"/>
            <w:tcBorders>
              <w:top w:val="nil"/>
              <w:left w:val="nil"/>
              <w:bottom w:val="single" w:sz="4" w:space="0" w:color="6600CC" w:themeColor="accent6"/>
              <w:right w:val="nil"/>
            </w:tcBorders>
            <w:shd w:val="clear" w:color="auto" w:fill="auto"/>
            <w:vAlign w:val="center"/>
          </w:tcPr>
          <w:p w14:paraId="30B8B090" w14:textId="556CB3B7" w:rsidR="00A10420" w:rsidRPr="00C33BE7" w:rsidRDefault="00C33BE7" w:rsidP="009E753D">
            <w:pPr>
              <w:widowControl w:val="0"/>
              <w:spacing w:before="60" w:after="60" w:line="240" w:lineRule="auto"/>
              <w:jc w:val="right"/>
              <w:rPr>
                <w:sz w:val="20"/>
                <w:lang w:eastAsia="en-US"/>
              </w:rPr>
            </w:pPr>
            <w:r>
              <w:rPr>
                <w:sz w:val="20"/>
                <w:lang w:eastAsia="en-US"/>
              </w:rPr>
              <w:t>571</w:t>
            </w:r>
          </w:p>
        </w:tc>
        <w:tc>
          <w:tcPr>
            <w:tcW w:w="655" w:type="pct"/>
            <w:tcBorders>
              <w:top w:val="nil"/>
              <w:left w:val="nil"/>
              <w:bottom w:val="single" w:sz="4" w:space="0" w:color="6600CC" w:themeColor="accent6"/>
              <w:right w:val="nil"/>
            </w:tcBorders>
            <w:shd w:val="clear" w:color="auto" w:fill="auto"/>
            <w:vAlign w:val="center"/>
          </w:tcPr>
          <w:p w14:paraId="385A4CB2" w14:textId="55D70F58" w:rsidR="00A10420" w:rsidRPr="00C33BE7" w:rsidRDefault="00C33BE7" w:rsidP="009E753D">
            <w:pPr>
              <w:widowControl w:val="0"/>
              <w:spacing w:before="60" w:after="60" w:line="240" w:lineRule="auto"/>
              <w:jc w:val="right"/>
              <w:rPr>
                <w:sz w:val="20"/>
                <w:lang w:eastAsia="en-US"/>
              </w:rPr>
            </w:pPr>
            <w:r>
              <w:rPr>
                <w:b/>
                <w:bCs/>
                <w:sz w:val="20"/>
                <w:lang w:eastAsia="en-US"/>
              </w:rPr>
              <w:t>41</w:t>
            </w:r>
          </w:p>
        </w:tc>
      </w:tr>
      <w:tr w:rsidR="00A10420" w:rsidRPr="00341ADF" w14:paraId="5E864DAB" w14:textId="77777777" w:rsidTr="009E753D">
        <w:trPr>
          <w:trHeight w:val="442"/>
        </w:trPr>
        <w:tc>
          <w:tcPr>
            <w:tcW w:w="1835" w:type="pct"/>
            <w:tcBorders>
              <w:top w:val="nil"/>
              <w:left w:val="nil"/>
              <w:bottom w:val="nil"/>
              <w:right w:val="nil"/>
            </w:tcBorders>
            <w:shd w:val="clear" w:color="auto" w:fill="auto"/>
            <w:vAlign w:val="bottom"/>
            <w:hideMark/>
          </w:tcPr>
          <w:p w14:paraId="704DE3F8" w14:textId="77777777" w:rsidR="00A10420" w:rsidRPr="00341ADF" w:rsidRDefault="00A10420" w:rsidP="009E753D">
            <w:pPr>
              <w:widowControl w:val="0"/>
              <w:spacing w:before="60" w:after="60" w:line="240" w:lineRule="auto"/>
              <w:jc w:val="left"/>
              <w:rPr>
                <w:b/>
                <w:bCs/>
                <w:sz w:val="20"/>
                <w:lang w:eastAsia="en-US"/>
              </w:rPr>
            </w:pPr>
            <w:r w:rsidRPr="00341ADF">
              <w:rPr>
                <w:rFonts w:cs="Calibri"/>
                <w:b/>
                <w:bCs/>
                <w:sz w:val="20"/>
                <w:lang w:eastAsia="en-US"/>
              </w:rPr>
              <w:t>Нет</w:t>
            </w:r>
            <w:r w:rsidRPr="00341ADF">
              <w:rPr>
                <w:rFonts w:cs="Calibri"/>
                <w:b/>
                <w:bCs/>
                <w:sz w:val="20"/>
                <w:lang w:val="en-GB" w:eastAsia="en-US"/>
              </w:rPr>
              <w:t>e</w:t>
            </w:r>
            <w:r w:rsidRPr="00341ADF">
              <w:rPr>
                <w:rFonts w:cs="Calibri"/>
                <w:b/>
                <w:bCs/>
                <w:sz w:val="20"/>
                <w:lang w:eastAsia="en-US"/>
              </w:rPr>
              <w:t>н</w:t>
            </w:r>
            <w:r w:rsidRPr="00341ADF">
              <w:rPr>
                <w:b/>
                <w:bCs/>
                <w:sz w:val="20"/>
                <w:lang w:eastAsia="en-US"/>
              </w:rPr>
              <w:t xml:space="preserve"> </w:t>
            </w:r>
            <w:r w:rsidRPr="00341ADF">
              <w:rPr>
                <w:rFonts w:cs="Calibri"/>
                <w:b/>
                <w:bCs/>
                <w:sz w:val="20"/>
                <w:lang w:eastAsia="en-US"/>
              </w:rPr>
              <w:t>парич</w:t>
            </w:r>
            <w:r w:rsidRPr="00341ADF">
              <w:rPr>
                <w:rFonts w:cs="Calibri"/>
                <w:b/>
                <w:bCs/>
                <w:sz w:val="20"/>
                <w:lang w:val="en-GB" w:eastAsia="en-US"/>
              </w:rPr>
              <w:t>e</w:t>
            </w:r>
            <w:r w:rsidRPr="00341ADF">
              <w:rPr>
                <w:rFonts w:cs="Calibri"/>
                <w:b/>
                <w:bCs/>
                <w:sz w:val="20"/>
                <w:lang w:eastAsia="en-US"/>
              </w:rPr>
              <w:t>н</w:t>
            </w:r>
            <w:r w:rsidRPr="00341ADF">
              <w:rPr>
                <w:b/>
                <w:bCs/>
                <w:sz w:val="20"/>
                <w:lang w:eastAsia="en-US"/>
              </w:rPr>
              <w:t xml:space="preserve"> </w:t>
            </w:r>
            <w:r w:rsidRPr="00341ADF">
              <w:rPr>
                <w:rFonts w:cs="Calibri"/>
                <w:b/>
                <w:bCs/>
                <w:sz w:val="20"/>
                <w:lang w:eastAsia="en-US"/>
              </w:rPr>
              <w:t>поток</w:t>
            </w:r>
            <w:r w:rsidRPr="00341ADF">
              <w:rPr>
                <w:b/>
                <w:bCs/>
                <w:sz w:val="20"/>
                <w:lang w:eastAsia="en-US"/>
              </w:rPr>
              <w:t xml:space="preserve"> </w:t>
            </w:r>
            <w:r w:rsidRPr="00341ADF">
              <w:rPr>
                <w:rFonts w:cs="Calibri"/>
                <w:b/>
                <w:bCs/>
                <w:sz w:val="20"/>
                <w:lang w:eastAsia="en-US"/>
              </w:rPr>
              <w:t>от</w:t>
            </w:r>
            <w:r w:rsidRPr="00341ADF">
              <w:rPr>
                <w:b/>
                <w:bCs/>
                <w:sz w:val="20"/>
                <w:lang w:eastAsia="en-US"/>
              </w:rPr>
              <w:t xml:space="preserve"> </w:t>
            </w:r>
            <w:r w:rsidRPr="00341ADF">
              <w:rPr>
                <w:rFonts w:cs="Calibri"/>
                <w:b/>
                <w:bCs/>
                <w:sz w:val="20"/>
                <w:lang w:eastAsia="en-US"/>
              </w:rPr>
              <w:t>финансова</w:t>
            </w:r>
            <w:r w:rsidRPr="00341ADF">
              <w:rPr>
                <w:b/>
                <w:bCs/>
                <w:sz w:val="20"/>
                <w:lang w:eastAsia="en-US"/>
              </w:rPr>
              <w:t xml:space="preserve"> </w:t>
            </w:r>
            <w:r w:rsidRPr="00341ADF">
              <w:rPr>
                <w:rFonts w:cs="Calibri"/>
                <w:b/>
                <w:bCs/>
                <w:sz w:val="20"/>
                <w:lang w:eastAsia="en-US"/>
              </w:rPr>
              <w:t>дейност</w:t>
            </w:r>
          </w:p>
        </w:tc>
        <w:tc>
          <w:tcPr>
            <w:tcW w:w="629" w:type="pct"/>
            <w:tcBorders>
              <w:top w:val="single" w:sz="4" w:space="0" w:color="6600CC" w:themeColor="accent6"/>
              <w:left w:val="nil"/>
              <w:bottom w:val="double" w:sz="4" w:space="0" w:color="6600CC" w:themeColor="accent6"/>
              <w:right w:val="nil"/>
            </w:tcBorders>
            <w:shd w:val="clear" w:color="auto" w:fill="auto"/>
            <w:vAlign w:val="center"/>
          </w:tcPr>
          <w:p w14:paraId="772F8B1D" w14:textId="2ECDB866" w:rsidR="00A10420" w:rsidRPr="00C33BE7" w:rsidRDefault="00C33BE7" w:rsidP="009E753D">
            <w:pPr>
              <w:widowControl w:val="0"/>
              <w:spacing w:before="60" w:after="60" w:line="240" w:lineRule="auto"/>
              <w:jc w:val="right"/>
              <w:rPr>
                <w:b/>
                <w:bCs/>
                <w:sz w:val="20"/>
                <w:lang w:eastAsia="en-US"/>
              </w:rPr>
            </w:pPr>
            <w:r>
              <w:rPr>
                <w:b/>
                <w:bCs/>
                <w:sz w:val="20"/>
                <w:lang w:eastAsia="en-US"/>
              </w:rPr>
              <w:t>5,146</w:t>
            </w:r>
          </w:p>
        </w:tc>
        <w:tc>
          <w:tcPr>
            <w:tcW w:w="662" w:type="pct"/>
            <w:tcBorders>
              <w:top w:val="single" w:sz="4" w:space="0" w:color="6600CC" w:themeColor="accent6"/>
              <w:left w:val="nil"/>
              <w:bottom w:val="double" w:sz="4" w:space="0" w:color="6600CC" w:themeColor="accent6"/>
              <w:right w:val="nil"/>
            </w:tcBorders>
            <w:shd w:val="clear" w:color="auto" w:fill="auto"/>
            <w:vAlign w:val="center"/>
          </w:tcPr>
          <w:p w14:paraId="75F8D8A2" w14:textId="05B7C412" w:rsidR="00A10420" w:rsidRPr="00341ADF" w:rsidRDefault="00C33BE7" w:rsidP="009E753D">
            <w:pPr>
              <w:widowControl w:val="0"/>
              <w:spacing w:before="60" w:after="60" w:line="240" w:lineRule="auto"/>
              <w:jc w:val="right"/>
              <w:rPr>
                <w:b/>
                <w:bCs/>
                <w:sz w:val="20"/>
                <w:lang w:eastAsia="en-US"/>
              </w:rPr>
            </w:pPr>
            <w:r>
              <w:rPr>
                <w:b/>
                <w:bCs/>
                <w:sz w:val="20"/>
                <w:lang w:eastAsia="en-US"/>
              </w:rPr>
              <w:t>1,680</w:t>
            </w:r>
          </w:p>
        </w:tc>
        <w:tc>
          <w:tcPr>
            <w:tcW w:w="626" w:type="pct"/>
            <w:tcBorders>
              <w:top w:val="single" w:sz="4" w:space="0" w:color="6600CC" w:themeColor="accent6"/>
              <w:left w:val="nil"/>
              <w:bottom w:val="double" w:sz="4" w:space="0" w:color="6600CC" w:themeColor="accent6"/>
              <w:right w:val="nil"/>
            </w:tcBorders>
            <w:shd w:val="clear" w:color="auto" w:fill="auto"/>
            <w:vAlign w:val="center"/>
          </w:tcPr>
          <w:p w14:paraId="669BBDDA" w14:textId="46AAF99B" w:rsidR="00A10420" w:rsidRPr="00341ADF" w:rsidRDefault="00C33BE7" w:rsidP="00C33BE7">
            <w:pPr>
              <w:widowControl w:val="0"/>
              <w:spacing w:before="60" w:after="60" w:line="240" w:lineRule="auto"/>
              <w:jc w:val="right"/>
              <w:rPr>
                <w:b/>
                <w:bCs/>
                <w:sz w:val="20"/>
                <w:lang w:eastAsia="en-US"/>
              </w:rPr>
            </w:pPr>
            <w:r>
              <w:rPr>
                <w:rFonts w:eastAsia="Times New Roman" w:cs="Calibri"/>
                <w:b/>
                <w:bCs/>
                <w:sz w:val="20"/>
              </w:rPr>
              <w:t>(2</w:t>
            </w:r>
            <w:r w:rsidR="00A10420">
              <w:rPr>
                <w:rFonts w:eastAsia="Times New Roman" w:cs="Calibri"/>
                <w:b/>
                <w:bCs/>
                <w:sz w:val="20"/>
              </w:rPr>
              <w:t>,</w:t>
            </w:r>
            <w:r>
              <w:rPr>
                <w:rFonts w:eastAsia="Times New Roman" w:cs="Calibri"/>
                <w:b/>
                <w:bCs/>
                <w:sz w:val="20"/>
              </w:rPr>
              <w:t>021</w:t>
            </w:r>
            <w:r w:rsidR="00A10420">
              <w:rPr>
                <w:rFonts w:eastAsia="Times New Roman" w:cs="Calibri"/>
                <w:b/>
                <w:bCs/>
                <w:sz w:val="20"/>
              </w:rPr>
              <w:t>)</w:t>
            </w:r>
          </w:p>
        </w:tc>
        <w:tc>
          <w:tcPr>
            <w:tcW w:w="593" w:type="pct"/>
            <w:tcBorders>
              <w:top w:val="single" w:sz="4" w:space="0" w:color="6600CC" w:themeColor="accent6"/>
              <w:left w:val="nil"/>
              <w:bottom w:val="double" w:sz="4" w:space="0" w:color="6600CC" w:themeColor="accent6"/>
              <w:right w:val="nil"/>
            </w:tcBorders>
            <w:shd w:val="clear" w:color="auto" w:fill="auto"/>
            <w:vAlign w:val="center"/>
          </w:tcPr>
          <w:p w14:paraId="7FCF4FE6" w14:textId="4F076AAD" w:rsidR="00A10420" w:rsidRPr="00341ADF" w:rsidRDefault="00C33BE7" w:rsidP="009E753D">
            <w:pPr>
              <w:widowControl w:val="0"/>
              <w:spacing w:before="60" w:after="60" w:line="240" w:lineRule="auto"/>
              <w:jc w:val="right"/>
              <w:rPr>
                <w:b/>
                <w:bCs/>
                <w:sz w:val="20"/>
                <w:lang w:eastAsia="en-US"/>
              </w:rPr>
            </w:pPr>
            <w:r>
              <w:rPr>
                <w:b/>
                <w:bCs/>
                <w:sz w:val="20"/>
                <w:lang w:eastAsia="en-US"/>
              </w:rPr>
              <w:t>471</w:t>
            </w:r>
          </w:p>
        </w:tc>
        <w:tc>
          <w:tcPr>
            <w:tcW w:w="655" w:type="pct"/>
            <w:tcBorders>
              <w:top w:val="single" w:sz="4" w:space="0" w:color="6600CC" w:themeColor="accent6"/>
              <w:left w:val="nil"/>
              <w:bottom w:val="double" w:sz="4" w:space="0" w:color="6600CC" w:themeColor="accent6"/>
              <w:right w:val="nil"/>
            </w:tcBorders>
            <w:shd w:val="clear" w:color="auto" w:fill="auto"/>
            <w:vAlign w:val="center"/>
          </w:tcPr>
          <w:p w14:paraId="4F39267C" w14:textId="54A445E5" w:rsidR="00A10420" w:rsidRPr="00C33BE7" w:rsidRDefault="00C33BE7" w:rsidP="009E753D">
            <w:pPr>
              <w:widowControl w:val="0"/>
              <w:spacing w:before="60" w:after="60" w:line="240" w:lineRule="auto"/>
              <w:jc w:val="right"/>
              <w:rPr>
                <w:b/>
                <w:bCs/>
                <w:sz w:val="20"/>
                <w:lang w:eastAsia="en-US"/>
              </w:rPr>
            </w:pPr>
            <w:r>
              <w:rPr>
                <w:b/>
                <w:bCs/>
                <w:sz w:val="20"/>
                <w:lang w:eastAsia="en-US"/>
              </w:rPr>
              <w:t>5,276</w:t>
            </w:r>
          </w:p>
        </w:tc>
      </w:tr>
    </w:tbl>
    <w:p w14:paraId="615E852A" w14:textId="77777777" w:rsidR="00A10420" w:rsidRPr="00521C7B" w:rsidRDefault="00A10420" w:rsidP="00A10420">
      <w:pPr>
        <w:pStyle w:val="Heading2"/>
        <w:keepNext/>
        <w:keepLines/>
        <w:widowControl w:val="0"/>
        <w:numPr>
          <w:ilvl w:val="0"/>
          <w:numId w:val="3"/>
        </w:numPr>
        <w:rPr>
          <w:szCs w:val="22"/>
        </w:rPr>
      </w:pPr>
      <w:bookmarkStart w:id="13" w:name="_Собствен_капитал"/>
      <w:bookmarkEnd w:id="13"/>
      <w:r w:rsidRPr="00521C7B">
        <w:rPr>
          <w:szCs w:val="22"/>
        </w:rPr>
        <w:t>Собствен капитал</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A10420" w:rsidRPr="005A6863" w14:paraId="7FD54209" w14:textId="77777777" w:rsidTr="009E753D">
        <w:tc>
          <w:tcPr>
            <w:tcW w:w="5670" w:type="dxa"/>
          </w:tcPr>
          <w:p w14:paraId="0227999E" w14:textId="77777777" w:rsidR="00A10420" w:rsidRPr="005A6863" w:rsidRDefault="00A10420" w:rsidP="009E753D">
            <w:pPr>
              <w:keepNext/>
              <w:keepLines/>
              <w:widowControl w:val="0"/>
              <w:spacing w:before="0" w:after="0" w:line="240" w:lineRule="auto"/>
              <w:rPr>
                <w:szCs w:val="22"/>
              </w:rPr>
            </w:pPr>
          </w:p>
        </w:tc>
        <w:tc>
          <w:tcPr>
            <w:tcW w:w="1985" w:type="dxa"/>
            <w:shd w:val="clear" w:color="auto" w:fill="B300B3" w:themeFill="accent2" w:themeFillShade="80"/>
          </w:tcPr>
          <w:p w14:paraId="443CF174" w14:textId="50488F0E" w:rsidR="00A10420" w:rsidRPr="00C33BE7" w:rsidRDefault="00A10420" w:rsidP="009E753D">
            <w:pPr>
              <w:keepNext/>
              <w:keepLines/>
              <w:widowControl w:val="0"/>
              <w:spacing w:before="0" w:after="0" w:line="240" w:lineRule="auto"/>
              <w:jc w:val="right"/>
              <w:rPr>
                <w:b/>
                <w:bCs/>
                <w:color w:val="FFFFFF" w:themeColor="background1"/>
                <w:szCs w:val="22"/>
              </w:rPr>
            </w:pPr>
            <w:r>
              <w:rPr>
                <w:b/>
                <w:bCs/>
                <w:color w:val="FFFFFF" w:themeColor="background1"/>
                <w:szCs w:val="22"/>
              </w:rPr>
              <w:t>3</w:t>
            </w:r>
            <w:r w:rsidR="00122B53">
              <w:rPr>
                <w:b/>
                <w:bCs/>
                <w:color w:val="FFFFFF" w:themeColor="background1"/>
                <w:szCs w:val="22"/>
              </w:rPr>
              <w:t>0</w:t>
            </w:r>
            <w:r>
              <w:rPr>
                <w:b/>
                <w:bCs/>
                <w:color w:val="FFFFFF" w:themeColor="background1"/>
                <w:szCs w:val="22"/>
              </w:rPr>
              <w:t>.</w:t>
            </w:r>
            <w:r w:rsidR="00122B53">
              <w:rPr>
                <w:b/>
                <w:bCs/>
                <w:color w:val="FFFFFF" w:themeColor="background1"/>
                <w:szCs w:val="22"/>
              </w:rPr>
              <w:t>06</w:t>
            </w:r>
            <w:r>
              <w:rPr>
                <w:b/>
                <w:bCs/>
                <w:color w:val="FFFFFF" w:themeColor="background1"/>
                <w:szCs w:val="22"/>
              </w:rPr>
              <w:t>.</w:t>
            </w:r>
            <w:r w:rsidRPr="005A6863">
              <w:rPr>
                <w:b/>
                <w:bCs/>
                <w:color w:val="FFFFFF" w:themeColor="background1"/>
                <w:szCs w:val="22"/>
                <w:lang w:val="en-GB"/>
              </w:rPr>
              <w:t>202</w:t>
            </w:r>
            <w:r w:rsidR="00C33BE7">
              <w:rPr>
                <w:b/>
                <w:bCs/>
                <w:color w:val="FFFFFF" w:themeColor="background1"/>
                <w:szCs w:val="22"/>
              </w:rPr>
              <w:t>4</w:t>
            </w:r>
          </w:p>
          <w:p w14:paraId="7107CBAD" w14:textId="77777777" w:rsidR="00A10420" w:rsidRPr="005A6863" w:rsidRDefault="00A10420" w:rsidP="009E753D">
            <w:pPr>
              <w:keepNext/>
              <w:keepLines/>
              <w:widowControl w:val="0"/>
              <w:spacing w:before="0" w:after="0" w:line="240" w:lineRule="auto"/>
              <w:jc w:val="right"/>
              <w:rPr>
                <w:b/>
                <w:bCs/>
                <w:color w:val="FFFFFF" w:themeColor="background1"/>
                <w:szCs w:val="22"/>
                <w:lang w:val="en-GB"/>
              </w:rPr>
            </w:pPr>
            <w:r w:rsidRPr="005A6863">
              <w:rPr>
                <w:b/>
                <w:bCs/>
                <w:color w:val="FFFFFF" w:themeColor="background1"/>
                <w:szCs w:val="22"/>
                <w:lang w:val="en-GB"/>
              </w:rPr>
              <w:t>BGN’000</w:t>
            </w:r>
          </w:p>
        </w:tc>
        <w:tc>
          <w:tcPr>
            <w:tcW w:w="284" w:type="dxa"/>
          </w:tcPr>
          <w:p w14:paraId="531DA934" w14:textId="77777777" w:rsidR="00A10420" w:rsidRPr="005A6863" w:rsidRDefault="00A10420" w:rsidP="009E753D">
            <w:pPr>
              <w:keepNext/>
              <w:keepLines/>
              <w:widowControl w:val="0"/>
              <w:spacing w:before="0" w:after="0" w:line="240" w:lineRule="auto"/>
              <w:jc w:val="right"/>
              <w:rPr>
                <w:szCs w:val="22"/>
              </w:rPr>
            </w:pPr>
          </w:p>
        </w:tc>
        <w:tc>
          <w:tcPr>
            <w:tcW w:w="1985" w:type="dxa"/>
            <w:shd w:val="clear" w:color="auto" w:fill="B300B3" w:themeFill="accent2" w:themeFillShade="80"/>
          </w:tcPr>
          <w:p w14:paraId="33F10563" w14:textId="0A4E0BC7" w:rsidR="00A10420" w:rsidRPr="00C33BE7" w:rsidRDefault="00A10420" w:rsidP="009E753D">
            <w:pPr>
              <w:keepNext/>
              <w:keepLines/>
              <w:widowControl w:val="0"/>
              <w:spacing w:before="0" w:after="0" w:line="240" w:lineRule="auto"/>
              <w:jc w:val="right"/>
              <w:rPr>
                <w:b/>
                <w:bCs/>
                <w:color w:val="FFFFFF" w:themeColor="background1"/>
                <w:szCs w:val="22"/>
              </w:rPr>
            </w:pPr>
            <w:r w:rsidRPr="009343F1">
              <w:rPr>
                <w:b/>
                <w:bCs/>
                <w:color w:val="FFFFFF" w:themeColor="background1"/>
                <w:szCs w:val="22"/>
                <w:lang w:val="en-GB"/>
              </w:rPr>
              <w:t>31.12.202</w:t>
            </w:r>
            <w:r w:rsidR="00C33BE7">
              <w:rPr>
                <w:b/>
                <w:bCs/>
                <w:color w:val="FFFFFF" w:themeColor="background1"/>
                <w:szCs w:val="22"/>
              </w:rPr>
              <w:t>3</w:t>
            </w:r>
          </w:p>
          <w:p w14:paraId="4068641B" w14:textId="77777777" w:rsidR="00A10420" w:rsidRPr="005A6863" w:rsidRDefault="00A10420" w:rsidP="009E753D">
            <w:pPr>
              <w:keepNext/>
              <w:keepLines/>
              <w:widowControl w:val="0"/>
              <w:spacing w:before="0" w:after="0" w:line="240" w:lineRule="auto"/>
              <w:jc w:val="right"/>
              <w:rPr>
                <w:szCs w:val="22"/>
                <w:lang w:val="en-GB"/>
              </w:rPr>
            </w:pPr>
            <w:r w:rsidRPr="005A6863">
              <w:rPr>
                <w:b/>
                <w:bCs/>
                <w:color w:val="FFFFFF" w:themeColor="background1"/>
                <w:szCs w:val="22"/>
                <w:lang w:val="en-GB"/>
              </w:rPr>
              <w:t>BGN’000</w:t>
            </w:r>
          </w:p>
        </w:tc>
      </w:tr>
      <w:tr w:rsidR="00C33BE7" w:rsidRPr="005A6863" w14:paraId="5442219C" w14:textId="77777777" w:rsidTr="009E753D">
        <w:tc>
          <w:tcPr>
            <w:tcW w:w="5670" w:type="dxa"/>
            <w:vAlign w:val="center"/>
          </w:tcPr>
          <w:p w14:paraId="3353587E" w14:textId="77777777" w:rsidR="00C33BE7" w:rsidRPr="00EA1C01" w:rsidRDefault="00C33BE7" w:rsidP="00C33BE7">
            <w:pPr>
              <w:keepNext/>
              <w:keepLines/>
              <w:widowControl w:val="0"/>
              <w:spacing w:before="80" w:after="80" w:line="240" w:lineRule="auto"/>
              <w:jc w:val="left"/>
              <w:rPr>
                <w:szCs w:val="22"/>
              </w:rPr>
            </w:pPr>
            <w:r w:rsidRPr="005A6863">
              <w:rPr>
                <w:szCs w:val="22"/>
              </w:rPr>
              <w:t>Основен капитал</w:t>
            </w:r>
            <w:r>
              <w:rPr>
                <w:szCs w:val="22"/>
                <w:lang w:val="en-GB"/>
              </w:rPr>
              <w:t xml:space="preserve"> </w:t>
            </w:r>
            <w:r>
              <w:rPr>
                <w:szCs w:val="22"/>
              </w:rPr>
              <w:t>(прил. 8.1)</w:t>
            </w:r>
          </w:p>
        </w:tc>
        <w:tc>
          <w:tcPr>
            <w:tcW w:w="1985" w:type="dxa"/>
          </w:tcPr>
          <w:p w14:paraId="1F76B21E" w14:textId="77777777" w:rsidR="00C33BE7" w:rsidRPr="00F12E58" w:rsidRDefault="00C33BE7" w:rsidP="00C33BE7">
            <w:pPr>
              <w:keepNext/>
              <w:keepLines/>
              <w:widowControl w:val="0"/>
              <w:spacing w:before="80" w:after="80" w:line="240" w:lineRule="auto"/>
              <w:jc w:val="right"/>
              <w:rPr>
                <w:szCs w:val="22"/>
                <w:lang w:val="en-US"/>
              </w:rPr>
            </w:pPr>
            <w:r>
              <w:rPr>
                <w:szCs w:val="22"/>
                <w:lang w:val="en-US"/>
              </w:rPr>
              <w:t>15,492</w:t>
            </w:r>
          </w:p>
        </w:tc>
        <w:tc>
          <w:tcPr>
            <w:tcW w:w="284" w:type="dxa"/>
          </w:tcPr>
          <w:p w14:paraId="279BE24C" w14:textId="77777777" w:rsidR="00C33BE7" w:rsidRPr="005A6863" w:rsidRDefault="00C33BE7" w:rsidP="00C33BE7">
            <w:pPr>
              <w:keepNext/>
              <w:keepLines/>
              <w:widowControl w:val="0"/>
              <w:spacing w:before="80" w:after="80" w:line="240" w:lineRule="auto"/>
              <w:jc w:val="right"/>
              <w:rPr>
                <w:szCs w:val="22"/>
              </w:rPr>
            </w:pPr>
          </w:p>
        </w:tc>
        <w:tc>
          <w:tcPr>
            <w:tcW w:w="1985" w:type="dxa"/>
          </w:tcPr>
          <w:p w14:paraId="22453655" w14:textId="336CCC54" w:rsidR="00C33BE7" w:rsidRPr="005A6863" w:rsidRDefault="00C33BE7" w:rsidP="00C33BE7">
            <w:pPr>
              <w:keepNext/>
              <w:keepLines/>
              <w:widowControl w:val="0"/>
              <w:spacing w:before="80" w:after="80" w:line="240" w:lineRule="auto"/>
              <w:jc w:val="right"/>
              <w:rPr>
                <w:szCs w:val="22"/>
              </w:rPr>
            </w:pPr>
            <w:r>
              <w:rPr>
                <w:szCs w:val="22"/>
                <w:lang w:val="en-US"/>
              </w:rPr>
              <w:t>15,492</w:t>
            </w:r>
          </w:p>
        </w:tc>
      </w:tr>
      <w:tr w:rsidR="00C33BE7" w:rsidRPr="005A6863" w14:paraId="6C941E26" w14:textId="77777777" w:rsidTr="009E753D">
        <w:tc>
          <w:tcPr>
            <w:tcW w:w="5670" w:type="dxa"/>
            <w:vAlign w:val="center"/>
          </w:tcPr>
          <w:p w14:paraId="0810497F" w14:textId="77777777" w:rsidR="00C33BE7" w:rsidRPr="005A6863" w:rsidRDefault="00C33BE7" w:rsidP="00C33BE7">
            <w:pPr>
              <w:keepNext/>
              <w:keepLines/>
              <w:widowControl w:val="0"/>
              <w:spacing w:before="80" w:after="80" w:line="240" w:lineRule="auto"/>
              <w:jc w:val="left"/>
              <w:rPr>
                <w:szCs w:val="22"/>
              </w:rPr>
            </w:pPr>
            <w:r w:rsidRPr="005A6863">
              <w:rPr>
                <w:szCs w:val="22"/>
              </w:rPr>
              <w:t>Изкупени собствени акции</w:t>
            </w:r>
            <w:r>
              <w:rPr>
                <w:szCs w:val="22"/>
              </w:rPr>
              <w:t xml:space="preserve"> (прил. 8.2)</w:t>
            </w:r>
          </w:p>
        </w:tc>
        <w:tc>
          <w:tcPr>
            <w:tcW w:w="1985" w:type="dxa"/>
          </w:tcPr>
          <w:p w14:paraId="73E04F38" w14:textId="77777777" w:rsidR="00C33BE7" w:rsidRPr="00F12E58" w:rsidRDefault="00C33BE7" w:rsidP="00C33BE7">
            <w:pPr>
              <w:keepNext/>
              <w:keepLines/>
              <w:widowControl w:val="0"/>
              <w:spacing w:before="80" w:after="80" w:line="240" w:lineRule="auto"/>
              <w:jc w:val="right"/>
              <w:rPr>
                <w:szCs w:val="22"/>
                <w:lang w:val="en-US"/>
              </w:rPr>
            </w:pPr>
            <w:r>
              <w:rPr>
                <w:szCs w:val="22"/>
                <w:lang w:val="en-US"/>
              </w:rPr>
              <w:t>(33)</w:t>
            </w:r>
          </w:p>
        </w:tc>
        <w:tc>
          <w:tcPr>
            <w:tcW w:w="284" w:type="dxa"/>
          </w:tcPr>
          <w:p w14:paraId="7F4C1F7C" w14:textId="77777777" w:rsidR="00C33BE7" w:rsidRPr="005A6863" w:rsidRDefault="00C33BE7" w:rsidP="00C33BE7">
            <w:pPr>
              <w:keepNext/>
              <w:keepLines/>
              <w:widowControl w:val="0"/>
              <w:spacing w:before="80" w:after="80" w:line="240" w:lineRule="auto"/>
              <w:jc w:val="right"/>
              <w:rPr>
                <w:szCs w:val="22"/>
              </w:rPr>
            </w:pPr>
          </w:p>
        </w:tc>
        <w:tc>
          <w:tcPr>
            <w:tcW w:w="1985" w:type="dxa"/>
          </w:tcPr>
          <w:p w14:paraId="2660D9E6" w14:textId="21FA657B" w:rsidR="00C33BE7" w:rsidRPr="005A6863" w:rsidRDefault="00C33BE7" w:rsidP="00C33BE7">
            <w:pPr>
              <w:keepNext/>
              <w:keepLines/>
              <w:widowControl w:val="0"/>
              <w:spacing w:before="80" w:after="80" w:line="240" w:lineRule="auto"/>
              <w:jc w:val="right"/>
              <w:rPr>
                <w:szCs w:val="22"/>
              </w:rPr>
            </w:pPr>
            <w:r>
              <w:rPr>
                <w:szCs w:val="22"/>
                <w:lang w:val="en-US"/>
              </w:rPr>
              <w:t>(33)</w:t>
            </w:r>
          </w:p>
        </w:tc>
      </w:tr>
      <w:tr w:rsidR="00C33BE7" w:rsidRPr="005A6863" w14:paraId="506AECCD" w14:textId="77777777" w:rsidTr="009E753D">
        <w:tc>
          <w:tcPr>
            <w:tcW w:w="5670" w:type="dxa"/>
            <w:vAlign w:val="center"/>
          </w:tcPr>
          <w:p w14:paraId="09559098" w14:textId="77777777" w:rsidR="00C33BE7" w:rsidRPr="005A6863" w:rsidRDefault="00C33BE7" w:rsidP="00C33BE7">
            <w:pPr>
              <w:keepNext/>
              <w:keepLines/>
              <w:widowControl w:val="0"/>
              <w:spacing w:before="80" w:after="80" w:line="240" w:lineRule="auto"/>
              <w:rPr>
                <w:rFonts w:cs="Calibri"/>
                <w:b/>
                <w:bCs/>
                <w:szCs w:val="22"/>
                <w:lang w:eastAsia="en-US"/>
              </w:rPr>
            </w:pPr>
            <w:r w:rsidRPr="005A6863">
              <w:rPr>
                <w:szCs w:val="22"/>
              </w:rPr>
              <w:t>Законови резерви</w:t>
            </w:r>
          </w:p>
        </w:tc>
        <w:tc>
          <w:tcPr>
            <w:tcW w:w="1985" w:type="dxa"/>
          </w:tcPr>
          <w:p w14:paraId="3298C334" w14:textId="77777777" w:rsidR="00C33BE7" w:rsidRPr="00F12E58" w:rsidRDefault="00C33BE7" w:rsidP="00C33BE7">
            <w:pPr>
              <w:keepNext/>
              <w:keepLines/>
              <w:widowControl w:val="0"/>
              <w:spacing w:before="80" w:after="80" w:line="240" w:lineRule="auto"/>
              <w:jc w:val="right"/>
              <w:rPr>
                <w:szCs w:val="22"/>
                <w:lang w:val="en-US"/>
              </w:rPr>
            </w:pPr>
            <w:r w:rsidRPr="00F12E58">
              <w:rPr>
                <w:szCs w:val="22"/>
                <w:lang w:val="en-US"/>
              </w:rPr>
              <w:t>6,226</w:t>
            </w:r>
          </w:p>
        </w:tc>
        <w:tc>
          <w:tcPr>
            <w:tcW w:w="284" w:type="dxa"/>
          </w:tcPr>
          <w:p w14:paraId="29856D45" w14:textId="77777777" w:rsidR="00C33BE7" w:rsidRPr="005A6863" w:rsidRDefault="00C33BE7" w:rsidP="00C33BE7">
            <w:pPr>
              <w:keepNext/>
              <w:keepLines/>
              <w:widowControl w:val="0"/>
              <w:spacing w:before="80" w:after="80" w:line="240" w:lineRule="auto"/>
              <w:jc w:val="right"/>
              <w:rPr>
                <w:b/>
                <w:bCs/>
                <w:szCs w:val="22"/>
              </w:rPr>
            </w:pPr>
          </w:p>
        </w:tc>
        <w:tc>
          <w:tcPr>
            <w:tcW w:w="1985" w:type="dxa"/>
          </w:tcPr>
          <w:p w14:paraId="7EBDBF90" w14:textId="7D4D32E3" w:rsidR="00C33BE7" w:rsidRPr="005A6863" w:rsidRDefault="00C33BE7" w:rsidP="00C33BE7">
            <w:pPr>
              <w:keepNext/>
              <w:keepLines/>
              <w:widowControl w:val="0"/>
              <w:spacing w:before="80" w:after="80" w:line="240" w:lineRule="auto"/>
              <w:jc w:val="right"/>
              <w:rPr>
                <w:b/>
                <w:bCs/>
                <w:szCs w:val="22"/>
              </w:rPr>
            </w:pPr>
            <w:r w:rsidRPr="00F12E58">
              <w:rPr>
                <w:szCs w:val="22"/>
                <w:lang w:val="en-US"/>
              </w:rPr>
              <w:t>6,226</w:t>
            </w:r>
          </w:p>
        </w:tc>
      </w:tr>
      <w:tr w:rsidR="00C33BE7" w:rsidRPr="005A6863" w14:paraId="2CC0AA97" w14:textId="77777777" w:rsidTr="009E753D">
        <w:tc>
          <w:tcPr>
            <w:tcW w:w="5670" w:type="dxa"/>
            <w:vAlign w:val="center"/>
          </w:tcPr>
          <w:p w14:paraId="310B471F" w14:textId="77777777" w:rsidR="00C33BE7" w:rsidRPr="005A6863" w:rsidRDefault="00C33BE7" w:rsidP="00C33BE7">
            <w:pPr>
              <w:keepNext/>
              <w:keepLines/>
              <w:widowControl w:val="0"/>
              <w:spacing w:before="80" w:after="80" w:line="240" w:lineRule="auto"/>
              <w:rPr>
                <w:rFonts w:cs="Calibri"/>
                <w:b/>
                <w:bCs/>
                <w:szCs w:val="22"/>
                <w:lang w:eastAsia="en-US"/>
              </w:rPr>
            </w:pPr>
            <w:r w:rsidRPr="005A6863">
              <w:rPr>
                <w:szCs w:val="22"/>
              </w:rPr>
              <w:t>Допълнителни резерви</w:t>
            </w:r>
          </w:p>
        </w:tc>
        <w:tc>
          <w:tcPr>
            <w:tcW w:w="1985" w:type="dxa"/>
          </w:tcPr>
          <w:p w14:paraId="18B43127" w14:textId="598B6E51" w:rsidR="00C33BE7" w:rsidRPr="00DC619A" w:rsidRDefault="00122B53" w:rsidP="00C33BE7">
            <w:pPr>
              <w:keepNext/>
              <w:keepLines/>
              <w:widowControl w:val="0"/>
              <w:spacing w:before="80" w:after="80" w:line="240" w:lineRule="auto"/>
              <w:jc w:val="right"/>
              <w:rPr>
                <w:rFonts w:eastAsia="Arial Unicode MS"/>
                <w:szCs w:val="22"/>
              </w:rPr>
            </w:pPr>
            <w:r>
              <w:rPr>
                <w:rFonts w:eastAsia="Arial Unicode MS"/>
                <w:szCs w:val="22"/>
              </w:rPr>
              <w:t>8,585</w:t>
            </w:r>
          </w:p>
        </w:tc>
        <w:tc>
          <w:tcPr>
            <w:tcW w:w="284" w:type="dxa"/>
          </w:tcPr>
          <w:p w14:paraId="53CE642F" w14:textId="77777777" w:rsidR="00C33BE7" w:rsidRPr="005A6863" w:rsidRDefault="00C33BE7" w:rsidP="00C33BE7">
            <w:pPr>
              <w:keepNext/>
              <w:keepLines/>
              <w:widowControl w:val="0"/>
              <w:spacing w:before="80" w:after="80" w:line="240" w:lineRule="auto"/>
              <w:jc w:val="right"/>
              <w:rPr>
                <w:b/>
                <w:bCs/>
                <w:szCs w:val="22"/>
              </w:rPr>
            </w:pPr>
          </w:p>
        </w:tc>
        <w:tc>
          <w:tcPr>
            <w:tcW w:w="1985" w:type="dxa"/>
          </w:tcPr>
          <w:p w14:paraId="2FE62FB3" w14:textId="20B2C664" w:rsidR="00C33BE7" w:rsidRPr="005A6863" w:rsidRDefault="00C33BE7" w:rsidP="00C33BE7">
            <w:pPr>
              <w:keepNext/>
              <w:keepLines/>
              <w:widowControl w:val="0"/>
              <w:spacing w:before="80" w:after="80" w:line="240" w:lineRule="auto"/>
              <w:jc w:val="right"/>
              <w:rPr>
                <w:b/>
                <w:bCs/>
                <w:szCs w:val="22"/>
              </w:rPr>
            </w:pPr>
            <w:r w:rsidRPr="00DC619A">
              <w:rPr>
                <w:rFonts w:eastAsia="Arial Unicode MS"/>
                <w:szCs w:val="22"/>
              </w:rPr>
              <w:t>7,5</w:t>
            </w:r>
            <w:r>
              <w:rPr>
                <w:rFonts w:eastAsia="Arial Unicode MS"/>
                <w:szCs w:val="22"/>
              </w:rPr>
              <w:t>72</w:t>
            </w:r>
          </w:p>
        </w:tc>
      </w:tr>
      <w:tr w:rsidR="00C33BE7" w:rsidRPr="005A6863" w14:paraId="3C6FADDC" w14:textId="77777777" w:rsidTr="009E753D">
        <w:tc>
          <w:tcPr>
            <w:tcW w:w="5670" w:type="dxa"/>
            <w:vAlign w:val="center"/>
          </w:tcPr>
          <w:p w14:paraId="765D1E0C" w14:textId="77777777" w:rsidR="00C33BE7" w:rsidRPr="005A6863" w:rsidRDefault="00C33BE7" w:rsidP="00C33BE7">
            <w:pPr>
              <w:keepNext/>
              <w:keepLines/>
              <w:widowControl w:val="0"/>
              <w:spacing w:before="80" w:after="80" w:line="240" w:lineRule="auto"/>
              <w:rPr>
                <w:rFonts w:cs="Calibri"/>
                <w:b/>
                <w:bCs/>
                <w:szCs w:val="22"/>
                <w:lang w:eastAsia="en-US"/>
              </w:rPr>
            </w:pPr>
            <w:r w:rsidRPr="005A6863">
              <w:rPr>
                <w:szCs w:val="22"/>
              </w:rPr>
              <w:t>Неразпределена печалба</w:t>
            </w:r>
          </w:p>
        </w:tc>
        <w:tc>
          <w:tcPr>
            <w:tcW w:w="1985" w:type="dxa"/>
          </w:tcPr>
          <w:p w14:paraId="6D569F3A" w14:textId="7593AA0E" w:rsidR="00C33BE7" w:rsidRPr="00BD605F" w:rsidRDefault="00122B53" w:rsidP="00C33BE7">
            <w:pPr>
              <w:keepNext/>
              <w:keepLines/>
              <w:widowControl w:val="0"/>
              <w:spacing w:before="80" w:after="80" w:line="240" w:lineRule="auto"/>
              <w:jc w:val="right"/>
              <w:rPr>
                <w:rFonts w:eastAsia="Arial Unicode MS"/>
                <w:szCs w:val="22"/>
              </w:rPr>
            </w:pPr>
            <w:r>
              <w:rPr>
                <w:rFonts w:eastAsia="Arial Unicode MS"/>
                <w:szCs w:val="22"/>
              </w:rPr>
              <w:t>4,634</w:t>
            </w:r>
          </w:p>
        </w:tc>
        <w:tc>
          <w:tcPr>
            <w:tcW w:w="284" w:type="dxa"/>
          </w:tcPr>
          <w:p w14:paraId="2F27716D" w14:textId="77777777" w:rsidR="00C33BE7" w:rsidRPr="005A6863" w:rsidRDefault="00C33BE7" w:rsidP="00C33BE7">
            <w:pPr>
              <w:keepNext/>
              <w:keepLines/>
              <w:widowControl w:val="0"/>
              <w:spacing w:before="80" w:after="80" w:line="240" w:lineRule="auto"/>
              <w:jc w:val="right"/>
              <w:rPr>
                <w:b/>
                <w:bCs/>
                <w:szCs w:val="22"/>
              </w:rPr>
            </w:pPr>
          </w:p>
        </w:tc>
        <w:tc>
          <w:tcPr>
            <w:tcW w:w="1985" w:type="dxa"/>
          </w:tcPr>
          <w:p w14:paraId="17373818" w14:textId="75BF36FA" w:rsidR="00C33BE7" w:rsidRPr="005A6863" w:rsidRDefault="00C33BE7" w:rsidP="00C33BE7">
            <w:pPr>
              <w:keepNext/>
              <w:keepLines/>
              <w:widowControl w:val="0"/>
              <w:spacing w:before="80" w:after="80" w:line="240" w:lineRule="auto"/>
              <w:jc w:val="right"/>
              <w:rPr>
                <w:b/>
                <w:bCs/>
                <w:szCs w:val="22"/>
              </w:rPr>
            </w:pPr>
            <w:r>
              <w:rPr>
                <w:rFonts w:eastAsia="Arial Unicode MS"/>
                <w:szCs w:val="22"/>
              </w:rPr>
              <w:t>4,</w:t>
            </w:r>
            <w:r>
              <w:rPr>
                <w:rFonts w:eastAsia="Arial Unicode MS"/>
                <w:szCs w:val="22"/>
                <w:lang w:val="en-US"/>
              </w:rPr>
              <w:t>71</w:t>
            </w:r>
            <w:r>
              <w:rPr>
                <w:rFonts w:eastAsia="Arial Unicode MS"/>
                <w:szCs w:val="22"/>
              </w:rPr>
              <w:t>5</w:t>
            </w:r>
          </w:p>
        </w:tc>
      </w:tr>
      <w:tr w:rsidR="00C33BE7" w:rsidRPr="005A6863" w14:paraId="14CF663A" w14:textId="77777777" w:rsidTr="009E753D">
        <w:tc>
          <w:tcPr>
            <w:tcW w:w="5670" w:type="dxa"/>
            <w:vAlign w:val="center"/>
          </w:tcPr>
          <w:p w14:paraId="236DB328" w14:textId="77777777" w:rsidR="00C33BE7" w:rsidRPr="005A6863" w:rsidRDefault="00C33BE7" w:rsidP="00C33BE7">
            <w:pPr>
              <w:keepNext/>
              <w:keepLines/>
              <w:widowControl w:val="0"/>
              <w:spacing w:before="80" w:after="80" w:line="240" w:lineRule="auto"/>
              <w:rPr>
                <w:rFonts w:cs="Calibri"/>
                <w:b/>
                <w:bCs/>
                <w:i/>
                <w:iCs/>
                <w:szCs w:val="22"/>
                <w:lang w:eastAsia="en-US"/>
              </w:rPr>
            </w:pPr>
            <w:r w:rsidRPr="005A6863">
              <w:rPr>
                <w:i/>
                <w:iCs/>
                <w:szCs w:val="22"/>
              </w:rPr>
              <w:t>в т.ч. резерви от актюерски печалби/загуби</w:t>
            </w:r>
          </w:p>
        </w:tc>
        <w:tc>
          <w:tcPr>
            <w:tcW w:w="1985" w:type="dxa"/>
            <w:tcBorders>
              <w:bottom w:val="single" w:sz="4" w:space="0" w:color="6600CC" w:themeColor="accent6"/>
            </w:tcBorders>
          </w:tcPr>
          <w:p w14:paraId="427EBE07" w14:textId="77777777" w:rsidR="00C33BE7" w:rsidRPr="00DC619A" w:rsidRDefault="00C33BE7" w:rsidP="00C33BE7">
            <w:pPr>
              <w:keepNext/>
              <w:keepLines/>
              <w:widowControl w:val="0"/>
              <w:spacing w:before="80" w:after="80" w:line="240" w:lineRule="auto"/>
              <w:jc w:val="right"/>
              <w:rPr>
                <w:rFonts w:eastAsia="Arial Unicode MS"/>
                <w:szCs w:val="22"/>
              </w:rPr>
            </w:pPr>
            <w:r w:rsidRPr="00DC619A">
              <w:rPr>
                <w:rFonts w:eastAsia="Arial Unicode MS"/>
                <w:szCs w:val="22"/>
              </w:rPr>
              <w:t>(2</w:t>
            </w:r>
            <w:r>
              <w:rPr>
                <w:rFonts w:eastAsia="Arial Unicode MS"/>
                <w:szCs w:val="22"/>
                <w:lang w:val="en-US"/>
              </w:rPr>
              <w:t>79</w:t>
            </w:r>
            <w:r w:rsidRPr="00DC619A">
              <w:rPr>
                <w:rFonts w:eastAsia="Arial Unicode MS"/>
                <w:szCs w:val="22"/>
              </w:rPr>
              <w:t>)</w:t>
            </w:r>
          </w:p>
        </w:tc>
        <w:tc>
          <w:tcPr>
            <w:tcW w:w="284" w:type="dxa"/>
          </w:tcPr>
          <w:p w14:paraId="134CEABD" w14:textId="77777777" w:rsidR="00C33BE7" w:rsidRPr="005A6863" w:rsidRDefault="00C33BE7" w:rsidP="00C33BE7">
            <w:pPr>
              <w:keepNext/>
              <w:keepLines/>
              <w:widowControl w:val="0"/>
              <w:spacing w:before="80" w:after="80" w:line="240" w:lineRule="auto"/>
              <w:jc w:val="right"/>
              <w:rPr>
                <w:b/>
                <w:bCs/>
                <w:i/>
                <w:iCs/>
                <w:szCs w:val="22"/>
              </w:rPr>
            </w:pPr>
          </w:p>
        </w:tc>
        <w:tc>
          <w:tcPr>
            <w:tcW w:w="1985" w:type="dxa"/>
            <w:tcBorders>
              <w:bottom w:val="single" w:sz="4" w:space="0" w:color="6600CC" w:themeColor="accent6"/>
            </w:tcBorders>
          </w:tcPr>
          <w:p w14:paraId="08D6001F" w14:textId="5E0FE6C3" w:rsidR="00C33BE7" w:rsidRPr="005A6863" w:rsidRDefault="00C33BE7" w:rsidP="00C33BE7">
            <w:pPr>
              <w:keepNext/>
              <w:keepLines/>
              <w:widowControl w:val="0"/>
              <w:spacing w:before="80" w:after="80" w:line="240" w:lineRule="auto"/>
              <w:jc w:val="right"/>
              <w:rPr>
                <w:b/>
                <w:bCs/>
                <w:i/>
                <w:iCs/>
                <w:szCs w:val="22"/>
              </w:rPr>
            </w:pPr>
            <w:r w:rsidRPr="00DC619A">
              <w:rPr>
                <w:rFonts w:eastAsia="Arial Unicode MS"/>
                <w:szCs w:val="22"/>
              </w:rPr>
              <w:t>(2</w:t>
            </w:r>
            <w:r>
              <w:rPr>
                <w:rFonts w:eastAsia="Arial Unicode MS"/>
                <w:szCs w:val="22"/>
                <w:lang w:val="en-US"/>
              </w:rPr>
              <w:t>79</w:t>
            </w:r>
            <w:r w:rsidRPr="00DC619A">
              <w:rPr>
                <w:rFonts w:eastAsia="Arial Unicode MS"/>
                <w:szCs w:val="22"/>
              </w:rPr>
              <w:t>)</w:t>
            </w:r>
          </w:p>
        </w:tc>
      </w:tr>
      <w:tr w:rsidR="00C33BE7" w:rsidRPr="005A6863" w14:paraId="0A1F5D08" w14:textId="77777777" w:rsidTr="009E753D">
        <w:tc>
          <w:tcPr>
            <w:tcW w:w="5670" w:type="dxa"/>
            <w:vAlign w:val="center"/>
          </w:tcPr>
          <w:p w14:paraId="7391850D" w14:textId="77777777" w:rsidR="00C33BE7" w:rsidRPr="005A6863" w:rsidRDefault="00C33BE7" w:rsidP="00C33BE7">
            <w:pPr>
              <w:keepNext/>
              <w:keepLines/>
              <w:widowControl w:val="0"/>
              <w:spacing w:before="80" w:after="80" w:line="240" w:lineRule="auto"/>
              <w:rPr>
                <w:rFonts w:cs="Calibri"/>
                <w:b/>
                <w:bCs/>
                <w:szCs w:val="22"/>
                <w:lang w:eastAsia="en-US"/>
              </w:rPr>
            </w:pPr>
            <w:r w:rsidRPr="005A6863">
              <w:rPr>
                <w:b/>
                <w:szCs w:val="22"/>
              </w:rPr>
              <w:t>Общо</w:t>
            </w:r>
          </w:p>
        </w:tc>
        <w:tc>
          <w:tcPr>
            <w:tcW w:w="1985" w:type="dxa"/>
            <w:tcBorders>
              <w:top w:val="single" w:sz="4" w:space="0" w:color="6600CC" w:themeColor="accent6"/>
              <w:bottom w:val="single" w:sz="4" w:space="0" w:color="6600CC" w:themeColor="accent6"/>
            </w:tcBorders>
          </w:tcPr>
          <w:p w14:paraId="30AA3697" w14:textId="4029FEE2" w:rsidR="00C33BE7" w:rsidRPr="00122F32" w:rsidRDefault="00122F32" w:rsidP="00122B53">
            <w:pPr>
              <w:keepNext/>
              <w:keepLines/>
              <w:widowControl w:val="0"/>
              <w:spacing w:before="80" w:after="80" w:line="240" w:lineRule="auto"/>
              <w:jc w:val="right"/>
              <w:rPr>
                <w:b/>
                <w:bCs/>
                <w:szCs w:val="22"/>
              </w:rPr>
            </w:pPr>
            <w:r>
              <w:rPr>
                <w:b/>
                <w:bCs/>
                <w:szCs w:val="22"/>
              </w:rPr>
              <w:t>34,9</w:t>
            </w:r>
            <w:r w:rsidR="00122B53">
              <w:rPr>
                <w:b/>
                <w:bCs/>
                <w:szCs w:val="22"/>
              </w:rPr>
              <w:t>04</w:t>
            </w:r>
          </w:p>
        </w:tc>
        <w:tc>
          <w:tcPr>
            <w:tcW w:w="284" w:type="dxa"/>
          </w:tcPr>
          <w:p w14:paraId="0CFD03DE" w14:textId="77777777" w:rsidR="00C33BE7" w:rsidRPr="005A6863" w:rsidRDefault="00C33BE7" w:rsidP="00C33BE7">
            <w:pPr>
              <w:keepNext/>
              <w:keepLines/>
              <w:widowControl w:val="0"/>
              <w:spacing w:before="80" w:after="80" w:line="240" w:lineRule="auto"/>
              <w:jc w:val="right"/>
              <w:rPr>
                <w:b/>
                <w:bCs/>
                <w:szCs w:val="22"/>
              </w:rPr>
            </w:pPr>
          </w:p>
        </w:tc>
        <w:tc>
          <w:tcPr>
            <w:tcW w:w="1985" w:type="dxa"/>
            <w:tcBorders>
              <w:top w:val="single" w:sz="4" w:space="0" w:color="6600CC" w:themeColor="accent6"/>
              <w:bottom w:val="single" w:sz="4" w:space="0" w:color="6600CC" w:themeColor="accent6"/>
            </w:tcBorders>
          </w:tcPr>
          <w:p w14:paraId="618A1A49" w14:textId="6A1A1CBC" w:rsidR="00C33BE7" w:rsidRPr="005A6863" w:rsidRDefault="00C33BE7" w:rsidP="00C33BE7">
            <w:pPr>
              <w:keepNext/>
              <w:keepLines/>
              <w:widowControl w:val="0"/>
              <w:spacing w:before="80" w:after="80" w:line="240" w:lineRule="auto"/>
              <w:jc w:val="right"/>
              <w:rPr>
                <w:b/>
                <w:bCs/>
                <w:szCs w:val="22"/>
              </w:rPr>
            </w:pPr>
            <w:r>
              <w:rPr>
                <w:b/>
                <w:bCs/>
                <w:szCs w:val="22"/>
                <w:lang w:val="en-US"/>
              </w:rPr>
              <w:t>3</w:t>
            </w:r>
            <w:r>
              <w:rPr>
                <w:b/>
                <w:bCs/>
                <w:szCs w:val="22"/>
              </w:rPr>
              <w:t>3</w:t>
            </w:r>
            <w:r>
              <w:rPr>
                <w:b/>
                <w:bCs/>
                <w:szCs w:val="22"/>
                <w:lang w:val="en-US"/>
              </w:rPr>
              <w:t>,9</w:t>
            </w:r>
            <w:r>
              <w:rPr>
                <w:b/>
                <w:bCs/>
                <w:szCs w:val="22"/>
              </w:rPr>
              <w:t>72</w:t>
            </w:r>
          </w:p>
        </w:tc>
      </w:tr>
    </w:tbl>
    <w:p w14:paraId="7040AEB4" w14:textId="77777777" w:rsidR="00A10420" w:rsidRPr="000666F3" w:rsidRDefault="00A10420" w:rsidP="00A10420">
      <w:pPr>
        <w:pStyle w:val="Heading3"/>
        <w:widowControl w:val="0"/>
        <w:numPr>
          <w:ilvl w:val="1"/>
          <w:numId w:val="3"/>
        </w:numPr>
        <w:spacing w:before="240"/>
        <w:ind w:left="170" w:firstLine="0"/>
        <w:rPr>
          <w:iCs/>
          <w:szCs w:val="22"/>
        </w:rPr>
      </w:pPr>
      <w:r w:rsidRPr="000666F3">
        <w:rPr>
          <w:iCs/>
          <w:szCs w:val="22"/>
        </w:rPr>
        <w:t>Основен акционерен капитал</w:t>
      </w:r>
    </w:p>
    <w:p w14:paraId="7C7B356F" w14:textId="58B27AC4" w:rsidR="00A10420" w:rsidRPr="005A6863" w:rsidRDefault="00A10420" w:rsidP="00A10420">
      <w:pPr>
        <w:spacing w:line="312" w:lineRule="auto"/>
        <w:rPr>
          <w:szCs w:val="22"/>
        </w:rPr>
      </w:pPr>
      <w:r>
        <w:rPr>
          <w:szCs w:val="22"/>
        </w:rPr>
        <w:t>Към 3</w:t>
      </w:r>
      <w:r w:rsidR="00122B53">
        <w:rPr>
          <w:szCs w:val="22"/>
        </w:rPr>
        <w:t>0</w:t>
      </w:r>
      <w:r w:rsidRPr="005A6863">
        <w:rPr>
          <w:szCs w:val="22"/>
        </w:rPr>
        <w:t xml:space="preserve"> </w:t>
      </w:r>
      <w:r w:rsidR="00122B53">
        <w:rPr>
          <w:szCs w:val="22"/>
        </w:rPr>
        <w:t>ЮНИ</w:t>
      </w:r>
      <w:r w:rsidRPr="005A6863">
        <w:rPr>
          <w:szCs w:val="22"/>
        </w:rPr>
        <w:t xml:space="preserve"> 202</w:t>
      </w:r>
      <w:r w:rsidR="00C33BE7">
        <w:rPr>
          <w:szCs w:val="22"/>
        </w:rPr>
        <w:t>4</w:t>
      </w:r>
      <w:r w:rsidRPr="005A6863">
        <w:rPr>
          <w:szCs w:val="22"/>
        </w:rPr>
        <w:t xml:space="preserve"> г. регистрираният акционерен капитал на </w:t>
      </w:r>
      <w:r>
        <w:rPr>
          <w:szCs w:val="22"/>
        </w:rPr>
        <w:t>„</w:t>
      </w:r>
      <w:r w:rsidRPr="005A6863">
        <w:rPr>
          <w:szCs w:val="22"/>
        </w:rPr>
        <w:t>Арома</w:t>
      </w:r>
      <w:r>
        <w:rPr>
          <w:szCs w:val="22"/>
        </w:rPr>
        <w:t>“</w:t>
      </w:r>
      <w:r w:rsidRPr="005A6863">
        <w:rPr>
          <w:szCs w:val="22"/>
        </w:rPr>
        <w:t xml:space="preserve"> АД </w:t>
      </w:r>
      <w:r>
        <w:rPr>
          <w:szCs w:val="22"/>
        </w:rPr>
        <w:t xml:space="preserve">е в размер </w:t>
      </w:r>
      <w:r w:rsidRPr="005A6863">
        <w:rPr>
          <w:szCs w:val="22"/>
        </w:rPr>
        <w:t>на 15,492 хил. лв., разпределен в 15,491,829 броя обикновени поименни акции с право на глас с номинална стойност на акция 1 л</w:t>
      </w:r>
      <w:r>
        <w:rPr>
          <w:szCs w:val="22"/>
        </w:rPr>
        <w:t>е</w:t>
      </w:r>
      <w:r w:rsidRPr="005A6863">
        <w:rPr>
          <w:szCs w:val="22"/>
        </w:rPr>
        <w:t>в.</w:t>
      </w:r>
    </w:p>
    <w:p w14:paraId="1DBDE1E1" w14:textId="77777777" w:rsidR="00A10420" w:rsidRPr="000666F3" w:rsidRDefault="00A10420" w:rsidP="00A10420">
      <w:pPr>
        <w:pStyle w:val="Heading3"/>
        <w:widowControl w:val="0"/>
        <w:numPr>
          <w:ilvl w:val="1"/>
          <w:numId w:val="3"/>
        </w:numPr>
        <w:spacing w:before="240"/>
        <w:ind w:left="170" w:firstLine="0"/>
        <w:rPr>
          <w:iCs/>
          <w:szCs w:val="22"/>
        </w:rPr>
      </w:pPr>
      <w:r w:rsidRPr="000666F3">
        <w:rPr>
          <w:iCs/>
          <w:szCs w:val="22"/>
        </w:rPr>
        <w:t>Изкупени собствени акции</w:t>
      </w:r>
    </w:p>
    <w:p w14:paraId="188F46A3" w14:textId="351A3833" w:rsidR="00A10420" w:rsidRPr="005A6863" w:rsidRDefault="00A10420" w:rsidP="00A10420">
      <w:pPr>
        <w:spacing w:line="312" w:lineRule="auto"/>
        <w:rPr>
          <w:szCs w:val="22"/>
        </w:rPr>
      </w:pPr>
      <w:r w:rsidRPr="005A6863">
        <w:rPr>
          <w:bCs/>
          <w:iCs/>
          <w:szCs w:val="22"/>
        </w:rPr>
        <w:t>Обратно изкупените собствени акции</w:t>
      </w:r>
      <w:r w:rsidRPr="005A6863">
        <w:rPr>
          <w:i/>
          <w:szCs w:val="22"/>
        </w:rPr>
        <w:t xml:space="preserve"> </w:t>
      </w:r>
      <w:r w:rsidRPr="005A6863">
        <w:rPr>
          <w:szCs w:val="22"/>
        </w:rPr>
        <w:t>към 3</w:t>
      </w:r>
      <w:r w:rsidR="00122B53">
        <w:rPr>
          <w:szCs w:val="22"/>
        </w:rPr>
        <w:t>0</w:t>
      </w:r>
      <w:r w:rsidRPr="005A6863">
        <w:rPr>
          <w:szCs w:val="22"/>
        </w:rPr>
        <w:t>.</w:t>
      </w:r>
      <w:r w:rsidR="00C33BE7">
        <w:rPr>
          <w:szCs w:val="22"/>
        </w:rPr>
        <w:t>0</w:t>
      </w:r>
      <w:r w:rsidR="00122B53">
        <w:rPr>
          <w:szCs w:val="22"/>
        </w:rPr>
        <w:t>6</w:t>
      </w:r>
      <w:r w:rsidRPr="005A6863">
        <w:rPr>
          <w:szCs w:val="22"/>
        </w:rPr>
        <w:t>.202</w:t>
      </w:r>
      <w:r w:rsidR="00C33BE7">
        <w:rPr>
          <w:szCs w:val="22"/>
        </w:rPr>
        <w:t>4</w:t>
      </w:r>
      <w:r w:rsidRPr="005A6863">
        <w:rPr>
          <w:szCs w:val="22"/>
        </w:rPr>
        <w:t xml:space="preserve"> г. са</w:t>
      </w:r>
      <w:r w:rsidRPr="005A6863">
        <w:rPr>
          <w:szCs w:val="22"/>
          <w:lang w:val="en-US"/>
        </w:rPr>
        <w:t xml:space="preserve"> </w:t>
      </w:r>
      <w:r>
        <w:rPr>
          <w:szCs w:val="22"/>
        </w:rPr>
        <w:t>82,505</w:t>
      </w:r>
      <w:r w:rsidRPr="005A6863">
        <w:rPr>
          <w:szCs w:val="22"/>
        </w:rPr>
        <w:t xml:space="preserve"> броя (към 31.12.202</w:t>
      </w:r>
      <w:r w:rsidR="00C33BE7">
        <w:rPr>
          <w:szCs w:val="22"/>
        </w:rPr>
        <w:t>3</w:t>
      </w:r>
      <w:r w:rsidRPr="005A6863">
        <w:rPr>
          <w:szCs w:val="22"/>
        </w:rPr>
        <w:t xml:space="preserve"> г.: 82,505 броя).</w:t>
      </w:r>
    </w:p>
    <w:p w14:paraId="4B95A325" w14:textId="77777777" w:rsidR="00A10420" w:rsidRPr="000666F3" w:rsidRDefault="00A10420" w:rsidP="00A10420">
      <w:pPr>
        <w:pStyle w:val="Heading3"/>
        <w:widowControl w:val="0"/>
        <w:numPr>
          <w:ilvl w:val="1"/>
          <w:numId w:val="3"/>
        </w:numPr>
        <w:spacing w:before="240"/>
        <w:ind w:left="170" w:firstLine="0"/>
        <w:rPr>
          <w:iCs/>
          <w:szCs w:val="22"/>
        </w:rPr>
      </w:pPr>
      <w:bookmarkStart w:id="14" w:name="_Основна_нетна_печалба"/>
      <w:bookmarkEnd w:id="14"/>
      <w:r w:rsidRPr="000666F3">
        <w:rPr>
          <w:iCs/>
          <w:szCs w:val="22"/>
        </w:rPr>
        <w:t>Основна нетна печалба на акция</w:t>
      </w:r>
    </w:p>
    <w:p w14:paraId="46A0AAAB" w14:textId="77777777" w:rsidR="00A10420" w:rsidRPr="005E4E59" w:rsidRDefault="00A10420" w:rsidP="00A10420">
      <w:pPr>
        <w:rPr>
          <w:szCs w:val="22"/>
        </w:rPr>
      </w:pPr>
      <w:r w:rsidRPr="005E4E59">
        <w:rPr>
          <w:szCs w:val="22"/>
        </w:rPr>
        <w:lastRenderedPageBreak/>
        <w:t>Основната нетна печалба на една акция е изчислена на база на нетната печалба за периода, подлежаща на разпределение между притежателите на обикновени акции и среднопретегления брой на държаните обикновени акции през отчетния период.</w:t>
      </w:r>
    </w:p>
    <w:p w14:paraId="1CC02F00" w14:textId="77777777" w:rsidR="00A10420" w:rsidRPr="005E4E59" w:rsidRDefault="00A10420" w:rsidP="00A10420">
      <w:pPr>
        <w:rPr>
          <w:szCs w:val="22"/>
        </w:rPr>
      </w:pPr>
      <w:r w:rsidRPr="005E4E59">
        <w:rPr>
          <w:szCs w:val="22"/>
        </w:rPr>
        <w:t>Среднопретегленият брой акции представлява броя на държаните обикновени акции в началото на периода, коригиран с броя на обратно изкупените обикновени акции и на новоиздадените такива през периода, умножен по средно-времевия фактор. Този фактор изразява броя на дните, през които конкретните акции са били държани, спрямо общия брой на дните през периода.</w:t>
      </w:r>
    </w:p>
    <w:p w14:paraId="13D7D46A" w14:textId="77777777" w:rsidR="00A10420" w:rsidRPr="005E4E59" w:rsidRDefault="00A10420" w:rsidP="00A10420">
      <w:pPr>
        <w:rPr>
          <w:szCs w:val="22"/>
        </w:rPr>
      </w:pPr>
      <w:r w:rsidRPr="005E4E59">
        <w:rPr>
          <w:szCs w:val="22"/>
        </w:rPr>
        <w:t>Нетна печалба на акции с намалена стойност не се изчислява, тъй като няма издадени потенциални акции с намалена стойност.</w:t>
      </w:r>
      <w:r w:rsidRPr="005E4E59">
        <w:rPr>
          <w:szCs w:val="22"/>
          <w:lang w:val="en-US"/>
        </w:rPr>
        <w:t xml:space="preserve"> </w:t>
      </w:r>
      <w:r w:rsidRPr="005E4E59">
        <w:rPr>
          <w:szCs w:val="22"/>
        </w:rPr>
        <w:t>Основната нетна печалба на акция се изчислява, като се раздели печалбата, принадлежаща на притежателите на обикновени акции, на среднопретегления брой на обикновените акции в обр</w:t>
      </w:r>
      <w:r>
        <w:rPr>
          <w:szCs w:val="22"/>
        </w:rPr>
        <w:t>а</w:t>
      </w:r>
      <w:r w:rsidRPr="005E4E59">
        <w:rPr>
          <w:szCs w:val="22"/>
        </w:rPr>
        <w:t>щение.</w:t>
      </w:r>
    </w:p>
    <w:tbl>
      <w:tblPr>
        <w:tblStyle w:val="TableGridLight10"/>
        <w:tblW w:w="9924" w:type="dxa"/>
        <w:tblLayout w:type="fixed"/>
        <w:tblLook w:val="04A0" w:firstRow="1" w:lastRow="0" w:firstColumn="1" w:lastColumn="0" w:noHBand="0" w:noVBand="1"/>
      </w:tblPr>
      <w:tblGrid>
        <w:gridCol w:w="5670"/>
        <w:gridCol w:w="1985"/>
        <w:gridCol w:w="284"/>
        <w:gridCol w:w="1985"/>
      </w:tblGrid>
      <w:tr w:rsidR="00A10420" w:rsidRPr="005E4E59" w14:paraId="2D18E88D" w14:textId="77777777" w:rsidTr="009E753D">
        <w:trPr>
          <w:trHeight w:val="419"/>
        </w:trPr>
        <w:tc>
          <w:tcPr>
            <w:tcW w:w="5670" w:type="dxa"/>
          </w:tcPr>
          <w:p w14:paraId="59FCAFF0" w14:textId="77777777" w:rsidR="00A10420" w:rsidRPr="005E4E59" w:rsidRDefault="00A10420" w:rsidP="009E753D">
            <w:pPr>
              <w:widowControl w:val="0"/>
              <w:spacing w:before="0" w:after="0" w:line="240" w:lineRule="auto"/>
              <w:rPr>
                <w:szCs w:val="22"/>
              </w:rPr>
            </w:pPr>
          </w:p>
        </w:tc>
        <w:tc>
          <w:tcPr>
            <w:tcW w:w="1985" w:type="dxa"/>
            <w:shd w:val="clear" w:color="auto" w:fill="B300B3" w:themeFill="accent2" w:themeFillShade="80"/>
            <w:vAlign w:val="center"/>
          </w:tcPr>
          <w:p w14:paraId="4DF66453" w14:textId="07BA8F3D" w:rsidR="00A10420" w:rsidRPr="009343F1" w:rsidRDefault="00A10420" w:rsidP="00122B53">
            <w:pPr>
              <w:widowControl w:val="0"/>
              <w:spacing w:before="0" w:after="0" w:line="240" w:lineRule="auto"/>
              <w:jc w:val="right"/>
              <w:rPr>
                <w:b/>
                <w:bCs/>
                <w:color w:val="FFFFFF" w:themeColor="background1"/>
                <w:szCs w:val="22"/>
              </w:rPr>
            </w:pPr>
            <w:r w:rsidRPr="005E4E59">
              <w:rPr>
                <w:b/>
                <w:bCs/>
                <w:color w:val="FFFFFF" w:themeColor="background1"/>
                <w:szCs w:val="22"/>
              </w:rPr>
              <w:t>3</w:t>
            </w:r>
            <w:r w:rsidR="00122B53">
              <w:rPr>
                <w:b/>
                <w:bCs/>
                <w:color w:val="FFFFFF" w:themeColor="background1"/>
                <w:szCs w:val="22"/>
              </w:rPr>
              <w:t>0</w:t>
            </w:r>
            <w:r w:rsidRPr="005E4E59">
              <w:rPr>
                <w:b/>
                <w:bCs/>
                <w:color w:val="FFFFFF" w:themeColor="background1"/>
                <w:szCs w:val="22"/>
              </w:rPr>
              <w:t>.</w:t>
            </w:r>
            <w:r w:rsidR="00C33BE7">
              <w:rPr>
                <w:b/>
                <w:bCs/>
                <w:color w:val="FFFFFF" w:themeColor="background1"/>
                <w:szCs w:val="22"/>
              </w:rPr>
              <w:t>0</w:t>
            </w:r>
            <w:r w:rsidR="00122B53">
              <w:rPr>
                <w:b/>
                <w:bCs/>
                <w:color w:val="FFFFFF" w:themeColor="background1"/>
                <w:szCs w:val="22"/>
              </w:rPr>
              <w:t>6</w:t>
            </w:r>
            <w:r w:rsidRPr="005E4E59">
              <w:rPr>
                <w:b/>
                <w:bCs/>
                <w:color w:val="FFFFFF" w:themeColor="background1"/>
                <w:szCs w:val="22"/>
              </w:rPr>
              <w:t>.</w:t>
            </w:r>
            <w:r w:rsidRPr="005E4E59">
              <w:rPr>
                <w:b/>
                <w:bCs/>
                <w:color w:val="FFFFFF" w:themeColor="background1"/>
                <w:szCs w:val="22"/>
                <w:lang w:val="en-GB"/>
              </w:rPr>
              <w:t>202</w:t>
            </w:r>
            <w:r w:rsidR="00C33BE7">
              <w:rPr>
                <w:b/>
                <w:bCs/>
                <w:color w:val="FFFFFF" w:themeColor="background1"/>
                <w:szCs w:val="22"/>
              </w:rPr>
              <w:t>4</w:t>
            </w:r>
          </w:p>
        </w:tc>
        <w:tc>
          <w:tcPr>
            <w:tcW w:w="284" w:type="dxa"/>
            <w:vAlign w:val="center"/>
          </w:tcPr>
          <w:p w14:paraId="0073B1B4" w14:textId="77777777" w:rsidR="00A10420" w:rsidRPr="005E4E59" w:rsidRDefault="00A10420" w:rsidP="009E753D">
            <w:pPr>
              <w:widowControl w:val="0"/>
              <w:spacing w:before="0" w:after="0" w:line="240" w:lineRule="auto"/>
              <w:jc w:val="right"/>
              <w:rPr>
                <w:szCs w:val="22"/>
              </w:rPr>
            </w:pPr>
          </w:p>
        </w:tc>
        <w:tc>
          <w:tcPr>
            <w:tcW w:w="1985" w:type="dxa"/>
            <w:shd w:val="clear" w:color="auto" w:fill="B300B3" w:themeFill="accent2" w:themeFillShade="80"/>
            <w:vAlign w:val="center"/>
          </w:tcPr>
          <w:p w14:paraId="7174E8EE" w14:textId="06429BD7" w:rsidR="00A10420" w:rsidRPr="009343F1" w:rsidRDefault="00C33BE7" w:rsidP="00122B53">
            <w:pPr>
              <w:widowControl w:val="0"/>
              <w:spacing w:before="0" w:after="0" w:line="240" w:lineRule="auto"/>
              <w:jc w:val="right"/>
              <w:rPr>
                <w:b/>
                <w:bCs/>
                <w:color w:val="FFFFFF" w:themeColor="background1"/>
                <w:szCs w:val="22"/>
              </w:rPr>
            </w:pPr>
            <w:r>
              <w:rPr>
                <w:b/>
                <w:bCs/>
                <w:color w:val="FFFFFF" w:themeColor="background1"/>
                <w:szCs w:val="22"/>
              </w:rPr>
              <w:t>3</w:t>
            </w:r>
            <w:r w:rsidR="00122B53">
              <w:rPr>
                <w:b/>
                <w:bCs/>
                <w:color w:val="FFFFFF" w:themeColor="background1"/>
                <w:szCs w:val="22"/>
              </w:rPr>
              <w:t>0</w:t>
            </w:r>
            <w:r>
              <w:rPr>
                <w:b/>
                <w:bCs/>
                <w:color w:val="FFFFFF" w:themeColor="background1"/>
                <w:szCs w:val="22"/>
              </w:rPr>
              <w:t>.0</w:t>
            </w:r>
            <w:r w:rsidR="00122B53">
              <w:rPr>
                <w:b/>
                <w:bCs/>
                <w:color w:val="FFFFFF" w:themeColor="background1"/>
                <w:szCs w:val="22"/>
              </w:rPr>
              <w:t>6</w:t>
            </w:r>
            <w:r w:rsidR="00A10420" w:rsidRPr="005E4E59">
              <w:rPr>
                <w:b/>
                <w:bCs/>
                <w:color w:val="FFFFFF" w:themeColor="background1"/>
                <w:szCs w:val="22"/>
              </w:rPr>
              <w:t>.</w:t>
            </w:r>
            <w:r w:rsidR="00A10420" w:rsidRPr="005E4E59">
              <w:rPr>
                <w:b/>
                <w:bCs/>
                <w:color w:val="FFFFFF" w:themeColor="background1"/>
                <w:szCs w:val="22"/>
                <w:lang w:val="en-GB"/>
              </w:rPr>
              <w:t>202</w:t>
            </w:r>
            <w:r>
              <w:rPr>
                <w:b/>
                <w:bCs/>
                <w:color w:val="FFFFFF" w:themeColor="background1"/>
                <w:szCs w:val="22"/>
              </w:rPr>
              <w:t>3</w:t>
            </w:r>
          </w:p>
        </w:tc>
      </w:tr>
      <w:tr w:rsidR="00A10420" w:rsidRPr="005E4E59" w14:paraId="5809BAD8" w14:textId="77777777" w:rsidTr="009E753D">
        <w:tc>
          <w:tcPr>
            <w:tcW w:w="5670" w:type="dxa"/>
          </w:tcPr>
          <w:p w14:paraId="2F9E326E" w14:textId="77777777" w:rsidR="00A10420" w:rsidRPr="005E4E59" w:rsidRDefault="00A10420" w:rsidP="009E753D">
            <w:pPr>
              <w:widowControl w:val="0"/>
              <w:spacing w:before="80" w:after="80" w:line="240" w:lineRule="auto"/>
              <w:jc w:val="left"/>
              <w:rPr>
                <w:szCs w:val="22"/>
              </w:rPr>
            </w:pPr>
            <w:r w:rsidRPr="005E4E59">
              <w:rPr>
                <w:szCs w:val="22"/>
                <w:lang w:val="ru-RU"/>
              </w:rPr>
              <w:t>Средно претеглен брой на обикновени акции</w:t>
            </w:r>
            <w:r>
              <w:rPr>
                <w:szCs w:val="22"/>
                <w:lang w:val="ru-RU"/>
              </w:rPr>
              <w:t xml:space="preserve"> </w:t>
            </w:r>
          </w:p>
        </w:tc>
        <w:tc>
          <w:tcPr>
            <w:tcW w:w="1985" w:type="dxa"/>
            <w:tcBorders>
              <w:bottom w:val="nil"/>
            </w:tcBorders>
          </w:tcPr>
          <w:p w14:paraId="63016B31" w14:textId="77777777" w:rsidR="00A10420" w:rsidRPr="00DC619A" w:rsidRDefault="00A10420" w:rsidP="009E753D">
            <w:pPr>
              <w:widowControl w:val="0"/>
              <w:spacing w:before="80" w:after="80" w:line="240" w:lineRule="auto"/>
              <w:jc w:val="right"/>
              <w:rPr>
                <w:szCs w:val="22"/>
                <w:lang w:val="en-US"/>
              </w:rPr>
            </w:pPr>
            <w:r>
              <w:rPr>
                <w:szCs w:val="22"/>
                <w:lang w:val="en-US"/>
              </w:rPr>
              <w:t>15,409,324</w:t>
            </w:r>
          </w:p>
        </w:tc>
        <w:tc>
          <w:tcPr>
            <w:tcW w:w="284" w:type="dxa"/>
            <w:tcBorders>
              <w:bottom w:val="nil"/>
            </w:tcBorders>
          </w:tcPr>
          <w:p w14:paraId="487A30B5" w14:textId="77777777" w:rsidR="00A10420" w:rsidRPr="005E4E59" w:rsidRDefault="00A10420" w:rsidP="009E753D">
            <w:pPr>
              <w:widowControl w:val="0"/>
              <w:spacing w:before="80" w:after="80" w:line="240" w:lineRule="auto"/>
              <w:jc w:val="right"/>
              <w:rPr>
                <w:szCs w:val="22"/>
              </w:rPr>
            </w:pPr>
          </w:p>
        </w:tc>
        <w:tc>
          <w:tcPr>
            <w:tcW w:w="1985" w:type="dxa"/>
            <w:tcBorders>
              <w:bottom w:val="nil"/>
            </w:tcBorders>
            <w:vAlign w:val="center"/>
          </w:tcPr>
          <w:p w14:paraId="12AB7DE7" w14:textId="77777777" w:rsidR="00A10420" w:rsidRPr="005E4E59" w:rsidRDefault="00A10420" w:rsidP="009E753D">
            <w:pPr>
              <w:widowControl w:val="0"/>
              <w:spacing w:before="80" w:after="80" w:line="240" w:lineRule="auto"/>
              <w:jc w:val="right"/>
              <w:rPr>
                <w:szCs w:val="22"/>
              </w:rPr>
            </w:pPr>
            <w:r w:rsidRPr="005E4E59">
              <w:rPr>
                <w:szCs w:val="22"/>
              </w:rPr>
              <w:t>15,409,324</w:t>
            </w:r>
          </w:p>
        </w:tc>
      </w:tr>
      <w:tr w:rsidR="00A10420" w:rsidRPr="005E4E59" w14:paraId="0B4B41F3" w14:textId="77777777" w:rsidTr="009E753D">
        <w:tc>
          <w:tcPr>
            <w:tcW w:w="5670" w:type="dxa"/>
          </w:tcPr>
          <w:p w14:paraId="0851C597" w14:textId="1914D52D" w:rsidR="00A10420" w:rsidRPr="005E4E59" w:rsidRDefault="00122F32" w:rsidP="009E753D">
            <w:pPr>
              <w:widowControl w:val="0"/>
              <w:spacing w:before="80" w:after="80" w:line="240" w:lineRule="auto"/>
              <w:jc w:val="left"/>
              <w:rPr>
                <w:szCs w:val="22"/>
              </w:rPr>
            </w:pPr>
            <w:r>
              <w:rPr>
                <w:szCs w:val="22"/>
                <w:lang w:val="ru-RU"/>
              </w:rPr>
              <w:t>П</w:t>
            </w:r>
            <w:r w:rsidR="00A10420" w:rsidRPr="005E4E59">
              <w:rPr>
                <w:szCs w:val="22"/>
                <w:lang w:val="ru-RU"/>
              </w:rPr>
              <w:t>ечалба, принадлежаща на акционерите (</w:t>
            </w:r>
            <w:r w:rsidR="00A10420" w:rsidRPr="005E4E59">
              <w:rPr>
                <w:szCs w:val="22"/>
              </w:rPr>
              <w:t>BGN</w:t>
            </w:r>
            <w:r w:rsidR="00A10420" w:rsidRPr="005E4E59">
              <w:rPr>
                <w:szCs w:val="22"/>
                <w:lang w:val="ru-RU"/>
              </w:rPr>
              <w:t>’000)</w:t>
            </w:r>
            <w:r w:rsidR="00A10420">
              <w:rPr>
                <w:szCs w:val="22"/>
                <w:lang w:val="ru-RU"/>
              </w:rPr>
              <w:t xml:space="preserve"> </w:t>
            </w:r>
          </w:p>
        </w:tc>
        <w:tc>
          <w:tcPr>
            <w:tcW w:w="1985" w:type="dxa"/>
            <w:tcBorders>
              <w:bottom w:val="nil"/>
            </w:tcBorders>
            <w:vAlign w:val="center"/>
          </w:tcPr>
          <w:p w14:paraId="4415F285" w14:textId="392D359E" w:rsidR="00A10420" w:rsidRPr="00825E86" w:rsidRDefault="00122F32" w:rsidP="00122B53">
            <w:pPr>
              <w:widowControl w:val="0"/>
              <w:spacing w:before="80" w:after="80" w:line="240" w:lineRule="auto"/>
              <w:jc w:val="right"/>
              <w:rPr>
                <w:szCs w:val="22"/>
              </w:rPr>
            </w:pPr>
            <w:r>
              <w:rPr>
                <w:szCs w:val="22"/>
              </w:rPr>
              <w:t>1,</w:t>
            </w:r>
            <w:r w:rsidR="00122B53">
              <w:rPr>
                <w:szCs w:val="22"/>
              </w:rPr>
              <w:t>857</w:t>
            </w:r>
          </w:p>
        </w:tc>
        <w:tc>
          <w:tcPr>
            <w:tcW w:w="284" w:type="dxa"/>
            <w:tcBorders>
              <w:bottom w:val="nil"/>
            </w:tcBorders>
          </w:tcPr>
          <w:p w14:paraId="1905A8CB" w14:textId="77777777" w:rsidR="00A10420" w:rsidRPr="005E4E59" w:rsidRDefault="00A10420" w:rsidP="009E753D">
            <w:pPr>
              <w:widowControl w:val="0"/>
              <w:spacing w:before="80" w:after="80" w:line="240" w:lineRule="auto"/>
              <w:jc w:val="right"/>
              <w:rPr>
                <w:szCs w:val="22"/>
              </w:rPr>
            </w:pPr>
          </w:p>
        </w:tc>
        <w:tc>
          <w:tcPr>
            <w:tcW w:w="1985" w:type="dxa"/>
            <w:tcBorders>
              <w:bottom w:val="nil"/>
            </w:tcBorders>
            <w:vAlign w:val="center"/>
          </w:tcPr>
          <w:p w14:paraId="09292A5F" w14:textId="5410AFBD" w:rsidR="00A10420" w:rsidRPr="00122F32" w:rsidRDefault="00122B53" w:rsidP="009E753D">
            <w:pPr>
              <w:widowControl w:val="0"/>
              <w:spacing w:before="80" w:after="80" w:line="240" w:lineRule="auto"/>
              <w:jc w:val="right"/>
              <w:rPr>
                <w:szCs w:val="22"/>
              </w:rPr>
            </w:pPr>
            <w:r>
              <w:rPr>
                <w:szCs w:val="22"/>
              </w:rPr>
              <w:t>1,102</w:t>
            </w:r>
          </w:p>
        </w:tc>
      </w:tr>
      <w:tr w:rsidR="00A10420" w:rsidRPr="005E4E59" w14:paraId="7EBAB34C" w14:textId="77777777" w:rsidTr="009E753D">
        <w:tc>
          <w:tcPr>
            <w:tcW w:w="5670" w:type="dxa"/>
            <w:vAlign w:val="center"/>
          </w:tcPr>
          <w:p w14:paraId="612DCD09" w14:textId="77777777" w:rsidR="00A10420" w:rsidRPr="005E4E59" w:rsidRDefault="00A10420" w:rsidP="009E753D">
            <w:pPr>
              <w:widowControl w:val="0"/>
              <w:spacing w:before="80" w:after="80" w:line="240" w:lineRule="auto"/>
              <w:rPr>
                <w:rFonts w:cs="Calibri"/>
                <w:b/>
                <w:bCs/>
                <w:szCs w:val="22"/>
                <w:lang w:eastAsia="en-US"/>
              </w:rPr>
            </w:pPr>
            <w:r w:rsidRPr="005E4E59">
              <w:rPr>
                <w:b/>
                <w:bCs/>
                <w:color w:val="000000"/>
                <w:szCs w:val="22"/>
              </w:rPr>
              <w:t xml:space="preserve"> </w:t>
            </w:r>
            <w:r w:rsidRPr="005E4E59">
              <w:rPr>
                <w:b/>
                <w:szCs w:val="22"/>
                <w:lang w:val="ru-RU"/>
              </w:rPr>
              <w:t>Основна нетна печалба на акция (</w:t>
            </w:r>
            <w:r w:rsidRPr="005E4E59">
              <w:rPr>
                <w:b/>
                <w:szCs w:val="22"/>
              </w:rPr>
              <w:t>BGN</w:t>
            </w:r>
            <w:r w:rsidRPr="005E4E59">
              <w:rPr>
                <w:b/>
                <w:szCs w:val="22"/>
                <w:lang w:val="ru-RU"/>
              </w:rPr>
              <w:t>)</w:t>
            </w:r>
            <w:r>
              <w:rPr>
                <w:b/>
                <w:szCs w:val="22"/>
                <w:lang w:val="ru-RU"/>
              </w:rPr>
              <w:t xml:space="preserve"> </w:t>
            </w:r>
          </w:p>
        </w:tc>
        <w:tc>
          <w:tcPr>
            <w:tcW w:w="1985" w:type="dxa"/>
            <w:tcBorders>
              <w:top w:val="single" w:sz="4" w:space="0" w:color="6600CC" w:themeColor="accent6"/>
              <w:bottom w:val="double" w:sz="4" w:space="0" w:color="6600CC" w:themeColor="accent6"/>
            </w:tcBorders>
          </w:tcPr>
          <w:p w14:paraId="351FB03B" w14:textId="5B9D29C5" w:rsidR="00A10420" w:rsidRPr="00122F32" w:rsidRDefault="00122F32" w:rsidP="00122B53">
            <w:pPr>
              <w:widowControl w:val="0"/>
              <w:spacing w:before="80" w:after="80" w:line="240" w:lineRule="auto"/>
              <w:jc w:val="right"/>
              <w:rPr>
                <w:b/>
                <w:bCs/>
                <w:szCs w:val="22"/>
              </w:rPr>
            </w:pPr>
            <w:r>
              <w:rPr>
                <w:b/>
                <w:bCs/>
                <w:szCs w:val="22"/>
              </w:rPr>
              <w:t>0,</w:t>
            </w:r>
            <w:r w:rsidR="00122B53">
              <w:rPr>
                <w:b/>
                <w:bCs/>
                <w:szCs w:val="22"/>
              </w:rPr>
              <w:t>12</w:t>
            </w:r>
          </w:p>
        </w:tc>
        <w:tc>
          <w:tcPr>
            <w:tcW w:w="284" w:type="dxa"/>
          </w:tcPr>
          <w:p w14:paraId="1BB898BC" w14:textId="77777777" w:rsidR="00A10420" w:rsidRPr="005E4E59" w:rsidRDefault="00A10420" w:rsidP="009E753D">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vAlign w:val="center"/>
          </w:tcPr>
          <w:p w14:paraId="13C81AD9" w14:textId="7CD1B62A" w:rsidR="00A10420" w:rsidRPr="005E4E59" w:rsidRDefault="00122F32" w:rsidP="00122B53">
            <w:pPr>
              <w:widowControl w:val="0"/>
              <w:spacing w:before="80" w:after="80" w:line="240" w:lineRule="auto"/>
              <w:jc w:val="right"/>
              <w:rPr>
                <w:b/>
                <w:bCs/>
                <w:szCs w:val="22"/>
              </w:rPr>
            </w:pPr>
            <w:r>
              <w:rPr>
                <w:b/>
                <w:bCs/>
                <w:szCs w:val="22"/>
              </w:rPr>
              <w:t>0,0</w:t>
            </w:r>
            <w:r w:rsidR="00122B53">
              <w:rPr>
                <w:b/>
                <w:bCs/>
                <w:szCs w:val="22"/>
              </w:rPr>
              <w:t>7</w:t>
            </w:r>
          </w:p>
        </w:tc>
      </w:tr>
    </w:tbl>
    <w:p w14:paraId="5B7D5ADA" w14:textId="77777777" w:rsidR="00A10420" w:rsidRDefault="00A10420" w:rsidP="00A10420">
      <w:pPr>
        <w:spacing w:line="312" w:lineRule="auto"/>
        <w:rPr>
          <w:szCs w:val="22"/>
          <w:lang w:val="ru-RU"/>
        </w:rPr>
      </w:pPr>
      <w:r w:rsidRPr="005E4E59">
        <w:rPr>
          <w:szCs w:val="22"/>
          <w:lang w:val="ru-RU"/>
        </w:rPr>
        <w:t>Нетната печалба на акция с намалена стойност е равна на основната нетна печалба на акция, тъй като дружеството не разполага с инструменти, които биха могли да се конвертират в акции.</w:t>
      </w:r>
    </w:p>
    <w:p w14:paraId="73133AEE" w14:textId="77777777" w:rsidR="00A10420" w:rsidRPr="00B70C30" w:rsidRDefault="00A10420" w:rsidP="00A10420">
      <w:pPr>
        <w:pStyle w:val="Heading2"/>
        <w:widowControl w:val="0"/>
        <w:numPr>
          <w:ilvl w:val="0"/>
          <w:numId w:val="3"/>
        </w:numPr>
        <w:rPr>
          <w:szCs w:val="22"/>
        </w:rPr>
      </w:pPr>
      <w:bookmarkStart w:id="15" w:name="_Задължения_към_банки"/>
      <w:bookmarkEnd w:id="15"/>
      <w:r w:rsidRPr="00E4427D">
        <w:rPr>
          <w:szCs w:val="22"/>
        </w:rPr>
        <w:t>Задължения към банки и други финансови институции</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A10420" w:rsidRPr="00E4427D" w14:paraId="2EA2395B" w14:textId="77777777" w:rsidTr="009E753D">
        <w:tc>
          <w:tcPr>
            <w:tcW w:w="5670" w:type="dxa"/>
          </w:tcPr>
          <w:p w14:paraId="43C89F37" w14:textId="77777777" w:rsidR="00A10420" w:rsidRPr="00E4427D" w:rsidRDefault="00A10420" w:rsidP="009E753D">
            <w:pPr>
              <w:widowControl w:val="0"/>
              <w:spacing w:before="0" w:after="0" w:line="240" w:lineRule="auto"/>
              <w:rPr>
                <w:szCs w:val="22"/>
              </w:rPr>
            </w:pPr>
          </w:p>
        </w:tc>
        <w:tc>
          <w:tcPr>
            <w:tcW w:w="1985" w:type="dxa"/>
            <w:shd w:val="clear" w:color="auto" w:fill="B300B3" w:themeFill="accent2" w:themeFillShade="80"/>
          </w:tcPr>
          <w:p w14:paraId="0290EA69" w14:textId="1FF88BC6" w:rsidR="00A10420" w:rsidRPr="00067114" w:rsidRDefault="00C33BE7" w:rsidP="009E753D">
            <w:pPr>
              <w:widowControl w:val="0"/>
              <w:spacing w:before="0" w:after="0" w:line="240" w:lineRule="auto"/>
              <w:jc w:val="right"/>
              <w:rPr>
                <w:b/>
                <w:bCs/>
                <w:color w:val="FFFFFF" w:themeColor="background1"/>
                <w:szCs w:val="22"/>
              </w:rPr>
            </w:pPr>
            <w:r>
              <w:rPr>
                <w:b/>
                <w:bCs/>
                <w:color w:val="FFFFFF" w:themeColor="background1"/>
                <w:szCs w:val="22"/>
              </w:rPr>
              <w:t>3</w:t>
            </w:r>
            <w:r w:rsidR="00122B53">
              <w:rPr>
                <w:b/>
                <w:bCs/>
                <w:color w:val="FFFFFF" w:themeColor="background1"/>
                <w:szCs w:val="22"/>
              </w:rPr>
              <w:t>0</w:t>
            </w:r>
            <w:r>
              <w:rPr>
                <w:b/>
                <w:bCs/>
                <w:color w:val="FFFFFF" w:themeColor="background1"/>
                <w:szCs w:val="22"/>
              </w:rPr>
              <w:t>.0</w:t>
            </w:r>
            <w:r w:rsidR="00122B53">
              <w:rPr>
                <w:b/>
                <w:bCs/>
                <w:color w:val="FFFFFF" w:themeColor="background1"/>
                <w:szCs w:val="22"/>
              </w:rPr>
              <w:t>6</w:t>
            </w:r>
            <w:r w:rsidR="00A10420">
              <w:rPr>
                <w:b/>
                <w:bCs/>
                <w:color w:val="FFFFFF" w:themeColor="background1"/>
                <w:szCs w:val="22"/>
              </w:rPr>
              <w:t>.</w:t>
            </w:r>
            <w:r w:rsidR="00A10420" w:rsidRPr="00E4427D">
              <w:rPr>
                <w:b/>
                <w:bCs/>
                <w:color w:val="FFFFFF" w:themeColor="background1"/>
                <w:szCs w:val="22"/>
                <w:lang w:val="en-GB"/>
              </w:rPr>
              <w:t>202</w:t>
            </w:r>
            <w:r>
              <w:rPr>
                <w:b/>
                <w:bCs/>
                <w:color w:val="FFFFFF" w:themeColor="background1"/>
                <w:szCs w:val="22"/>
              </w:rPr>
              <w:t>4</w:t>
            </w:r>
          </w:p>
          <w:p w14:paraId="0C7D6111" w14:textId="77777777" w:rsidR="00A10420" w:rsidRPr="00E4427D" w:rsidRDefault="00A10420" w:rsidP="009E753D">
            <w:pPr>
              <w:widowControl w:val="0"/>
              <w:spacing w:before="0" w:after="0" w:line="240" w:lineRule="auto"/>
              <w:jc w:val="right"/>
              <w:rPr>
                <w:b/>
                <w:bCs/>
                <w:color w:val="FFFFFF" w:themeColor="background1"/>
                <w:szCs w:val="22"/>
                <w:lang w:val="en-GB"/>
              </w:rPr>
            </w:pPr>
            <w:r w:rsidRPr="00E4427D">
              <w:rPr>
                <w:b/>
                <w:bCs/>
                <w:color w:val="FFFFFF" w:themeColor="background1"/>
                <w:szCs w:val="22"/>
                <w:lang w:val="en-GB"/>
              </w:rPr>
              <w:t>BGN’000</w:t>
            </w:r>
          </w:p>
        </w:tc>
        <w:tc>
          <w:tcPr>
            <w:tcW w:w="284" w:type="dxa"/>
          </w:tcPr>
          <w:p w14:paraId="41016F04" w14:textId="77777777" w:rsidR="00A10420" w:rsidRPr="00E4427D" w:rsidRDefault="00A10420" w:rsidP="009E753D">
            <w:pPr>
              <w:widowControl w:val="0"/>
              <w:spacing w:before="0" w:after="0" w:line="240" w:lineRule="auto"/>
              <w:jc w:val="right"/>
              <w:rPr>
                <w:szCs w:val="22"/>
              </w:rPr>
            </w:pPr>
          </w:p>
        </w:tc>
        <w:tc>
          <w:tcPr>
            <w:tcW w:w="1985" w:type="dxa"/>
            <w:shd w:val="clear" w:color="auto" w:fill="B300B3" w:themeFill="accent2" w:themeFillShade="80"/>
          </w:tcPr>
          <w:p w14:paraId="6F0CD2DE" w14:textId="1122D02B" w:rsidR="00A10420" w:rsidRPr="00E4427D" w:rsidRDefault="00A10420" w:rsidP="009E753D">
            <w:pPr>
              <w:widowControl w:val="0"/>
              <w:spacing w:before="0" w:after="0" w:line="240" w:lineRule="auto"/>
              <w:jc w:val="right"/>
              <w:rPr>
                <w:b/>
                <w:bCs/>
                <w:color w:val="FFFFFF" w:themeColor="background1"/>
                <w:szCs w:val="22"/>
              </w:rPr>
            </w:pPr>
            <w:r>
              <w:rPr>
                <w:b/>
                <w:bCs/>
                <w:color w:val="FFFFFF" w:themeColor="background1"/>
                <w:szCs w:val="22"/>
              </w:rPr>
              <w:t>31.12.</w:t>
            </w:r>
            <w:r w:rsidRPr="00E4427D">
              <w:rPr>
                <w:b/>
                <w:bCs/>
                <w:color w:val="FFFFFF" w:themeColor="background1"/>
                <w:szCs w:val="22"/>
                <w:lang w:val="en-GB"/>
              </w:rPr>
              <w:t>202</w:t>
            </w:r>
            <w:r w:rsidR="00C33BE7">
              <w:rPr>
                <w:b/>
                <w:bCs/>
                <w:color w:val="FFFFFF" w:themeColor="background1"/>
                <w:szCs w:val="22"/>
              </w:rPr>
              <w:t>3</w:t>
            </w:r>
          </w:p>
          <w:p w14:paraId="5A028B2E" w14:textId="77777777" w:rsidR="00A10420" w:rsidRPr="00E4427D" w:rsidRDefault="00A10420" w:rsidP="009E753D">
            <w:pPr>
              <w:widowControl w:val="0"/>
              <w:spacing w:before="0" w:after="0" w:line="240" w:lineRule="auto"/>
              <w:jc w:val="right"/>
              <w:rPr>
                <w:szCs w:val="22"/>
                <w:lang w:val="en-GB"/>
              </w:rPr>
            </w:pPr>
            <w:r w:rsidRPr="00E4427D">
              <w:rPr>
                <w:b/>
                <w:bCs/>
                <w:color w:val="FFFFFF" w:themeColor="background1"/>
                <w:szCs w:val="22"/>
                <w:lang w:val="en-GB"/>
              </w:rPr>
              <w:t>BGN’000</w:t>
            </w:r>
          </w:p>
        </w:tc>
      </w:tr>
      <w:tr w:rsidR="00C33BE7" w:rsidRPr="00E4427D" w14:paraId="7B39D9C7" w14:textId="77777777" w:rsidTr="009E753D">
        <w:tc>
          <w:tcPr>
            <w:tcW w:w="5670" w:type="dxa"/>
            <w:vAlign w:val="bottom"/>
          </w:tcPr>
          <w:p w14:paraId="207F2324" w14:textId="77777777" w:rsidR="00C33BE7" w:rsidRPr="00E4427D" w:rsidRDefault="00C33BE7" w:rsidP="00C33BE7">
            <w:pPr>
              <w:widowControl w:val="0"/>
              <w:spacing w:before="80" w:after="80" w:line="240" w:lineRule="auto"/>
              <w:jc w:val="left"/>
              <w:rPr>
                <w:szCs w:val="22"/>
              </w:rPr>
            </w:pPr>
            <w:r w:rsidRPr="00E4427D">
              <w:rPr>
                <w:rFonts w:cs="Calibri"/>
                <w:szCs w:val="22"/>
                <w:lang w:eastAsia="en-US"/>
              </w:rPr>
              <w:t xml:space="preserve">Инвестиционен кредит </w:t>
            </w:r>
            <w:r>
              <w:rPr>
                <w:rFonts w:cs="Calibri"/>
                <w:szCs w:val="22"/>
                <w:lang w:eastAsia="en-US"/>
              </w:rPr>
              <w:t>(прил. 9.1.)</w:t>
            </w:r>
          </w:p>
        </w:tc>
        <w:tc>
          <w:tcPr>
            <w:tcW w:w="1985" w:type="dxa"/>
            <w:vAlign w:val="center"/>
          </w:tcPr>
          <w:p w14:paraId="4873CFB4" w14:textId="169D7110" w:rsidR="00C33BE7" w:rsidRPr="00EF55C8" w:rsidRDefault="00122B53" w:rsidP="00C33BE7">
            <w:pPr>
              <w:widowControl w:val="0"/>
              <w:spacing w:before="80" w:after="80" w:line="240" w:lineRule="auto"/>
              <w:jc w:val="right"/>
              <w:rPr>
                <w:szCs w:val="22"/>
              </w:rPr>
            </w:pPr>
            <w:r>
              <w:rPr>
                <w:szCs w:val="22"/>
              </w:rPr>
              <w:t>3,968</w:t>
            </w:r>
          </w:p>
        </w:tc>
        <w:tc>
          <w:tcPr>
            <w:tcW w:w="284" w:type="dxa"/>
          </w:tcPr>
          <w:p w14:paraId="1DF40C00" w14:textId="77777777" w:rsidR="00C33BE7" w:rsidRPr="00E4427D" w:rsidRDefault="00C33BE7" w:rsidP="00C33BE7">
            <w:pPr>
              <w:widowControl w:val="0"/>
              <w:spacing w:before="80" w:after="80" w:line="240" w:lineRule="auto"/>
              <w:jc w:val="right"/>
              <w:rPr>
                <w:szCs w:val="22"/>
              </w:rPr>
            </w:pPr>
          </w:p>
        </w:tc>
        <w:tc>
          <w:tcPr>
            <w:tcW w:w="1985" w:type="dxa"/>
            <w:vAlign w:val="center"/>
          </w:tcPr>
          <w:p w14:paraId="367D2D26" w14:textId="15320E25" w:rsidR="00C33BE7" w:rsidRPr="00E4427D" w:rsidRDefault="00C33BE7" w:rsidP="00C33BE7">
            <w:pPr>
              <w:widowControl w:val="0"/>
              <w:spacing w:before="80" w:after="80" w:line="240" w:lineRule="auto"/>
              <w:jc w:val="right"/>
              <w:rPr>
                <w:szCs w:val="22"/>
              </w:rPr>
            </w:pPr>
            <w:r>
              <w:rPr>
                <w:szCs w:val="22"/>
                <w:lang w:val="en-US"/>
              </w:rPr>
              <w:t>4,</w:t>
            </w:r>
            <w:r>
              <w:rPr>
                <w:szCs w:val="22"/>
              </w:rPr>
              <w:t>1</w:t>
            </w:r>
            <w:r>
              <w:rPr>
                <w:szCs w:val="22"/>
                <w:lang w:val="en-US"/>
              </w:rPr>
              <w:t>54</w:t>
            </w:r>
          </w:p>
        </w:tc>
      </w:tr>
      <w:tr w:rsidR="00C33BE7" w:rsidRPr="00E4427D" w14:paraId="32AAA26B" w14:textId="77777777" w:rsidTr="009E753D">
        <w:tc>
          <w:tcPr>
            <w:tcW w:w="5670" w:type="dxa"/>
            <w:vAlign w:val="bottom"/>
          </w:tcPr>
          <w:p w14:paraId="7564925D" w14:textId="77777777" w:rsidR="00C33BE7" w:rsidRPr="00E4427D" w:rsidRDefault="00C33BE7" w:rsidP="00C33BE7">
            <w:pPr>
              <w:widowControl w:val="0"/>
              <w:spacing w:before="80" w:after="80" w:line="240" w:lineRule="auto"/>
              <w:jc w:val="left"/>
              <w:rPr>
                <w:rFonts w:cs="Calibri"/>
                <w:szCs w:val="22"/>
                <w:lang w:eastAsia="en-US"/>
              </w:rPr>
            </w:pPr>
            <w:r>
              <w:rPr>
                <w:rFonts w:cs="Calibri"/>
                <w:szCs w:val="22"/>
                <w:lang w:eastAsia="en-US"/>
              </w:rPr>
              <w:t>Задължение по финансиране за придобиване на машини по реда на договор за лизинг (прил. 9.2)</w:t>
            </w:r>
          </w:p>
        </w:tc>
        <w:tc>
          <w:tcPr>
            <w:tcW w:w="1985" w:type="dxa"/>
            <w:vAlign w:val="center"/>
          </w:tcPr>
          <w:p w14:paraId="2E4FE95B" w14:textId="794F2252" w:rsidR="00C33BE7" w:rsidRPr="00FE7CD0" w:rsidRDefault="00122B53" w:rsidP="00C33BE7">
            <w:pPr>
              <w:widowControl w:val="0"/>
              <w:spacing w:before="80" w:after="80" w:line="240" w:lineRule="auto"/>
              <w:jc w:val="right"/>
              <w:rPr>
                <w:szCs w:val="22"/>
              </w:rPr>
            </w:pPr>
            <w:r>
              <w:rPr>
                <w:szCs w:val="22"/>
              </w:rPr>
              <w:t>44</w:t>
            </w:r>
          </w:p>
        </w:tc>
        <w:tc>
          <w:tcPr>
            <w:tcW w:w="284" w:type="dxa"/>
          </w:tcPr>
          <w:p w14:paraId="4AB80D5E" w14:textId="77777777" w:rsidR="00C33BE7" w:rsidRPr="00E4427D" w:rsidRDefault="00C33BE7" w:rsidP="00C33BE7">
            <w:pPr>
              <w:widowControl w:val="0"/>
              <w:spacing w:before="80" w:after="80" w:line="240" w:lineRule="auto"/>
              <w:jc w:val="right"/>
              <w:rPr>
                <w:szCs w:val="22"/>
              </w:rPr>
            </w:pPr>
          </w:p>
        </w:tc>
        <w:tc>
          <w:tcPr>
            <w:tcW w:w="1985" w:type="dxa"/>
            <w:vAlign w:val="center"/>
          </w:tcPr>
          <w:p w14:paraId="11E5A9AA" w14:textId="2F5FDBCA" w:rsidR="00C33BE7" w:rsidRPr="00E4427D" w:rsidRDefault="00C33BE7" w:rsidP="00C33BE7">
            <w:pPr>
              <w:widowControl w:val="0"/>
              <w:spacing w:before="80" w:after="80" w:line="240" w:lineRule="auto"/>
              <w:jc w:val="right"/>
              <w:rPr>
                <w:szCs w:val="22"/>
              </w:rPr>
            </w:pPr>
            <w:r>
              <w:rPr>
                <w:szCs w:val="22"/>
              </w:rPr>
              <w:t>71</w:t>
            </w:r>
          </w:p>
        </w:tc>
      </w:tr>
      <w:tr w:rsidR="00C33BE7" w:rsidRPr="00E4427D" w14:paraId="3FB9DA58" w14:textId="77777777" w:rsidTr="009E753D">
        <w:tc>
          <w:tcPr>
            <w:tcW w:w="5670" w:type="dxa"/>
            <w:vAlign w:val="bottom"/>
          </w:tcPr>
          <w:p w14:paraId="5725BD89" w14:textId="77777777" w:rsidR="00C33BE7" w:rsidRPr="00E4427D" w:rsidRDefault="00C33BE7" w:rsidP="00C33BE7">
            <w:pPr>
              <w:widowControl w:val="0"/>
              <w:spacing w:before="80" w:after="80" w:line="240" w:lineRule="auto"/>
              <w:jc w:val="left"/>
              <w:rPr>
                <w:rFonts w:cs="Calibri"/>
                <w:szCs w:val="22"/>
                <w:lang w:eastAsia="en-US"/>
              </w:rPr>
            </w:pPr>
            <w:r>
              <w:rPr>
                <w:rFonts w:cs="Calibri"/>
                <w:szCs w:val="22"/>
                <w:lang w:eastAsia="en-US"/>
              </w:rPr>
              <w:t>Договори за овърдрафт (прил. 9.3)</w:t>
            </w:r>
          </w:p>
        </w:tc>
        <w:tc>
          <w:tcPr>
            <w:tcW w:w="1985" w:type="dxa"/>
            <w:tcBorders>
              <w:bottom w:val="single" w:sz="4" w:space="0" w:color="6600CC" w:themeColor="accent6"/>
            </w:tcBorders>
          </w:tcPr>
          <w:p w14:paraId="5DE5025D" w14:textId="3320D313" w:rsidR="00C33BE7" w:rsidRPr="00067114" w:rsidRDefault="00EF55C8" w:rsidP="00C33BE7">
            <w:pPr>
              <w:widowControl w:val="0"/>
              <w:spacing w:before="80" w:after="80" w:line="240" w:lineRule="auto"/>
              <w:jc w:val="right"/>
              <w:rPr>
                <w:szCs w:val="22"/>
              </w:rPr>
            </w:pPr>
            <w:r>
              <w:rPr>
                <w:szCs w:val="22"/>
              </w:rPr>
              <w:t>-</w:t>
            </w:r>
          </w:p>
        </w:tc>
        <w:tc>
          <w:tcPr>
            <w:tcW w:w="284" w:type="dxa"/>
          </w:tcPr>
          <w:p w14:paraId="3598A292" w14:textId="77777777" w:rsidR="00C33BE7" w:rsidRPr="00E4427D" w:rsidRDefault="00C33BE7" w:rsidP="00C33BE7">
            <w:pPr>
              <w:widowControl w:val="0"/>
              <w:spacing w:before="80" w:after="80" w:line="240" w:lineRule="auto"/>
              <w:jc w:val="right"/>
              <w:rPr>
                <w:szCs w:val="22"/>
              </w:rPr>
            </w:pPr>
          </w:p>
        </w:tc>
        <w:tc>
          <w:tcPr>
            <w:tcW w:w="1985" w:type="dxa"/>
            <w:tcBorders>
              <w:bottom w:val="single" w:sz="4" w:space="0" w:color="6600CC" w:themeColor="accent6"/>
            </w:tcBorders>
          </w:tcPr>
          <w:p w14:paraId="3BA18D63" w14:textId="37E4C513" w:rsidR="00C33BE7" w:rsidRPr="00E4427D" w:rsidRDefault="00C33BE7" w:rsidP="00C33BE7">
            <w:pPr>
              <w:widowControl w:val="0"/>
              <w:spacing w:before="80" w:after="80" w:line="240" w:lineRule="auto"/>
              <w:jc w:val="right"/>
              <w:rPr>
                <w:szCs w:val="22"/>
              </w:rPr>
            </w:pPr>
            <w:r>
              <w:rPr>
                <w:szCs w:val="22"/>
              </w:rPr>
              <w:t>-</w:t>
            </w:r>
          </w:p>
        </w:tc>
      </w:tr>
      <w:tr w:rsidR="00C33BE7" w:rsidRPr="00E4427D" w14:paraId="585B52C5" w14:textId="77777777" w:rsidTr="009E753D">
        <w:tc>
          <w:tcPr>
            <w:tcW w:w="5670" w:type="dxa"/>
          </w:tcPr>
          <w:p w14:paraId="57FA3177" w14:textId="77777777" w:rsidR="00C33BE7" w:rsidRPr="00E4427D" w:rsidRDefault="00C33BE7" w:rsidP="00C33BE7">
            <w:pPr>
              <w:widowControl w:val="0"/>
              <w:spacing w:before="80" w:after="80" w:line="240" w:lineRule="auto"/>
              <w:rPr>
                <w:rFonts w:cs="Calibri"/>
                <w:b/>
                <w:bCs/>
                <w:szCs w:val="22"/>
                <w:lang w:eastAsia="en-US"/>
              </w:rPr>
            </w:pPr>
            <w:r w:rsidRPr="00E4427D">
              <w:rPr>
                <w:rFonts w:cs="Calibri"/>
                <w:b/>
                <w:bCs/>
                <w:szCs w:val="22"/>
                <w:lang w:eastAsia="en-US"/>
              </w:rPr>
              <w:t>Общо</w:t>
            </w:r>
            <w:r>
              <w:rPr>
                <w:rFonts w:cs="Calibri"/>
                <w:b/>
                <w:bCs/>
                <w:szCs w:val="22"/>
                <w:lang w:eastAsia="en-US"/>
              </w:rPr>
              <w:t>, в това число:</w:t>
            </w:r>
          </w:p>
        </w:tc>
        <w:tc>
          <w:tcPr>
            <w:tcW w:w="1985" w:type="dxa"/>
            <w:tcBorders>
              <w:top w:val="single" w:sz="4" w:space="0" w:color="6600CC" w:themeColor="accent6"/>
              <w:bottom w:val="single" w:sz="4" w:space="0" w:color="6600CC" w:themeColor="accent6"/>
            </w:tcBorders>
            <w:vAlign w:val="center"/>
          </w:tcPr>
          <w:p w14:paraId="344897B8" w14:textId="38459708" w:rsidR="00C33BE7" w:rsidRPr="00EF55C8" w:rsidRDefault="00EF55C8" w:rsidP="00122B53">
            <w:pPr>
              <w:widowControl w:val="0"/>
              <w:spacing w:before="80" w:after="80" w:line="240" w:lineRule="auto"/>
              <w:jc w:val="right"/>
              <w:rPr>
                <w:b/>
                <w:bCs/>
                <w:szCs w:val="22"/>
              </w:rPr>
            </w:pPr>
            <w:r>
              <w:rPr>
                <w:b/>
                <w:bCs/>
                <w:szCs w:val="22"/>
              </w:rPr>
              <w:t>4,</w:t>
            </w:r>
            <w:r w:rsidR="00122B53">
              <w:rPr>
                <w:b/>
                <w:bCs/>
                <w:szCs w:val="22"/>
              </w:rPr>
              <w:t>01</w:t>
            </w:r>
            <w:r w:rsidR="0022594C">
              <w:rPr>
                <w:b/>
                <w:bCs/>
                <w:szCs w:val="22"/>
              </w:rPr>
              <w:t>2</w:t>
            </w:r>
          </w:p>
        </w:tc>
        <w:tc>
          <w:tcPr>
            <w:tcW w:w="284" w:type="dxa"/>
          </w:tcPr>
          <w:p w14:paraId="5FF1407D" w14:textId="77777777" w:rsidR="00C33BE7" w:rsidRPr="00E4427D" w:rsidRDefault="00C33BE7" w:rsidP="00C33BE7">
            <w:pPr>
              <w:widowControl w:val="0"/>
              <w:spacing w:before="80" w:after="80" w:line="240" w:lineRule="auto"/>
              <w:jc w:val="right"/>
              <w:rPr>
                <w:b/>
                <w:bCs/>
                <w:szCs w:val="22"/>
              </w:rPr>
            </w:pPr>
          </w:p>
        </w:tc>
        <w:tc>
          <w:tcPr>
            <w:tcW w:w="1985" w:type="dxa"/>
            <w:tcBorders>
              <w:top w:val="single" w:sz="4" w:space="0" w:color="6600CC" w:themeColor="accent6"/>
              <w:bottom w:val="single" w:sz="4" w:space="0" w:color="6600CC" w:themeColor="accent6"/>
            </w:tcBorders>
            <w:vAlign w:val="center"/>
          </w:tcPr>
          <w:p w14:paraId="4543E2A9" w14:textId="07E85B3C" w:rsidR="00C33BE7" w:rsidRPr="00E4427D" w:rsidRDefault="00C33BE7" w:rsidP="00C33BE7">
            <w:pPr>
              <w:widowControl w:val="0"/>
              <w:spacing w:before="80" w:after="80" w:line="240" w:lineRule="auto"/>
              <w:jc w:val="right"/>
              <w:rPr>
                <w:b/>
                <w:bCs/>
                <w:szCs w:val="22"/>
              </w:rPr>
            </w:pPr>
            <w:r>
              <w:rPr>
                <w:b/>
                <w:bCs/>
                <w:szCs w:val="22"/>
                <w:lang w:val="en-US"/>
              </w:rPr>
              <w:t>4</w:t>
            </w:r>
            <w:r>
              <w:rPr>
                <w:b/>
                <w:bCs/>
                <w:szCs w:val="22"/>
              </w:rPr>
              <w:t>,2</w:t>
            </w:r>
            <w:r>
              <w:rPr>
                <w:b/>
                <w:bCs/>
                <w:szCs w:val="22"/>
                <w:lang w:val="en-US"/>
              </w:rPr>
              <w:t>25</w:t>
            </w:r>
          </w:p>
        </w:tc>
      </w:tr>
      <w:tr w:rsidR="00C33BE7" w:rsidRPr="00E4427D" w14:paraId="66793724" w14:textId="77777777" w:rsidTr="009E753D">
        <w:tc>
          <w:tcPr>
            <w:tcW w:w="5670" w:type="dxa"/>
          </w:tcPr>
          <w:p w14:paraId="4283468D" w14:textId="77777777" w:rsidR="00C33BE7" w:rsidRPr="000071B8" w:rsidRDefault="00C33BE7" w:rsidP="00C33BE7">
            <w:pPr>
              <w:widowControl w:val="0"/>
              <w:spacing w:before="80" w:after="80" w:line="240" w:lineRule="auto"/>
              <w:rPr>
                <w:rFonts w:cs="Calibri"/>
                <w:szCs w:val="22"/>
                <w:lang w:eastAsia="en-US"/>
              </w:rPr>
            </w:pPr>
            <w:r w:rsidRPr="000071B8">
              <w:rPr>
                <w:rFonts w:cs="Calibri"/>
                <w:szCs w:val="22"/>
                <w:lang w:eastAsia="en-US"/>
              </w:rPr>
              <w:tab/>
              <w:t>Дългосрочна част</w:t>
            </w:r>
          </w:p>
        </w:tc>
        <w:tc>
          <w:tcPr>
            <w:tcW w:w="1985" w:type="dxa"/>
            <w:tcBorders>
              <w:top w:val="single" w:sz="4" w:space="0" w:color="6600CC" w:themeColor="accent6"/>
            </w:tcBorders>
            <w:vAlign w:val="center"/>
          </w:tcPr>
          <w:p w14:paraId="41367A25" w14:textId="31CC9947" w:rsidR="00C33BE7" w:rsidRPr="00FE7CD0" w:rsidRDefault="0022594C" w:rsidP="00122B53">
            <w:pPr>
              <w:widowControl w:val="0"/>
              <w:spacing w:before="80" w:after="80" w:line="240" w:lineRule="auto"/>
              <w:jc w:val="right"/>
              <w:rPr>
                <w:szCs w:val="22"/>
              </w:rPr>
            </w:pPr>
            <w:r>
              <w:rPr>
                <w:szCs w:val="22"/>
              </w:rPr>
              <w:t>2,659</w:t>
            </w:r>
          </w:p>
        </w:tc>
        <w:tc>
          <w:tcPr>
            <w:tcW w:w="284" w:type="dxa"/>
          </w:tcPr>
          <w:p w14:paraId="61F8BEFF" w14:textId="77777777" w:rsidR="00C33BE7" w:rsidRPr="000071B8" w:rsidRDefault="00C33BE7" w:rsidP="00C33BE7">
            <w:pPr>
              <w:widowControl w:val="0"/>
              <w:spacing w:before="80" w:after="80" w:line="240" w:lineRule="auto"/>
              <w:jc w:val="right"/>
              <w:rPr>
                <w:szCs w:val="22"/>
              </w:rPr>
            </w:pPr>
          </w:p>
        </w:tc>
        <w:tc>
          <w:tcPr>
            <w:tcW w:w="1985" w:type="dxa"/>
            <w:tcBorders>
              <w:top w:val="single" w:sz="4" w:space="0" w:color="6600CC" w:themeColor="accent6"/>
            </w:tcBorders>
            <w:vAlign w:val="center"/>
          </w:tcPr>
          <w:p w14:paraId="1EC42983" w14:textId="4DA9A873" w:rsidR="00C33BE7" w:rsidRPr="000071B8" w:rsidRDefault="00C33BE7" w:rsidP="00C33BE7">
            <w:pPr>
              <w:widowControl w:val="0"/>
              <w:spacing w:before="80" w:after="80" w:line="240" w:lineRule="auto"/>
              <w:jc w:val="right"/>
              <w:rPr>
                <w:szCs w:val="22"/>
              </w:rPr>
            </w:pPr>
            <w:r>
              <w:rPr>
                <w:szCs w:val="22"/>
                <w:lang w:val="en-US"/>
              </w:rPr>
              <w:t>3,</w:t>
            </w:r>
            <w:r>
              <w:rPr>
                <w:szCs w:val="22"/>
              </w:rPr>
              <w:t>561</w:t>
            </w:r>
          </w:p>
        </w:tc>
      </w:tr>
      <w:tr w:rsidR="00C33BE7" w:rsidRPr="00E4427D" w14:paraId="03350165" w14:textId="77777777" w:rsidTr="009E753D">
        <w:tc>
          <w:tcPr>
            <w:tcW w:w="5670" w:type="dxa"/>
          </w:tcPr>
          <w:p w14:paraId="534554E4" w14:textId="77777777" w:rsidR="00C33BE7" w:rsidRPr="000071B8" w:rsidRDefault="00C33BE7" w:rsidP="00C33BE7">
            <w:pPr>
              <w:widowControl w:val="0"/>
              <w:spacing w:before="80" w:after="80" w:line="240" w:lineRule="auto"/>
              <w:rPr>
                <w:rFonts w:cs="Calibri"/>
                <w:szCs w:val="22"/>
                <w:lang w:eastAsia="en-US"/>
              </w:rPr>
            </w:pPr>
            <w:r w:rsidRPr="000071B8">
              <w:rPr>
                <w:rFonts w:cs="Calibri"/>
                <w:szCs w:val="22"/>
                <w:lang w:eastAsia="en-US"/>
              </w:rPr>
              <w:tab/>
              <w:t>Краткосрочна част</w:t>
            </w:r>
          </w:p>
        </w:tc>
        <w:tc>
          <w:tcPr>
            <w:tcW w:w="1985" w:type="dxa"/>
            <w:vAlign w:val="center"/>
          </w:tcPr>
          <w:p w14:paraId="25D68F7D" w14:textId="0D871DC2" w:rsidR="00C33BE7" w:rsidRPr="00FE7CD0" w:rsidRDefault="0022594C" w:rsidP="00C33BE7">
            <w:pPr>
              <w:widowControl w:val="0"/>
              <w:spacing w:before="80" w:after="80" w:line="240" w:lineRule="auto"/>
              <w:jc w:val="right"/>
              <w:rPr>
                <w:szCs w:val="22"/>
              </w:rPr>
            </w:pPr>
            <w:r>
              <w:rPr>
                <w:szCs w:val="22"/>
              </w:rPr>
              <w:t>1,353</w:t>
            </w:r>
          </w:p>
        </w:tc>
        <w:tc>
          <w:tcPr>
            <w:tcW w:w="284" w:type="dxa"/>
          </w:tcPr>
          <w:p w14:paraId="334B6E06" w14:textId="77777777" w:rsidR="00C33BE7" w:rsidRPr="000071B8" w:rsidRDefault="00C33BE7" w:rsidP="00C33BE7">
            <w:pPr>
              <w:widowControl w:val="0"/>
              <w:spacing w:before="80" w:after="80" w:line="240" w:lineRule="auto"/>
              <w:jc w:val="right"/>
              <w:rPr>
                <w:szCs w:val="22"/>
              </w:rPr>
            </w:pPr>
          </w:p>
        </w:tc>
        <w:tc>
          <w:tcPr>
            <w:tcW w:w="1985" w:type="dxa"/>
            <w:vAlign w:val="center"/>
          </w:tcPr>
          <w:p w14:paraId="6FC8BE2F" w14:textId="7FB204F7" w:rsidR="00C33BE7" w:rsidRPr="000071B8" w:rsidRDefault="00C33BE7" w:rsidP="00C33BE7">
            <w:pPr>
              <w:widowControl w:val="0"/>
              <w:spacing w:before="80" w:after="80" w:line="240" w:lineRule="auto"/>
              <w:jc w:val="right"/>
              <w:rPr>
                <w:szCs w:val="22"/>
              </w:rPr>
            </w:pPr>
            <w:r>
              <w:rPr>
                <w:szCs w:val="22"/>
              </w:rPr>
              <w:t>664</w:t>
            </w:r>
          </w:p>
        </w:tc>
      </w:tr>
    </w:tbl>
    <w:p w14:paraId="23833DF5" w14:textId="77777777" w:rsidR="00A10420" w:rsidRPr="009645B9" w:rsidRDefault="00A10420" w:rsidP="00A10420">
      <w:pPr>
        <w:pStyle w:val="Heading3"/>
        <w:widowControl w:val="0"/>
        <w:numPr>
          <w:ilvl w:val="1"/>
          <w:numId w:val="3"/>
        </w:numPr>
        <w:spacing w:before="240"/>
        <w:ind w:left="170" w:firstLine="0"/>
        <w:rPr>
          <w:iCs/>
          <w:szCs w:val="22"/>
        </w:rPr>
      </w:pPr>
      <w:r>
        <w:rPr>
          <w:iCs/>
          <w:szCs w:val="22"/>
        </w:rPr>
        <w:t>И</w:t>
      </w:r>
      <w:r w:rsidRPr="009645B9">
        <w:rPr>
          <w:iCs/>
          <w:szCs w:val="22"/>
        </w:rPr>
        <w:t>нвестиционен кредит</w:t>
      </w:r>
    </w:p>
    <w:p w14:paraId="7CECB7AB" w14:textId="77777777" w:rsidR="00A10420" w:rsidRPr="00D55D47" w:rsidRDefault="00A10420" w:rsidP="00A10420">
      <w:pPr>
        <w:rPr>
          <w:szCs w:val="22"/>
        </w:rPr>
      </w:pPr>
      <w:r w:rsidRPr="00E4427D">
        <w:rPr>
          <w:szCs w:val="22"/>
        </w:rPr>
        <w:t xml:space="preserve">Инвестиционият кредит е с цел покупка на </w:t>
      </w:r>
      <w:r>
        <w:rPr>
          <w:szCs w:val="22"/>
        </w:rPr>
        <w:t>машини и съоръжения</w:t>
      </w:r>
      <w:r w:rsidRPr="00E4427D">
        <w:rPr>
          <w:szCs w:val="22"/>
        </w:rPr>
        <w:t xml:space="preserve"> и разширение на дейността.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6379"/>
      </w:tblGrid>
      <w:tr w:rsidR="00A10420" w:rsidRPr="00E4427D" w14:paraId="63D1835F" w14:textId="77777777" w:rsidTr="009E753D">
        <w:tc>
          <w:tcPr>
            <w:tcW w:w="3544" w:type="dxa"/>
          </w:tcPr>
          <w:p w14:paraId="204F1FE5" w14:textId="77777777" w:rsidR="00A10420" w:rsidRPr="00E4427D" w:rsidRDefault="00A10420" w:rsidP="009E753D">
            <w:pPr>
              <w:spacing w:line="240" w:lineRule="auto"/>
              <w:jc w:val="left"/>
              <w:rPr>
                <w:szCs w:val="22"/>
              </w:rPr>
            </w:pPr>
            <w:r w:rsidRPr="00E4427D">
              <w:rPr>
                <w:szCs w:val="22"/>
              </w:rPr>
              <w:t>Кредитор</w:t>
            </w:r>
          </w:p>
        </w:tc>
        <w:tc>
          <w:tcPr>
            <w:tcW w:w="6379" w:type="dxa"/>
          </w:tcPr>
          <w:p w14:paraId="168768F0" w14:textId="77777777" w:rsidR="00A10420" w:rsidRPr="00E4427D" w:rsidRDefault="00A10420" w:rsidP="009E753D">
            <w:pPr>
              <w:spacing w:line="240" w:lineRule="auto"/>
              <w:jc w:val="left"/>
              <w:rPr>
                <w:szCs w:val="22"/>
              </w:rPr>
            </w:pPr>
            <w:r>
              <w:rPr>
                <w:szCs w:val="22"/>
              </w:rPr>
              <w:t>Прокредит банк ЕАД</w:t>
            </w:r>
          </w:p>
        </w:tc>
      </w:tr>
      <w:tr w:rsidR="00A10420" w:rsidRPr="00E4427D" w14:paraId="44712623" w14:textId="77777777" w:rsidTr="009E753D">
        <w:tc>
          <w:tcPr>
            <w:tcW w:w="3544" w:type="dxa"/>
          </w:tcPr>
          <w:p w14:paraId="77A9B896" w14:textId="77777777" w:rsidR="00A10420" w:rsidRPr="00E4427D" w:rsidRDefault="00A10420" w:rsidP="009E753D">
            <w:pPr>
              <w:spacing w:line="240" w:lineRule="auto"/>
              <w:jc w:val="left"/>
              <w:rPr>
                <w:szCs w:val="22"/>
              </w:rPr>
            </w:pPr>
            <w:r w:rsidRPr="00E4427D">
              <w:rPr>
                <w:szCs w:val="22"/>
              </w:rPr>
              <w:t>Договорена сума</w:t>
            </w:r>
          </w:p>
        </w:tc>
        <w:tc>
          <w:tcPr>
            <w:tcW w:w="6379" w:type="dxa"/>
          </w:tcPr>
          <w:p w14:paraId="451B53F8" w14:textId="77777777" w:rsidR="00A10420" w:rsidRPr="00E4427D" w:rsidRDefault="00A10420" w:rsidP="009E753D">
            <w:pPr>
              <w:spacing w:line="240" w:lineRule="auto"/>
              <w:jc w:val="left"/>
              <w:rPr>
                <w:szCs w:val="22"/>
              </w:rPr>
            </w:pPr>
            <w:r>
              <w:rPr>
                <w:szCs w:val="22"/>
              </w:rPr>
              <w:t>2,445 хил. лв. (1,250 хил. евро)</w:t>
            </w:r>
          </w:p>
        </w:tc>
      </w:tr>
      <w:tr w:rsidR="00A10420" w:rsidRPr="00E4427D" w14:paraId="59D6BD4A" w14:textId="77777777" w:rsidTr="009E753D">
        <w:tc>
          <w:tcPr>
            <w:tcW w:w="3544" w:type="dxa"/>
            <w:tcBorders>
              <w:bottom w:val="single" w:sz="4" w:space="0" w:color="6600CC" w:themeColor="accent6"/>
            </w:tcBorders>
          </w:tcPr>
          <w:p w14:paraId="43D0ECC6" w14:textId="77777777" w:rsidR="00A10420" w:rsidRPr="00E4427D" w:rsidRDefault="00A10420" w:rsidP="009E753D">
            <w:pPr>
              <w:spacing w:line="240" w:lineRule="auto"/>
              <w:jc w:val="left"/>
              <w:rPr>
                <w:szCs w:val="22"/>
              </w:rPr>
            </w:pPr>
            <w:r w:rsidRPr="00E4427D">
              <w:rPr>
                <w:szCs w:val="22"/>
              </w:rPr>
              <w:t>Падеж:</w:t>
            </w:r>
          </w:p>
        </w:tc>
        <w:tc>
          <w:tcPr>
            <w:tcW w:w="6379" w:type="dxa"/>
            <w:tcBorders>
              <w:bottom w:val="single" w:sz="4" w:space="0" w:color="6600CC" w:themeColor="accent6"/>
            </w:tcBorders>
          </w:tcPr>
          <w:p w14:paraId="41183C86" w14:textId="77777777" w:rsidR="00A10420" w:rsidRPr="00E4427D" w:rsidRDefault="00A10420" w:rsidP="009E753D">
            <w:pPr>
              <w:spacing w:line="240" w:lineRule="auto"/>
              <w:jc w:val="left"/>
              <w:rPr>
                <w:szCs w:val="22"/>
              </w:rPr>
            </w:pPr>
            <w:r>
              <w:rPr>
                <w:szCs w:val="22"/>
              </w:rPr>
              <w:t>09.12.2027</w:t>
            </w:r>
          </w:p>
        </w:tc>
      </w:tr>
    </w:tbl>
    <w:p w14:paraId="1E28AD35" w14:textId="77777777" w:rsidR="00A10420" w:rsidRPr="00D55D47" w:rsidRDefault="00A10420" w:rsidP="00A10420">
      <w:pPr>
        <w:rPr>
          <w:szCs w:val="22"/>
        </w:rPr>
      </w:pPr>
      <w:r w:rsidRPr="00E4427D">
        <w:rPr>
          <w:szCs w:val="22"/>
        </w:rPr>
        <w:t xml:space="preserve">Инвестиционият кредит е с цел покупка на </w:t>
      </w:r>
      <w:r>
        <w:rPr>
          <w:szCs w:val="22"/>
        </w:rPr>
        <w:t>машини и съоръжения</w:t>
      </w:r>
      <w:r w:rsidRPr="00E4427D">
        <w:rPr>
          <w:szCs w:val="22"/>
        </w:rPr>
        <w:t xml:space="preserve"> и разширение на дейността.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6379"/>
      </w:tblGrid>
      <w:tr w:rsidR="00A10420" w:rsidRPr="00E4427D" w14:paraId="5E0D38EE" w14:textId="77777777" w:rsidTr="009E753D">
        <w:tc>
          <w:tcPr>
            <w:tcW w:w="3544" w:type="dxa"/>
          </w:tcPr>
          <w:p w14:paraId="19897E42" w14:textId="77777777" w:rsidR="00A10420" w:rsidRPr="00E4427D" w:rsidRDefault="00A10420" w:rsidP="009E753D">
            <w:pPr>
              <w:spacing w:line="240" w:lineRule="auto"/>
              <w:jc w:val="left"/>
              <w:rPr>
                <w:szCs w:val="22"/>
              </w:rPr>
            </w:pPr>
            <w:r w:rsidRPr="00E4427D">
              <w:rPr>
                <w:szCs w:val="22"/>
              </w:rPr>
              <w:t>Кредитор</w:t>
            </w:r>
          </w:p>
        </w:tc>
        <w:tc>
          <w:tcPr>
            <w:tcW w:w="6379" w:type="dxa"/>
          </w:tcPr>
          <w:p w14:paraId="4ABD5FB3" w14:textId="77777777" w:rsidR="00A10420" w:rsidRPr="00E4427D" w:rsidRDefault="00A10420" w:rsidP="009E753D">
            <w:pPr>
              <w:spacing w:line="240" w:lineRule="auto"/>
              <w:jc w:val="left"/>
              <w:rPr>
                <w:szCs w:val="22"/>
              </w:rPr>
            </w:pPr>
            <w:r>
              <w:rPr>
                <w:szCs w:val="22"/>
              </w:rPr>
              <w:t>ОББ АД</w:t>
            </w:r>
          </w:p>
        </w:tc>
      </w:tr>
      <w:tr w:rsidR="00A10420" w:rsidRPr="00E4427D" w14:paraId="64E08378" w14:textId="77777777" w:rsidTr="009E753D">
        <w:tc>
          <w:tcPr>
            <w:tcW w:w="3544" w:type="dxa"/>
          </w:tcPr>
          <w:p w14:paraId="3C4DF9AC" w14:textId="77777777" w:rsidR="00A10420" w:rsidRPr="00E4427D" w:rsidRDefault="00A10420" w:rsidP="009E753D">
            <w:pPr>
              <w:spacing w:line="240" w:lineRule="auto"/>
              <w:jc w:val="left"/>
              <w:rPr>
                <w:szCs w:val="22"/>
              </w:rPr>
            </w:pPr>
            <w:r w:rsidRPr="00E4427D">
              <w:rPr>
                <w:szCs w:val="22"/>
              </w:rPr>
              <w:t>Договорена сума</w:t>
            </w:r>
          </w:p>
        </w:tc>
        <w:tc>
          <w:tcPr>
            <w:tcW w:w="6379" w:type="dxa"/>
          </w:tcPr>
          <w:p w14:paraId="167014F4" w14:textId="77777777" w:rsidR="00A10420" w:rsidRPr="00E4427D" w:rsidRDefault="00A10420" w:rsidP="009E753D">
            <w:pPr>
              <w:spacing w:line="240" w:lineRule="auto"/>
              <w:jc w:val="left"/>
              <w:rPr>
                <w:szCs w:val="22"/>
              </w:rPr>
            </w:pPr>
            <w:r>
              <w:rPr>
                <w:szCs w:val="22"/>
              </w:rPr>
              <w:t>5,867 хил. лв. (3,000 хил. евро)</w:t>
            </w:r>
          </w:p>
        </w:tc>
      </w:tr>
      <w:tr w:rsidR="00A10420" w:rsidRPr="00E4427D" w14:paraId="0525E79E" w14:textId="77777777" w:rsidTr="009E753D">
        <w:tc>
          <w:tcPr>
            <w:tcW w:w="3544" w:type="dxa"/>
          </w:tcPr>
          <w:p w14:paraId="14208097" w14:textId="77777777" w:rsidR="00A10420" w:rsidRPr="00E4427D" w:rsidRDefault="00A10420" w:rsidP="009E753D">
            <w:pPr>
              <w:spacing w:line="240" w:lineRule="auto"/>
              <w:jc w:val="left"/>
              <w:rPr>
                <w:szCs w:val="22"/>
              </w:rPr>
            </w:pPr>
            <w:r>
              <w:rPr>
                <w:szCs w:val="22"/>
              </w:rPr>
              <w:lastRenderedPageBreak/>
              <w:t>Срок на усвояване</w:t>
            </w:r>
          </w:p>
        </w:tc>
        <w:tc>
          <w:tcPr>
            <w:tcW w:w="6379" w:type="dxa"/>
          </w:tcPr>
          <w:p w14:paraId="3DF1ED35" w14:textId="2CF004E1" w:rsidR="00A10420" w:rsidRPr="00E4427D" w:rsidRDefault="00A10420" w:rsidP="00353355">
            <w:pPr>
              <w:spacing w:line="240" w:lineRule="auto"/>
              <w:jc w:val="left"/>
              <w:rPr>
                <w:szCs w:val="22"/>
              </w:rPr>
            </w:pPr>
            <w:r>
              <w:rPr>
                <w:szCs w:val="22"/>
              </w:rPr>
              <w:t>14.0</w:t>
            </w:r>
            <w:r w:rsidR="00353355">
              <w:rPr>
                <w:szCs w:val="22"/>
              </w:rPr>
              <w:t>3</w:t>
            </w:r>
            <w:r>
              <w:rPr>
                <w:szCs w:val="22"/>
              </w:rPr>
              <w:t>.202</w:t>
            </w:r>
            <w:r w:rsidR="00353355">
              <w:rPr>
                <w:szCs w:val="22"/>
              </w:rPr>
              <w:t>5</w:t>
            </w:r>
          </w:p>
        </w:tc>
      </w:tr>
      <w:tr w:rsidR="00A10420" w:rsidRPr="00E4427D" w14:paraId="44E82999" w14:textId="77777777" w:rsidTr="009E753D">
        <w:tc>
          <w:tcPr>
            <w:tcW w:w="3544" w:type="dxa"/>
            <w:tcBorders>
              <w:bottom w:val="single" w:sz="4" w:space="0" w:color="6600CC" w:themeColor="accent6"/>
            </w:tcBorders>
          </w:tcPr>
          <w:p w14:paraId="1A335851" w14:textId="77777777" w:rsidR="00A10420" w:rsidRPr="00E4427D" w:rsidRDefault="00A10420" w:rsidP="009E753D">
            <w:pPr>
              <w:spacing w:line="240" w:lineRule="auto"/>
              <w:jc w:val="left"/>
              <w:rPr>
                <w:szCs w:val="22"/>
              </w:rPr>
            </w:pPr>
            <w:r w:rsidRPr="00E4427D">
              <w:rPr>
                <w:szCs w:val="22"/>
              </w:rPr>
              <w:t>Падеж:</w:t>
            </w:r>
          </w:p>
        </w:tc>
        <w:tc>
          <w:tcPr>
            <w:tcW w:w="6379" w:type="dxa"/>
            <w:tcBorders>
              <w:bottom w:val="single" w:sz="4" w:space="0" w:color="6600CC" w:themeColor="accent6"/>
            </w:tcBorders>
          </w:tcPr>
          <w:p w14:paraId="3ECFCC94" w14:textId="77777777" w:rsidR="00A10420" w:rsidRPr="00E4427D" w:rsidRDefault="00A10420" w:rsidP="009E753D">
            <w:pPr>
              <w:spacing w:line="240" w:lineRule="auto"/>
              <w:jc w:val="left"/>
              <w:rPr>
                <w:szCs w:val="22"/>
              </w:rPr>
            </w:pPr>
            <w:r>
              <w:rPr>
                <w:szCs w:val="22"/>
              </w:rPr>
              <w:t>14.06.2030</w:t>
            </w:r>
          </w:p>
        </w:tc>
      </w:tr>
    </w:tbl>
    <w:p w14:paraId="1990B8A3" w14:textId="77777777" w:rsidR="00A10420" w:rsidRPr="00E4427D" w:rsidRDefault="00A10420" w:rsidP="00A10420">
      <w:pPr>
        <w:rPr>
          <w:szCs w:val="22"/>
        </w:rPr>
      </w:pPr>
      <w:r w:rsidRPr="00E4427D">
        <w:rPr>
          <w:szCs w:val="22"/>
        </w:rPr>
        <w:t>В полза на банките-кредитори за обезпечение на посочените по-горе заеми са учредени:</w:t>
      </w:r>
    </w:p>
    <w:p w14:paraId="600807D3" w14:textId="77777777" w:rsidR="00A10420" w:rsidRPr="00DA5E7E" w:rsidRDefault="00A10420" w:rsidP="00A10420">
      <w:pPr>
        <w:pStyle w:val="ListParagraph"/>
        <w:numPr>
          <w:ilvl w:val="0"/>
          <w:numId w:val="12"/>
        </w:numPr>
        <w:ind w:right="188"/>
        <w:rPr>
          <w:b/>
          <w:bCs/>
          <w:szCs w:val="22"/>
        </w:rPr>
      </w:pPr>
      <w:r w:rsidRPr="00DA5E7E">
        <w:rPr>
          <w:szCs w:val="22"/>
        </w:rPr>
        <w:t>Ипотеки на недвижими имоти (</w:t>
      </w:r>
      <w:hyperlink w:anchor="_Предоставени_обезпечения" w:history="1">
        <w:r w:rsidRPr="00DA5E7E">
          <w:rPr>
            <w:rStyle w:val="Hyperlink"/>
            <w:szCs w:val="22"/>
          </w:rPr>
          <w:t>прил. 2.4</w:t>
        </w:r>
      </w:hyperlink>
      <w:r w:rsidRPr="00DA5E7E">
        <w:rPr>
          <w:szCs w:val="22"/>
        </w:rPr>
        <w:t>);</w:t>
      </w:r>
    </w:p>
    <w:p w14:paraId="2F2115DA" w14:textId="77777777" w:rsidR="00A10420" w:rsidRPr="00DA5E7E" w:rsidRDefault="00A10420" w:rsidP="00A10420">
      <w:pPr>
        <w:pStyle w:val="ListParagraph"/>
        <w:numPr>
          <w:ilvl w:val="0"/>
          <w:numId w:val="12"/>
        </w:numPr>
        <w:ind w:right="188"/>
        <w:rPr>
          <w:szCs w:val="22"/>
        </w:rPr>
      </w:pPr>
      <w:r w:rsidRPr="00DA5E7E">
        <w:rPr>
          <w:szCs w:val="22"/>
        </w:rPr>
        <w:t>Особен зало</w:t>
      </w:r>
      <w:r>
        <w:rPr>
          <w:szCs w:val="22"/>
        </w:rPr>
        <w:t>г</w:t>
      </w:r>
      <w:r w:rsidRPr="00DA5E7E">
        <w:rPr>
          <w:szCs w:val="22"/>
        </w:rPr>
        <w:t xml:space="preserve"> на машини и оборудване</w:t>
      </w:r>
      <w:r>
        <w:rPr>
          <w:szCs w:val="22"/>
        </w:rPr>
        <w:t xml:space="preserve"> </w:t>
      </w:r>
      <w:r w:rsidRPr="00DA5E7E">
        <w:rPr>
          <w:szCs w:val="22"/>
        </w:rPr>
        <w:t>(</w:t>
      </w:r>
      <w:hyperlink w:anchor="_Предоставени_обезпечения" w:history="1">
        <w:r w:rsidRPr="00DA5E7E">
          <w:rPr>
            <w:rStyle w:val="Hyperlink"/>
            <w:szCs w:val="22"/>
          </w:rPr>
          <w:t>прил. 2.4</w:t>
        </w:r>
      </w:hyperlink>
      <w:r w:rsidRPr="00DA5E7E">
        <w:rPr>
          <w:szCs w:val="22"/>
        </w:rPr>
        <w:t>)</w:t>
      </w:r>
      <w:r>
        <w:rPr>
          <w:szCs w:val="22"/>
        </w:rPr>
        <w:t>.</w:t>
      </w:r>
    </w:p>
    <w:p w14:paraId="23500AC3" w14:textId="77777777" w:rsidR="00A10420" w:rsidRDefault="00A10420" w:rsidP="00A10420">
      <w:pPr>
        <w:pStyle w:val="Heading3"/>
        <w:widowControl w:val="0"/>
        <w:numPr>
          <w:ilvl w:val="1"/>
          <w:numId w:val="3"/>
        </w:numPr>
        <w:spacing w:before="240"/>
        <w:ind w:left="170" w:firstLine="0"/>
        <w:rPr>
          <w:iCs/>
          <w:szCs w:val="22"/>
        </w:rPr>
      </w:pPr>
      <w:r>
        <w:rPr>
          <w:iCs/>
          <w:szCs w:val="22"/>
        </w:rPr>
        <w:t>П</w:t>
      </w:r>
      <w:r w:rsidRPr="009645B9">
        <w:rPr>
          <w:iCs/>
          <w:szCs w:val="22"/>
        </w:rPr>
        <w:t xml:space="preserve">ридобиване на </w:t>
      </w:r>
      <w:r>
        <w:rPr>
          <w:iCs/>
          <w:szCs w:val="22"/>
        </w:rPr>
        <w:t>ак</w:t>
      </w:r>
      <w:r w:rsidRPr="009645B9">
        <w:rPr>
          <w:iCs/>
          <w:szCs w:val="22"/>
        </w:rPr>
        <w:t>тиви по реда на договор за лизинг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812"/>
      </w:tblGrid>
      <w:tr w:rsidR="00A10420" w:rsidRPr="00E4427D" w14:paraId="395DF7F8" w14:textId="77777777" w:rsidTr="009E753D">
        <w:tc>
          <w:tcPr>
            <w:tcW w:w="3544" w:type="dxa"/>
          </w:tcPr>
          <w:p w14:paraId="50B9A804" w14:textId="77777777" w:rsidR="00A10420" w:rsidRPr="00E4427D" w:rsidRDefault="00A10420" w:rsidP="009E753D">
            <w:pPr>
              <w:spacing w:line="240" w:lineRule="auto"/>
              <w:rPr>
                <w:szCs w:val="22"/>
              </w:rPr>
            </w:pPr>
            <w:r w:rsidRPr="00E4427D">
              <w:rPr>
                <w:szCs w:val="22"/>
              </w:rPr>
              <w:t>Кредитор</w:t>
            </w:r>
            <w:r>
              <w:rPr>
                <w:szCs w:val="22"/>
              </w:rPr>
              <w:t>:</w:t>
            </w:r>
          </w:p>
        </w:tc>
        <w:tc>
          <w:tcPr>
            <w:tcW w:w="5812" w:type="dxa"/>
          </w:tcPr>
          <w:p w14:paraId="7D6F7EBC" w14:textId="77777777" w:rsidR="00A10420" w:rsidRPr="00E4427D" w:rsidRDefault="00A10420" w:rsidP="009E753D">
            <w:pPr>
              <w:spacing w:line="240" w:lineRule="auto"/>
              <w:rPr>
                <w:szCs w:val="22"/>
              </w:rPr>
            </w:pPr>
            <w:r>
              <w:rPr>
                <w:szCs w:val="22"/>
              </w:rPr>
              <w:t>ОББ Интерлийз ЕА</w:t>
            </w:r>
            <w:r w:rsidRPr="00E4427D">
              <w:rPr>
                <w:szCs w:val="22"/>
              </w:rPr>
              <w:t>Д</w:t>
            </w:r>
          </w:p>
        </w:tc>
      </w:tr>
      <w:tr w:rsidR="00A10420" w:rsidRPr="00E4427D" w14:paraId="2AB9D6E7" w14:textId="77777777" w:rsidTr="009E753D">
        <w:tc>
          <w:tcPr>
            <w:tcW w:w="3544" w:type="dxa"/>
          </w:tcPr>
          <w:p w14:paraId="64FEC0BB" w14:textId="77777777" w:rsidR="00A10420" w:rsidRPr="00E4427D" w:rsidRDefault="00A10420" w:rsidP="009E753D">
            <w:pPr>
              <w:spacing w:line="240" w:lineRule="auto"/>
              <w:rPr>
                <w:szCs w:val="22"/>
              </w:rPr>
            </w:pPr>
            <w:r w:rsidRPr="00E4427D">
              <w:rPr>
                <w:szCs w:val="22"/>
              </w:rPr>
              <w:t>Договорена сума</w:t>
            </w:r>
            <w:r>
              <w:rPr>
                <w:szCs w:val="22"/>
              </w:rPr>
              <w:t>:</w:t>
            </w:r>
          </w:p>
        </w:tc>
        <w:tc>
          <w:tcPr>
            <w:tcW w:w="5812" w:type="dxa"/>
          </w:tcPr>
          <w:p w14:paraId="1C34A565" w14:textId="77777777" w:rsidR="00A10420" w:rsidRPr="00E4427D" w:rsidRDefault="00A10420" w:rsidP="009E753D">
            <w:pPr>
              <w:spacing w:line="240" w:lineRule="auto"/>
              <w:rPr>
                <w:szCs w:val="22"/>
              </w:rPr>
            </w:pPr>
            <w:r>
              <w:rPr>
                <w:szCs w:val="22"/>
              </w:rPr>
              <w:t>166</w:t>
            </w:r>
            <w:r w:rsidRPr="00E4427D">
              <w:rPr>
                <w:szCs w:val="22"/>
              </w:rPr>
              <w:t xml:space="preserve"> хил. лв (</w:t>
            </w:r>
            <w:r>
              <w:rPr>
                <w:szCs w:val="22"/>
              </w:rPr>
              <w:t>85</w:t>
            </w:r>
            <w:r w:rsidRPr="00E4427D">
              <w:rPr>
                <w:szCs w:val="22"/>
              </w:rPr>
              <w:t xml:space="preserve"> хил. евро)</w:t>
            </w:r>
          </w:p>
        </w:tc>
      </w:tr>
      <w:tr w:rsidR="00A10420" w:rsidRPr="00E4427D" w14:paraId="30728206" w14:textId="77777777" w:rsidTr="009E753D">
        <w:tc>
          <w:tcPr>
            <w:tcW w:w="3544" w:type="dxa"/>
          </w:tcPr>
          <w:p w14:paraId="36763323" w14:textId="77777777" w:rsidR="00A10420" w:rsidRPr="00E4427D" w:rsidRDefault="00A10420" w:rsidP="009E753D">
            <w:pPr>
              <w:spacing w:line="240" w:lineRule="auto"/>
              <w:rPr>
                <w:szCs w:val="22"/>
              </w:rPr>
            </w:pPr>
            <w:r w:rsidRPr="00E4427D">
              <w:rPr>
                <w:szCs w:val="22"/>
              </w:rPr>
              <w:t>Падеж:</w:t>
            </w:r>
          </w:p>
        </w:tc>
        <w:tc>
          <w:tcPr>
            <w:tcW w:w="5812" w:type="dxa"/>
          </w:tcPr>
          <w:p w14:paraId="6F9489AC" w14:textId="77777777" w:rsidR="00A10420" w:rsidRPr="00E4427D" w:rsidRDefault="00A10420" w:rsidP="009E753D">
            <w:pPr>
              <w:spacing w:line="240" w:lineRule="auto"/>
              <w:rPr>
                <w:szCs w:val="22"/>
              </w:rPr>
            </w:pPr>
            <w:r>
              <w:rPr>
                <w:szCs w:val="22"/>
              </w:rPr>
              <w:t>Март</w:t>
            </w:r>
            <w:r w:rsidRPr="00E4427D">
              <w:rPr>
                <w:szCs w:val="22"/>
              </w:rPr>
              <w:t xml:space="preserve"> 202</w:t>
            </w:r>
            <w:r>
              <w:rPr>
                <w:szCs w:val="22"/>
              </w:rPr>
              <w:t>5</w:t>
            </w:r>
            <w:r w:rsidRPr="00E4427D">
              <w:rPr>
                <w:szCs w:val="22"/>
              </w:rPr>
              <w:t xml:space="preserve"> г.</w:t>
            </w:r>
          </w:p>
        </w:tc>
      </w:tr>
    </w:tbl>
    <w:p w14:paraId="33F2E171" w14:textId="77777777" w:rsidR="00A10420" w:rsidRPr="00E4427D" w:rsidRDefault="00A10420" w:rsidP="00A10420">
      <w:pPr>
        <w:pStyle w:val="Heading3"/>
        <w:widowControl w:val="0"/>
        <w:numPr>
          <w:ilvl w:val="1"/>
          <w:numId w:val="3"/>
        </w:numPr>
        <w:spacing w:before="240"/>
        <w:ind w:left="170" w:firstLine="0"/>
        <w:rPr>
          <w:iCs/>
          <w:szCs w:val="22"/>
        </w:rPr>
      </w:pPr>
      <w:r>
        <w:rPr>
          <w:iCs/>
          <w:szCs w:val="22"/>
        </w:rPr>
        <w:t>О</w:t>
      </w:r>
      <w:r w:rsidRPr="00E4427D">
        <w:rPr>
          <w:iCs/>
          <w:szCs w:val="22"/>
        </w:rPr>
        <w:t>върдрафт</w:t>
      </w:r>
    </w:p>
    <w:tbl>
      <w:tblPr>
        <w:tblW w:w="9639" w:type="dxa"/>
        <w:tblLayout w:type="fixed"/>
        <w:tblCellMar>
          <w:left w:w="0" w:type="dxa"/>
          <w:right w:w="0" w:type="dxa"/>
        </w:tblCellMar>
        <w:tblLook w:val="0600" w:firstRow="0" w:lastRow="0" w:firstColumn="0" w:lastColumn="0" w:noHBand="1" w:noVBand="1"/>
      </w:tblPr>
      <w:tblGrid>
        <w:gridCol w:w="3544"/>
        <w:gridCol w:w="6095"/>
      </w:tblGrid>
      <w:tr w:rsidR="00A10420" w:rsidRPr="00E4427D" w14:paraId="41984331" w14:textId="77777777" w:rsidTr="009E753D">
        <w:trPr>
          <w:trHeight w:val="286"/>
        </w:trPr>
        <w:tc>
          <w:tcPr>
            <w:tcW w:w="3544" w:type="dxa"/>
            <w:tcBorders>
              <w:top w:val="nil"/>
              <w:left w:val="nil"/>
              <w:bottom w:val="nil"/>
              <w:right w:val="nil"/>
            </w:tcBorders>
            <w:tcMar>
              <w:top w:w="28" w:type="dxa"/>
              <w:left w:w="28" w:type="dxa"/>
              <w:bottom w:w="28" w:type="dxa"/>
              <w:right w:w="28" w:type="dxa"/>
            </w:tcMar>
            <w:vAlign w:val="center"/>
          </w:tcPr>
          <w:p w14:paraId="07BF8DE9" w14:textId="77777777" w:rsidR="00A10420" w:rsidRPr="00E4427D" w:rsidRDefault="00A10420" w:rsidP="009E753D">
            <w:pPr>
              <w:spacing w:line="240" w:lineRule="auto"/>
              <w:rPr>
                <w:szCs w:val="22"/>
              </w:rPr>
            </w:pPr>
            <w:r w:rsidRPr="00E4427D">
              <w:rPr>
                <w:szCs w:val="22"/>
              </w:rPr>
              <w:t>Кредитор</w:t>
            </w:r>
            <w:r>
              <w:rPr>
                <w:szCs w:val="22"/>
              </w:rPr>
              <w:t>:</w:t>
            </w:r>
          </w:p>
        </w:tc>
        <w:tc>
          <w:tcPr>
            <w:tcW w:w="6095" w:type="dxa"/>
            <w:tcBorders>
              <w:top w:val="nil"/>
              <w:left w:val="nil"/>
              <w:bottom w:val="nil"/>
              <w:right w:val="nil"/>
            </w:tcBorders>
            <w:tcMar>
              <w:top w:w="28" w:type="dxa"/>
              <w:left w:w="28" w:type="dxa"/>
              <w:bottom w:w="28" w:type="dxa"/>
              <w:right w:w="28" w:type="dxa"/>
            </w:tcMar>
            <w:vAlign w:val="center"/>
          </w:tcPr>
          <w:p w14:paraId="5AB3DFA9" w14:textId="77777777" w:rsidR="00A10420" w:rsidRPr="00E4427D" w:rsidRDefault="00A10420" w:rsidP="009E753D">
            <w:pPr>
              <w:spacing w:line="240" w:lineRule="auto"/>
              <w:jc w:val="left"/>
              <w:rPr>
                <w:szCs w:val="22"/>
                <w:lang w:val="ru-RU"/>
              </w:rPr>
            </w:pPr>
            <w:r w:rsidRPr="00E4427D">
              <w:rPr>
                <w:szCs w:val="22"/>
              </w:rPr>
              <w:t xml:space="preserve"> </w:t>
            </w:r>
            <w:r>
              <w:rPr>
                <w:szCs w:val="22"/>
              </w:rPr>
              <w:t>ОББ АД</w:t>
            </w:r>
          </w:p>
        </w:tc>
      </w:tr>
      <w:tr w:rsidR="00A10420" w:rsidRPr="00E4427D" w14:paraId="57B45012" w14:textId="77777777" w:rsidTr="009E753D">
        <w:trPr>
          <w:trHeight w:val="286"/>
        </w:trPr>
        <w:tc>
          <w:tcPr>
            <w:tcW w:w="3544" w:type="dxa"/>
            <w:tcBorders>
              <w:top w:val="nil"/>
              <w:left w:val="nil"/>
              <w:bottom w:val="nil"/>
              <w:right w:val="nil"/>
            </w:tcBorders>
            <w:tcMar>
              <w:top w:w="28" w:type="dxa"/>
              <w:left w:w="28" w:type="dxa"/>
              <w:bottom w:w="28" w:type="dxa"/>
              <w:right w:w="28" w:type="dxa"/>
            </w:tcMar>
            <w:vAlign w:val="center"/>
          </w:tcPr>
          <w:p w14:paraId="09567EC1" w14:textId="77777777" w:rsidR="00A10420" w:rsidRPr="00E4427D" w:rsidRDefault="00A10420" w:rsidP="009E753D">
            <w:pPr>
              <w:spacing w:line="240" w:lineRule="auto"/>
              <w:rPr>
                <w:rFonts w:eastAsia="Arial Unicode MS"/>
                <w:szCs w:val="22"/>
              </w:rPr>
            </w:pPr>
            <w:r w:rsidRPr="00E4427D">
              <w:rPr>
                <w:szCs w:val="22"/>
              </w:rPr>
              <w:t>Договорена сума</w:t>
            </w:r>
            <w:r>
              <w:rPr>
                <w:szCs w:val="22"/>
              </w:rPr>
              <w:t>:</w:t>
            </w:r>
          </w:p>
        </w:tc>
        <w:tc>
          <w:tcPr>
            <w:tcW w:w="6095" w:type="dxa"/>
            <w:tcBorders>
              <w:top w:val="nil"/>
              <w:left w:val="nil"/>
              <w:bottom w:val="nil"/>
              <w:right w:val="nil"/>
            </w:tcBorders>
            <w:tcMar>
              <w:top w:w="28" w:type="dxa"/>
              <w:left w:w="28" w:type="dxa"/>
              <w:bottom w:w="28" w:type="dxa"/>
              <w:right w:w="28" w:type="dxa"/>
            </w:tcMar>
            <w:vAlign w:val="center"/>
          </w:tcPr>
          <w:p w14:paraId="56495E52" w14:textId="3ADFF671" w:rsidR="00A10420" w:rsidRPr="00E4427D" w:rsidRDefault="00A10420" w:rsidP="0022594C">
            <w:pPr>
              <w:spacing w:line="240" w:lineRule="auto"/>
              <w:jc w:val="left"/>
              <w:rPr>
                <w:rFonts w:eastAsia="Arial Unicode MS"/>
                <w:szCs w:val="22"/>
              </w:rPr>
            </w:pPr>
            <w:r w:rsidRPr="00E4427D">
              <w:rPr>
                <w:szCs w:val="22"/>
              </w:rPr>
              <w:t xml:space="preserve"> </w:t>
            </w:r>
            <w:r w:rsidR="0022594C">
              <w:rPr>
                <w:szCs w:val="22"/>
              </w:rPr>
              <w:t>700</w:t>
            </w:r>
            <w:r>
              <w:rPr>
                <w:szCs w:val="22"/>
                <w:lang w:val="ru-RU"/>
              </w:rPr>
              <w:t xml:space="preserve"> хил. лева</w:t>
            </w:r>
          </w:p>
        </w:tc>
      </w:tr>
      <w:tr w:rsidR="00A10420" w:rsidRPr="00E4427D" w14:paraId="3D8E652F" w14:textId="77777777" w:rsidTr="009E753D">
        <w:trPr>
          <w:trHeight w:val="286"/>
        </w:trPr>
        <w:tc>
          <w:tcPr>
            <w:tcW w:w="3544" w:type="dxa"/>
            <w:tcBorders>
              <w:top w:val="nil"/>
              <w:left w:val="nil"/>
              <w:bottom w:val="nil"/>
              <w:right w:val="nil"/>
            </w:tcBorders>
            <w:tcMar>
              <w:top w:w="28" w:type="dxa"/>
              <w:left w:w="28" w:type="dxa"/>
              <w:bottom w:w="28" w:type="dxa"/>
              <w:right w:w="28" w:type="dxa"/>
            </w:tcMar>
            <w:vAlign w:val="center"/>
          </w:tcPr>
          <w:p w14:paraId="3B70AC0A" w14:textId="77777777" w:rsidR="00A10420" w:rsidRPr="00E4427D" w:rsidRDefault="00A10420" w:rsidP="009E753D">
            <w:pPr>
              <w:spacing w:line="240" w:lineRule="auto"/>
              <w:rPr>
                <w:rFonts w:eastAsia="Arial Unicode MS"/>
                <w:szCs w:val="22"/>
              </w:rPr>
            </w:pPr>
            <w:r w:rsidRPr="00E4427D">
              <w:rPr>
                <w:szCs w:val="22"/>
              </w:rPr>
              <w:t>Вид на заема:</w:t>
            </w:r>
          </w:p>
        </w:tc>
        <w:tc>
          <w:tcPr>
            <w:tcW w:w="6095" w:type="dxa"/>
            <w:tcBorders>
              <w:top w:val="nil"/>
              <w:left w:val="nil"/>
              <w:bottom w:val="nil"/>
              <w:right w:val="nil"/>
            </w:tcBorders>
            <w:tcMar>
              <w:top w:w="28" w:type="dxa"/>
              <w:left w:w="28" w:type="dxa"/>
              <w:bottom w:w="28" w:type="dxa"/>
              <w:right w:w="28" w:type="dxa"/>
            </w:tcMar>
            <w:vAlign w:val="center"/>
          </w:tcPr>
          <w:p w14:paraId="6C84CBE1" w14:textId="77777777" w:rsidR="00A10420" w:rsidRPr="00E4427D" w:rsidRDefault="00A10420" w:rsidP="009E753D">
            <w:pPr>
              <w:spacing w:line="240" w:lineRule="auto"/>
              <w:jc w:val="left"/>
              <w:rPr>
                <w:rFonts w:eastAsia="Arial Unicode MS"/>
                <w:szCs w:val="22"/>
                <w:lang w:val="ru-RU"/>
              </w:rPr>
            </w:pPr>
            <w:r w:rsidRPr="00E4427D">
              <w:rPr>
                <w:szCs w:val="22"/>
                <w:lang w:val="ru-RU"/>
              </w:rPr>
              <w:t>Овърдрафт</w:t>
            </w:r>
          </w:p>
        </w:tc>
      </w:tr>
      <w:tr w:rsidR="00A10420" w:rsidRPr="00E4427D" w14:paraId="7A6B6A08" w14:textId="77777777" w:rsidTr="009E753D">
        <w:trPr>
          <w:trHeight w:val="286"/>
        </w:trPr>
        <w:tc>
          <w:tcPr>
            <w:tcW w:w="3544" w:type="dxa"/>
            <w:tcBorders>
              <w:top w:val="nil"/>
              <w:left w:val="nil"/>
              <w:bottom w:val="nil"/>
              <w:right w:val="nil"/>
            </w:tcBorders>
            <w:tcMar>
              <w:top w:w="28" w:type="dxa"/>
              <w:left w:w="28" w:type="dxa"/>
              <w:bottom w:w="28" w:type="dxa"/>
              <w:right w:w="28" w:type="dxa"/>
            </w:tcMar>
            <w:vAlign w:val="center"/>
          </w:tcPr>
          <w:p w14:paraId="1ACC8C06" w14:textId="77777777" w:rsidR="00A10420" w:rsidRPr="00E4427D" w:rsidRDefault="00A10420" w:rsidP="009E753D">
            <w:pPr>
              <w:spacing w:line="240" w:lineRule="auto"/>
              <w:rPr>
                <w:rFonts w:eastAsia="Arial Unicode MS"/>
                <w:szCs w:val="22"/>
              </w:rPr>
            </w:pPr>
            <w:r w:rsidRPr="00E4427D">
              <w:rPr>
                <w:rFonts w:eastAsia="Arial Unicode MS"/>
                <w:szCs w:val="22"/>
              </w:rPr>
              <w:t>Обезпечение</w:t>
            </w:r>
            <w:r>
              <w:rPr>
                <w:rFonts w:eastAsia="Arial Unicode MS"/>
                <w:szCs w:val="22"/>
              </w:rPr>
              <w:t>:</w:t>
            </w:r>
          </w:p>
        </w:tc>
        <w:tc>
          <w:tcPr>
            <w:tcW w:w="6095" w:type="dxa"/>
            <w:tcBorders>
              <w:top w:val="nil"/>
              <w:left w:val="nil"/>
              <w:bottom w:val="nil"/>
              <w:right w:val="nil"/>
            </w:tcBorders>
            <w:tcMar>
              <w:top w:w="28" w:type="dxa"/>
              <w:left w:w="28" w:type="dxa"/>
              <w:bottom w:w="28" w:type="dxa"/>
              <w:right w:w="28" w:type="dxa"/>
            </w:tcMar>
            <w:vAlign w:val="center"/>
          </w:tcPr>
          <w:p w14:paraId="342494C0" w14:textId="77777777" w:rsidR="00A10420" w:rsidRPr="00E4427D" w:rsidRDefault="00A10420" w:rsidP="009E753D">
            <w:pPr>
              <w:spacing w:line="240" w:lineRule="auto"/>
              <w:jc w:val="left"/>
              <w:rPr>
                <w:rFonts w:eastAsia="Arial Unicode MS"/>
                <w:szCs w:val="22"/>
                <w:lang w:val="ru-RU"/>
              </w:rPr>
            </w:pPr>
            <w:r w:rsidRPr="00E4427D">
              <w:rPr>
                <w:rFonts w:eastAsia="Arial Unicode MS"/>
                <w:szCs w:val="22"/>
                <w:lang w:val="ru-RU"/>
              </w:rPr>
              <w:t xml:space="preserve">Залог </w:t>
            </w:r>
            <w:r>
              <w:rPr>
                <w:rFonts w:eastAsia="Arial Unicode MS"/>
                <w:szCs w:val="22"/>
                <w:lang w:val="ru-RU"/>
              </w:rPr>
              <w:t xml:space="preserve">на </w:t>
            </w:r>
            <w:r w:rsidRPr="00F94C43">
              <w:rPr>
                <w:rFonts w:eastAsia="Arial Unicode MS"/>
                <w:szCs w:val="22"/>
                <w:lang w:val="en-GB"/>
              </w:rPr>
              <w:t xml:space="preserve">парични вземания за наличностите по </w:t>
            </w:r>
            <w:r>
              <w:rPr>
                <w:rFonts w:eastAsia="Arial Unicode MS"/>
                <w:szCs w:val="22"/>
              </w:rPr>
              <w:t>банковите</w:t>
            </w:r>
            <w:r w:rsidRPr="00F94C43">
              <w:rPr>
                <w:rFonts w:eastAsia="Arial Unicode MS"/>
                <w:szCs w:val="22"/>
                <w:lang w:val="en-GB"/>
              </w:rPr>
              <w:t xml:space="preserve"> сметки</w:t>
            </w:r>
            <w:r>
              <w:rPr>
                <w:rFonts w:eastAsia="Arial Unicode MS"/>
                <w:szCs w:val="22"/>
              </w:rPr>
              <w:t xml:space="preserve"> в Банката - кредитор</w:t>
            </w:r>
          </w:p>
        </w:tc>
      </w:tr>
      <w:tr w:rsidR="00A10420" w:rsidRPr="00E4427D" w14:paraId="652C16FC" w14:textId="77777777" w:rsidTr="009E753D">
        <w:trPr>
          <w:trHeight w:val="286"/>
        </w:trPr>
        <w:tc>
          <w:tcPr>
            <w:tcW w:w="3544" w:type="dxa"/>
            <w:tcBorders>
              <w:top w:val="nil"/>
              <w:left w:val="nil"/>
              <w:bottom w:val="nil"/>
              <w:right w:val="nil"/>
            </w:tcBorders>
            <w:tcMar>
              <w:top w:w="28" w:type="dxa"/>
              <w:left w:w="28" w:type="dxa"/>
              <w:bottom w:w="28" w:type="dxa"/>
              <w:right w:w="28" w:type="dxa"/>
            </w:tcMar>
            <w:vAlign w:val="center"/>
          </w:tcPr>
          <w:p w14:paraId="05CF9E69" w14:textId="77777777" w:rsidR="00A10420" w:rsidRPr="00E4427D" w:rsidRDefault="00A10420" w:rsidP="009E753D">
            <w:pPr>
              <w:spacing w:line="240" w:lineRule="auto"/>
              <w:rPr>
                <w:rFonts w:eastAsia="Arial Unicode MS"/>
                <w:szCs w:val="22"/>
              </w:rPr>
            </w:pPr>
            <w:r w:rsidRPr="00E4427D">
              <w:rPr>
                <w:szCs w:val="22"/>
              </w:rPr>
              <w:t>Падеж:</w:t>
            </w:r>
          </w:p>
        </w:tc>
        <w:tc>
          <w:tcPr>
            <w:tcW w:w="6095" w:type="dxa"/>
            <w:tcBorders>
              <w:top w:val="nil"/>
              <w:left w:val="nil"/>
              <w:bottom w:val="nil"/>
              <w:right w:val="nil"/>
            </w:tcBorders>
            <w:tcMar>
              <w:top w:w="28" w:type="dxa"/>
              <w:left w:w="28" w:type="dxa"/>
              <w:bottom w:w="28" w:type="dxa"/>
              <w:right w:w="28" w:type="dxa"/>
            </w:tcMar>
            <w:vAlign w:val="center"/>
          </w:tcPr>
          <w:p w14:paraId="08FCCC08" w14:textId="4614C1EF" w:rsidR="00A10420" w:rsidRPr="007F00B8" w:rsidRDefault="00A10420" w:rsidP="009E753D">
            <w:pPr>
              <w:spacing w:line="240" w:lineRule="auto"/>
              <w:jc w:val="left"/>
              <w:rPr>
                <w:szCs w:val="22"/>
                <w:lang w:val="en-GB"/>
              </w:rPr>
            </w:pPr>
            <w:r>
              <w:rPr>
                <w:szCs w:val="22"/>
              </w:rPr>
              <w:t>01.06.202</w:t>
            </w:r>
            <w:r w:rsidR="00122B53">
              <w:rPr>
                <w:szCs w:val="22"/>
                <w:lang w:val="en-US"/>
              </w:rPr>
              <w:t>5</w:t>
            </w:r>
          </w:p>
        </w:tc>
      </w:tr>
    </w:tbl>
    <w:p w14:paraId="677AB7B5" w14:textId="77777777" w:rsidR="00A10420" w:rsidRPr="00E4427D" w:rsidRDefault="00A10420" w:rsidP="00A10420">
      <w:pPr>
        <w:rPr>
          <w:i/>
          <w:szCs w:val="22"/>
        </w:rPr>
      </w:pPr>
      <w:r w:rsidRPr="00E4427D">
        <w:rPr>
          <w:szCs w:val="22"/>
        </w:rPr>
        <w:t>Предоставените обезпечения по овърдрафт</w:t>
      </w:r>
      <w:r>
        <w:rPr>
          <w:szCs w:val="22"/>
        </w:rPr>
        <w:t>а</w:t>
      </w:r>
      <w:r w:rsidRPr="00E4427D">
        <w:rPr>
          <w:szCs w:val="22"/>
        </w:rPr>
        <w:t xml:space="preserve"> са представени в</w:t>
      </w:r>
      <w:r>
        <w:rPr>
          <w:szCs w:val="22"/>
        </w:rPr>
        <w:t xml:space="preserve"> </w:t>
      </w:r>
      <w:r w:rsidRPr="00DA5E7E">
        <w:rPr>
          <w:szCs w:val="22"/>
        </w:rPr>
        <w:t>(</w:t>
      </w:r>
      <w:hyperlink w:anchor="_Предоставени_обезпечения" w:history="1">
        <w:r w:rsidRPr="00DA5E7E">
          <w:rPr>
            <w:rStyle w:val="Hyperlink"/>
            <w:szCs w:val="22"/>
          </w:rPr>
          <w:t>прил. 2.4</w:t>
        </w:r>
      </w:hyperlink>
      <w:r w:rsidRPr="00DA5E7E">
        <w:rPr>
          <w:szCs w:val="22"/>
        </w:rPr>
        <w:t>)</w:t>
      </w:r>
      <w:r w:rsidRPr="00E4427D">
        <w:rPr>
          <w:i/>
          <w:szCs w:val="22"/>
        </w:rPr>
        <w:t>.</w:t>
      </w:r>
    </w:p>
    <w:p w14:paraId="69E685C0" w14:textId="77777777" w:rsidR="00A10420" w:rsidRPr="00DE5DFB" w:rsidRDefault="00A10420" w:rsidP="00A10420">
      <w:pPr>
        <w:pStyle w:val="Heading2"/>
        <w:widowControl w:val="0"/>
        <w:numPr>
          <w:ilvl w:val="0"/>
          <w:numId w:val="3"/>
        </w:numPr>
        <w:rPr>
          <w:szCs w:val="22"/>
        </w:rPr>
      </w:pPr>
      <w:bookmarkStart w:id="16" w:name="_Правителствени_финансирания"/>
      <w:bookmarkEnd w:id="16"/>
      <w:r w:rsidRPr="00DE5DFB">
        <w:rPr>
          <w:szCs w:val="22"/>
        </w:rPr>
        <w:t>Правителствени финансирания</w:t>
      </w:r>
    </w:p>
    <w:tbl>
      <w:tblPr>
        <w:tblStyle w:val="TableGridLight10"/>
        <w:tblW w:w="992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A10420" w:rsidRPr="00DE5DFB" w14:paraId="70D85543" w14:textId="77777777" w:rsidTr="009E753D">
        <w:tc>
          <w:tcPr>
            <w:tcW w:w="5670" w:type="dxa"/>
          </w:tcPr>
          <w:p w14:paraId="4BA5FF46" w14:textId="77777777" w:rsidR="00A10420" w:rsidRPr="00DE5DFB" w:rsidRDefault="00A10420" w:rsidP="009E753D">
            <w:pPr>
              <w:widowControl w:val="0"/>
              <w:spacing w:before="0" w:after="0" w:line="240" w:lineRule="auto"/>
              <w:rPr>
                <w:szCs w:val="22"/>
              </w:rPr>
            </w:pPr>
          </w:p>
        </w:tc>
        <w:tc>
          <w:tcPr>
            <w:tcW w:w="1985" w:type="dxa"/>
            <w:shd w:val="clear" w:color="auto" w:fill="B300B3" w:themeFill="accent2" w:themeFillShade="80"/>
          </w:tcPr>
          <w:p w14:paraId="3A3F092E" w14:textId="7DF0DCFD" w:rsidR="00A10420" w:rsidRPr="00A06B67" w:rsidRDefault="0022594C" w:rsidP="009E753D">
            <w:pPr>
              <w:widowControl w:val="0"/>
              <w:spacing w:before="0" w:after="0" w:line="240" w:lineRule="auto"/>
              <w:jc w:val="right"/>
              <w:rPr>
                <w:b/>
                <w:bCs/>
                <w:color w:val="FFFFFF" w:themeColor="background1"/>
                <w:szCs w:val="22"/>
              </w:rPr>
            </w:pPr>
            <w:r>
              <w:rPr>
                <w:b/>
                <w:bCs/>
                <w:color w:val="FFFFFF" w:themeColor="background1"/>
                <w:szCs w:val="22"/>
              </w:rPr>
              <w:t>30</w:t>
            </w:r>
            <w:r w:rsidR="00C33BE7">
              <w:rPr>
                <w:b/>
                <w:bCs/>
                <w:color w:val="FFFFFF" w:themeColor="background1"/>
                <w:szCs w:val="22"/>
              </w:rPr>
              <w:t>.0</w:t>
            </w:r>
            <w:r>
              <w:rPr>
                <w:b/>
                <w:bCs/>
                <w:color w:val="FFFFFF" w:themeColor="background1"/>
                <w:szCs w:val="22"/>
              </w:rPr>
              <w:t>6</w:t>
            </w:r>
            <w:r w:rsidR="00A10420">
              <w:rPr>
                <w:b/>
                <w:bCs/>
                <w:color w:val="FFFFFF" w:themeColor="background1"/>
                <w:szCs w:val="22"/>
              </w:rPr>
              <w:t>.</w:t>
            </w:r>
            <w:r w:rsidR="00A10420" w:rsidRPr="00DE5DFB">
              <w:rPr>
                <w:b/>
                <w:bCs/>
                <w:color w:val="FFFFFF" w:themeColor="background1"/>
                <w:szCs w:val="22"/>
                <w:lang w:val="en-GB"/>
              </w:rPr>
              <w:t>202</w:t>
            </w:r>
            <w:r w:rsidR="00C33BE7">
              <w:rPr>
                <w:b/>
                <w:bCs/>
                <w:color w:val="FFFFFF" w:themeColor="background1"/>
                <w:szCs w:val="22"/>
              </w:rPr>
              <w:t>4</w:t>
            </w:r>
          </w:p>
          <w:p w14:paraId="1F500101" w14:textId="77777777" w:rsidR="00A10420" w:rsidRPr="00DE5DFB" w:rsidRDefault="00A10420" w:rsidP="009E753D">
            <w:pPr>
              <w:widowControl w:val="0"/>
              <w:spacing w:before="0" w:after="0" w:line="240" w:lineRule="auto"/>
              <w:jc w:val="right"/>
              <w:rPr>
                <w:b/>
                <w:bCs/>
                <w:color w:val="FFFFFF" w:themeColor="background1"/>
                <w:szCs w:val="22"/>
                <w:lang w:val="en-GB"/>
              </w:rPr>
            </w:pPr>
            <w:r w:rsidRPr="00DE5DFB">
              <w:rPr>
                <w:b/>
                <w:bCs/>
                <w:color w:val="FFFFFF" w:themeColor="background1"/>
                <w:szCs w:val="22"/>
                <w:lang w:val="en-GB"/>
              </w:rPr>
              <w:t>BGN’000</w:t>
            </w:r>
          </w:p>
        </w:tc>
        <w:tc>
          <w:tcPr>
            <w:tcW w:w="284" w:type="dxa"/>
          </w:tcPr>
          <w:p w14:paraId="5B434E4A" w14:textId="77777777" w:rsidR="00A10420" w:rsidRPr="00DE5DFB" w:rsidRDefault="00A10420" w:rsidP="009E753D">
            <w:pPr>
              <w:widowControl w:val="0"/>
              <w:spacing w:before="0" w:after="0" w:line="240" w:lineRule="auto"/>
              <w:jc w:val="right"/>
              <w:rPr>
                <w:szCs w:val="22"/>
              </w:rPr>
            </w:pPr>
          </w:p>
        </w:tc>
        <w:tc>
          <w:tcPr>
            <w:tcW w:w="1985" w:type="dxa"/>
            <w:shd w:val="clear" w:color="auto" w:fill="B300B3" w:themeFill="accent2" w:themeFillShade="80"/>
          </w:tcPr>
          <w:p w14:paraId="401F5F4C" w14:textId="20581273" w:rsidR="00A10420" w:rsidRPr="00C33BE7" w:rsidRDefault="00A10420" w:rsidP="009E753D">
            <w:pPr>
              <w:widowControl w:val="0"/>
              <w:spacing w:before="0" w:after="0" w:line="240" w:lineRule="auto"/>
              <w:jc w:val="right"/>
              <w:rPr>
                <w:b/>
                <w:bCs/>
                <w:color w:val="FFFFFF" w:themeColor="background1"/>
                <w:szCs w:val="22"/>
              </w:rPr>
            </w:pPr>
            <w:r>
              <w:rPr>
                <w:b/>
                <w:bCs/>
                <w:color w:val="FFFFFF" w:themeColor="background1"/>
                <w:szCs w:val="22"/>
              </w:rPr>
              <w:t>31.12.</w:t>
            </w:r>
            <w:r w:rsidRPr="00DE5DFB">
              <w:rPr>
                <w:b/>
                <w:bCs/>
                <w:color w:val="FFFFFF" w:themeColor="background1"/>
                <w:szCs w:val="22"/>
                <w:lang w:val="en-GB"/>
              </w:rPr>
              <w:t>202</w:t>
            </w:r>
            <w:r w:rsidR="00C33BE7">
              <w:rPr>
                <w:b/>
                <w:bCs/>
                <w:color w:val="FFFFFF" w:themeColor="background1"/>
                <w:szCs w:val="22"/>
              </w:rPr>
              <w:t>3</w:t>
            </w:r>
          </w:p>
          <w:p w14:paraId="0E97CE77" w14:textId="77777777" w:rsidR="00A10420" w:rsidRPr="00DE5DFB" w:rsidRDefault="00A10420" w:rsidP="009E753D">
            <w:pPr>
              <w:widowControl w:val="0"/>
              <w:spacing w:before="0" w:after="0" w:line="240" w:lineRule="auto"/>
              <w:jc w:val="right"/>
              <w:rPr>
                <w:szCs w:val="22"/>
                <w:lang w:val="en-GB"/>
              </w:rPr>
            </w:pPr>
            <w:r w:rsidRPr="00DE5DFB">
              <w:rPr>
                <w:b/>
                <w:bCs/>
                <w:color w:val="FFFFFF" w:themeColor="background1"/>
                <w:szCs w:val="22"/>
                <w:lang w:val="en-GB"/>
              </w:rPr>
              <w:t>BGN’000</w:t>
            </w:r>
          </w:p>
        </w:tc>
      </w:tr>
      <w:tr w:rsidR="00C33BE7" w:rsidRPr="00DE5DFB" w14:paraId="6CE9A05C" w14:textId="77777777" w:rsidTr="009E753D">
        <w:tc>
          <w:tcPr>
            <w:tcW w:w="5670" w:type="dxa"/>
            <w:vAlign w:val="bottom"/>
          </w:tcPr>
          <w:p w14:paraId="364BE7B9" w14:textId="77777777" w:rsidR="00C33BE7" w:rsidRDefault="00C33BE7" w:rsidP="00C33BE7">
            <w:pPr>
              <w:widowControl w:val="0"/>
              <w:spacing w:before="80" w:after="80" w:line="240" w:lineRule="auto"/>
              <w:jc w:val="left"/>
              <w:rPr>
                <w:szCs w:val="22"/>
              </w:rPr>
            </w:pPr>
            <w:r>
              <w:rPr>
                <w:szCs w:val="22"/>
              </w:rPr>
              <w:t>ОП за конкурентоспособност (прил. 10.1.1.)</w:t>
            </w:r>
          </w:p>
        </w:tc>
        <w:tc>
          <w:tcPr>
            <w:tcW w:w="1985" w:type="dxa"/>
            <w:vAlign w:val="center"/>
          </w:tcPr>
          <w:p w14:paraId="19056BC4" w14:textId="2BC5DF9C" w:rsidR="00C33BE7" w:rsidRPr="00FE7CD0" w:rsidRDefault="001807BA" w:rsidP="00272313">
            <w:pPr>
              <w:widowControl w:val="0"/>
              <w:spacing w:before="80" w:after="80" w:line="240" w:lineRule="auto"/>
              <w:jc w:val="right"/>
              <w:rPr>
                <w:szCs w:val="22"/>
              </w:rPr>
            </w:pPr>
            <w:r>
              <w:rPr>
                <w:szCs w:val="22"/>
              </w:rPr>
              <w:t>189</w:t>
            </w:r>
          </w:p>
        </w:tc>
        <w:tc>
          <w:tcPr>
            <w:tcW w:w="284" w:type="dxa"/>
            <w:vAlign w:val="center"/>
          </w:tcPr>
          <w:p w14:paraId="00040397" w14:textId="77777777" w:rsidR="00C33BE7" w:rsidRPr="00DE5DFB" w:rsidRDefault="00C33BE7" w:rsidP="00C33BE7">
            <w:pPr>
              <w:widowControl w:val="0"/>
              <w:spacing w:before="80" w:after="80" w:line="240" w:lineRule="auto"/>
              <w:jc w:val="right"/>
              <w:rPr>
                <w:szCs w:val="22"/>
              </w:rPr>
            </w:pPr>
          </w:p>
        </w:tc>
        <w:tc>
          <w:tcPr>
            <w:tcW w:w="1985" w:type="dxa"/>
            <w:vAlign w:val="center"/>
          </w:tcPr>
          <w:p w14:paraId="350A72FA" w14:textId="36608854" w:rsidR="00C33BE7" w:rsidRPr="00DE5DFB" w:rsidRDefault="00C33BE7" w:rsidP="00C33BE7">
            <w:pPr>
              <w:widowControl w:val="0"/>
              <w:spacing w:before="80" w:after="80" w:line="240" w:lineRule="auto"/>
              <w:jc w:val="right"/>
              <w:rPr>
                <w:szCs w:val="22"/>
              </w:rPr>
            </w:pPr>
            <w:r>
              <w:rPr>
                <w:szCs w:val="22"/>
              </w:rPr>
              <w:t>198</w:t>
            </w:r>
          </w:p>
        </w:tc>
      </w:tr>
      <w:tr w:rsidR="00C33BE7" w:rsidRPr="00DE5DFB" w14:paraId="630B82FB" w14:textId="77777777" w:rsidTr="009E753D">
        <w:tc>
          <w:tcPr>
            <w:tcW w:w="5670" w:type="dxa"/>
            <w:vAlign w:val="bottom"/>
          </w:tcPr>
          <w:p w14:paraId="59B9D248" w14:textId="77777777" w:rsidR="00C33BE7" w:rsidRDefault="00C33BE7" w:rsidP="00C33BE7">
            <w:pPr>
              <w:widowControl w:val="0"/>
              <w:spacing w:before="80" w:after="80" w:line="240" w:lineRule="auto"/>
              <w:jc w:val="left"/>
              <w:rPr>
                <w:szCs w:val="22"/>
              </w:rPr>
            </w:pPr>
            <w:r>
              <w:rPr>
                <w:szCs w:val="22"/>
              </w:rPr>
              <w:t>ОП  за енергийна ефективност (прил. 10.1.2)</w:t>
            </w:r>
          </w:p>
        </w:tc>
        <w:tc>
          <w:tcPr>
            <w:tcW w:w="1985" w:type="dxa"/>
            <w:vAlign w:val="center"/>
          </w:tcPr>
          <w:p w14:paraId="48C5091E" w14:textId="2A63991A" w:rsidR="00C33BE7" w:rsidRPr="00272313" w:rsidRDefault="001807BA" w:rsidP="00C33BE7">
            <w:pPr>
              <w:widowControl w:val="0"/>
              <w:spacing w:before="80" w:after="80" w:line="240" w:lineRule="auto"/>
              <w:jc w:val="right"/>
              <w:rPr>
                <w:szCs w:val="22"/>
              </w:rPr>
            </w:pPr>
            <w:r>
              <w:rPr>
                <w:szCs w:val="22"/>
              </w:rPr>
              <w:t>82</w:t>
            </w:r>
          </w:p>
        </w:tc>
        <w:tc>
          <w:tcPr>
            <w:tcW w:w="284" w:type="dxa"/>
            <w:vAlign w:val="center"/>
          </w:tcPr>
          <w:p w14:paraId="49FBB27E" w14:textId="77777777" w:rsidR="00C33BE7" w:rsidRPr="00DE5DFB" w:rsidRDefault="00C33BE7" w:rsidP="00C33BE7">
            <w:pPr>
              <w:widowControl w:val="0"/>
              <w:spacing w:before="80" w:after="80" w:line="240" w:lineRule="auto"/>
              <w:jc w:val="right"/>
              <w:rPr>
                <w:szCs w:val="22"/>
              </w:rPr>
            </w:pPr>
          </w:p>
        </w:tc>
        <w:tc>
          <w:tcPr>
            <w:tcW w:w="1985" w:type="dxa"/>
            <w:vAlign w:val="center"/>
          </w:tcPr>
          <w:p w14:paraId="57FB6982" w14:textId="26F19AD4" w:rsidR="00C33BE7" w:rsidRPr="00DE5DFB" w:rsidRDefault="00C33BE7" w:rsidP="00C33BE7">
            <w:pPr>
              <w:widowControl w:val="0"/>
              <w:spacing w:before="80" w:after="80" w:line="240" w:lineRule="auto"/>
              <w:jc w:val="right"/>
              <w:rPr>
                <w:szCs w:val="22"/>
              </w:rPr>
            </w:pPr>
            <w:r>
              <w:rPr>
                <w:szCs w:val="22"/>
                <w:lang w:val="en-US"/>
              </w:rPr>
              <w:t>9</w:t>
            </w:r>
            <w:r>
              <w:rPr>
                <w:szCs w:val="22"/>
              </w:rPr>
              <w:t>4</w:t>
            </w:r>
          </w:p>
        </w:tc>
      </w:tr>
      <w:tr w:rsidR="00C33BE7" w:rsidRPr="00DE5DFB" w14:paraId="6CB78C9B" w14:textId="77777777" w:rsidTr="009E753D">
        <w:tc>
          <w:tcPr>
            <w:tcW w:w="5670" w:type="dxa"/>
            <w:vAlign w:val="bottom"/>
          </w:tcPr>
          <w:p w14:paraId="4BACC075" w14:textId="77777777" w:rsidR="00C33BE7" w:rsidRDefault="00C33BE7" w:rsidP="00C33BE7">
            <w:pPr>
              <w:widowControl w:val="0"/>
              <w:spacing w:before="80" w:after="80" w:line="240" w:lineRule="auto"/>
              <w:jc w:val="left"/>
              <w:rPr>
                <w:szCs w:val="22"/>
              </w:rPr>
            </w:pPr>
            <w:r>
              <w:rPr>
                <w:szCs w:val="22"/>
              </w:rPr>
              <w:t>ОП за конкурентоспособност (прил. 10.1.3)</w:t>
            </w:r>
          </w:p>
        </w:tc>
        <w:tc>
          <w:tcPr>
            <w:tcW w:w="1985" w:type="dxa"/>
            <w:vAlign w:val="center"/>
          </w:tcPr>
          <w:p w14:paraId="3D602A36" w14:textId="635BE9F1" w:rsidR="00C33BE7" w:rsidRPr="00DE5DFB" w:rsidRDefault="001807BA" w:rsidP="00C33BE7">
            <w:pPr>
              <w:widowControl w:val="0"/>
              <w:spacing w:before="80" w:after="80" w:line="240" w:lineRule="auto"/>
              <w:jc w:val="right"/>
              <w:rPr>
                <w:szCs w:val="22"/>
              </w:rPr>
            </w:pPr>
            <w:r>
              <w:rPr>
                <w:szCs w:val="22"/>
              </w:rPr>
              <w:t>42</w:t>
            </w:r>
          </w:p>
        </w:tc>
        <w:tc>
          <w:tcPr>
            <w:tcW w:w="284" w:type="dxa"/>
            <w:vAlign w:val="center"/>
          </w:tcPr>
          <w:p w14:paraId="2D402E10" w14:textId="77777777" w:rsidR="00C33BE7" w:rsidRPr="00DE5DFB" w:rsidRDefault="00C33BE7" w:rsidP="00C33BE7">
            <w:pPr>
              <w:widowControl w:val="0"/>
              <w:spacing w:before="80" w:after="80" w:line="240" w:lineRule="auto"/>
              <w:jc w:val="right"/>
              <w:rPr>
                <w:szCs w:val="22"/>
              </w:rPr>
            </w:pPr>
          </w:p>
        </w:tc>
        <w:tc>
          <w:tcPr>
            <w:tcW w:w="1985" w:type="dxa"/>
            <w:vAlign w:val="center"/>
          </w:tcPr>
          <w:p w14:paraId="1233EA7E" w14:textId="707D6746" w:rsidR="00C33BE7" w:rsidRPr="00DE5DFB" w:rsidRDefault="00C33BE7" w:rsidP="00C33BE7">
            <w:pPr>
              <w:widowControl w:val="0"/>
              <w:spacing w:before="80" w:after="80" w:line="240" w:lineRule="auto"/>
              <w:jc w:val="right"/>
              <w:rPr>
                <w:szCs w:val="22"/>
              </w:rPr>
            </w:pPr>
            <w:r>
              <w:rPr>
                <w:szCs w:val="22"/>
              </w:rPr>
              <w:t>82</w:t>
            </w:r>
          </w:p>
        </w:tc>
      </w:tr>
      <w:tr w:rsidR="00C33BE7" w:rsidRPr="00DE5DFB" w14:paraId="3B2CDE8A" w14:textId="77777777" w:rsidTr="009E753D">
        <w:tc>
          <w:tcPr>
            <w:tcW w:w="5670" w:type="dxa"/>
            <w:vAlign w:val="bottom"/>
          </w:tcPr>
          <w:p w14:paraId="589A1649" w14:textId="77777777" w:rsidR="00C33BE7" w:rsidRDefault="00C33BE7" w:rsidP="00C33BE7">
            <w:pPr>
              <w:widowControl w:val="0"/>
              <w:spacing w:before="80" w:after="80" w:line="240" w:lineRule="auto"/>
              <w:jc w:val="left"/>
              <w:rPr>
                <w:szCs w:val="22"/>
              </w:rPr>
            </w:pPr>
            <w:r>
              <w:rPr>
                <w:szCs w:val="22"/>
              </w:rPr>
              <w:t>Проект за рециклираща технология (прил. 10.1.4)</w:t>
            </w:r>
          </w:p>
        </w:tc>
        <w:tc>
          <w:tcPr>
            <w:tcW w:w="1985" w:type="dxa"/>
            <w:tcBorders>
              <w:bottom w:val="single" w:sz="4" w:space="0" w:color="6600CC" w:themeColor="accent6"/>
            </w:tcBorders>
            <w:vAlign w:val="center"/>
          </w:tcPr>
          <w:p w14:paraId="2A55D1A7" w14:textId="7656D325" w:rsidR="00C33BE7" w:rsidRPr="00FE7CD0" w:rsidRDefault="001807BA" w:rsidP="00C33BE7">
            <w:pPr>
              <w:widowControl w:val="0"/>
              <w:spacing w:before="80" w:after="80" w:line="240" w:lineRule="auto"/>
              <w:jc w:val="right"/>
              <w:rPr>
                <w:szCs w:val="22"/>
              </w:rPr>
            </w:pPr>
            <w:r>
              <w:rPr>
                <w:szCs w:val="22"/>
              </w:rPr>
              <w:t>578</w:t>
            </w:r>
          </w:p>
        </w:tc>
        <w:tc>
          <w:tcPr>
            <w:tcW w:w="284" w:type="dxa"/>
            <w:vAlign w:val="center"/>
          </w:tcPr>
          <w:p w14:paraId="3958B30F" w14:textId="77777777" w:rsidR="00C33BE7" w:rsidRPr="00DE5DFB" w:rsidRDefault="00C33BE7" w:rsidP="00C33BE7">
            <w:pPr>
              <w:widowControl w:val="0"/>
              <w:spacing w:before="80" w:after="80" w:line="240" w:lineRule="auto"/>
              <w:jc w:val="right"/>
              <w:rPr>
                <w:szCs w:val="22"/>
              </w:rPr>
            </w:pPr>
          </w:p>
        </w:tc>
        <w:tc>
          <w:tcPr>
            <w:tcW w:w="1985" w:type="dxa"/>
            <w:tcBorders>
              <w:bottom w:val="single" w:sz="4" w:space="0" w:color="6600CC" w:themeColor="accent6"/>
            </w:tcBorders>
            <w:vAlign w:val="center"/>
          </w:tcPr>
          <w:p w14:paraId="1ADA138E" w14:textId="2DA8989A" w:rsidR="00C33BE7" w:rsidRPr="00DE5DFB" w:rsidRDefault="00C33BE7" w:rsidP="00C33BE7">
            <w:pPr>
              <w:widowControl w:val="0"/>
              <w:spacing w:before="80" w:after="80" w:line="240" w:lineRule="auto"/>
              <w:jc w:val="right"/>
              <w:rPr>
                <w:szCs w:val="22"/>
              </w:rPr>
            </w:pPr>
            <w:r>
              <w:rPr>
                <w:szCs w:val="22"/>
              </w:rPr>
              <w:t>601</w:t>
            </w:r>
          </w:p>
        </w:tc>
      </w:tr>
      <w:tr w:rsidR="00C33BE7" w:rsidRPr="00DE5DFB" w14:paraId="0806B538" w14:textId="77777777" w:rsidTr="009E753D">
        <w:tc>
          <w:tcPr>
            <w:tcW w:w="5670" w:type="dxa"/>
          </w:tcPr>
          <w:p w14:paraId="43623790" w14:textId="77777777" w:rsidR="00C33BE7" w:rsidRDefault="00C33BE7" w:rsidP="00C33BE7">
            <w:pPr>
              <w:widowControl w:val="0"/>
              <w:spacing w:before="80" w:after="80" w:line="240" w:lineRule="auto"/>
              <w:jc w:val="left"/>
              <w:rPr>
                <w:szCs w:val="22"/>
              </w:rPr>
            </w:pPr>
            <w:r w:rsidRPr="00A50D9B">
              <w:rPr>
                <w:rFonts w:cs="Calibri"/>
                <w:b/>
                <w:bCs/>
                <w:szCs w:val="22"/>
                <w:lang w:eastAsia="en-US"/>
              </w:rPr>
              <w:t>Общо отсрочен доход по правителствени финансирания</w:t>
            </w:r>
            <w:r>
              <w:rPr>
                <w:rFonts w:cs="Calibri"/>
                <w:b/>
                <w:bCs/>
                <w:szCs w:val="22"/>
                <w:lang w:eastAsia="en-US"/>
              </w:rPr>
              <w:t>, от които приходът ще бъде признат:</w:t>
            </w:r>
          </w:p>
        </w:tc>
        <w:tc>
          <w:tcPr>
            <w:tcW w:w="1985" w:type="dxa"/>
            <w:tcBorders>
              <w:top w:val="single" w:sz="4" w:space="0" w:color="6600CC" w:themeColor="accent6"/>
              <w:bottom w:val="double" w:sz="4" w:space="0" w:color="6600CC" w:themeColor="accent6"/>
            </w:tcBorders>
            <w:vAlign w:val="center"/>
          </w:tcPr>
          <w:p w14:paraId="29FA6A94" w14:textId="27FBD774" w:rsidR="00C33BE7" w:rsidRPr="00FE7CD0" w:rsidRDefault="001807BA" w:rsidP="00272313">
            <w:pPr>
              <w:widowControl w:val="0"/>
              <w:spacing w:before="80" w:after="80" w:line="240" w:lineRule="auto"/>
              <w:jc w:val="right"/>
              <w:rPr>
                <w:b/>
                <w:bCs/>
                <w:szCs w:val="22"/>
              </w:rPr>
            </w:pPr>
            <w:r>
              <w:rPr>
                <w:b/>
                <w:bCs/>
                <w:szCs w:val="22"/>
              </w:rPr>
              <w:t>891</w:t>
            </w:r>
          </w:p>
        </w:tc>
        <w:tc>
          <w:tcPr>
            <w:tcW w:w="284" w:type="dxa"/>
            <w:vAlign w:val="center"/>
          </w:tcPr>
          <w:p w14:paraId="06D76C63" w14:textId="77777777" w:rsidR="00C33BE7" w:rsidRPr="00627BFB" w:rsidRDefault="00C33BE7" w:rsidP="00C33BE7">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vAlign w:val="center"/>
          </w:tcPr>
          <w:p w14:paraId="1165C36C" w14:textId="0188350A" w:rsidR="00C33BE7" w:rsidRPr="00627BFB" w:rsidRDefault="00C33BE7" w:rsidP="00C33BE7">
            <w:pPr>
              <w:widowControl w:val="0"/>
              <w:spacing w:before="80" w:after="80" w:line="240" w:lineRule="auto"/>
              <w:jc w:val="right"/>
              <w:rPr>
                <w:b/>
                <w:bCs/>
                <w:szCs w:val="22"/>
              </w:rPr>
            </w:pPr>
            <w:r>
              <w:rPr>
                <w:b/>
                <w:bCs/>
                <w:szCs w:val="22"/>
              </w:rPr>
              <w:t>975</w:t>
            </w:r>
          </w:p>
        </w:tc>
      </w:tr>
      <w:tr w:rsidR="00C33BE7" w:rsidRPr="00DE5DFB" w14:paraId="33B3DC1D" w14:textId="77777777" w:rsidTr="009E753D">
        <w:tc>
          <w:tcPr>
            <w:tcW w:w="5670" w:type="dxa"/>
          </w:tcPr>
          <w:p w14:paraId="0462D48D" w14:textId="77777777" w:rsidR="00C33BE7" w:rsidRPr="00A50D9B" w:rsidRDefault="00C33BE7" w:rsidP="00C33BE7">
            <w:pPr>
              <w:widowControl w:val="0"/>
              <w:spacing w:before="80" w:after="80" w:line="240" w:lineRule="auto"/>
              <w:rPr>
                <w:rFonts w:cs="Calibri"/>
                <w:szCs w:val="22"/>
                <w:lang w:eastAsia="en-US"/>
              </w:rPr>
            </w:pPr>
            <w:r w:rsidRPr="00A50D9B">
              <w:rPr>
                <w:rFonts w:cs="Calibri"/>
                <w:szCs w:val="22"/>
                <w:lang w:eastAsia="en-US"/>
              </w:rPr>
              <w:tab/>
            </w:r>
            <w:r>
              <w:rPr>
                <w:rFonts w:cs="Calibri"/>
                <w:szCs w:val="22"/>
                <w:lang w:eastAsia="en-US"/>
              </w:rPr>
              <w:t>До една година</w:t>
            </w:r>
          </w:p>
        </w:tc>
        <w:tc>
          <w:tcPr>
            <w:tcW w:w="1985" w:type="dxa"/>
            <w:tcBorders>
              <w:top w:val="double" w:sz="4" w:space="0" w:color="6600CC" w:themeColor="accent6"/>
            </w:tcBorders>
          </w:tcPr>
          <w:p w14:paraId="5E80E955" w14:textId="4ABF5F66" w:rsidR="00C33BE7" w:rsidRPr="00472BAE" w:rsidRDefault="001807BA" w:rsidP="00C33BE7">
            <w:pPr>
              <w:widowControl w:val="0"/>
              <w:spacing w:before="80" w:after="80" w:line="240" w:lineRule="auto"/>
              <w:jc w:val="right"/>
              <w:rPr>
                <w:szCs w:val="22"/>
                <w:lang w:val="en-US"/>
              </w:rPr>
            </w:pPr>
            <w:r>
              <w:rPr>
                <w:szCs w:val="22"/>
              </w:rPr>
              <w:t>129</w:t>
            </w:r>
          </w:p>
        </w:tc>
        <w:tc>
          <w:tcPr>
            <w:tcW w:w="284" w:type="dxa"/>
          </w:tcPr>
          <w:p w14:paraId="12843FFE" w14:textId="77777777" w:rsidR="00C33BE7" w:rsidRPr="00A50D9B" w:rsidRDefault="00C33BE7" w:rsidP="00C33BE7">
            <w:pPr>
              <w:widowControl w:val="0"/>
              <w:spacing w:before="80" w:after="80" w:line="240" w:lineRule="auto"/>
              <w:jc w:val="right"/>
              <w:rPr>
                <w:b/>
                <w:bCs/>
                <w:szCs w:val="22"/>
              </w:rPr>
            </w:pPr>
          </w:p>
        </w:tc>
        <w:tc>
          <w:tcPr>
            <w:tcW w:w="1985" w:type="dxa"/>
            <w:tcBorders>
              <w:top w:val="double" w:sz="4" w:space="0" w:color="6600CC" w:themeColor="accent6"/>
            </w:tcBorders>
          </w:tcPr>
          <w:p w14:paraId="7697AC24" w14:textId="56C4A007" w:rsidR="00C33BE7" w:rsidRPr="00A50D9B" w:rsidRDefault="00C33BE7" w:rsidP="00C33BE7">
            <w:pPr>
              <w:widowControl w:val="0"/>
              <w:spacing w:before="80" w:after="80" w:line="240" w:lineRule="auto"/>
              <w:jc w:val="right"/>
              <w:rPr>
                <w:szCs w:val="22"/>
              </w:rPr>
            </w:pPr>
            <w:r>
              <w:rPr>
                <w:szCs w:val="22"/>
              </w:rPr>
              <w:t>1</w:t>
            </w:r>
            <w:r>
              <w:rPr>
                <w:szCs w:val="22"/>
                <w:lang w:val="en-US"/>
              </w:rPr>
              <w:t>68</w:t>
            </w:r>
          </w:p>
        </w:tc>
      </w:tr>
      <w:tr w:rsidR="00C33BE7" w:rsidRPr="00DE5DFB" w14:paraId="44F8EABA" w14:textId="77777777" w:rsidTr="009E753D">
        <w:tc>
          <w:tcPr>
            <w:tcW w:w="5670" w:type="dxa"/>
          </w:tcPr>
          <w:p w14:paraId="161001E8" w14:textId="77777777" w:rsidR="00C33BE7" w:rsidRPr="00A50D9B" w:rsidRDefault="00C33BE7" w:rsidP="00C33BE7">
            <w:pPr>
              <w:widowControl w:val="0"/>
              <w:spacing w:before="80" w:after="80" w:line="240" w:lineRule="auto"/>
              <w:rPr>
                <w:rFonts w:cs="Calibri"/>
                <w:szCs w:val="22"/>
                <w:lang w:eastAsia="en-US"/>
              </w:rPr>
            </w:pPr>
            <w:r>
              <w:rPr>
                <w:rFonts w:cs="Calibri"/>
                <w:szCs w:val="22"/>
                <w:lang w:eastAsia="en-US"/>
              </w:rPr>
              <w:tab/>
              <w:t>Над една година</w:t>
            </w:r>
          </w:p>
        </w:tc>
        <w:tc>
          <w:tcPr>
            <w:tcW w:w="1985" w:type="dxa"/>
          </w:tcPr>
          <w:p w14:paraId="7F25CBB0" w14:textId="7D1445A2" w:rsidR="00C33BE7" w:rsidRPr="00FE7CD0" w:rsidRDefault="00272313" w:rsidP="001807BA">
            <w:pPr>
              <w:widowControl w:val="0"/>
              <w:spacing w:before="80" w:after="80" w:line="240" w:lineRule="auto"/>
              <w:jc w:val="right"/>
              <w:rPr>
                <w:szCs w:val="22"/>
              </w:rPr>
            </w:pPr>
            <w:r>
              <w:rPr>
                <w:szCs w:val="22"/>
              </w:rPr>
              <w:t>76</w:t>
            </w:r>
            <w:r w:rsidR="001807BA">
              <w:rPr>
                <w:szCs w:val="22"/>
              </w:rPr>
              <w:t>2</w:t>
            </w:r>
          </w:p>
        </w:tc>
        <w:tc>
          <w:tcPr>
            <w:tcW w:w="284" w:type="dxa"/>
          </w:tcPr>
          <w:p w14:paraId="680417CB" w14:textId="77777777" w:rsidR="00C33BE7" w:rsidRPr="00A50D9B" w:rsidRDefault="00C33BE7" w:rsidP="00C33BE7">
            <w:pPr>
              <w:widowControl w:val="0"/>
              <w:spacing w:before="80" w:after="80" w:line="240" w:lineRule="auto"/>
              <w:jc w:val="right"/>
              <w:rPr>
                <w:b/>
                <w:bCs/>
                <w:szCs w:val="22"/>
              </w:rPr>
            </w:pPr>
          </w:p>
        </w:tc>
        <w:tc>
          <w:tcPr>
            <w:tcW w:w="1985" w:type="dxa"/>
          </w:tcPr>
          <w:p w14:paraId="0011C681" w14:textId="2BF59672" w:rsidR="00C33BE7" w:rsidRPr="00A50D9B" w:rsidRDefault="00C33BE7" w:rsidP="00C33BE7">
            <w:pPr>
              <w:widowControl w:val="0"/>
              <w:spacing w:before="80" w:after="80" w:line="240" w:lineRule="auto"/>
              <w:jc w:val="right"/>
              <w:rPr>
                <w:szCs w:val="22"/>
              </w:rPr>
            </w:pPr>
            <w:r>
              <w:rPr>
                <w:szCs w:val="22"/>
              </w:rPr>
              <w:t>807</w:t>
            </w:r>
          </w:p>
        </w:tc>
      </w:tr>
    </w:tbl>
    <w:p w14:paraId="1C51AD54" w14:textId="77777777" w:rsidR="00A10420" w:rsidRPr="00E4427D" w:rsidRDefault="00A10420" w:rsidP="00A10420">
      <w:pPr>
        <w:pStyle w:val="Heading3"/>
        <w:widowControl w:val="0"/>
        <w:numPr>
          <w:ilvl w:val="1"/>
          <w:numId w:val="3"/>
        </w:numPr>
        <w:spacing w:before="240"/>
        <w:ind w:left="170" w:firstLine="0"/>
        <w:rPr>
          <w:iCs/>
          <w:szCs w:val="22"/>
        </w:rPr>
      </w:pPr>
      <w:r>
        <w:rPr>
          <w:iCs/>
          <w:szCs w:val="22"/>
        </w:rPr>
        <w:t>Информация за получените финансирания</w:t>
      </w:r>
    </w:p>
    <w:p w14:paraId="047322C5" w14:textId="77777777" w:rsidR="00A10420" w:rsidRPr="00B230D2" w:rsidRDefault="00A10420" w:rsidP="00A10420">
      <w:pPr>
        <w:pStyle w:val="ListParagraph"/>
        <w:widowControl w:val="0"/>
        <w:numPr>
          <w:ilvl w:val="2"/>
          <w:numId w:val="3"/>
        </w:numPr>
        <w:ind w:left="1174"/>
        <w:contextualSpacing w:val="0"/>
        <w:rPr>
          <w:szCs w:val="22"/>
        </w:rPr>
      </w:pPr>
      <w:r w:rsidRPr="00B230D2">
        <w:rPr>
          <w:szCs w:val="22"/>
        </w:rPr>
        <w:t xml:space="preserve">По договор с Изпълнителна агенция за насърчаване на малките и средните предприятия (ИАНМСП) е предоставено финансиране по Оперативна програма “Развитие на Конкурентоспособността на българската икономика” 2007-2013. Наименование и предмет </w:t>
      </w:r>
      <w:r w:rsidRPr="00B230D2">
        <w:rPr>
          <w:szCs w:val="22"/>
        </w:rPr>
        <w:lastRenderedPageBreak/>
        <w:t xml:space="preserve">на проекта: „Нови технически решения за повишаване на конкурентоспособността на „Астера Козметикс АД” (влято в Арома АД). Общият размер на инвестицията е 786 хил. лв., а безвъзмездната финансова помощ е в размер на 453 хил. лв. Финансирането е отчетено като </w:t>
      </w:r>
      <w:r>
        <w:rPr>
          <w:szCs w:val="22"/>
        </w:rPr>
        <w:t>раз</w:t>
      </w:r>
      <w:r w:rsidRPr="00B230D2">
        <w:rPr>
          <w:szCs w:val="22"/>
        </w:rPr>
        <w:t xml:space="preserve">срочен </w:t>
      </w:r>
      <w:r>
        <w:rPr>
          <w:szCs w:val="22"/>
        </w:rPr>
        <w:t>до</w:t>
      </w:r>
      <w:r w:rsidRPr="00B230D2">
        <w:rPr>
          <w:szCs w:val="22"/>
        </w:rPr>
        <w:t>ход, който се признава на систематична база през полезния живот на финансираните активи.</w:t>
      </w:r>
    </w:p>
    <w:p w14:paraId="50099C55" w14:textId="77777777" w:rsidR="00A10420" w:rsidRPr="00B230D2" w:rsidRDefault="00A10420" w:rsidP="00A10420">
      <w:pPr>
        <w:pStyle w:val="ListParagraph"/>
        <w:widowControl w:val="0"/>
        <w:numPr>
          <w:ilvl w:val="2"/>
          <w:numId w:val="3"/>
        </w:numPr>
        <w:ind w:left="1174"/>
        <w:contextualSpacing w:val="0"/>
        <w:rPr>
          <w:szCs w:val="22"/>
        </w:rPr>
      </w:pPr>
      <w:r w:rsidRPr="00B230D2">
        <w:rPr>
          <w:szCs w:val="22"/>
        </w:rPr>
        <w:t xml:space="preserve">По договор за енергийно-ефективни инвестиции в промишления сектор на България с подкрепата на ЕС в рамките на Фонд за финансиране енергийна ефективност EEFF е предоставено финансиране по Оперативна програма „Мерки за енергийна ефективност в АРОМА АД“. Общият размер на инвестицията е 1,929 хил. лв., безвъзмездната финансова помощ е 344 хил. лв. Финансирането е отчетено като разсрочен </w:t>
      </w:r>
      <w:r>
        <w:rPr>
          <w:szCs w:val="22"/>
        </w:rPr>
        <w:t>до</w:t>
      </w:r>
      <w:r w:rsidRPr="00B230D2">
        <w:rPr>
          <w:szCs w:val="22"/>
        </w:rPr>
        <w:t>ход, който се признава на систематична база през полезния живот на финансираните активи.</w:t>
      </w:r>
    </w:p>
    <w:p w14:paraId="1BBF4EA2" w14:textId="77777777" w:rsidR="00A10420" w:rsidRPr="00B230D2" w:rsidRDefault="00A10420" w:rsidP="00A10420">
      <w:pPr>
        <w:pStyle w:val="ListParagraph"/>
        <w:widowControl w:val="0"/>
        <w:numPr>
          <w:ilvl w:val="2"/>
          <w:numId w:val="3"/>
        </w:numPr>
        <w:ind w:left="1174"/>
        <w:contextualSpacing w:val="0"/>
        <w:rPr>
          <w:szCs w:val="22"/>
        </w:rPr>
      </w:pPr>
      <w:r w:rsidRPr="00B230D2">
        <w:rPr>
          <w:szCs w:val="22"/>
        </w:rPr>
        <w:t xml:space="preserve">По договор с Министерство на икономиката и енергетиката за проект "Иновациите - ключ към икономическия успех" е предоставено финансиране по Оперативна програма “Развитие на Конкурентоспособността на българската икономика” 2007-2013. Общият размер на инвестицията е 1,658 хил. лв, безвъзмездната финансова помощ е в размер на 810 хил. лв. Финансирането е отчетено като разсрочен </w:t>
      </w:r>
      <w:r>
        <w:rPr>
          <w:szCs w:val="22"/>
        </w:rPr>
        <w:t>до</w:t>
      </w:r>
      <w:r w:rsidRPr="00B230D2">
        <w:rPr>
          <w:szCs w:val="22"/>
        </w:rPr>
        <w:t xml:space="preserve">ход, който се признава на систематична база през полезния живот на финансираните активи. </w:t>
      </w:r>
    </w:p>
    <w:p w14:paraId="472C607E" w14:textId="77777777" w:rsidR="001807BA" w:rsidRDefault="00A10420" w:rsidP="00A10420">
      <w:pPr>
        <w:pStyle w:val="ListParagraph"/>
        <w:widowControl w:val="0"/>
        <w:numPr>
          <w:ilvl w:val="2"/>
          <w:numId w:val="3"/>
        </w:numPr>
        <w:ind w:left="1174"/>
        <w:contextualSpacing w:val="0"/>
        <w:rPr>
          <w:szCs w:val="22"/>
        </w:rPr>
      </w:pPr>
      <w:r w:rsidRPr="00680BE7">
        <w:rPr>
          <w:szCs w:val="22"/>
        </w:rPr>
        <w:t xml:space="preserve">През 2021 г. Дружеството е стартирало проект за инвестиция в рециклираща пакетираща технология за мономатериални туби за козметични продукти на стойност 1,157 хил. евро. Част от инвестицията (24.97%) </w:t>
      </w:r>
      <w:r>
        <w:rPr>
          <w:szCs w:val="22"/>
        </w:rPr>
        <w:t xml:space="preserve">е </w:t>
      </w:r>
      <w:r w:rsidRPr="00680BE7">
        <w:rPr>
          <w:szCs w:val="22"/>
        </w:rPr>
        <w:t xml:space="preserve"> финансирана от Norway Innovation. </w:t>
      </w:r>
    </w:p>
    <w:p w14:paraId="153869F5" w14:textId="0C7EA97A" w:rsidR="00A10420" w:rsidRPr="001807BA" w:rsidRDefault="00A10420" w:rsidP="001807BA">
      <w:pPr>
        <w:widowControl w:val="0"/>
        <w:ind w:left="454"/>
        <w:rPr>
          <w:szCs w:val="22"/>
        </w:rPr>
      </w:pPr>
      <w:r w:rsidRPr="001807BA">
        <w:rPr>
          <w:szCs w:val="22"/>
        </w:rPr>
        <w:t>Към 3</w:t>
      </w:r>
      <w:r w:rsidR="001807BA" w:rsidRPr="001807BA">
        <w:rPr>
          <w:szCs w:val="22"/>
        </w:rPr>
        <w:t>0</w:t>
      </w:r>
      <w:r w:rsidRPr="001807BA">
        <w:rPr>
          <w:szCs w:val="22"/>
        </w:rPr>
        <w:t>.</w:t>
      </w:r>
      <w:r w:rsidR="00C33BE7" w:rsidRPr="001807BA">
        <w:rPr>
          <w:szCs w:val="22"/>
        </w:rPr>
        <w:t>0</w:t>
      </w:r>
      <w:r w:rsidR="001807BA" w:rsidRPr="001807BA">
        <w:rPr>
          <w:szCs w:val="22"/>
        </w:rPr>
        <w:t>6</w:t>
      </w:r>
      <w:r w:rsidR="00C33BE7" w:rsidRPr="001807BA">
        <w:rPr>
          <w:szCs w:val="22"/>
        </w:rPr>
        <w:t>.2024</w:t>
      </w:r>
      <w:r w:rsidRPr="001807BA">
        <w:rPr>
          <w:szCs w:val="22"/>
        </w:rPr>
        <w:t xml:space="preserve"> г. като разсрочен доход е призната стойността на финансирането, която се признава като доход на систематична база през полезния живот на финансираните активи. </w:t>
      </w:r>
    </w:p>
    <w:p w14:paraId="30458BF6" w14:textId="77777777" w:rsidR="00A10420" w:rsidRPr="00E4427D" w:rsidRDefault="00A10420" w:rsidP="00A10420">
      <w:pPr>
        <w:pStyle w:val="Heading3"/>
        <w:widowControl w:val="0"/>
        <w:numPr>
          <w:ilvl w:val="1"/>
          <w:numId w:val="3"/>
        </w:numPr>
        <w:spacing w:before="240"/>
        <w:rPr>
          <w:iCs/>
          <w:szCs w:val="22"/>
        </w:rPr>
      </w:pPr>
      <w:r>
        <w:rPr>
          <w:iCs/>
          <w:szCs w:val="22"/>
        </w:rPr>
        <w:t>Приходи от финансирания</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A10420" w:rsidRPr="006842BE" w14:paraId="7CCCEDEC" w14:textId="77777777" w:rsidTr="009E753D">
        <w:tc>
          <w:tcPr>
            <w:tcW w:w="5670" w:type="dxa"/>
          </w:tcPr>
          <w:p w14:paraId="7717196E" w14:textId="77777777" w:rsidR="00A10420" w:rsidRPr="006842BE" w:rsidRDefault="00A10420" w:rsidP="009E753D">
            <w:pPr>
              <w:widowControl w:val="0"/>
              <w:spacing w:before="0" w:after="0" w:line="240" w:lineRule="auto"/>
              <w:rPr>
                <w:szCs w:val="22"/>
              </w:rPr>
            </w:pPr>
          </w:p>
        </w:tc>
        <w:tc>
          <w:tcPr>
            <w:tcW w:w="1985" w:type="dxa"/>
            <w:shd w:val="clear" w:color="auto" w:fill="B300B3" w:themeFill="accent2" w:themeFillShade="80"/>
          </w:tcPr>
          <w:p w14:paraId="4C379296" w14:textId="7D675F57" w:rsidR="00A10420" w:rsidRPr="00C33BE7" w:rsidRDefault="00A10420" w:rsidP="009E753D">
            <w:pPr>
              <w:widowControl w:val="0"/>
              <w:spacing w:before="0" w:after="0" w:line="240" w:lineRule="auto"/>
              <w:jc w:val="right"/>
              <w:rPr>
                <w:b/>
                <w:bCs/>
                <w:color w:val="FFFFFF" w:themeColor="background1"/>
                <w:szCs w:val="22"/>
              </w:rPr>
            </w:pPr>
            <w:r w:rsidRPr="006842BE">
              <w:rPr>
                <w:b/>
                <w:bCs/>
                <w:color w:val="FFFFFF" w:themeColor="background1"/>
                <w:szCs w:val="22"/>
                <w:lang w:val="en-GB"/>
              </w:rPr>
              <w:t>202</w:t>
            </w:r>
            <w:r w:rsidR="00C33BE7">
              <w:rPr>
                <w:b/>
                <w:bCs/>
                <w:color w:val="FFFFFF" w:themeColor="background1"/>
                <w:szCs w:val="22"/>
              </w:rPr>
              <w:t>4</w:t>
            </w:r>
          </w:p>
          <w:p w14:paraId="0AFF67A0" w14:textId="77777777" w:rsidR="00A10420" w:rsidRPr="006842BE" w:rsidRDefault="00A10420" w:rsidP="009E753D">
            <w:pPr>
              <w:widowControl w:val="0"/>
              <w:spacing w:before="0" w:after="0" w:line="240" w:lineRule="auto"/>
              <w:jc w:val="right"/>
              <w:rPr>
                <w:b/>
                <w:bCs/>
                <w:color w:val="FFFFFF" w:themeColor="background1"/>
                <w:szCs w:val="22"/>
                <w:lang w:val="en-GB"/>
              </w:rPr>
            </w:pPr>
            <w:r w:rsidRPr="006842BE">
              <w:rPr>
                <w:b/>
                <w:bCs/>
                <w:color w:val="FFFFFF" w:themeColor="background1"/>
                <w:szCs w:val="22"/>
                <w:lang w:val="en-GB"/>
              </w:rPr>
              <w:t>BGN’000</w:t>
            </w:r>
          </w:p>
        </w:tc>
        <w:tc>
          <w:tcPr>
            <w:tcW w:w="284" w:type="dxa"/>
          </w:tcPr>
          <w:p w14:paraId="03372485" w14:textId="77777777" w:rsidR="00A10420" w:rsidRPr="006842BE" w:rsidRDefault="00A10420" w:rsidP="009E753D">
            <w:pPr>
              <w:widowControl w:val="0"/>
              <w:spacing w:before="0" w:after="0" w:line="240" w:lineRule="auto"/>
              <w:jc w:val="right"/>
              <w:rPr>
                <w:szCs w:val="22"/>
              </w:rPr>
            </w:pPr>
          </w:p>
        </w:tc>
        <w:tc>
          <w:tcPr>
            <w:tcW w:w="1985" w:type="dxa"/>
            <w:shd w:val="clear" w:color="auto" w:fill="B300B3" w:themeFill="accent2" w:themeFillShade="80"/>
          </w:tcPr>
          <w:p w14:paraId="7580A90D" w14:textId="2CD41720" w:rsidR="00A10420" w:rsidRPr="00C833A0" w:rsidRDefault="00A10420" w:rsidP="009E753D">
            <w:pPr>
              <w:widowControl w:val="0"/>
              <w:spacing w:before="0" w:after="0" w:line="240" w:lineRule="auto"/>
              <w:jc w:val="right"/>
              <w:rPr>
                <w:b/>
                <w:bCs/>
                <w:color w:val="FFFFFF" w:themeColor="background1"/>
                <w:szCs w:val="22"/>
              </w:rPr>
            </w:pPr>
            <w:r w:rsidRPr="006842BE">
              <w:rPr>
                <w:b/>
                <w:bCs/>
                <w:color w:val="FFFFFF" w:themeColor="background1"/>
                <w:szCs w:val="22"/>
                <w:lang w:val="en-GB"/>
              </w:rPr>
              <w:t>202</w:t>
            </w:r>
            <w:r w:rsidR="00C33BE7">
              <w:rPr>
                <w:b/>
                <w:bCs/>
                <w:color w:val="FFFFFF" w:themeColor="background1"/>
                <w:szCs w:val="22"/>
              </w:rPr>
              <w:t>3</w:t>
            </w:r>
          </w:p>
          <w:p w14:paraId="63E25467" w14:textId="77777777" w:rsidR="00A10420" w:rsidRPr="006842BE" w:rsidRDefault="00A10420" w:rsidP="009E753D">
            <w:pPr>
              <w:widowControl w:val="0"/>
              <w:spacing w:before="0" w:after="0" w:line="240" w:lineRule="auto"/>
              <w:jc w:val="right"/>
              <w:rPr>
                <w:szCs w:val="22"/>
                <w:lang w:val="en-GB"/>
              </w:rPr>
            </w:pPr>
            <w:r w:rsidRPr="006842BE">
              <w:rPr>
                <w:b/>
                <w:bCs/>
                <w:color w:val="FFFFFF" w:themeColor="background1"/>
                <w:szCs w:val="22"/>
                <w:lang w:val="en-GB"/>
              </w:rPr>
              <w:t>BGN’000</w:t>
            </w:r>
          </w:p>
        </w:tc>
      </w:tr>
      <w:tr w:rsidR="00C33BE7" w:rsidRPr="006842BE" w14:paraId="675106B8" w14:textId="77777777" w:rsidTr="009E753D">
        <w:tc>
          <w:tcPr>
            <w:tcW w:w="5670" w:type="dxa"/>
            <w:vAlign w:val="bottom"/>
          </w:tcPr>
          <w:p w14:paraId="5CD07643" w14:textId="77777777" w:rsidR="00C33BE7" w:rsidRPr="006842BE" w:rsidRDefault="00C33BE7" w:rsidP="00C33BE7">
            <w:pPr>
              <w:widowControl w:val="0"/>
              <w:spacing w:before="80" w:after="80" w:line="240" w:lineRule="auto"/>
              <w:jc w:val="left"/>
              <w:rPr>
                <w:szCs w:val="22"/>
              </w:rPr>
            </w:pPr>
            <w:r>
              <w:rPr>
                <w:szCs w:val="22"/>
              </w:rPr>
              <w:t>Отсрочен доход от финансиране</w:t>
            </w:r>
          </w:p>
        </w:tc>
        <w:tc>
          <w:tcPr>
            <w:tcW w:w="1985" w:type="dxa"/>
          </w:tcPr>
          <w:p w14:paraId="4455C82C" w14:textId="39672DF6" w:rsidR="00C33BE7" w:rsidRPr="00EA1C01" w:rsidRDefault="001807BA" w:rsidP="00C33BE7">
            <w:pPr>
              <w:widowControl w:val="0"/>
              <w:spacing w:before="80" w:after="80" w:line="240" w:lineRule="auto"/>
              <w:jc w:val="right"/>
              <w:rPr>
                <w:szCs w:val="22"/>
              </w:rPr>
            </w:pPr>
            <w:r>
              <w:rPr>
                <w:szCs w:val="22"/>
              </w:rPr>
              <w:t>84</w:t>
            </w:r>
          </w:p>
        </w:tc>
        <w:tc>
          <w:tcPr>
            <w:tcW w:w="284" w:type="dxa"/>
          </w:tcPr>
          <w:p w14:paraId="29ED260A" w14:textId="77777777" w:rsidR="00C33BE7" w:rsidRPr="006842BE" w:rsidRDefault="00C33BE7" w:rsidP="00C33BE7">
            <w:pPr>
              <w:widowControl w:val="0"/>
              <w:spacing w:before="80" w:after="80" w:line="240" w:lineRule="auto"/>
              <w:jc w:val="right"/>
              <w:rPr>
                <w:szCs w:val="22"/>
              </w:rPr>
            </w:pPr>
          </w:p>
        </w:tc>
        <w:tc>
          <w:tcPr>
            <w:tcW w:w="1985" w:type="dxa"/>
          </w:tcPr>
          <w:p w14:paraId="09D9103F" w14:textId="0CC51298" w:rsidR="00C33BE7" w:rsidRPr="006842BE" w:rsidRDefault="001807BA" w:rsidP="00C33BE7">
            <w:pPr>
              <w:widowControl w:val="0"/>
              <w:spacing w:before="80" w:after="80" w:line="240" w:lineRule="auto"/>
              <w:jc w:val="right"/>
              <w:rPr>
                <w:szCs w:val="22"/>
              </w:rPr>
            </w:pPr>
            <w:r>
              <w:rPr>
                <w:szCs w:val="22"/>
              </w:rPr>
              <w:t>76</w:t>
            </w:r>
          </w:p>
        </w:tc>
      </w:tr>
      <w:tr w:rsidR="00C33BE7" w:rsidRPr="006842BE" w14:paraId="74D6832D" w14:textId="77777777" w:rsidTr="009E753D">
        <w:tc>
          <w:tcPr>
            <w:tcW w:w="5670" w:type="dxa"/>
            <w:vAlign w:val="bottom"/>
          </w:tcPr>
          <w:p w14:paraId="2A7BA5C6" w14:textId="77777777" w:rsidR="00C33BE7" w:rsidRPr="006842BE" w:rsidRDefault="00C33BE7" w:rsidP="00C33BE7">
            <w:pPr>
              <w:widowControl w:val="0"/>
              <w:spacing w:before="80" w:after="80" w:line="240" w:lineRule="auto"/>
              <w:jc w:val="left"/>
              <w:rPr>
                <w:szCs w:val="22"/>
              </w:rPr>
            </w:pPr>
            <w:r>
              <w:rPr>
                <w:szCs w:val="22"/>
              </w:rPr>
              <w:t>Компенсации по Програма за компенсиране на небитови крайни клиенти на електрическа енергия</w:t>
            </w:r>
          </w:p>
        </w:tc>
        <w:tc>
          <w:tcPr>
            <w:tcW w:w="1985" w:type="dxa"/>
            <w:tcBorders>
              <w:bottom w:val="single" w:sz="4" w:space="0" w:color="6600CC" w:themeColor="accent6"/>
            </w:tcBorders>
            <w:vAlign w:val="center"/>
          </w:tcPr>
          <w:p w14:paraId="64936A1B" w14:textId="7CB4E3E1" w:rsidR="00C33BE7" w:rsidRPr="006842BE" w:rsidRDefault="001807BA" w:rsidP="00C33BE7">
            <w:pPr>
              <w:widowControl w:val="0"/>
              <w:spacing w:before="80" w:after="80" w:line="240" w:lineRule="auto"/>
              <w:jc w:val="right"/>
              <w:rPr>
                <w:szCs w:val="22"/>
              </w:rPr>
            </w:pPr>
            <w:r>
              <w:rPr>
                <w:szCs w:val="22"/>
              </w:rPr>
              <w:t>-</w:t>
            </w:r>
          </w:p>
        </w:tc>
        <w:tc>
          <w:tcPr>
            <w:tcW w:w="284" w:type="dxa"/>
            <w:vAlign w:val="center"/>
          </w:tcPr>
          <w:p w14:paraId="065A6B19" w14:textId="77777777" w:rsidR="00C33BE7" w:rsidRPr="006842BE" w:rsidRDefault="00C33BE7" w:rsidP="00C33BE7">
            <w:pPr>
              <w:widowControl w:val="0"/>
              <w:spacing w:before="80" w:after="80" w:line="240" w:lineRule="auto"/>
              <w:jc w:val="right"/>
              <w:rPr>
                <w:szCs w:val="22"/>
              </w:rPr>
            </w:pPr>
          </w:p>
        </w:tc>
        <w:tc>
          <w:tcPr>
            <w:tcW w:w="1985" w:type="dxa"/>
            <w:tcBorders>
              <w:bottom w:val="single" w:sz="4" w:space="0" w:color="6600CC" w:themeColor="accent6"/>
            </w:tcBorders>
            <w:vAlign w:val="center"/>
          </w:tcPr>
          <w:p w14:paraId="55CB5707" w14:textId="0143B9D3" w:rsidR="00C33BE7" w:rsidRPr="006842BE" w:rsidRDefault="00272313" w:rsidP="00C33BE7">
            <w:pPr>
              <w:widowControl w:val="0"/>
              <w:spacing w:before="80" w:after="80" w:line="240" w:lineRule="auto"/>
              <w:jc w:val="right"/>
              <w:rPr>
                <w:rFonts w:eastAsia="Arial Unicode MS"/>
                <w:szCs w:val="22"/>
              </w:rPr>
            </w:pPr>
            <w:r>
              <w:rPr>
                <w:rFonts w:eastAsia="Arial Unicode MS"/>
                <w:szCs w:val="22"/>
              </w:rPr>
              <w:t>35</w:t>
            </w:r>
          </w:p>
        </w:tc>
      </w:tr>
      <w:tr w:rsidR="00C33BE7" w:rsidRPr="006842BE" w14:paraId="31C09AE4" w14:textId="77777777" w:rsidTr="009E753D">
        <w:tc>
          <w:tcPr>
            <w:tcW w:w="5670" w:type="dxa"/>
          </w:tcPr>
          <w:p w14:paraId="64735B2B" w14:textId="77777777" w:rsidR="00C33BE7" w:rsidRPr="006842BE" w:rsidRDefault="00C33BE7" w:rsidP="00C33BE7">
            <w:pPr>
              <w:widowControl w:val="0"/>
              <w:spacing w:before="80" w:after="80" w:line="240" w:lineRule="auto"/>
              <w:rPr>
                <w:rFonts w:cs="Calibri"/>
                <w:b/>
                <w:bCs/>
                <w:szCs w:val="22"/>
                <w:lang w:eastAsia="en-US"/>
              </w:rPr>
            </w:pPr>
            <w:r w:rsidRPr="006842BE">
              <w:rPr>
                <w:rFonts w:cs="Calibri"/>
                <w:b/>
                <w:bCs/>
                <w:szCs w:val="22"/>
                <w:lang w:eastAsia="en-US"/>
              </w:rPr>
              <w:t>Общо</w:t>
            </w:r>
          </w:p>
        </w:tc>
        <w:tc>
          <w:tcPr>
            <w:tcW w:w="1985" w:type="dxa"/>
            <w:tcBorders>
              <w:top w:val="single" w:sz="4" w:space="0" w:color="6600CC" w:themeColor="accent6"/>
              <w:bottom w:val="single" w:sz="4" w:space="0" w:color="6600CC" w:themeColor="accent6"/>
            </w:tcBorders>
          </w:tcPr>
          <w:p w14:paraId="387D6A58" w14:textId="2D89BE70" w:rsidR="00C33BE7" w:rsidRPr="00EA1C01" w:rsidRDefault="001807BA" w:rsidP="00C33BE7">
            <w:pPr>
              <w:widowControl w:val="0"/>
              <w:spacing w:before="80" w:after="80" w:line="240" w:lineRule="auto"/>
              <w:jc w:val="right"/>
              <w:rPr>
                <w:b/>
                <w:bCs/>
                <w:szCs w:val="22"/>
              </w:rPr>
            </w:pPr>
            <w:r>
              <w:rPr>
                <w:b/>
                <w:bCs/>
                <w:szCs w:val="22"/>
              </w:rPr>
              <w:t>84</w:t>
            </w:r>
          </w:p>
        </w:tc>
        <w:tc>
          <w:tcPr>
            <w:tcW w:w="284" w:type="dxa"/>
          </w:tcPr>
          <w:p w14:paraId="3E65971F" w14:textId="77777777" w:rsidR="00C33BE7" w:rsidRPr="006842BE" w:rsidRDefault="00C33BE7" w:rsidP="00C33BE7">
            <w:pPr>
              <w:widowControl w:val="0"/>
              <w:spacing w:before="80" w:after="80" w:line="240" w:lineRule="auto"/>
              <w:jc w:val="right"/>
              <w:rPr>
                <w:b/>
                <w:bCs/>
                <w:szCs w:val="22"/>
              </w:rPr>
            </w:pPr>
          </w:p>
        </w:tc>
        <w:tc>
          <w:tcPr>
            <w:tcW w:w="1985" w:type="dxa"/>
            <w:tcBorders>
              <w:top w:val="single" w:sz="4" w:space="0" w:color="6600CC" w:themeColor="accent6"/>
              <w:bottom w:val="single" w:sz="4" w:space="0" w:color="6600CC" w:themeColor="accent6"/>
            </w:tcBorders>
          </w:tcPr>
          <w:p w14:paraId="5A636257" w14:textId="2D099F66" w:rsidR="00C33BE7" w:rsidRPr="006842BE" w:rsidRDefault="001807BA" w:rsidP="00C33BE7">
            <w:pPr>
              <w:widowControl w:val="0"/>
              <w:spacing w:before="80" w:after="80" w:line="240" w:lineRule="auto"/>
              <w:jc w:val="right"/>
              <w:rPr>
                <w:b/>
                <w:bCs/>
                <w:szCs w:val="22"/>
              </w:rPr>
            </w:pPr>
            <w:r>
              <w:rPr>
                <w:b/>
                <w:bCs/>
                <w:szCs w:val="22"/>
              </w:rPr>
              <w:t>111</w:t>
            </w:r>
          </w:p>
        </w:tc>
      </w:tr>
    </w:tbl>
    <w:p w14:paraId="4502FD43" w14:textId="77777777" w:rsidR="00A10420" w:rsidRPr="006842BE" w:rsidRDefault="00A10420" w:rsidP="00A10420">
      <w:pPr>
        <w:pStyle w:val="Heading2"/>
        <w:widowControl w:val="0"/>
        <w:numPr>
          <w:ilvl w:val="0"/>
          <w:numId w:val="3"/>
        </w:numPr>
        <w:rPr>
          <w:szCs w:val="22"/>
        </w:rPr>
      </w:pPr>
      <w:bookmarkStart w:id="17" w:name="_Търговски_задължения"/>
      <w:bookmarkEnd w:id="17"/>
      <w:r w:rsidRPr="006842BE">
        <w:rPr>
          <w:szCs w:val="22"/>
        </w:rPr>
        <w:t>Търговски задължения</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A10420" w:rsidRPr="006842BE" w14:paraId="6177098E" w14:textId="77777777" w:rsidTr="009E753D">
        <w:tc>
          <w:tcPr>
            <w:tcW w:w="5670" w:type="dxa"/>
          </w:tcPr>
          <w:p w14:paraId="1EBAC46A" w14:textId="77777777" w:rsidR="00A10420" w:rsidRPr="006842BE" w:rsidRDefault="00A10420" w:rsidP="009E753D">
            <w:pPr>
              <w:widowControl w:val="0"/>
              <w:spacing w:before="0" w:after="0" w:line="240" w:lineRule="auto"/>
              <w:rPr>
                <w:szCs w:val="22"/>
              </w:rPr>
            </w:pPr>
          </w:p>
        </w:tc>
        <w:tc>
          <w:tcPr>
            <w:tcW w:w="1985" w:type="dxa"/>
            <w:shd w:val="clear" w:color="auto" w:fill="B300B3" w:themeFill="accent2" w:themeFillShade="80"/>
          </w:tcPr>
          <w:p w14:paraId="7E0DDE83" w14:textId="109E2567" w:rsidR="00A10420" w:rsidRPr="00C833A0" w:rsidRDefault="00A10420" w:rsidP="009E753D">
            <w:pPr>
              <w:widowControl w:val="0"/>
              <w:spacing w:before="0" w:after="0" w:line="240" w:lineRule="auto"/>
              <w:jc w:val="right"/>
              <w:rPr>
                <w:b/>
                <w:bCs/>
                <w:color w:val="FFFFFF" w:themeColor="background1"/>
                <w:szCs w:val="22"/>
              </w:rPr>
            </w:pPr>
            <w:r>
              <w:rPr>
                <w:b/>
                <w:bCs/>
                <w:color w:val="FFFFFF" w:themeColor="background1"/>
                <w:szCs w:val="22"/>
              </w:rPr>
              <w:t>3</w:t>
            </w:r>
            <w:r w:rsidR="001807BA">
              <w:rPr>
                <w:b/>
                <w:bCs/>
                <w:color w:val="FFFFFF" w:themeColor="background1"/>
                <w:szCs w:val="22"/>
              </w:rPr>
              <w:t>0</w:t>
            </w:r>
            <w:r w:rsidRPr="006842BE">
              <w:rPr>
                <w:b/>
                <w:bCs/>
                <w:color w:val="FFFFFF" w:themeColor="background1"/>
                <w:szCs w:val="22"/>
              </w:rPr>
              <w:t>.</w:t>
            </w:r>
            <w:r w:rsidR="001807BA">
              <w:rPr>
                <w:b/>
                <w:bCs/>
                <w:color w:val="FFFFFF" w:themeColor="background1"/>
                <w:szCs w:val="22"/>
              </w:rPr>
              <w:t>06</w:t>
            </w:r>
            <w:r w:rsidRPr="006842BE">
              <w:rPr>
                <w:b/>
                <w:bCs/>
                <w:color w:val="FFFFFF" w:themeColor="background1"/>
                <w:szCs w:val="22"/>
              </w:rPr>
              <w:t>.</w:t>
            </w:r>
            <w:r w:rsidRPr="006842BE">
              <w:rPr>
                <w:b/>
                <w:bCs/>
                <w:color w:val="FFFFFF" w:themeColor="background1"/>
                <w:szCs w:val="22"/>
                <w:lang w:val="en-GB"/>
              </w:rPr>
              <w:t>202</w:t>
            </w:r>
            <w:r>
              <w:rPr>
                <w:b/>
                <w:bCs/>
                <w:color w:val="FFFFFF" w:themeColor="background1"/>
                <w:szCs w:val="22"/>
              </w:rPr>
              <w:t>3</w:t>
            </w:r>
          </w:p>
          <w:p w14:paraId="751E36C8" w14:textId="77777777" w:rsidR="00A10420" w:rsidRPr="006842BE" w:rsidRDefault="00A10420" w:rsidP="009E753D">
            <w:pPr>
              <w:widowControl w:val="0"/>
              <w:spacing w:before="0" w:after="0" w:line="240" w:lineRule="auto"/>
              <w:jc w:val="right"/>
              <w:rPr>
                <w:b/>
                <w:bCs/>
                <w:color w:val="FFFFFF" w:themeColor="background1"/>
                <w:szCs w:val="22"/>
                <w:lang w:val="en-GB"/>
              </w:rPr>
            </w:pPr>
            <w:r w:rsidRPr="006842BE">
              <w:rPr>
                <w:b/>
                <w:bCs/>
                <w:color w:val="FFFFFF" w:themeColor="background1"/>
                <w:szCs w:val="22"/>
                <w:lang w:val="en-GB"/>
              </w:rPr>
              <w:t>BGN’000</w:t>
            </w:r>
          </w:p>
        </w:tc>
        <w:tc>
          <w:tcPr>
            <w:tcW w:w="284" w:type="dxa"/>
          </w:tcPr>
          <w:p w14:paraId="232885C7" w14:textId="77777777" w:rsidR="00A10420" w:rsidRPr="006842BE" w:rsidRDefault="00A10420" w:rsidP="009E753D">
            <w:pPr>
              <w:widowControl w:val="0"/>
              <w:spacing w:before="0" w:after="0" w:line="240" w:lineRule="auto"/>
              <w:jc w:val="right"/>
              <w:rPr>
                <w:szCs w:val="22"/>
              </w:rPr>
            </w:pPr>
          </w:p>
        </w:tc>
        <w:tc>
          <w:tcPr>
            <w:tcW w:w="1985" w:type="dxa"/>
            <w:shd w:val="clear" w:color="auto" w:fill="B300B3" w:themeFill="accent2" w:themeFillShade="80"/>
          </w:tcPr>
          <w:p w14:paraId="64A0E527" w14:textId="6BD4AE65" w:rsidR="00A10420" w:rsidRPr="001807BA" w:rsidRDefault="00A10420" w:rsidP="009E753D">
            <w:pPr>
              <w:widowControl w:val="0"/>
              <w:spacing w:before="0" w:after="0" w:line="240" w:lineRule="auto"/>
              <w:jc w:val="right"/>
              <w:rPr>
                <w:b/>
                <w:bCs/>
                <w:color w:val="FFFFFF" w:themeColor="background1"/>
                <w:szCs w:val="22"/>
              </w:rPr>
            </w:pPr>
            <w:r w:rsidRPr="006842BE">
              <w:rPr>
                <w:b/>
                <w:bCs/>
                <w:color w:val="FFFFFF" w:themeColor="background1"/>
                <w:szCs w:val="22"/>
              </w:rPr>
              <w:t>31.12.</w:t>
            </w:r>
            <w:r w:rsidRPr="006842BE">
              <w:rPr>
                <w:b/>
                <w:bCs/>
                <w:color w:val="FFFFFF" w:themeColor="background1"/>
                <w:szCs w:val="22"/>
                <w:lang w:val="en-GB"/>
              </w:rPr>
              <w:t>202</w:t>
            </w:r>
            <w:r w:rsidR="001807BA">
              <w:rPr>
                <w:b/>
                <w:bCs/>
                <w:color w:val="FFFFFF" w:themeColor="background1"/>
                <w:szCs w:val="22"/>
              </w:rPr>
              <w:t>3</w:t>
            </w:r>
          </w:p>
          <w:p w14:paraId="0B83FC69" w14:textId="77777777" w:rsidR="00A10420" w:rsidRPr="006842BE" w:rsidRDefault="00A10420" w:rsidP="009E753D">
            <w:pPr>
              <w:widowControl w:val="0"/>
              <w:spacing w:before="0" w:after="0" w:line="240" w:lineRule="auto"/>
              <w:jc w:val="right"/>
              <w:rPr>
                <w:szCs w:val="22"/>
                <w:lang w:val="en-GB"/>
              </w:rPr>
            </w:pPr>
            <w:r w:rsidRPr="006842BE">
              <w:rPr>
                <w:b/>
                <w:bCs/>
                <w:color w:val="FFFFFF" w:themeColor="background1"/>
                <w:szCs w:val="22"/>
                <w:lang w:val="en-GB"/>
              </w:rPr>
              <w:t>BGN’000</w:t>
            </w:r>
          </w:p>
        </w:tc>
      </w:tr>
      <w:tr w:rsidR="00A10420" w:rsidRPr="006842BE" w14:paraId="78AA47E0" w14:textId="77777777" w:rsidTr="009E753D">
        <w:tc>
          <w:tcPr>
            <w:tcW w:w="5670" w:type="dxa"/>
            <w:vAlign w:val="bottom"/>
          </w:tcPr>
          <w:p w14:paraId="2EB67C61" w14:textId="77777777" w:rsidR="00A10420" w:rsidRPr="006842BE" w:rsidRDefault="00A10420" w:rsidP="009E753D">
            <w:pPr>
              <w:widowControl w:val="0"/>
              <w:spacing w:before="80" w:after="80" w:line="240" w:lineRule="auto"/>
              <w:jc w:val="left"/>
              <w:rPr>
                <w:szCs w:val="22"/>
              </w:rPr>
            </w:pPr>
            <w:r w:rsidRPr="006842BE">
              <w:rPr>
                <w:szCs w:val="22"/>
              </w:rPr>
              <w:t>Задължения към доставчици</w:t>
            </w:r>
            <w:r>
              <w:rPr>
                <w:szCs w:val="22"/>
              </w:rPr>
              <w:t>, трети лица</w:t>
            </w:r>
          </w:p>
        </w:tc>
        <w:tc>
          <w:tcPr>
            <w:tcW w:w="1985" w:type="dxa"/>
          </w:tcPr>
          <w:p w14:paraId="29CE6F61" w14:textId="1713306F" w:rsidR="00A10420" w:rsidRPr="00272313" w:rsidRDefault="001807BA" w:rsidP="009E753D">
            <w:pPr>
              <w:widowControl w:val="0"/>
              <w:spacing w:before="80" w:after="80" w:line="240" w:lineRule="auto"/>
              <w:jc w:val="right"/>
              <w:rPr>
                <w:szCs w:val="22"/>
              </w:rPr>
            </w:pPr>
            <w:r>
              <w:rPr>
                <w:szCs w:val="22"/>
              </w:rPr>
              <w:t>2,964</w:t>
            </w:r>
          </w:p>
        </w:tc>
        <w:tc>
          <w:tcPr>
            <w:tcW w:w="284" w:type="dxa"/>
          </w:tcPr>
          <w:p w14:paraId="6F93A36B" w14:textId="77777777" w:rsidR="00A10420" w:rsidRPr="006842BE" w:rsidRDefault="00A10420" w:rsidP="009E753D">
            <w:pPr>
              <w:widowControl w:val="0"/>
              <w:spacing w:before="80" w:after="80" w:line="240" w:lineRule="auto"/>
              <w:jc w:val="right"/>
              <w:rPr>
                <w:szCs w:val="22"/>
              </w:rPr>
            </w:pPr>
          </w:p>
        </w:tc>
        <w:tc>
          <w:tcPr>
            <w:tcW w:w="1985" w:type="dxa"/>
          </w:tcPr>
          <w:p w14:paraId="0DF12F25" w14:textId="6F105E1E" w:rsidR="00A10420" w:rsidRPr="006842BE" w:rsidRDefault="005F46D8" w:rsidP="001807BA">
            <w:pPr>
              <w:widowControl w:val="0"/>
              <w:spacing w:before="80" w:after="80" w:line="240" w:lineRule="auto"/>
              <w:jc w:val="right"/>
              <w:rPr>
                <w:szCs w:val="22"/>
              </w:rPr>
            </w:pPr>
            <w:r>
              <w:rPr>
                <w:szCs w:val="22"/>
              </w:rPr>
              <w:t>3,367</w:t>
            </w:r>
          </w:p>
        </w:tc>
      </w:tr>
      <w:tr w:rsidR="00A10420" w:rsidRPr="006842BE" w14:paraId="1A655A1A" w14:textId="77777777" w:rsidTr="009E753D">
        <w:tc>
          <w:tcPr>
            <w:tcW w:w="5670" w:type="dxa"/>
            <w:vAlign w:val="bottom"/>
          </w:tcPr>
          <w:p w14:paraId="37944760" w14:textId="77777777" w:rsidR="00A10420" w:rsidRPr="006842BE" w:rsidRDefault="00A10420" w:rsidP="009E753D">
            <w:pPr>
              <w:widowControl w:val="0"/>
              <w:spacing w:before="80" w:after="80" w:line="240" w:lineRule="auto"/>
              <w:jc w:val="left"/>
              <w:rPr>
                <w:szCs w:val="22"/>
              </w:rPr>
            </w:pPr>
            <w:r>
              <w:rPr>
                <w:szCs w:val="22"/>
              </w:rPr>
              <w:t>Задължения към доставчици, свързани лица (прил. 24)</w:t>
            </w:r>
          </w:p>
        </w:tc>
        <w:tc>
          <w:tcPr>
            <w:tcW w:w="1985" w:type="dxa"/>
            <w:tcBorders>
              <w:bottom w:val="single" w:sz="4" w:space="0" w:color="6600CC" w:themeColor="accent6"/>
            </w:tcBorders>
          </w:tcPr>
          <w:p w14:paraId="4E82F009" w14:textId="4EA20E82" w:rsidR="00A10420" w:rsidRPr="006842BE" w:rsidRDefault="00272313" w:rsidP="001807BA">
            <w:pPr>
              <w:widowControl w:val="0"/>
              <w:spacing w:before="80" w:after="80" w:line="240" w:lineRule="auto"/>
              <w:jc w:val="right"/>
              <w:rPr>
                <w:szCs w:val="22"/>
              </w:rPr>
            </w:pPr>
            <w:r>
              <w:rPr>
                <w:szCs w:val="22"/>
              </w:rPr>
              <w:t>1</w:t>
            </w:r>
            <w:r w:rsidR="001807BA">
              <w:rPr>
                <w:szCs w:val="22"/>
              </w:rPr>
              <w:t>9</w:t>
            </w:r>
          </w:p>
        </w:tc>
        <w:tc>
          <w:tcPr>
            <w:tcW w:w="284" w:type="dxa"/>
          </w:tcPr>
          <w:p w14:paraId="103F7206" w14:textId="77777777" w:rsidR="00A10420" w:rsidRPr="006842BE" w:rsidRDefault="00A10420" w:rsidP="009E753D">
            <w:pPr>
              <w:widowControl w:val="0"/>
              <w:spacing w:before="80" w:after="80" w:line="240" w:lineRule="auto"/>
              <w:jc w:val="right"/>
              <w:rPr>
                <w:szCs w:val="22"/>
              </w:rPr>
            </w:pPr>
          </w:p>
        </w:tc>
        <w:tc>
          <w:tcPr>
            <w:tcW w:w="1985" w:type="dxa"/>
            <w:tcBorders>
              <w:bottom w:val="single" w:sz="4" w:space="0" w:color="6600CC" w:themeColor="accent6"/>
            </w:tcBorders>
          </w:tcPr>
          <w:p w14:paraId="6D06011B" w14:textId="7139774E" w:rsidR="00A10420" w:rsidRPr="006842BE" w:rsidRDefault="001807BA" w:rsidP="009E753D">
            <w:pPr>
              <w:widowControl w:val="0"/>
              <w:spacing w:before="80" w:after="80" w:line="240" w:lineRule="auto"/>
              <w:jc w:val="right"/>
              <w:rPr>
                <w:rFonts w:eastAsia="Arial Unicode MS"/>
                <w:szCs w:val="22"/>
              </w:rPr>
            </w:pPr>
            <w:r>
              <w:rPr>
                <w:szCs w:val="22"/>
              </w:rPr>
              <w:t>15</w:t>
            </w:r>
          </w:p>
        </w:tc>
      </w:tr>
      <w:tr w:rsidR="00A10420" w:rsidRPr="006842BE" w14:paraId="21E85E67" w14:textId="77777777" w:rsidTr="009E753D">
        <w:tc>
          <w:tcPr>
            <w:tcW w:w="5670" w:type="dxa"/>
          </w:tcPr>
          <w:p w14:paraId="3D3E637F" w14:textId="77777777" w:rsidR="00A10420" w:rsidRPr="006842BE" w:rsidRDefault="00A10420" w:rsidP="009E753D">
            <w:pPr>
              <w:widowControl w:val="0"/>
              <w:spacing w:before="80" w:after="80" w:line="240" w:lineRule="auto"/>
              <w:rPr>
                <w:rFonts w:cs="Calibri"/>
                <w:b/>
                <w:bCs/>
                <w:szCs w:val="22"/>
                <w:lang w:eastAsia="en-US"/>
              </w:rPr>
            </w:pPr>
            <w:r w:rsidRPr="006842BE">
              <w:rPr>
                <w:rFonts w:cs="Calibri"/>
                <w:b/>
                <w:bCs/>
                <w:szCs w:val="22"/>
                <w:lang w:eastAsia="en-US"/>
              </w:rPr>
              <w:t>Общо</w:t>
            </w:r>
          </w:p>
        </w:tc>
        <w:tc>
          <w:tcPr>
            <w:tcW w:w="1985" w:type="dxa"/>
            <w:tcBorders>
              <w:top w:val="single" w:sz="4" w:space="0" w:color="6600CC" w:themeColor="accent6"/>
              <w:bottom w:val="single" w:sz="4" w:space="0" w:color="6600CC" w:themeColor="accent6"/>
            </w:tcBorders>
          </w:tcPr>
          <w:p w14:paraId="1D7BE6FD" w14:textId="0EB35080" w:rsidR="00A10420" w:rsidRPr="00272313" w:rsidRDefault="001807BA" w:rsidP="009E753D">
            <w:pPr>
              <w:widowControl w:val="0"/>
              <w:spacing w:before="80" w:after="80" w:line="240" w:lineRule="auto"/>
              <w:jc w:val="right"/>
              <w:rPr>
                <w:b/>
                <w:bCs/>
                <w:szCs w:val="22"/>
              </w:rPr>
            </w:pPr>
            <w:r>
              <w:rPr>
                <w:b/>
                <w:bCs/>
                <w:szCs w:val="22"/>
              </w:rPr>
              <w:t>2,983</w:t>
            </w:r>
          </w:p>
        </w:tc>
        <w:tc>
          <w:tcPr>
            <w:tcW w:w="284" w:type="dxa"/>
          </w:tcPr>
          <w:p w14:paraId="3559484F" w14:textId="77777777" w:rsidR="00A10420" w:rsidRPr="006842BE" w:rsidRDefault="00A10420" w:rsidP="009E753D">
            <w:pPr>
              <w:widowControl w:val="0"/>
              <w:spacing w:before="80" w:after="80" w:line="240" w:lineRule="auto"/>
              <w:jc w:val="right"/>
              <w:rPr>
                <w:b/>
                <w:bCs/>
                <w:szCs w:val="22"/>
              </w:rPr>
            </w:pPr>
          </w:p>
        </w:tc>
        <w:tc>
          <w:tcPr>
            <w:tcW w:w="1985" w:type="dxa"/>
            <w:tcBorders>
              <w:top w:val="single" w:sz="4" w:space="0" w:color="6600CC" w:themeColor="accent6"/>
              <w:bottom w:val="single" w:sz="4" w:space="0" w:color="6600CC" w:themeColor="accent6"/>
            </w:tcBorders>
          </w:tcPr>
          <w:p w14:paraId="3D37D4B8" w14:textId="20DDA6D7" w:rsidR="00A10420" w:rsidRPr="006842BE" w:rsidRDefault="001807BA" w:rsidP="009E753D">
            <w:pPr>
              <w:widowControl w:val="0"/>
              <w:spacing w:before="80" w:after="80" w:line="240" w:lineRule="auto"/>
              <w:jc w:val="right"/>
              <w:rPr>
                <w:b/>
                <w:bCs/>
                <w:szCs w:val="22"/>
              </w:rPr>
            </w:pPr>
            <w:r>
              <w:rPr>
                <w:b/>
                <w:bCs/>
                <w:szCs w:val="22"/>
              </w:rPr>
              <w:t>3,382</w:t>
            </w:r>
          </w:p>
        </w:tc>
      </w:tr>
    </w:tbl>
    <w:p w14:paraId="6A7A5ACD" w14:textId="77777777" w:rsidR="00A10420" w:rsidRDefault="00A10420" w:rsidP="00A10420">
      <w:bookmarkStart w:id="18" w:name="_21._КРАТКОСРОЧНИ_БАНКОВИ_ЗАЕМИ"/>
      <w:bookmarkStart w:id="19" w:name="_22._ЗАДЪЛЖЕНИЯ_КЪМ_СВЪРЗАНИ_ПРЕДПРИ"/>
      <w:bookmarkStart w:id="20" w:name="_Toc509825057"/>
      <w:bookmarkEnd w:id="18"/>
      <w:bookmarkEnd w:id="19"/>
      <w:r>
        <w:t>Задълженията към доставчици са текущи, безлихвени и са за доставени материали и услуги. Задълженията към свързани лица са към „Арома Риъл Естейт“ АД.</w:t>
      </w:r>
    </w:p>
    <w:p w14:paraId="563A8E0C" w14:textId="77777777" w:rsidR="001807BA" w:rsidRPr="006842BE" w:rsidRDefault="001807BA" w:rsidP="00A10420"/>
    <w:p w14:paraId="72FA4BF4" w14:textId="77777777" w:rsidR="00A10420" w:rsidRPr="00DE537A" w:rsidRDefault="00A10420" w:rsidP="00A10420">
      <w:pPr>
        <w:pStyle w:val="Heading2"/>
        <w:widowControl w:val="0"/>
        <w:numPr>
          <w:ilvl w:val="0"/>
          <w:numId w:val="3"/>
        </w:numPr>
        <w:rPr>
          <w:szCs w:val="22"/>
        </w:rPr>
      </w:pPr>
      <w:bookmarkStart w:id="21" w:name="_Други_текущи_задължения"/>
      <w:bookmarkEnd w:id="21"/>
      <w:r w:rsidRPr="00DE537A">
        <w:rPr>
          <w:szCs w:val="22"/>
        </w:rPr>
        <w:lastRenderedPageBreak/>
        <w:t>Други текущи задължения</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A10420" w:rsidRPr="00DE537A" w14:paraId="5211C804" w14:textId="77777777" w:rsidTr="009E753D">
        <w:tc>
          <w:tcPr>
            <w:tcW w:w="5670" w:type="dxa"/>
          </w:tcPr>
          <w:p w14:paraId="0740B58C" w14:textId="77777777" w:rsidR="00A10420" w:rsidRPr="00DE537A" w:rsidRDefault="00A10420" w:rsidP="009E753D">
            <w:pPr>
              <w:widowControl w:val="0"/>
              <w:spacing w:before="0" w:after="0" w:line="240" w:lineRule="auto"/>
              <w:rPr>
                <w:szCs w:val="22"/>
              </w:rPr>
            </w:pPr>
          </w:p>
        </w:tc>
        <w:tc>
          <w:tcPr>
            <w:tcW w:w="1985" w:type="dxa"/>
            <w:shd w:val="clear" w:color="auto" w:fill="B300B3" w:themeFill="accent2" w:themeFillShade="80"/>
          </w:tcPr>
          <w:p w14:paraId="58817088" w14:textId="1AD18143" w:rsidR="00A10420" w:rsidRPr="00907166" w:rsidRDefault="00A10420" w:rsidP="009E753D">
            <w:pPr>
              <w:widowControl w:val="0"/>
              <w:spacing w:before="0" w:after="0" w:line="240" w:lineRule="auto"/>
              <w:jc w:val="right"/>
              <w:rPr>
                <w:b/>
                <w:bCs/>
                <w:color w:val="FFFFFF" w:themeColor="background1"/>
                <w:szCs w:val="22"/>
              </w:rPr>
            </w:pPr>
            <w:r w:rsidRPr="00DE537A">
              <w:rPr>
                <w:b/>
                <w:bCs/>
                <w:color w:val="FFFFFF" w:themeColor="background1"/>
                <w:szCs w:val="22"/>
              </w:rPr>
              <w:t>3</w:t>
            </w:r>
            <w:r w:rsidR="00BB0BE3">
              <w:rPr>
                <w:b/>
                <w:bCs/>
                <w:color w:val="FFFFFF" w:themeColor="background1"/>
                <w:szCs w:val="22"/>
              </w:rPr>
              <w:t>0</w:t>
            </w:r>
            <w:r w:rsidRPr="00DE537A">
              <w:rPr>
                <w:b/>
                <w:bCs/>
                <w:color w:val="FFFFFF" w:themeColor="background1"/>
                <w:szCs w:val="22"/>
              </w:rPr>
              <w:t>.</w:t>
            </w:r>
            <w:r w:rsidR="00907166">
              <w:rPr>
                <w:b/>
                <w:bCs/>
                <w:color w:val="FFFFFF" w:themeColor="background1"/>
                <w:szCs w:val="22"/>
              </w:rPr>
              <w:t>0</w:t>
            </w:r>
            <w:r w:rsidR="00BB0BE3">
              <w:rPr>
                <w:b/>
                <w:bCs/>
                <w:color w:val="FFFFFF" w:themeColor="background1"/>
                <w:szCs w:val="22"/>
              </w:rPr>
              <w:t>6</w:t>
            </w:r>
            <w:r w:rsidRPr="00DE537A">
              <w:rPr>
                <w:b/>
                <w:bCs/>
                <w:color w:val="FFFFFF" w:themeColor="background1"/>
                <w:szCs w:val="22"/>
              </w:rPr>
              <w:t>.</w:t>
            </w:r>
            <w:r w:rsidRPr="00DE537A">
              <w:rPr>
                <w:b/>
                <w:bCs/>
                <w:color w:val="FFFFFF" w:themeColor="background1"/>
                <w:szCs w:val="22"/>
                <w:lang w:val="en-GB"/>
              </w:rPr>
              <w:t>202</w:t>
            </w:r>
            <w:r w:rsidR="00907166">
              <w:rPr>
                <w:b/>
                <w:bCs/>
                <w:color w:val="FFFFFF" w:themeColor="background1"/>
                <w:szCs w:val="22"/>
              </w:rPr>
              <w:t>4</w:t>
            </w:r>
          </w:p>
          <w:p w14:paraId="78C705D7" w14:textId="77777777" w:rsidR="00A10420" w:rsidRPr="00DE537A" w:rsidRDefault="00A10420" w:rsidP="009E753D">
            <w:pPr>
              <w:widowControl w:val="0"/>
              <w:spacing w:before="0" w:after="0" w:line="240" w:lineRule="auto"/>
              <w:jc w:val="right"/>
              <w:rPr>
                <w:b/>
                <w:bCs/>
                <w:color w:val="FFFFFF" w:themeColor="background1"/>
                <w:szCs w:val="22"/>
                <w:lang w:val="en-GB"/>
              </w:rPr>
            </w:pPr>
            <w:r w:rsidRPr="00DE537A">
              <w:rPr>
                <w:b/>
                <w:bCs/>
                <w:color w:val="FFFFFF" w:themeColor="background1"/>
                <w:szCs w:val="22"/>
                <w:lang w:val="en-GB"/>
              </w:rPr>
              <w:t>BGN’000</w:t>
            </w:r>
          </w:p>
        </w:tc>
        <w:tc>
          <w:tcPr>
            <w:tcW w:w="284" w:type="dxa"/>
          </w:tcPr>
          <w:p w14:paraId="063813A7" w14:textId="77777777" w:rsidR="00A10420" w:rsidRPr="00DE537A" w:rsidRDefault="00A10420" w:rsidP="009E753D">
            <w:pPr>
              <w:widowControl w:val="0"/>
              <w:spacing w:before="0" w:after="0" w:line="240" w:lineRule="auto"/>
              <w:jc w:val="right"/>
              <w:rPr>
                <w:szCs w:val="22"/>
              </w:rPr>
            </w:pPr>
          </w:p>
        </w:tc>
        <w:tc>
          <w:tcPr>
            <w:tcW w:w="1985" w:type="dxa"/>
            <w:shd w:val="clear" w:color="auto" w:fill="B300B3" w:themeFill="accent2" w:themeFillShade="80"/>
          </w:tcPr>
          <w:p w14:paraId="30569B9A" w14:textId="4065F4D1" w:rsidR="00A10420" w:rsidRPr="00907166" w:rsidRDefault="00A10420" w:rsidP="009E753D">
            <w:pPr>
              <w:widowControl w:val="0"/>
              <w:spacing w:before="0" w:after="0" w:line="240" w:lineRule="auto"/>
              <w:jc w:val="right"/>
              <w:rPr>
                <w:b/>
                <w:bCs/>
                <w:color w:val="FFFFFF" w:themeColor="background1"/>
                <w:szCs w:val="22"/>
              </w:rPr>
            </w:pPr>
            <w:r w:rsidRPr="00DE537A">
              <w:rPr>
                <w:b/>
                <w:bCs/>
                <w:color w:val="FFFFFF" w:themeColor="background1"/>
                <w:szCs w:val="22"/>
              </w:rPr>
              <w:t>31.12.</w:t>
            </w:r>
            <w:r w:rsidRPr="00DE537A">
              <w:rPr>
                <w:b/>
                <w:bCs/>
                <w:color w:val="FFFFFF" w:themeColor="background1"/>
                <w:szCs w:val="22"/>
                <w:lang w:val="en-GB"/>
              </w:rPr>
              <w:t>202</w:t>
            </w:r>
            <w:r w:rsidR="00907166">
              <w:rPr>
                <w:b/>
                <w:bCs/>
                <w:color w:val="FFFFFF" w:themeColor="background1"/>
                <w:szCs w:val="22"/>
              </w:rPr>
              <w:t>3</w:t>
            </w:r>
          </w:p>
          <w:p w14:paraId="059C23B0" w14:textId="77777777" w:rsidR="00A10420" w:rsidRPr="00DE537A" w:rsidRDefault="00A10420" w:rsidP="009E753D">
            <w:pPr>
              <w:widowControl w:val="0"/>
              <w:spacing w:before="0" w:after="0" w:line="240" w:lineRule="auto"/>
              <w:jc w:val="right"/>
              <w:rPr>
                <w:szCs w:val="22"/>
                <w:lang w:val="en-GB"/>
              </w:rPr>
            </w:pPr>
            <w:r w:rsidRPr="00DE537A">
              <w:rPr>
                <w:b/>
                <w:bCs/>
                <w:color w:val="FFFFFF" w:themeColor="background1"/>
                <w:szCs w:val="22"/>
                <w:lang w:val="en-GB"/>
              </w:rPr>
              <w:t>BGN’000</w:t>
            </w:r>
          </w:p>
        </w:tc>
      </w:tr>
      <w:tr w:rsidR="00907166" w:rsidRPr="00DE537A" w14:paraId="59BDD421" w14:textId="77777777" w:rsidTr="009E753D">
        <w:tc>
          <w:tcPr>
            <w:tcW w:w="5670" w:type="dxa"/>
            <w:vAlign w:val="bottom"/>
          </w:tcPr>
          <w:p w14:paraId="0F331A52" w14:textId="77777777" w:rsidR="00907166" w:rsidRPr="00DE537A" w:rsidRDefault="00907166" w:rsidP="00907166">
            <w:pPr>
              <w:widowControl w:val="0"/>
              <w:spacing w:before="80" w:after="80" w:line="240" w:lineRule="auto"/>
              <w:jc w:val="left"/>
              <w:rPr>
                <w:szCs w:val="22"/>
              </w:rPr>
            </w:pPr>
            <w:r w:rsidRPr="00DE537A">
              <w:rPr>
                <w:szCs w:val="22"/>
              </w:rPr>
              <w:t>Задължения към персонала</w:t>
            </w:r>
          </w:p>
        </w:tc>
        <w:tc>
          <w:tcPr>
            <w:tcW w:w="1985" w:type="dxa"/>
          </w:tcPr>
          <w:p w14:paraId="36857F9A" w14:textId="4522F81B" w:rsidR="00907166" w:rsidRPr="00DE537A" w:rsidRDefault="00BB0BE3" w:rsidP="00907166">
            <w:pPr>
              <w:widowControl w:val="0"/>
              <w:spacing w:before="80" w:after="80" w:line="240" w:lineRule="auto"/>
              <w:jc w:val="right"/>
              <w:rPr>
                <w:szCs w:val="22"/>
              </w:rPr>
            </w:pPr>
            <w:r>
              <w:rPr>
                <w:szCs w:val="22"/>
              </w:rPr>
              <w:t>699</w:t>
            </w:r>
          </w:p>
        </w:tc>
        <w:tc>
          <w:tcPr>
            <w:tcW w:w="284" w:type="dxa"/>
          </w:tcPr>
          <w:p w14:paraId="3A7CF92F" w14:textId="77777777" w:rsidR="00907166" w:rsidRPr="00DE537A" w:rsidRDefault="00907166" w:rsidP="00907166">
            <w:pPr>
              <w:widowControl w:val="0"/>
              <w:spacing w:before="80" w:after="80" w:line="240" w:lineRule="auto"/>
              <w:jc w:val="right"/>
              <w:rPr>
                <w:szCs w:val="22"/>
              </w:rPr>
            </w:pPr>
          </w:p>
        </w:tc>
        <w:tc>
          <w:tcPr>
            <w:tcW w:w="1985" w:type="dxa"/>
          </w:tcPr>
          <w:p w14:paraId="6770496D" w14:textId="44650334" w:rsidR="00907166" w:rsidRPr="00DE537A" w:rsidRDefault="00907166" w:rsidP="00907166">
            <w:pPr>
              <w:widowControl w:val="0"/>
              <w:spacing w:before="80" w:after="80" w:line="240" w:lineRule="auto"/>
              <w:jc w:val="right"/>
              <w:rPr>
                <w:szCs w:val="22"/>
              </w:rPr>
            </w:pPr>
            <w:r>
              <w:rPr>
                <w:szCs w:val="22"/>
              </w:rPr>
              <w:t>755</w:t>
            </w:r>
          </w:p>
        </w:tc>
      </w:tr>
      <w:tr w:rsidR="00907166" w:rsidRPr="00DE537A" w14:paraId="7796CE1D" w14:textId="77777777" w:rsidTr="009E753D">
        <w:tc>
          <w:tcPr>
            <w:tcW w:w="5670" w:type="dxa"/>
            <w:vAlign w:val="bottom"/>
          </w:tcPr>
          <w:p w14:paraId="627FE7A7" w14:textId="77777777" w:rsidR="00907166" w:rsidRPr="00DE537A" w:rsidRDefault="00907166" w:rsidP="00907166">
            <w:pPr>
              <w:widowControl w:val="0"/>
              <w:spacing w:before="80" w:after="80" w:line="240" w:lineRule="auto"/>
              <w:jc w:val="left"/>
              <w:rPr>
                <w:szCs w:val="22"/>
              </w:rPr>
            </w:pPr>
            <w:r w:rsidRPr="00DE537A">
              <w:rPr>
                <w:szCs w:val="22"/>
              </w:rPr>
              <w:t>Задължения за социално осигуряване</w:t>
            </w:r>
          </w:p>
        </w:tc>
        <w:tc>
          <w:tcPr>
            <w:tcW w:w="1985" w:type="dxa"/>
          </w:tcPr>
          <w:p w14:paraId="5FE6E08F" w14:textId="6994FE52" w:rsidR="00907166" w:rsidRPr="00DE537A" w:rsidRDefault="00BB0BE3" w:rsidP="00907166">
            <w:pPr>
              <w:widowControl w:val="0"/>
              <w:spacing w:before="80" w:after="80" w:line="240" w:lineRule="auto"/>
              <w:jc w:val="right"/>
              <w:rPr>
                <w:szCs w:val="22"/>
              </w:rPr>
            </w:pPr>
            <w:r>
              <w:rPr>
                <w:szCs w:val="22"/>
              </w:rPr>
              <w:t>146</w:t>
            </w:r>
          </w:p>
        </w:tc>
        <w:tc>
          <w:tcPr>
            <w:tcW w:w="284" w:type="dxa"/>
          </w:tcPr>
          <w:p w14:paraId="3741C78F" w14:textId="77777777" w:rsidR="00907166" w:rsidRPr="00DE537A" w:rsidRDefault="00907166" w:rsidP="00907166">
            <w:pPr>
              <w:widowControl w:val="0"/>
              <w:spacing w:before="80" w:after="80" w:line="240" w:lineRule="auto"/>
              <w:jc w:val="right"/>
              <w:rPr>
                <w:szCs w:val="22"/>
              </w:rPr>
            </w:pPr>
          </w:p>
        </w:tc>
        <w:tc>
          <w:tcPr>
            <w:tcW w:w="1985" w:type="dxa"/>
          </w:tcPr>
          <w:p w14:paraId="71918B38" w14:textId="04EE6D77" w:rsidR="00907166" w:rsidRPr="00DE537A" w:rsidRDefault="00907166" w:rsidP="00907166">
            <w:pPr>
              <w:widowControl w:val="0"/>
              <w:spacing w:before="80" w:after="80" w:line="240" w:lineRule="auto"/>
              <w:jc w:val="right"/>
              <w:rPr>
                <w:szCs w:val="22"/>
              </w:rPr>
            </w:pPr>
            <w:r>
              <w:rPr>
                <w:szCs w:val="22"/>
              </w:rPr>
              <w:t>139</w:t>
            </w:r>
          </w:p>
        </w:tc>
      </w:tr>
      <w:tr w:rsidR="00907166" w:rsidRPr="00DE537A" w14:paraId="2E471FB5" w14:textId="77777777" w:rsidTr="009E753D">
        <w:tc>
          <w:tcPr>
            <w:tcW w:w="5670" w:type="dxa"/>
            <w:vAlign w:val="bottom"/>
          </w:tcPr>
          <w:p w14:paraId="6F6E2897" w14:textId="77777777" w:rsidR="00907166" w:rsidRPr="00DE537A" w:rsidRDefault="00907166" w:rsidP="00907166">
            <w:pPr>
              <w:widowControl w:val="0"/>
              <w:spacing w:before="80" w:after="80" w:line="240" w:lineRule="auto"/>
              <w:jc w:val="left"/>
              <w:rPr>
                <w:szCs w:val="22"/>
              </w:rPr>
            </w:pPr>
            <w:r w:rsidRPr="00DE537A">
              <w:rPr>
                <w:szCs w:val="22"/>
              </w:rPr>
              <w:t>Задължения, свързани с неизползвани отпуски</w:t>
            </w:r>
          </w:p>
        </w:tc>
        <w:tc>
          <w:tcPr>
            <w:tcW w:w="1985" w:type="dxa"/>
          </w:tcPr>
          <w:p w14:paraId="70182502" w14:textId="13ED79D1" w:rsidR="00907166" w:rsidRPr="00BB0BE3" w:rsidRDefault="00BB0BE3" w:rsidP="00907166">
            <w:pPr>
              <w:widowControl w:val="0"/>
              <w:spacing w:before="80" w:after="80" w:line="240" w:lineRule="auto"/>
              <w:jc w:val="right"/>
              <w:rPr>
                <w:szCs w:val="22"/>
              </w:rPr>
            </w:pPr>
            <w:r>
              <w:rPr>
                <w:szCs w:val="22"/>
              </w:rPr>
              <w:t>294</w:t>
            </w:r>
          </w:p>
        </w:tc>
        <w:tc>
          <w:tcPr>
            <w:tcW w:w="284" w:type="dxa"/>
          </w:tcPr>
          <w:p w14:paraId="6950BD2D" w14:textId="77777777" w:rsidR="00907166" w:rsidRPr="00DE537A" w:rsidRDefault="00907166" w:rsidP="00907166">
            <w:pPr>
              <w:widowControl w:val="0"/>
              <w:spacing w:before="80" w:after="80" w:line="240" w:lineRule="auto"/>
              <w:jc w:val="right"/>
              <w:rPr>
                <w:szCs w:val="22"/>
              </w:rPr>
            </w:pPr>
          </w:p>
        </w:tc>
        <w:tc>
          <w:tcPr>
            <w:tcW w:w="1985" w:type="dxa"/>
          </w:tcPr>
          <w:p w14:paraId="59766680" w14:textId="344A4361" w:rsidR="00907166" w:rsidRPr="00DE537A" w:rsidRDefault="00907166" w:rsidP="00907166">
            <w:pPr>
              <w:widowControl w:val="0"/>
              <w:spacing w:before="80" w:after="80" w:line="240" w:lineRule="auto"/>
              <w:jc w:val="right"/>
              <w:rPr>
                <w:szCs w:val="22"/>
              </w:rPr>
            </w:pPr>
            <w:r>
              <w:rPr>
                <w:szCs w:val="22"/>
              </w:rPr>
              <w:t>294</w:t>
            </w:r>
          </w:p>
        </w:tc>
      </w:tr>
      <w:tr w:rsidR="00907166" w:rsidRPr="00DE537A" w14:paraId="663106A2" w14:textId="77777777" w:rsidTr="009E753D">
        <w:tc>
          <w:tcPr>
            <w:tcW w:w="5670" w:type="dxa"/>
            <w:vAlign w:val="bottom"/>
          </w:tcPr>
          <w:p w14:paraId="7998291C" w14:textId="77777777" w:rsidR="00907166" w:rsidRPr="00DE537A" w:rsidRDefault="00907166" w:rsidP="00907166">
            <w:pPr>
              <w:widowControl w:val="0"/>
              <w:spacing w:before="80" w:after="80" w:line="240" w:lineRule="auto"/>
              <w:jc w:val="left"/>
              <w:rPr>
                <w:szCs w:val="22"/>
              </w:rPr>
            </w:pPr>
            <w:r w:rsidRPr="00DE537A">
              <w:rPr>
                <w:szCs w:val="22"/>
              </w:rPr>
              <w:t>Задължения за данъци (текущи)</w:t>
            </w:r>
          </w:p>
        </w:tc>
        <w:tc>
          <w:tcPr>
            <w:tcW w:w="1985" w:type="dxa"/>
          </w:tcPr>
          <w:p w14:paraId="5D6E0684" w14:textId="1866FB3A" w:rsidR="00907166" w:rsidRPr="00272313" w:rsidRDefault="00BB0BE3" w:rsidP="00887A05">
            <w:pPr>
              <w:widowControl w:val="0"/>
              <w:spacing w:before="80" w:after="80" w:line="240" w:lineRule="auto"/>
              <w:jc w:val="right"/>
              <w:rPr>
                <w:szCs w:val="22"/>
              </w:rPr>
            </w:pPr>
            <w:r>
              <w:rPr>
                <w:szCs w:val="22"/>
              </w:rPr>
              <w:t>107</w:t>
            </w:r>
          </w:p>
        </w:tc>
        <w:tc>
          <w:tcPr>
            <w:tcW w:w="284" w:type="dxa"/>
          </w:tcPr>
          <w:p w14:paraId="60FCCCCB" w14:textId="77777777" w:rsidR="00907166" w:rsidRPr="00DE537A" w:rsidRDefault="00907166" w:rsidP="00907166">
            <w:pPr>
              <w:widowControl w:val="0"/>
              <w:spacing w:before="80" w:after="80" w:line="240" w:lineRule="auto"/>
              <w:jc w:val="right"/>
              <w:rPr>
                <w:szCs w:val="22"/>
              </w:rPr>
            </w:pPr>
          </w:p>
        </w:tc>
        <w:tc>
          <w:tcPr>
            <w:tcW w:w="1985" w:type="dxa"/>
          </w:tcPr>
          <w:p w14:paraId="5D497597" w14:textId="5FF98B49" w:rsidR="00907166" w:rsidRPr="00DE537A" w:rsidRDefault="00907166" w:rsidP="00907166">
            <w:pPr>
              <w:widowControl w:val="0"/>
              <w:spacing w:before="80" w:after="80" w:line="240" w:lineRule="auto"/>
              <w:jc w:val="right"/>
              <w:rPr>
                <w:szCs w:val="22"/>
              </w:rPr>
            </w:pPr>
            <w:r>
              <w:rPr>
                <w:szCs w:val="22"/>
                <w:lang w:val="en-US"/>
              </w:rPr>
              <w:t>58</w:t>
            </w:r>
          </w:p>
        </w:tc>
      </w:tr>
      <w:tr w:rsidR="00907166" w:rsidRPr="00DE537A" w14:paraId="044C516F" w14:textId="77777777" w:rsidTr="009E753D">
        <w:tc>
          <w:tcPr>
            <w:tcW w:w="5670" w:type="dxa"/>
            <w:vAlign w:val="bottom"/>
          </w:tcPr>
          <w:p w14:paraId="01D85A75" w14:textId="77777777" w:rsidR="00907166" w:rsidRPr="00DE537A" w:rsidRDefault="00907166" w:rsidP="00907166">
            <w:pPr>
              <w:widowControl w:val="0"/>
              <w:spacing w:before="80" w:after="80" w:line="240" w:lineRule="auto"/>
              <w:jc w:val="left"/>
              <w:rPr>
                <w:szCs w:val="22"/>
              </w:rPr>
            </w:pPr>
            <w:r w:rsidRPr="00DE537A">
              <w:rPr>
                <w:szCs w:val="22"/>
              </w:rPr>
              <w:t>Задължения за дивидент</w:t>
            </w:r>
          </w:p>
        </w:tc>
        <w:tc>
          <w:tcPr>
            <w:tcW w:w="1985" w:type="dxa"/>
          </w:tcPr>
          <w:p w14:paraId="6412F9AB" w14:textId="41C0B1AB" w:rsidR="00907166" w:rsidRPr="00C833A0" w:rsidRDefault="00BB0BE3" w:rsidP="00907166">
            <w:pPr>
              <w:widowControl w:val="0"/>
              <w:spacing w:before="80" w:after="80" w:line="240" w:lineRule="auto"/>
              <w:jc w:val="right"/>
              <w:rPr>
                <w:szCs w:val="22"/>
              </w:rPr>
            </w:pPr>
            <w:r>
              <w:rPr>
                <w:szCs w:val="22"/>
              </w:rPr>
              <w:t>964</w:t>
            </w:r>
          </w:p>
        </w:tc>
        <w:tc>
          <w:tcPr>
            <w:tcW w:w="284" w:type="dxa"/>
          </w:tcPr>
          <w:p w14:paraId="4700F3AF" w14:textId="77777777" w:rsidR="00907166" w:rsidRPr="00DE537A" w:rsidRDefault="00907166" w:rsidP="00907166">
            <w:pPr>
              <w:widowControl w:val="0"/>
              <w:spacing w:before="80" w:after="80" w:line="240" w:lineRule="auto"/>
              <w:jc w:val="right"/>
              <w:rPr>
                <w:szCs w:val="22"/>
              </w:rPr>
            </w:pPr>
          </w:p>
        </w:tc>
        <w:tc>
          <w:tcPr>
            <w:tcW w:w="1985" w:type="dxa"/>
          </w:tcPr>
          <w:p w14:paraId="0A9153E6" w14:textId="492DBEBA" w:rsidR="00907166" w:rsidRPr="00DE537A" w:rsidRDefault="00907166" w:rsidP="00907166">
            <w:pPr>
              <w:widowControl w:val="0"/>
              <w:spacing w:before="80" w:after="80" w:line="240" w:lineRule="auto"/>
              <w:jc w:val="right"/>
              <w:rPr>
                <w:szCs w:val="22"/>
              </w:rPr>
            </w:pPr>
            <w:r>
              <w:rPr>
                <w:szCs w:val="22"/>
              </w:rPr>
              <w:t>41</w:t>
            </w:r>
          </w:p>
        </w:tc>
      </w:tr>
      <w:tr w:rsidR="00907166" w:rsidRPr="00DE537A" w14:paraId="58C8F8FF" w14:textId="77777777" w:rsidTr="009E753D">
        <w:tc>
          <w:tcPr>
            <w:tcW w:w="5670" w:type="dxa"/>
            <w:vAlign w:val="bottom"/>
          </w:tcPr>
          <w:p w14:paraId="7EDCCF9C" w14:textId="77777777" w:rsidR="00907166" w:rsidRPr="00DE537A" w:rsidRDefault="00907166" w:rsidP="00907166">
            <w:pPr>
              <w:widowControl w:val="0"/>
              <w:spacing w:before="80" w:after="80" w:line="240" w:lineRule="auto"/>
              <w:jc w:val="left"/>
              <w:rPr>
                <w:szCs w:val="22"/>
              </w:rPr>
            </w:pPr>
            <w:r w:rsidRPr="00DE537A">
              <w:rPr>
                <w:szCs w:val="22"/>
              </w:rPr>
              <w:t>Други задължения</w:t>
            </w:r>
          </w:p>
        </w:tc>
        <w:tc>
          <w:tcPr>
            <w:tcW w:w="1985" w:type="dxa"/>
            <w:tcBorders>
              <w:bottom w:val="single" w:sz="4" w:space="0" w:color="6600CC" w:themeColor="accent6"/>
            </w:tcBorders>
          </w:tcPr>
          <w:p w14:paraId="78158E07" w14:textId="186CBF8C" w:rsidR="00907166" w:rsidRPr="00887A05" w:rsidRDefault="00BB0BE3" w:rsidP="00907166">
            <w:pPr>
              <w:widowControl w:val="0"/>
              <w:spacing w:before="80" w:after="80" w:line="240" w:lineRule="auto"/>
              <w:jc w:val="right"/>
              <w:rPr>
                <w:szCs w:val="22"/>
              </w:rPr>
            </w:pPr>
            <w:r>
              <w:rPr>
                <w:szCs w:val="22"/>
              </w:rPr>
              <w:t>15</w:t>
            </w:r>
          </w:p>
        </w:tc>
        <w:tc>
          <w:tcPr>
            <w:tcW w:w="284" w:type="dxa"/>
          </w:tcPr>
          <w:p w14:paraId="6DF69435" w14:textId="77777777" w:rsidR="00907166" w:rsidRPr="00DE537A" w:rsidRDefault="00907166" w:rsidP="00907166">
            <w:pPr>
              <w:widowControl w:val="0"/>
              <w:spacing w:before="80" w:after="80" w:line="240" w:lineRule="auto"/>
              <w:jc w:val="right"/>
              <w:rPr>
                <w:szCs w:val="22"/>
              </w:rPr>
            </w:pPr>
          </w:p>
        </w:tc>
        <w:tc>
          <w:tcPr>
            <w:tcW w:w="1985" w:type="dxa"/>
            <w:tcBorders>
              <w:bottom w:val="single" w:sz="4" w:space="0" w:color="6600CC" w:themeColor="accent6"/>
            </w:tcBorders>
          </w:tcPr>
          <w:p w14:paraId="27A0A439" w14:textId="02205EB7" w:rsidR="00907166" w:rsidRPr="00DE537A" w:rsidRDefault="00907166" w:rsidP="00907166">
            <w:pPr>
              <w:widowControl w:val="0"/>
              <w:spacing w:before="80" w:after="80" w:line="240" w:lineRule="auto"/>
              <w:jc w:val="right"/>
              <w:rPr>
                <w:szCs w:val="22"/>
              </w:rPr>
            </w:pPr>
            <w:r>
              <w:rPr>
                <w:szCs w:val="22"/>
              </w:rPr>
              <w:t>16</w:t>
            </w:r>
          </w:p>
        </w:tc>
      </w:tr>
      <w:tr w:rsidR="00907166" w:rsidRPr="00DE537A" w14:paraId="537E700D" w14:textId="77777777" w:rsidTr="009E753D">
        <w:tc>
          <w:tcPr>
            <w:tcW w:w="5670" w:type="dxa"/>
          </w:tcPr>
          <w:p w14:paraId="310523C2" w14:textId="0F36DCA9" w:rsidR="00907166" w:rsidRPr="00DE537A" w:rsidRDefault="00907166" w:rsidP="00907166">
            <w:pPr>
              <w:widowControl w:val="0"/>
              <w:spacing w:before="80" w:after="80" w:line="240" w:lineRule="auto"/>
              <w:rPr>
                <w:rFonts w:cs="Calibri"/>
                <w:b/>
                <w:bCs/>
                <w:szCs w:val="22"/>
                <w:lang w:eastAsia="en-US"/>
              </w:rPr>
            </w:pPr>
            <w:r w:rsidRPr="00DE537A">
              <w:rPr>
                <w:rFonts w:cs="Calibri"/>
                <w:b/>
                <w:bCs/>
                <w:szCs w:val="22"/>
                <w:lang w:eastAsia="en-US"/>
              </w:rPr>
              <w:t>Общо</w:t>
            </w:r>
          </w:p>
        </w:tc>
        <w:tc>
          <w:tcPr>
            <w:tcW w:w="1985" w:type="dxa"/>
            <w:tcBorders>
              <w:top w:val="single" w:sz="4" w:space="0" w:color="6600CC" w:themeColor="accent6"/>
              <w:bottom w:val="single" w:sz="4" w:space="0" w:color="6600CC" w:themeColor="accent6"/>
            </w:tcBorders>
          </w:tcPr>
          <w:p w14:paraId="2D398A24" w14:textId="4EE156F2" w:rsidR="00907166" w:rsidRPr="00272313" w:rsidRDefault="00BB0BE3" w:rsidP="00907166">
            <w:pPr>
              <w:widowControl w:val="0"/>
              <w:spacing w:before="80" w:after="80" w:line="240" w:lineRule="auto"/>
              <w:jc w:val="right"/>
              <w:rPr>
                <w:b/>
                <w:bCs/>
                <w:szCs w:val="22"/>
              </w:rPr>
            </w:pPr>
            <w:r>
              <w:rPr>
                <w:b/>
                <w:bCs/>
                <w:szCs w:val="22"/>
              </w:rPr>
              <w:t>2,225</w:t>
            </w:r>
          </w:p>
        </w:tc>
        <w:tc>
          <w:tcPr>
            <w:tcW w:w="284" w:type="dxa"/>
          </w:tcPr>
          <w:p w14:paraId="1375578E" w14:textId="77777777" w:rsidR="00907166" w:rsidRPr="00DE537A" w:rsidRDefault="00907166" w:rsidP="00907166">
            <w:pPr>
              <w:widowControl w:val="0"/>
              <w:spacing w:before="80" w:after="80" w:line="240" w:lineRule="auto"/>
              <w:jc w:val="right"/>
              <w:rPr>
                <w:b/>
                <w:bCs/>
                <w:szCs w:val="22"/>
              </w:rPr>
            </w:pPr>
          </w:p>
        </w:tc>
        <w:tc>
          <w:tcPr>
            <w:tcW w:w="1985" w:type="dxa"/>
            <w:tcBorders>
              <w:top w:val="single" w:sz="4" w:space="0" w:color="6600CC" w:themeColor="accent6"/>
              <w:bottom w:val="single" w:sz="4" w:space="0" w:color="6600CC" w:themeColor="accent6"/>
            </w:tcBorders>
          </w:tcPr>
          <w:p w14:paraId="17AC9936" w14:textId="1FE99CC9" w:rsidR="00907166" w:rsidRPr="00DE537A" w:rsidRDefault="00907166" w:rsidP="00907166">
            <w:pPr>
              <w:widowControl w:val="0"/>
              <w:spacing w:before="80" w:after="80" w:line="240" w:lineRule="auto"/>
              <w:jc w:val="right"/>
              <w:rPr>
                <w:b/>
                <w:bCs/>
                <w:szCs w:val="22"/>
              </w:rPr>
            </w:pPr>
            <w:r>
              <w:rPr>
                <w:b/>
                <w:bCs/>
                <w:szCs w:val="22"/>
              </w:rPr>
              <w:t>1,303</w:t>
            </w:r>
          </w:p>
        </w:tc>
      </w:tr>
    </w:tbl>
    <w:bookmarkEnd w:id="20"/>
    <w:p w14:paraId="349D8ED8" w14:textId="77777777" w:rsidR="00A10420" w:rsidRPr="00DE537A" w:rsidRDefault="00A10420" w:rsidP="00A10420">
      <w:pPr>
        <w:rPr>
          <w:szCs w:val="22"/>
        </w:rPr>
      </w:pPr>
      <w:r w:rsidRPr="004D144E">
        <w:rPr>
          <w:szCs w:val="22"/>
        </w:rPr>
        <w:t>Съответните данъчни периоди на Дружеството могат да бъдат обект на проверка от данъчните органи до изтичането на 5 години от края на годината, в която е подадена или е следвало да бъде подадена декларация, като могат да бъдат наложени допълнителни данъчни задължения или глоби съобразно интерпретирането на данъчното законодателство. На ръководството на Дружеството не са известни обстоятелства, които биха могли да доведат до възникване на допълнителни съществени задължения в тази област</w:t>
      </w:r>
      <w:r w:rsidRPr="00DE537A">
        <w:rPr>
          <w:szCs w:val="22"/>
        </w:rPr>
        <w:t>.</w:t>
      </w:r>
      <w:r w:rsidRPr="00DE537A">
        <w:rPr>
          <w:szCs w:val="22"/>
          <w:lang w:val="ru-RU"/>
        </w:rPr>
        <w:t xml:space="preserve"> </w:t>
      </w:r>
    </w:p>
    <w:p w14:paraId="1B7DD26E" w14:textId="77777777" w:rsidR="00A10420" w:rsidRPr="00671F79" w:rsidRDefault="00A10420" w:rsidP="00A10420">
      <w:pPr>
        <w:pStyle w:val="Heading2"/>
        <w:widowControl w:val="0"/>
        <w:numPr>
          <w:ilvl w:val="0"/>
          <w:numId w:val="3"/>
        </w:numPr>
        <w:rPr>
          <w:szCs w:val="22"/>
        </w:rPr>
      </w:pPr>
      <w:bookmarkStart w:id="22" w:name="_Приходи_от_договори_1"/>
      <w:bookmarkEnd w:id="22"/>
      <w:r w:rsidRPr="00FB760B">
        <w:rPr>
          <w:szCs w:val="22"/>
        </w:rPr>
        <w:t>Приходи от договори с клиенти</w:t>
      </w:r>
    </w:p>
    <w:p w14:paraId="44FE9742" w14:textId="77777777" w:rsidR="00A10420" w:rsidRPr="00671F79" w:rsidRDefault="00A10420" w:rsidP="00A10420">
      <w:pPr>
        <w:pStyle w:val="Heading3"/>
        <w:widowControl w:val="0"/>
        <w:numPr>
          <w:ilvl w:val="1"/>
          <w:numId w:val="3"/>
        </w:numPr>
        <w:spacing w:before="240"/>
        <w:ind w:left="170" w:firstLine="0"/>
        <w:rPr>
          <w:iCs/>
          <w:szCs w:val="22"/>
        </w:rPr>
      </w:pPr>
      <w:r w:rsidRPr="00671F79">
        <w:rPr>
          <w:iCs/>
          <w:szCs w:val="22"/>
        </w:rPr>
        <w:t>Информация за видовете приходи</w:t>
      </w:r>
    </w:p>
    <w:p w14:paraId="75FD9BE2" w14:textId="77777777" w:rsidR="00A10420" w:rsidRPr="00475F52" w:rsidRDefault="00A10420" w:rsidP="00A10420">
      <w:pPr>
        <w:widowControl w:val="0"/>
        <w:rPr>
          <w:szCs w:val="22"/>
          <w:lang w:val="en-US"/>
        </w:rPr>
      </w:pPr>
      <w:bookmarkStart w:id="23" w:name="_4._РАЗХОДИ_3А_ДЕЙНОСТТА:"/>
      <w:bookmarkEnd w:id="23"/>
      <w:r w:rsidRPr="00671F79">
        <w:rPr>
          <w:szCs w:val="22"/>
        </w:rPr>
        <w:t>Приходите от договори с клиенти включват:</w:t>
      </w:r>
    </w:p>
    <w:tbl>
      <w:tblPr>
        <w:tblW w:w="0" w:type="auto"/>
        <w:tblLayout w:type="fixed"/>
        <w:tblCellMar>
          <w:left w:w="70" w:type="dxa"/>
          <w:right w:w="70" w:type="dxa"/>
        </w:tblCellMar>
        <w:tblLook w:val="0000" w:firstRow="0" w:lastRow="0" w:firstColumn="0" w:lastColumn="0" w:noHBand="0" w:noVBand="0"/>
      </w:tblPr>
      <w:tblGrid>
        <w:gridCol w:w="2268"/>
        <w:gridCol w:w="1134"/>
        <w:gridCol w:w="160"/>
        <w:gridCol w:w="1134"/>
        <w:gridCol w:w="160"/>
        <w:gridCol w:w="1134"/>
        <w:gridCol w:w="189"/>
        <w:gridCol w:w="1134"/>
        <w:gridCol w:w="170"/>
        <w:gridCol w:w="1134"/>
        <w:gridCol w:w="160"/>
        <w:gridCol w:w="1134"/>
      </w:tblGrid>
      <w:tr w:rsidR="00A10420" w:rsidRPr="00D82A84" w14:paraId="4C4E0CF9" w14:textId="77777777" w:rsidTr="009E753D">
        <w:trPr>
          <w:trHeight w:val="317"/>
          <w:tblHeader/>
        </w:trPr>
        <w:tc>
          <w:tcPr>
            <w:tcW w:w="2268" w:type="dxa"/>
            <w:tcMar>
              <w:left w:w="28" w:type="dxa"/>
              <w:right w:w="28" w:type="dxa"/>
            </w:tcMar>
          </w:tcPr>
          <w:p w14:paraId="1D52364C" w14:textId="77777777" w:rsidR="00A10420" w:rsidRPr="003E3A34" w:rsidRDefault="00A10420" w:rsidP="009E753D">
            <w:pPr>
              <w:widowControl w:val="0"/>
              <w:spacing w:before="0" w:after="0" w:line="240" w:lineRule="auto"/>
              <w:jc w:val="right"/>
              <w:rPr>
                <w:rFonts w:eastAsia="Times New Roman" w:cs="Calibri"/>
                <w:b/>
                <w:bCs/>
                <w:sz w:val="20"/>
              </w:rPr>
            </w:pPr>
            <w:r w:rsidRPr="003E3A34">
              <w:rPr>
                <w:b/>
                <w:bCs/>
                <w:i/>
                <w:iCs/>
                <w:color w:val="B300B3" w:themeColor="accent2" w:themeShade="80"/>
                <w:sz w:val="20"/>
              </w:rPr>
              <w:t>Сегменти</w:t>
            </w:r>
            <w:r>
              <w:rPr>
                <w:b/>
                <w:bCs/>
                <w:i/>
                <w:iCs/>
                <w:color w:val="B300B3" w:themeColor="accent2" w:themeShade="80"/>
                <w:sz w:val="20"/>
              </w:rPr>
              <w:t>:</w:t>
            </w:r>
          </w:p>
        </w:tc>
        <w:tc>
          <w:tcPr>
            <w:tcW w:w="1134" w:type="dxa"/>
            <w:tcBorders>
              <w:top w:val="single" w:sz="4" w:space="0" w:color="auto"/>
            </w:tcBorders>
            <w:tcMar>
              <w:left w:w="28" w:type="dxa"/>
              <w:right w:w="28" w:type="dxa"/>
            </w:tcMar>
            <w:vAlign w:val="center"/>
          </w:tcPr>
          <w:p w14:paraId="75F9CB90" w14:textId="77777777" w:rsidR="00A10420" w:rsidRPr="00D82A84" w:rsidRDefault="00A10420" w:rsidP="009E753D">
            <w:pPr>
              <w:widowControl w:val="0"/>
              <w:spacing w:before="0" w:after="0" w:line="240" w:lineRule="auto"/>
              <w:jc w:val="center"/>
              <w:rPr>
                <w:rFonts w:eastAsia="Times New Roman" w:cs="Calibri"/>
                <w:b/>
                <w:bCs/>
                <w:sz w:val="18"/>
                <w:szCs w:val="18"/>
              </w:rPr>
            </w:pPr>
            <w:r>
              <w:rPr>
                <w:rFonts w:eastAsia="Times New Roman" w:cs="Calibri"/>
                <w:b/>
                <w:bCs/>
                <w:sz w:val="18"/>
                <w:szCs w:val="18"/>
              </w:rPr>
              <w:t>Продукти за коса</w:t>
            </w:r>
          </w:p>
        </w:tc>
        <w:tc>
          <w:tcPr>
            <w:tcW w:w="160" w:type="dxa"/>
            <w:tcMar>
              <w:left w:w="28" w:type="dxa"/>
              <w:right w:w="28" w:type="dxa"/>
            </w:tcMar>
            <w:vAlign w:val="center"/>
          </w:tcPr>
          <w:p w14:paraId="0B0337DF" w14:textId="77777777" w:rsidR="00A10420" w:rsidRPr="00D82A84" w:rsidRDefault="00A10420" w:rsidP="009E753D">
            <w:pPr>
              <w:widowControl w:val="0"/>
              <w:spacing w:before="0" w:after="0" w:line="240" w:lineRule="auto"/>
              <w:jc w:val="center"/>
              <w:rPr>
                <w:rFonts w:eastAsia="Times New Roman" w:cs="Calibri"/>
                <w:b/>
                <w:bCs/>
                <w:sz w:val="18"/>
                <w:szCs w:val="18"/>
              </w:rPr>
            </w:pPr>
          </w:p>
        </w:tc>
        <w:tc>
          <w:tcPr>
            <w:tcW w:w="1134" w:type="dxa"/>
            <w:tcBorders>
              <w:top w:val="single" w:sz="4" w:space="0" w:color="auto"/>
            </w:tcBorders>
            <w:tcMar>
              <w:left w:w="28" w:type="dxa"/>
              <w:right w:w="28" w:type="dxa"/>
            </w:tcMar>
            <w:vAlign w:val="center"/>
          </w:tcPr>
          <w:p w14:paraId="15831080" w14:textId="77777777" w:rsidR="00A10420" w:rsidRPr="00D82A84" w:rsidRDefault="00A10420" w:rsidP="009E753D">
            <w:pPr>
              <w:widowControl w:val="0"/>
              <w:spacing w:before="0" w:after="0" w:line="240" w:lineRule="auto"/>
              <w:jc w:val="center"/>
              <w:rPr>
                <w:rFonts w:eastAsia="Times New Roman" w:cs="Calibri"/>
                <w:b/>
                <w:bCs/>
                <w:sz w:val="18"/>
                <w:szCs w:val="18"/>
              </w:rPr>
            </w:pPr>
            <w:r>
              <w:rPr>
                <w:rFonts w:eastAsia="Times New Roman" w:cs="Calibri"/>
                <w:b/>
                <w:bCs/>
                <w:sz w:val="18"/>
                <w:szCs w:val="18"/>
              </w:rPr>
              <w:t>Продукти за устна кухина</w:t>
            </w:r>
          </w:p>
        </w:tc>
        <w:tc>
          <w:tcPr>
            <w:tcW w:w="160" w:type="dxa"/>
            <w:tcMar>
              <w:left w:w="28" w:type="dxa"/>
              <w:right w:w="28" w:type="dxa"/>
            </w:tcMar>
            <w:vAlign w:val="center"/>
          </w:tcPr>
          <w:p w14:paraId="601CB199" w14:textId="77777777" w:rsidR="00A10420" w:rsidRPr="00D82A84" w:rsidRDefault="00A10420" w:rsidP="009E753D">
            <w:pPr>
              <w:widowControl w:val="0"/>
              <w:spacing w:before="0" w:after="0" w:line="240" w:lineRule="auto"/>
              <w:jc w:val="center"/>
              <w:rPr>
                <w:rFonts w:eastAsia="Times New Roman" w:cs="Calibri"/>
                <w:b/>
                <w:bCs/>
                <w:sz w:val="18"/>
                <w:szCs w:val="18"/>
              </w:rPr>
            </w:pPr>
          </w:p>
        </w:tc>
        <w:tc>
          <w:tcPr>
            <w:tcW w:w="1134" w:type="dxa"/>
            <w:tcBorders>
              <w:top w:val="single" w:sz="4" w:space="0" w:color="auto"/>
            </w:tcBorders>
            <w:tcMar>
              <w:left w:w="28" w:type="dxa"/>
              <w:right w:w="28" w:type="dxa"/>
            </w:tcMar>
            <w:vAlign w:val="center"/>
          </w:tcPr>
          <w:p w14:paraId="47D63623" w14:textId="77777777" w:rsidR="00A10420" w:rsidRPr="00D82A84" w:rsidRDefault="00A10420" w:rsidP="009E753D">
            <w:pPr>
              <w:widowControl w:val="0"/>
              <w:spacing w:before="0" w:after="0" w:line="240" w:lineRule="auto"/>
              <w:jc w:val="center"/>
              <w:rPr>
                <w:rFonts w:eastAsia="Times New Roman" w:cs="Calibri"/>
                <w:b/>
                <w:bCs/>
                <w:sz w:val="18"/>
                <w:szCs w:val="18"/>
              </w:rPr>
            </w:pPr>
            <w:r>
              <w:rPr>
                <w:rFonts w:eastAsia="Times New Roman" w:cs="Calibri"/>
                <w:b/>
                <w:bCs/>
                <w:sz w:val="18"/>
                <w:szCs w:val="18"/>
              </w:rPr>
              <w:t>Измиващи продукти</w:t>
            </w:r>
          </w:p>
        </w:tc>
        <w:tc>
          <w:tcPr>
            <w:tcW w:w="189" w:type="dxa"/>
            <w:tcMar>
              <w:left w:w="28" w:type="dxa"/>
              <w:right w:w="28" w:type="dxa"/>
            </w:tcMar>
            <w:vAlign w:val="center"/>
          </w:tcPr>
          <w:p w14:paraId="7FE7CAB5" w14:textId="77777777" w:rsidR="00A10420" w:rsidRPr="00D82A84" w:rsidRDefault="00A10420" w:rsidP="009E753D">
            <w:pPr>
              <w:widowControl w:val="0"/>
              <w:spacing w:before="0" w:after="0" w:line="240" w:lineRule="auto"/>
              <w:jc w:val="center"/>
              <w:rPr>
                <w:rFonts w:eastAsia="Times New Roman" w:cs="Calibri"/>
                <w:b/>
                <w:bCs/>
                <w:sz w:val="18"/>
                <w:szCs w:val="18"/>
              </w:rPr>
            </w:pPr>
          </w:p>
        </w:tc>
        <w:tc>
          <w:tcPr>
            <w:tcW w:w="1134" w:type="dxa"/>
            <w:tcBorders>
              <w:top w:val="single" w:sz="4" w:space="0" w:color="auto"/>
            </w:tcBorders>
            <w:tcMar>
              <w:left w:w="28" w:type="dxa"/>
              <w:right w:w="28" w:type="dxa"/>
            </w:tcMar>
            <w:vAlign w:val="center"/>
          </w:tcPr>
          <w:p w14:paraId="7A587477" w14:textId="77777777" w:rsidR="00A10420" w:rsidRPr="00D82A84" w:rsidRDefault="00A10420" w:rsidP="009E753D">
            <w:pPr>
              <w:widowControl w:val="0"/>
              <w:spacing w:before="0" w:after="0" w:line="240" w:lineRule="auto"/>
              <w:jc w:val="center"/>
              <w:rPr>
                <w:rFonts w:eastAsia="Times New Roman" w:cs="Calibri"/>
                <w:b/>
                <w:bCs/>
                <w:sz w:val="18"/>
                <w:szCs w:val="18"/>
              </w:rPr>
            </w:pPr>
            <w:r>
              <w:rPr>
                <w:rFonts w:eastAsia="Times New Roman" w:cs="Calibri"/>
                <w:b/>
                <w:bCs/>
                <w:sz w:val="18"/>
                <w:szCs w:val="18"/>
              </w:rPr>
              <w:t>Продукти за кожа</w:t>
            </w:r>
          </w:p>
        </w:tc>
        <w:tc>
          <w:tcPr>
            <w:tcW w:w="170" w:type="dxa"/>
            <w:tcMar>
              <w:left w:w="28" w:type="dxa"/>
              <w:right w:w="28" w:type="dxa"/>
            </w:tcMar>
            <w:vAlign w:val="center"/>
          </w:tcPr>
          <w:p w14:paraId="2E78FD08" w14:textId="77777777" w:rsidR="00A10420" w:rsidRPr="00D82A84" w:rsidRDefault="00A10420" w:rsidP="009E753D">
            <w:pPr>
              <w:widowControl w:val="0"/>
              <w:spacing w:before="0" w:after="0" w:line="240" w:lineRule="auto"/>
              <w:jc w:val="center"/>
              <w:rPr>
                <w:rFonts w:eastAsia="Times New Roman" w:cs="Calibri"/>
                <w:b/>
                <w:bCs/>
                <w:sz w:val="18"/>
                <w:szCs w:val="18"/>
              </w:rPr>
            </w:pPr>
          </w:p>
        </w:tc>
        <w:tc>
          <w:tcPr>
            <w:tcW w:w="1134" w:type="dxa"/>
            <w:tcBorders>
              <w:top w:val="single" w:sz="4" w:space="0" w:color="auto"/>
            </w:tcBorders>
            <w:tcMar>
              <w:left w:w="28" w:type="dxa"/>
              <w:right w:w="28" w:type="dxa"/>
            </w:tcMar>
            <w:vAlign w:val="center"/>
          </w:tcPr>
          <w:p w14:paraId="728FE2DC" w14:textId="77777777" w:rsidR="00A10420" w:rsidRPr="00D82A84" w:rsidRDefault="00A10420" w:rsidP="009E753D">
            <w:pPr>
              <w:widowControl w:val="0"/>
              <w:spacing w:before="0" w:after="0" w:line="240" w:lineRule="auto"/>
              <w:jc w:val="center"/>
              <w:rPr>
                <w:rFonts w:eastAsia="Times New Roman" w:cs="Calibri"/>
                <w:b/>
                <w:bCs/>
                <w:sz w:val="18"/>
                <w:szCs w:val="18"/>
              </w:rPr>
            </w:pPr>
            <w:r>
              <w:rPr>
                <w:rFonts w:eastAsia="Times New Roman" w:cs="Calibri"/>
                <w:b/>
                <w:bCs/>
                <w:sz w:val="18"/>
                <w:szCs w:val="18"/>
              </w:rPr>
              <w:t>Други</w:t>
            </w:r>
          </w:p>
        </w:tc>
        <w:tc>
          <w:tcPr>
            <w:tcW w:w="160" w:type="dxa"/>
            <w:tcMar>
              <w:left w:w="28" w:type="dxa"/>
              <w:right w:w="28" w:type="dxa"/>
            </w:tcMar>
            <w:vAlign w:val="center"/>
          </w:tcPr>
          <w:p w14:paraId="14FF12A7" w14:textId="77777777" w:rsidR="00A10420" w:rsidRPr="00D82A84" w:rsidRDefault="00A10420" w:rsidP="009E753D">
            <w:pPr>
              <w:widowControl w:val="0"/>
              <w:spacing w:before="0" w:after="0" w:line="240" w:lineRule="auto"/>
              <w:jc w:val="center"/>
              <w:rPr>
                <w:rFonts w:eastAsia="Times New Roman" w:cs="Calibri"/>
                <w:b/>
                <w:bCs/>
                <w:sz w:val="18"/>
                <w:szCs w:val="18"/>
              </w:rPr>
            </w:pPr>
          </w:p>
        </w:tc>
        <w:tc>
          <w:tcPr>
            <w:tcW w:w="1134" w:type="dxa"/>
            <w:tcBorders>
              <w:top w:val="single" w:sz="4" w:space="0" w:color="auto"/>
            </w:tcBorders>
            <w:tcMar>
              <w:left w:w="28" w:type="dxa"/>
              <w:right w:w="28" w:type="dxa"/>
            </w:tcMar>
            <w:vAlign w:val="center"/>
          </w:tcPr>
          <w:p w14:paraId="187B468B" w14:textId="77777777" w:rsidR="00A10420" w:rsidRPr="00D82A84" w:rsidRDefault="00A10420" w:rsidP="009E753D">
            <w:pPr>
              <w:widowControl w:val="0"/>
              <w:spacing w:before="0" w:after="0" w:line="240" w:lineRule="auto"/>
              <w:jc w:val="center"/>
              <w:rPr>
                <w:rFonts w:eastAsia="Times New Roman" w:cs="Calibri"/>
                <w:b/>
                <w:bCs/>
                <w:sz w:val="18"/>
                <w:szCs w:val="18"/>
              </w:rPr>
            </w:pPr>
            <w:r>
              <w:rPr>
                <w:rFonts w:eastAsia="Times New Roman" w:cs="Calibri"/>
                <w:b/>
                <w:bCs/>
                <w:sz w:val="18"/>
                <w:szCs w:val="18"/>
              </w:rPr>
              <w:t>Общо</w:t>
            </w:r>
          </w:p>
        </w:tc>
      </w:tr>
      <w:tr w:rsidR="00A10420" w:rsidRPr="00D82A84" w14:paraId="4860A089" w14:textId="77777777" w:rsidTr="009E753D">
        <w:trPr>
          <w:trHeight w:val="260"/>
          <w:tblHeader/>
        </w:trPr>
        <w:tc>
          <w:tcPr>
            <w:tcW w:w="2268" w:type="dxa"/>
            <w:shd w:val="clear" w:color="auto" w:fill="auto"/>
            <w:tcMar>
              <w:left w:w="28" w:type="dxa"/>
              <w:right w:w="28" w:type="dxa"/>
            </w:tcMar>
          </w:tcPr>
          <w:p w14:paraId="69549B6C" w14:textId="4944C71C" w:rsidR="00A10420" w:rsidRPr="003E3A34" w:rsidRDefault="00907166" w:rsidP="009E753D">
            <w:pPr>
              <w:widowControl w:val="0"/>
              <w:spacing w:before="0" w:after="0" w:line="240" w:lineRule="auto"/>
              <w:jc w:val="left"/>
              <w:rPr>
                <w:rFonts w:eastAsia="Times New Roman" w:cs="Calibri"/>
                <w:b/>
                <w:bCs/>
                <w:sz w:val="20"/>
              </w:rPr>
            </w:pPr>
            <w:r>
              <w:rPr>
                <w:rFonts w:eastAsia="Times New Roman" w:cs="Calibri"/>
                <w:b/>
                <w:bCs/>
                <w:sz w:val="20"/>
              </w:rPr>
              <w:t>2024</w:t>
            </w:r>
            <w:r w:rsidR="00A10420" w:rsidRPr="003E3A34">
              <w:rPr>
                <w:rFonts w:eastAsia="Times New Roman" w:cs="Calibri"/>
                <w:b/>
                <w:bCs/>
                <w:sz w:val="20"/>
              </w:rPr>
              <w:t xml:space="preserve"> година</w:t>
            </w:r>
          </w:p>
        </w:tc>
        <w:tc>
          <w:tcPr>
            <w:tcW w:w="1134" w:type="dxa"/>
            <w:tcBorders>
              <w:bottom w:val="single" w:sz="4" w:space="0" w:color="auto"/>
            </w:tcBorders>
            <w:tcMar>
              <w:left w:w="28" w:type="dxa"/>
              <w:right w:w="28" w:type="dxa"/>
            </w:tcMar>
            <w:vAlign w:val="center"/>
          </w:tcPr>
          <w:p w14:paraId="6DDB7ECF" w14:textId="77777777" w:rsidR="00A10420" w:rsidRPr="00D82A84" w:rsidRDefault="00A10420" w:rsidP="009E753D">
            <w:pPr>
              <w:widowControl w:val="0"/>
              <w:spacing w:before="0" w:after="0" w:line="240" w:lineRule="auto"/>
              <w:jc w:val="right"/>
              <w:rPr>
                <w:rFonts w:eastAsia="Times New Roman" w:cs="Calibri"/>
                <w:b/>
                <w:bCs/>
                <w:sz w:val="20"/>
              </w:rPr>
            </w:pPr>
            <w:r w:rsidRPr="00D82A84">
              <w:rPr>
                <w:rFonts w:eastAsia="Times New Roman" w:cs="Calibri"/>
                <w:b/>
                <w:bCs/>
                <w:sz w:val="20"/>
              </w:rPr>
              <w:t>BGN’000</w:t>
            </w:r>
          </w:p>
        </w:tc>
        <w:tc>
          <w:tcPr>
            <w:tcW w:w="160" w:type="dxa"/>
            <w:tcMar>
              <w:left w:w="28" w:type="dxa"/>
              <w:right w:w="28" w:type="dxa"/>
            </w:tcMar>
          </w:tcPr>
          <w:p w14:paraId="189CBFB7" w14:textId="77777777" w:rsidR="00A10420" w:rsidRPr="00D82A84" w:rsidRDefault="00A10420" w:rsidP="009E753D">
            <w:pPr>
              <w:widowControl w:val="0"/>
              <w:spacing w:before="0" w:after="0" w:line="240" w:lineRule="auto"/>
              <w:jc w:val="right"/>
              <w:rPr>
                <w:rFonts w:eastAsia="Times New Roman" w:cs="Calibri"/>
                <w:b/>
                <w:bCs/>
                <w:sz w:val="20"/>
              </w:rPr>
            </w:pPr>
          </w:p>
        </w:tc>
        <w:tc>
          <w:tcPr>
            <w:tcW w:w="1134" w:type="dxa"/>
            <w:tcBorders>
              <w:bottom w:val="single" w:sz="4" w:space="0" w:color="auto"/>
            </w:tcBorders>
            <w:tcMar>
              <w:left w:w="28" w:type="dxa"/>
              <w:right w:w="28" w:type="dxa"/>
            </w:tcMar>
            <w:vAlign w:val="center"/>
          </w:tcPr>
          <w:p w14:paraId="50739457" w14:textId="77777777" w:rsidR="00A10420" w:rsidRPr="00D82A84" w:rsidRDefault="00A10420" w:rsidP="009E753D">
            <w:pPr>
              <w:widowControl w:val="0"/>
              <w:tabs>
                <w:tab w:val="left" w:pos="747"/>
                <w:tab w:val="left" w:pos="889"/>
              </w:tabs>
              <w:spacing w:before="0" w:after="0" w:line="240" w:lineRule="auto"/>
              <w:jc w:val="right"/>
              <w:rPr>
                <w:rFonts w:eastAsia="Times New Roman" w:cs="Calibri"/>
                <w:b/>
                <w:bCs/>
                <w:sz w:val="20"/>
              </w:rPr>
            </w:pPr>
            <w:r w:rsidRPr="00D82A84">
              <w:rPr>
                <w:rFonts w:eastAsia="Times New Roman" w:cs="Calibri"/>
                <w:b/>
                <w:bCs/>
                <w:sz w:val="20"/>
              </w:rPr>
              <w:t>BGN’000</w:t>
            </w:r>
          </w:p>
        </w:tc>
        <w:tc>
          <w:tcPr>
            <w:tcW w:w="160" w:type="dxa"/>
            <w:tcMar>
              <w:left w:w="28" w:type="dxa"/>
              <w:right w:w="28" w:type="dxa"/>
            </w:tcMar>
          </w:tcPr>
          <w:p w14:paraId="7D0EA4AB" w14:textId="77777777" w:rsidR="00A10420" w:rsidRPr="00D82A84" w:rsidRDefault="00A10420" w:rsidP="009E753D">
            <w:pPr>
              <w:widowControl w:val="0"/>
              <w:spacing w:before="0" w:after="0" w:line="240" w:lineRule="auto"/>
              <w:jc w:val="right"/>
              <w:rPr>
                <w:rFonts w:eastAsia="Times New Roman" w:cs="Calibri"/>
                <w:b/>
                <w:bCs/>
                <w:sz w:val="20"/>
              </w:rPr>
            </w:pPr>
          </w:p>
        </w:tc>
        <w:tc>
          <w:tcPr>
            <w:tcW w:w="1134" w:type="dxa"/>
            <w:tcBorders>
              <w:bottom w:val="single" w:sz="4" w:space="0" w:color="auto"/>
            </w:tcBorders>
            <w:tcMar>
              <w:left w:w="28" w:type="dxa"/>
              <w:right w:w="28" w:type="dxa"/>
            </w:tcMar>
            <w:vAlign w:val="center"/>
          </w:tcPr>
          <w:p w14:paraId="35D036DF" w14:textId="77777777" w:rsidR="00A10420" w:rsidRPr="00D82A84" w:rsidRDefault="00A10420" w:rsidP="009E753D">
            <w:pPr>
              <w:widowControl w:val="0"/>
              <w:spacing w:before="0" w:after="0" w:line="240" w:lineRule="auto"/>
              <w:jc w:val="right"/>
              <w:rPr>
                <w:rFonts w:eastAsia="Arial Unicode MS" w:cs="Calibri"/>
                <w:b/>
                <w:bCs/>
                <w:sz w:val="20"/>
              </w:rPr>
            </w:pPr>
            <w:r w:rsidRPr="00D82A84">
              <w:rPr>
                <w:rFonts w:eastAsia="Times New Roman" w:cs="Calibri"/>
                <w:b/>
                <w:bCs/>
                <w:sz w:val="20"/>
              </w:rPr>
              <w:t>BGN’000</w:t>
            </w:r>
          </w:p>
        </w:tc>
        <w:tc>
          <w:tcPr>
            <w:tcW w:w="189" w:type="dxa"/>
            <w:tcMar>
              <w:left w:w="28" w:type="dxa"/>
              <w:right w:w="28" w:type="dxa"/>
            </w:tcMar>
          </w:tcPr>
          <w:p w14:paraId="0FD5E181" w14:textId="77777777" w:rsidR="00A10420" w:rsidRPr="00D82A84" w:rsidRDefault="00A10420" w:rsidP="009E753D">
            <w:pPr>
              <w:widowControl w:val="0"/>
              <w:spacing w:before="0" w:after="0" w:line="240" w:lineRule="auto"/>
              <w:jc w:val="right"/>
              <w:rPr>
                <w:rFonts w:eastAsia="Times New Roman" w:cs="Calibri"/>
                <w:b/>
                <w:bCs/>
                <w:sz w:val="20"/>
              </w:rPr>
            </w:pPr>
          </w:p>
        </w:tc>
        <w:tc>
          <w:tcPr>
            <w:tcW w:w="1134" w:type="dxa"/>
            <w:tcBorders>
              <w:bottom w:val="single" w:sz="4" w:space="0" w:color="auto"/>
            </w:tcBorders>
            <w:tcMar>
              <w:left w:w="28" w:type="dxa"/>
              <w:right w:w="28" w:type="dxa"/>
            </w:tcMar>
          </w:tcPr>
          <w:p w14:paraId="1B38D933" w14:textId="77777777" w:rsidR="00A10420" w:rsidRPr="00D82A84" w:rsidRDefault="00A10420" w:rsidP="009E753D">
            <w:pPr>
              <w:widowControl w:val="0"/>
              <w:tabs>
                <w:tab w:val="left" w:pos="1059"/>
              </w:tabs>
              <w:spacing w:before="0" w:after="0" w:line="240" w:lineRule="auto"/>
              <w:jc w:val="right"/>
              <w:rPr>
                <w:rFonts w:eastAsia="Times New Roman" w:cs="Calibri"/>
                <w:b/>
                <w:bCs/>
                <w:sz w:val="20"/>
              </w:rPr>
            </w:pPr>
            <w:r w:rsidRPr="00D82A84">
              <w:rPr>
                <w:rFonts w:eastAsia="Times New Roman" w:cs="Calibri"/>
                <w:b/>
                <w:bCs/>
                <w:sz w:val="20"/>
              </w:rPr>
              <w:t>BGN’000</w:t>
            </w:r>
          </w:p>
        </w:tc>
        <w:tc>
          <w:tcPr>
            <w:tcW w:w="170" w:type="dxa"/>
            <w:tcMar>
              <w:left w:w="28" w:type="dxa"/>
              <w:right w:w="28" w:type="dxa"/>
            </w:tcMar>
          </w:tcPr>
          <w:p w14:paraId="6EF12A01" w14:textId="77777777" w:rsidR="00A10420" w:rsidRPr="00D82A84" w:rsidRDefault="00A10420" w:rsidP="009E753D">
            <w:pPr>
              <w:widowControl w:val="0"/>
              <w:spacing w:before="0" w:after="0" w:line="240" w:lineRule="auto"/>
              <w:jc w:val="right"/>
              <w:rPr>
                <w:rFonts w:eastAsia="Times New Roman" w:cs="Calibri"/>
                <w:b/>
                <w:bCs/>
                <w:sz w:val="20"/>
              </w:rPr>
            </w:pPr>
          </w:p>
        </w:tc>
        <w:tc>
          <w:tcPr>
            <w:tcW w:w="1134" w:type="dxa"/>
            <w:tcBorders>
              <w:bottom w:val="single" w:sz="4" w:space="0" w:color="auto"/>
            </w:tcBorders>
            <w:tcMar>
              <w:left w:w="28" w:type="dxa"/>
              <w:right w:w="28" w:type="dxa"/>
            </w:tcMar>
          </w:tcPr>
          <w:p w14:paraId="34E55636" w14:textId="77777777" w:rsidR="00A10420" w:rsidRPr="00D82A84" w:rsidRDefault="00A10420" w:rsidP="009E753D">
            <w:pPr>
              <w:widowControl w:val="0"/>
              <w:spacing w:before="0" w:after="0" w:line="240" w:lineRule="auto"/>
              <w:jc w:val="right"/>
              <w:rPr>
                <w:rFonts w:eastAsia="Times New Roman" w:cs="Calibri"/>
                <w:b/>
                <w:bCs/>
                <w:sz w:val="20"/>
              </w:rPr>
            </w:pPr>
            <w:r w:rsidRPr="00D82A84">
              <w:rPr>
                <w:rFonts w:eastAsia="Times New Roman" w:cs="Calibri"/>
                <w:b/>
                <w:bCs/>
                <w:sz w:val="20"/>
              </w:rPr>
              <w:t>BGN’000</w:t>
            </w:r>
          </w:p>
        </w:tc>
        <w:tc>
          <w:tcPr>
            <w:tcW w:w="160" w:type="dxa"/>
            <w:tcMar>
              <w:left w:w="28" w:type="dxa"/>
              <w:right w:w="28" w:type="dxa"/>
            </w:tcMar>
          </w:tcPr>
          <w:p w14:paraId="5D29142E" w14:textId="77777777" w:rsidR="00A10420" w:rsidRPr="00D82A84" w:rsidRDefault="00A10420" w:rsidP="009E753D">
            <w:pPr>
              <w:widowControl w:val="0"/>
              <w:spacing w:before="0" w:after="0" w:line="240" w:lineRule="auto"/>
              <w:jc w:val="right"/>
              <w:rPr>
                <w:rFonts w:eastAsia="Times New Roman" w:cs="Calibri"/>
                <w:b/>
                <w:bCs/>
                <w:sz w:val="20"/>
              </w:rPr>
            </w:pPr>
          </w:p>
        </w:tc>
        <w:tc>
          <w:tcPr>
            <w:tcW w:w="1134" w:type="dxa"/>
            <w:tcBorders>
              <w:bottom w:val="single" w:sz="4" w:space="0" w:color="auto"/>
            </w:tcBorders>
            <w:tcMar>
              <w:left w:w="28" w:type="dxa"/>
              <w:right w:w="28" w:type="dxa"/>
            </w:tcMar>
            <w:vAlign w:val="center"/>
          </w:tcPr>
          <w:p w14:paraId="0BF81C41" w14:textId="77777777" w:rsidR="00A10420" w:rsidRPr="00D82A84" w:rsidRDefault="00A10420" w:rsidP="009E753D">
            <w:pPr>
              <w:widowControl w:val="0"/>
              <w:spacing w:before="0" w:after="0" w:line="240" w:lineRule="auto"/>
              <w:jc w:val="right"/>
              <w:rPr>
                <w:rFonts w:eastAsia="Arial Unicode MS" w:cs="Calibri"/>
                <w:b/>
                <w:bCs/>
                <w:sz w:val="20"/>
              </w:rPr>
            </w:pPr>
            <w:r w:rsidRPr="00D82A84">
              <w:rPr>
                <w:rFonts w:eastAsia="Times New Roman" w:cs="Calibri"/>
                <w:b/>
                <w:bCs/>
                <w:sz w:val="20"/>
              </w:rPr>
              <w:t>BGN’000</w:t>
            </w:r>
          </w:p>
        </w:tc>
      </w:tr>
      <w:tr w:rsidR="00A10420" w:rsidRPr="00D82A84" w14:paraId="3C1FF4D8" w14:textId="77777777" w:rsidTr="009E753D">
        <w:trPr>
          <w:trHeight w:val="297"/>
        </w:trPr>
        <w:tc>
          <w:tcPr>
            <w:tcW w:w="2268" w:type="dxa"/>
            <w:tcMar>
              <w:left w:w="28" w:type="dxa"/>
              <w:right w:w="28" w:type="dxa"/>
            </w:tcMar>
          </w:tcPr>
          <w:p w14:paraId="3DFB8714" w14:textId="77777777" w:rsidR="00A10420" w:rsidRPr="00D82A84" w:rsidRDefault="00A10420" w:rsidP="009E753D">
            <w:pPr>
              <w:widowControl w:val="0"/>
              <w:spacing w:before="60" w:after="60" w:line="240" w:lineRule="auto"/>
              <w:jc w:val="left"/>
              <w:rPr>
                <w:rFonts w:eastAsia="Times New Roman" w:cs="Calibri"/>
                <w:b/>
                <w:bCs/>
                <w:sz w:val="20"/>
                <w:u w:val="single"/>
              </w:rPr>
            </w:pPr>
            <w:r>
              <w:rPr>
                <w:rFonts w:eastAsia="Times New Roman" w:cs="Calibri"/>
                <w:b/>
                <w:bCs/>
                <w:sz w:val="20"/>
                <w:u w:val="single"/>
              </w:rPr>
              <w:t>Основни пазари</w:t>
            </w:r>
          </w:p>
        </w:tc>
        <w:tc>
          <w:tcPr>
            <w:tcW w:w="1134" w:type="dxa"/>
            <w:tcBorders>
              <w:top w:val="single" w:sz="4" w:space="0" w:color="auto"/>
            </w:tcBorders>
            <w:tcMar>
              <w:left w:w="28" w:type="dxa"/>
              <w:right w:w="28" w:type="dxa"/>
            </w:tcMar>
          </w:tcPr>
          <w:p w14:paraId="7579E5E6" w14:textId="77777777" w:rsidR="00A10420" w:rsidRPr="00D82A84" w:rsidRDefault="00A10420" w:rsidP="009E753D">
            <w:pPr>
              <w:widowControl w:val="0"/>
              <w:spacing w:before="60" w:after="60" w:line="240" w:lineRule="auto"/>
              <w:rPr>
                <w:rFonts w:eastAsia="Times New Roman" w:cs="Calibri"/>
                <w:b/>
                <w:bCs/>
                <w:sz w:val="20"/>
              </w:rPr>
            </w:pPr>
          </w:p>
        </w:tc>
        <w:tc>
          <w:tcPr>
            <w:tcW w:w="160" w:type="dxa"/>
            <w:tcMar>
              <w:left w:w="28" w:type="dxa"/>
              <w:right w:w="28" w:type="dxa"/>
            </w:tcMar>
          </w:tcPr>
          <w:p w14:paraId="6075AE60" w14:textId="77777777" w:rsidR="00A10420" w:rsidRPr="00D82A84" w:rsidRDefault="00A10420" w:rsidP="009E753D">
            <w:pPr>
              <w:widowControl w:val="0"/>
              <w:spacing w:before="60" w:after="60" w:line="240" w:lineRule="auto"/>
              <w:rPr>
                <w:rFonts w:eastAsia="Times New Roman" w:cs="Calibri"/>
                <w:b/>
                <w:bCs/>
                <w:sz w:val="20"/>
              </w:rPr>
            </w:pPr>
          </w:p>
        </w:tc>
        <w:tc>
          <w:tcPr>
            <w:tcW w:w="1134" w:type="dxa"/>
            <w:tcBorders>
              <w:top w:val="single" w:sz="4" w:space="0" w:color="auto"/>
            </w:tcBorders>
            <w:tcMar>
              <w:left w:w="28" w:type="dxa"/>
              <w:right w:w="28" w:type="dxa"/>
            </w:tcMar>
          </w:tcPr>
          <w:p w14:paraId="1DAF829A" w14:textId="77777777" w:rsidR="00A10420" w:rsidRPr="00D82A84" w:rsidRDefault="00A10420" w:rsidP="009E753D">
            <w:pPr>
              <w:widowControl w:val="0"/>
              <w:spacing w:before="60" w:after="60" w:line="240" w:lineRule="auto"/>
              <w:rPr>
                <w:rFonts w:eastAsia="Times New Roman" w:cs="Calibri"/>
                <w:b/>
                <w:bCs/>
                <w:sz w:val="20"/>
              </w:rPr>
            </w:pPr>
          </w:p>
        </w:tc>
        <w:tc>
          <w:tcPr>
            <w:tcW w:w="160" w:type="dxa"/>
            <w:tcMar>
              <w:left w:w="28" w:type="dxa"/>
              <w:right w:w="28" w:type="dxa"/>
            </w:tcMar>
          </w:tcPr>
          <w:p w14:paraId="71320CBC" w14:textId="77777777" w:rsidR="00A10420" w:rsidRPr="00D82A84" w:rsidRDefault="00A10420" w:rsidP="009E753D">
            <w:pPr>
              <w:widowControl w:val="0"/>
              <w:spacing w:before="60" w:after="60" w:line="240" w:lineRule="auto"/>
              <w:rPr>
                <w:rFonts w:eastAsia="Times New Roman" w:cs="Calibri"/>
                <w:b/>
                <w:bCs/>
                <w:sz w:val="20"/>
              </w:rPr>
            </w:pPr>
          </w:p>
        </w:tc>
        <w:tc>
          <w:tcPr>
            <w:tcW w:w="1134" w:type="dxa"/>
            <w:tcBorders>
              <w:top w:val="single" w:sz="4" w:space="0" w:color="auto"/>
            </w:tcBorders>
            <w:tcMar>
              <w:left w:w="28" w:type="dxa"/>
              <w:right w:w="28" w:type="dxa"/>
            </w:tcMar>
          </w:tcPr>
          <w:p w14:paraId="281F6A61" w14:textId="77777777" w:rsidR="00A10420" w:rsidRPr="00D82A84" w:rsidRDefault="00A10420" w:rsidP="009E753D">
            <w:pPr>
              <w:widowControl w:val="0"/>
              <w:spacing w:before="60" w:after="60" w:line="240" w:lineRule="auto"/>
              <w:rPr>
                <w:rFonts w:eastAsia="Times New Roman" w:cs="Calibri"/>
                <w:b/>
                <w:bCs/>
                <w:sz w:val="20"/>
              </w:rPr>
            </w:pPr>
          </w:p>
        </w:tc>
        <w:tc>
          <w:tcPr>
            <w:tcW w:w="189" w:type="dxa"/>
            <w:tcMar>
              <w:left w:w="28" w:type="dxa"/>
              <w:right w:w="28" w:type="dxa"/>
            </w:tcMar>
          </w:tcPr>
          <w:p w14:paraId="5840DC3C" w14:textId="77777777" w:rsidR="00A10420" w:rsidRPr="00D82A84" w:rsidRDefault="00A10420" w:rsidP="009E753D">
            <w:pPr>
              <w:widowControl w:val="0"/>
              <w:spacing w:before="60" w:after="60" w:line="240" w:lineRule="auto"/>
              <w:rPr>
                <w:rFonts w:eastAsia="Times New Roman" w:cs="Calibri"/>
                <w:b/>
                <w:bCs/>
                <w:sz w:val="20"/>
              </w:rPr>
            </w:pPr>
          </w:p>
        </w:tc>
        <w:tc>
          <w:tcPr>
            <w:tcW w:w="1134" w:type="dxa"/>
            <w:tcBorders>
              <w:top w:val="single" w:sz="4" w:space="0" w:color="auto"/>
            </w:tcBorders>
            <w:tcMar>
              <w:left w:w="28" w:type="dxa"/>
              <w:right w:w="28" w:type="dxa"/>
            </w:tcMar>
          </w:tcPr>
          <w:p w14:paraId="4B4DD133" w14:textId="77777777" w:rsidR="00A10420" w:rsidRPr="00D82A84" w:rsidRDefault="00A10420" w:rsidP="009E753D">
            <w:pPr>
              <w:widowControl w:val="0"/>
              <w:spacing w:before="60" w:after="60" w:line="240" w:lineRule="auto"/>
              <w:rPr>
                <w:rFonts w:eastAsia="Times New Roman" w:cs="Calibri"/>
                <w:b/>
                <w:bCs/>
                <w:sz w:val="20"/>
              </w:rPr>
            </w:pPr>
          </w:p>
        </w:tc>
        <w:tc>
          <w:tcPr>
            <w:tcW w:w="170" w:type="dxa"/>
            <w:tcMar>
              <w:left w:w="28" w:type="dxa"/>
              <w:right w:w="28" w:type="dxa"/>
            </w:tcMar>
          </w:tcPr>
          <w:p w14:paraId="035F5E7C" w14:textId="77777777" w:rsidR="00A10420" w:rsidRPr="00D82A84" w:rsidRDefault="00A10420" w:rsidP="009E753D">
            <w:pPr>
              <w:widowControl w:val="0"/>
              <w:spacing w:before="60" w:after="60" w:line="240" w:lineRule="auto"/>
              <w:rPr>
                <w:rFonts w:eastAsia="Times New Roman" w:cs="Calibri"/>
                <w:b/>
                <w:bCs/>
                <w:sz w:val="20"/>
              </w:rPr>
            </w:pPr>
          </w:p>
        </w:tc>
        <w:tc>
          <w:tcPr>
            <w:tcW w:w="1134" w:type="dxa"/>
            <w:tcBorders>
              <w:top w:val="single" w:sz="4" w:space="0" w:color="auto"/>
            </w:tcBorders>
            <w:tcMar>
              <w:left w:w="28" w:type="dxa"/>
              <w:right w:w="28" w:type="dxa"/>
            </w:tcMar>
          </w:tcPr>
          <w:p w14:paraId="7CB85D10" w14:textId="77777777" w:rsidR="00A10420" w:rsidRPr="00D82A84" w:rsidRDefault="00A10420" w:rsidP="009E753D">
            <w:pPr>
              <w:widowControl w:val="0"/>
              <w:spacing w:before="60" w:after="60" w:line="240" w:lineRule="auto"/>
              <w:rPr>
                <w:rFonts w:eastAsia="Times New Roman" w:cs="Calibri"/>
                <w:b/>
                <w:bCs/>
                <w:sz w:val="20"/>
              </w:rPr>
            </w:pPr>
          </w:p>
        </w:tc>
        <w:tc>
          <w:tcPr>
            <w:tcW w:w="160" w:type="dxa"/>
            <w:tcMar>
              <w:left w:w="28" w:type="dxa"/>
              <w:right w:w="28" w:type="dxa"/>
            </w:tcMar>
          </w:tcPr>
          <w:p w14:paraId="47D71A7C" w14:textId="77777777" w:rsidR="00A10420" w:rsidRPr="00D82A84" w:rsidRDefault="00A10420" w:rsidP="009E753D">
            <w:pPr>
              <w:widowControl w:val="0"/>
              <w:spacing w:before="60" w:after="60" w:line="240" w:lineRule="auto"/>
              <w:rPr>
                <w:rFonts w:eastAsia="Times New Roman" w:cs="Calibri"/>
                <w:b/>
                <w:bCs/>
                <w:sz w:val="20"/>
              </w:rPr>
            </w:pPr>
          </w:p>
        </w:tc>
        <w:tc>
          <w:tcPr>
            <w:tcW w:w="1134" w:type="dxa"/>
            <w:tcBorders>
              <w:top w:val="single" w:sz="4" w:space="0" w:color="auto"/>
            </w:tcBorders>
            <w:tcMar>
              <w:left w:w="28" w:type="dxa"/>
              <w:right w:w="28" w:type="dxa"/>
            </w:tcMar>
          </w:tcPr>
          <w:p w14:paraId="221FE1A3" w14:textId="77777777" w:rsidR="00A10420" w:rsidRPr="00D82A84" w:rsidRDefault="00A10420" w:rsidP="009E753D">
            <w:pPr>
              <w:widowControl w:val="0"/>
              <w:spacing w:before="60" w:after="60" w:line="240" w:lineRule="auto"/>
              <w:rPr>
                <w:rFonts w:eastAsia="Times New Roman" w:cs="Calibri"/>
                <w:b/>
                <w:bCs/>
                <w:sz w:val="20"/>
              </w:rPr>
            </w:pPr>
          </w:p>
        </w:tc>
      </w:tr>
      <w:tr w:rsidR="00A10420" w:rsidRPr="009D370D" w14:paraId="3DC46ABF" w14:textId="77777777" w:rsidTr="009E753D">
        <w:trPr>
          <w:trHeight w:val="260"/>
        </w:trPr>
        <w:tc>
          <w:tcPr>
            <w:tcW w:w="2268" w:type="dxa"/>
            <w:tcMar>
              <w:left w:w="28" w:type="dxa"/>
              <w:right w:w="28" w:type="dxa"/>
            </w:tcMar>
          </w:tcPr>
          <w:p w14:paraId="3100D903" w14:textId="77777777" w:rsidR="00A10420" w:rsidRPr="009D370D" w:rsidRDefault="00A10420" w:rsidP="009E753D">
            <w:pPr>
              <w:widowControl w:val="0"/>
              <w:spacing w:before="60" w:after="60" w:line="240" w:lineRule="auto"/>
              <w:jc w:val="left"/>
              <w:rPr>
                <w:rFonts w:eastAsia="Times New Roman" w:cs="Calibri"/>
                <w:sz w:val="20"/>
              </w:rPr>
            </w:pPr>
            <w:r w:rsidRPr="009D370D">
              <w:rPr>
                <w:rFonts w:eastAsia="Times New Roman" w:cs="Calibri"/>
                <w:sz w:val="20"/>
              </w:rPr>
              <w:t>Външен пазар</w:t>
            </w:r>
          </w:p>
        </w:tc>
        <w:tc>
          <w:tcPr>
            <w:tcW w:w="1134" w:type="dxa"/>
            <w:tcMar>
              <w:left w:w="28" w:type="dxa"/>
              <w:right w:w="28" w:type="dxa"/>
            </w:tcMar>
            <w:vAlign w:val="center"/>
          </w:tcPr>
          <w:p w14:paraId="08921A11" w14:textId="10CBE732" w:rsidR="00A10420" w:rsidRPr="009D370D" w:rsidRDefault="00C34087" w:rsidP="009E753D">
            <w:pPr>
              <w:widowControl w:val="0"/>
              <w:spacing w:before="60" w:after="60" w:line="240" w:lineRule="auto"/>
              <w:jc w:val="right"/>
              <w:rPr>
                <w:rFonts w:eastAsia="Times New Roman" w:cs="Calibri"/>
                <w:sz w:val="20"/>
              </w:rPr>
            </w:pPr>
            <w:r w:rsidRPr="00C34087">
              <w:rPr>
                <w:rFonts w:eastAsia="Times New Roman" w:cs="Calibri"/>
                <w:sz w:val="20"/>
              </w:rPr>
              <w:t>1,794</w:t>
            </w:r>
          </w:p>
        </w:tc>
        <w:tc>
          <w:tcPr>
            <w:tcW w:w="160" w:type="dxa"/>
            <w:tcMar>
              <w:left w:w="28" w:type="dxa"/>
              <w:right w:w="28" w:type="dxa"/>
            </w:tcMar>
            <w:vAlign w:val="center"/>
          </w:tcPr>
          <w:p w14:paraId="67FEA6B6" w14:textId="77777777" w:rsidR="00A10420" w:rsidRPr="009D370D" w:rsidRDefault="00A10420" w:rsidP="009E753D">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2F4E7839" w14:textId="2D322864" w:rsidR="00A10420" w:rsidRPr="009D370D" w:rsidRDefault="00C34087" w:rsidP="003A59B6">
            <w:pPr>
              <w:widowControl w:val="0"/>
              <w:spacing w:before="60" w:after="60" w:line="240" w:lineRule="auto"/>
              <w:jc w:val="right"/>
              <w:rPr>
                <w:rFonts w:eastAsia="Times New Roman" w:cs="Calibri"/>
                <w:sz w:val="20"/>
              </w:rPr>
            </w:pPr>
            <w:r w:rsidRPr="00C34087">
              <w:rPr>
                <w:rFonts w:eastAsia="Times New Roman" w:cs="Calibri"/>
                <w:sz w:val="20"/>
              </w:rPr>
              <w:t>7,64</w:t>
            </w:r>
            <w:r w:rsidR="003A59B6">
              <w:rPr>
                <w:rFonts w:eastAsia="Times New Roman" w:cs="Calibri"/>
                <w:sz w:val="20"/>
              </w:rPr>
              <w:t>6</w:t>
            </w:r>
          </w:p>
        </w:tc>
        <w:tc>
          <w:tcPr>
            <w:tcW w:w="160" w:type="dxa"/>
            <w:tcMar>
              <w:left w:w="28" w:type="dxa"/>
              <w:right w:w="28" w:type="dxa"/>
            </w:tcMar>
            <w:vAlign w:val="center"/>
          </w:tcPr>
          <w:p w14:paraId="7066EFF5" w14:textId="77777777" w:rsidR="00A10420" w:rsidRPr="009D370D" w:rsidRDefault="00A10420" w:rsidP="009E753D">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38106E42" w14:textId="35CE7AED" w:rsidR="00A10420" w:rsidRPr="009D370D" w:rsidRDefault="00C34087" w:rsidP="009E753D">
            <w:pPr>
              <w:widowControl w:val="0"/>
              <w:spacing w:before="60" w:after="60" w:line="240" w:lineRule="auto"/>
              <w:jc w:val="right"/>
              <w:rPr>
                <w:rFonts w:eastAsia="Times New Roman" w:cs="Calibri"/>
                <w:sz w:val="20"/>
              </w:rPr>
            </w:pPr>
            <w:r w:rsidRPr="00C34087">
              <w:rPr>
                <w:rFonts w:eastAsia="Times New Roman" w:cs="Calibri"/>
                <w:sz w:val="20"/>
              </w:rPr>
              <w:t>1,177</w:t>
            </w:r>
          </w:p>
        </w:tc>
        <w:tc>
          <w:tcPr>
            <w:tcW w:w="189" w:type="dxa"/>
            <w:tcMar>
              <w:left w:w="28" w:type="dxa"/>
              <w:right w:w="28" w:type="dxa"/>
            </w:tcMar>
            <w:vAlign w:val="center"/>
          </w:tcPr>
          <w:p w14:paraId="6962B550" w14:textId="77777777" w:rsidR="00A10420" w:rsidRPr="009D370D" w:rsidRDefault="00A10420" w:rsidP="009E753D">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0AD2A804" w14:textId="257E4FEB" w:rsidR="00A10420" w:rsidRPr="009D370D" w:rsidRDefault="00C34087" w:rsidP="009E753D">
            <w:pPr>
              <w:widowControl w:val="0"/>
              <w:spacing w:before="60" w:after="60" w:line="240" w:lineRule="auto"/>
              <w:jc w:val="right"/>
              <w:rPr>
                <w:rFonts w:eastAsia="Times New Roman" w:cs="Calibri"/>
                <w:sz w:val="20"/>
              </w:rPr>
            </w:pPr>
            <w:r w:rsidRPr="00C34087">
              <w:rPr>
                <w:rFonts w:eastAsia="Times New Roman" w:cs="Calibri"/>
                <w:sz w:val="20"/>
              </w:rPr>
              <w:t>681</w:t>
            </w:r>
          </w:p>
        </w:tc>
        <w:tc>
          <w:tcPr>
            <w:tcW w:w="170" w:type="dxa"/>
            <w:tcMar>
              <w:left w:w="28" w:type="dxa"/>
              <w:right w:w="28" w:type="dxa"/>
            </w:tcMar>
            <w:vAlign w:val="center"/>
          </w:tcPr>
          <w:p w14:paraId="4E844EC9" w14:textId="77777777" w:rsidR="00A10420" w:rsidRPr="009D370D" w:rsidRDefault="00A10420" w:rsidP="009E753D">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44CF4ABD" w14:textId="5FC1929F" w:rsidR="00A10420" w:rsidRPr="001B479E" w:rsidRDefault="00C34087" w:rsidP="009E753D">
            <w:pPr>
              <w:widowControl w:val="0"/>
              <w:spacing w:before="60" w:after="60" w:line="240" w:lineRule="auto"/>
              <w:jc w:val="right"/>
              <w:rPr>
                <w:rFonts w:eastAsia="Times New Roman" w:cs="Calibri"/>
                <w:sz w:val="20"/>
              </w:rPr>
            </w:pPr>
            <w:r>
              <w:rPr>
                <w:rFonts w:eastAsia="Times New Roman" w:cs="Calibri"/>
                <w:sz w:val="20"/>
              </w:rPr>
              <w:t>-</w:t>
            </w:r>
          </w:p>
        </w:tc>
        <w:tc>
          <w:tcPr>
            <w:tcW w:w="160" w:type="dxa"/>
            <w:tcMar>
              <w:left w:w="28" w:type="dxa"/>
              <w:right w:w="28" w:type="dxa"/>
            </w:tcMar>
            <w:vAlign w:val="center"/>
          </w:tcPr>
          <w:p w14:paraId="5F7306B4" w14:textId="77777777" w:rsidR="00A10420" w:rsidRPr="009D370D" w:rsidRDefault="00A10420" w:rsidP="009E753D">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5AD5239F" w14:textId="708A388D" w:rsidR="00A10420" w:rsidRPr="009D370D" w:rsidRDefault="00C34087" w:rsidP="003A59B6">
            <w:pPr>
              <w:widowControl w:val="0"/>
              <w:spacing w:before="60" w:after="60" w:line="240" w:lineRule="auto"/>
              <w:jc w:val="right"/>
              <w:rPr>
                <w:rFonts w:eastAsia="Times New Roman" w:cs="Calibri"/>
                <w:sz w:val="20"/>
              </w:rPr>
            </w:pPr>
            <w:r w:rsidRPr="00C34087">
              <w:rPr>
                <w:rFonts w:eastAsia="Times New Roman" w:cs="Calibri"/>
                <w:sz w:val="20"/>
              </w:rPr>
              <w:t>11,</w:t>
            </w:r>
            <w:r w:rsidR="003A59B6">
              <w:rPr>
                <w:rFonts w:eastAsia="Times New Roman" w:cs="Calibri"/>
                <w:sz w:val="20"/>
              </w:rPr>
              <w:t>298</w:t>
            </w:r>
          </w:p>
        </w:tc>
      </w:tr>
      <w:tr w:rsidR="00A10420" w:rsidRPr="009D370D" w14:paraId="3114F34D" w14:textId="77777777" w:rsidTr="009E753D">
        <w:trPr>
          <w:trHeight w:val="260"/>
        </w:trPr>
        <w:tc>
          <w:tcPr>
            <w:tcW w:w="2268" w:type="dxa"/>
            <w:tcMar>
              <w:left w:w="28" w:type="dxa"/>
              <w:right w:w="28" w:type="dxa"/>
            </w:tcMar>
          </w:tcPr>
          <w:p w14:paraId="333FEF03" w14:textId="77777777" w:rsidR="00A10420" w:rsidRPr="009D370D" w:rsidRDefault="00A10420" w:rsidP="009E753D">
            <w:pPr>
              <w:widowControl w:val="0"/>
              <w:spacing w:before="60" w:after="60" w:line="240" w:lineRule="auto"/>
              <w:jc w:val="left"/>
              <w:rPr>
                <w:rFonts w:eastAsia="Times New Roman" w:cs="Calibri"/>
                <w:sz w:val="20"/>
              </w:rPr>
            </w:pPr>
            <w:r w:rsidRPr="009D370D">
              <w:rPr>
                <w:rFonts w:eastAsia="Times New Roman" w:cs="Calibri"/>
                <w:sz w:val="20"/>
              </w:rPr>
              <w:t>Вътрешен пазар</w:t>
            </w:r>
          </w:p>
        </w:tc>
        <w:tc>
          <w:tcPr>
            <w:tcW w:w="1134" w:type="dxa"/>
            <w:tcBorders>
              <w:bottom w:val="single" w:sz="4" w:space="0" w:color="6600CC" w:themeColor="accent6"/>
            </w:tcBorders>
            <w:tcMar>
              <w:left w:w="28" w:type="dxa"/>
              <w:right w:w="28" w:type="dxa"/>
            </w:tcMar>
            <w:vAlign w:val="center"/>
          </w:tcPr>
          <w:p w14:paraId="36C126D3" w14:textId="564CC3EA" w:rsidR="00A10420" w:rsidRPr="009D370D" w:rsidRDefault="00C34087" w:rsidP="009E753D">
            <w:pPr>
              <w:widowControl w:val="0"/>
              <w:spacing w:before="60" w:after="60" w:line="240" w:lineRule="auto"/>
              <w:jc w:val="right"/>
              <w:rPr>
                <w:rFonts w:eastAsia="Times New Roman" w:cs="Calibri"/>
                <w:sz w:val="20"/>
              </w:rPr>
            </w:pPr>
            <w:r w:rsidRPr="00C34087">
              <w:rPr>
                <w:rFonts w:eastAsia="Times New Roman" w:cs="Calibri"/>
                <w:sz w:val="20"/>
              </w:rPr>
              <w:t>2,514</w:t>
            </w:r>
          </w:p>
        </w:tc>
        <w:tc>
          <w:tcPr>
            <w:tcW w:w="160" w:type="dxa"/>
            <w:tcMar>
              <w:left w:w="28" w:type="dxa"/>
              <w:right w:w="28" w:type="dxa"/>
            </w:tcMar>
            <w:vAlign w:val="center"/>
          </w:tcPr>
          <w:p w14:paraId="2AFB333D" w14:textId="77777777" w:rsidR="00A10420" w:rsidRPr="009D370D" w:rsidRDefault="00A10420" w:rsidP="009E753D">
            <w:pPr>
              <w:widowControl w:val="0"/>
              <w:spacing w:before="60" w:after="60" w:line="240" w:lineRule="auto"/>
              <w:jc w:val="right"/>
              <w:rPr>
                <w:rFonts w:eastAsia="Times New Roman" w:cs="Calibri"/>
                <w:sz w:val="20"/>
              </w:rPr>
            </w:pPr>
          </w:p>
        </w:tc>
        <w:tc>
          <w:tcPr>
            <w:tcW w:w="1134" w:type="dxa"/>
            <w:tcBorders>
              <w:bottom w:val="single" w:sz="4" w:space="0" w:color="6600CC" w:themeColor="accent6"/>
            </w:tcBorders>
            <w:noWrap/>
            <w:tcMar>
              <w:left w:w="28" w:type="dxa"/>
              <w:right w:w="28" w:type="dxa"/>
            </w:tcMar>
            <w:vAlign w:val="center"/>
          </w:tcPr>
          <w:p w14:paraId="01E962B0" w14:textId="6EDE2063" w:rsidR="00A10420" w:rsidRPr="009D370D" w:rsidRDefault="00C34087" w:rsidP="009E753D">
            <w:pPr>
              <w:widowControl w:val="0"/>
              <w:spacing w:before="60" w:after="60" w:line="240" w:lineRule="auto"/>
              <w:jc w:val="right"/>
              <w:rPr>
                <w:rFonts w:eastAsia="Times New Roman" w:cs="Calibri"/>
                <w:sz w:val="20"/>
              </w:rPr>
            </w:pPr>
            <w:r w:rsidRPr="00C34087">
              <w:rPr>
                <w:rFonts w:eastAsia="Times New Roman" w:cs="Calibri"/>
                <w:sz w:val="20"/>
              </w:rPr>
              <w:t>2,039</w:t>
            </w:r>
          </w:p>
        </w:tc>
        <w:tc>
          <w:tcPr>
            <w:tcW w:w="160" w:type="dxa"/>
            <w:tcMar>
              <w:left w:w="28" w:type="dxa"/>
              <w:right w:w="28" w:type="dxa"/>
            </w:tcMar>
            <w:vAlign w:val="center"/>
          </w:tcPr>
          <w:p w14:paraId="717B9DE7" w14:textId="77777777" w:rsidR="00A10420" w:rsidRPr="009D370D" w:rsidRDefault="00A10420" w:rsidP="009E753D">
            <w:pPr>
              <w:widowControl w:val="0"/>
              <w:spacing w:before="60" w:after="60" w:line="240" w:lineRule="auto"/>
              <w:jc w:val="right"/>
              <w:rPr>
                <w:rFonts w:eastAsia="Times New Roman" w:cs="Calibri"/>
                <w:sz w:val="20"/>
              </w:rPr>
            </w:pPr>
          </w:p>
        </w:tc>
        <w:tc>
          <w:tcPr>
            <w:tcW w:w="1134" w:type="dxa"/>
            <w:tcBorders>
              <w:bottom w:val="single" w:sz="4" w:space="0" w:color="6600CC" w:themeColor="accent6"/>
            </w:tcBorders>
            <w:noWrap/>
            <w:tcMar>
              <w:left w:w="28" w:type="dxa"/>
              <w:right w:w="28" w:type="dxa"/>
            </w:tcMar>
            <w:vAlign w:val="center"/>
          </w:tcPr>
          <w:p w14:paraId="2E6587F4" w14:textId="374972F5" w:rsidR="00A10420" w:rsidRPr="009D370D" w:rsidRDefault="00C34087" w:rsidP="009E753D">
            <w:pPr>
              <w:widowControl w:val="0"/>
              <w:spacing w:before="60" w:after="60" w:line="240" w:lineRule="auto"/>
              <w:jc w:val="right"/>
              <w:rPr>
                <w:rFonts w:eastAsia="Times New Roman" w:cs="Calibri"/>
                <w:sz w:val="20"/>
              </w:rPr>
            </w:pPr>
            <w:r w:rsidRPr="00C34087">
              <w:rPr>
                <w:rFonts w:eastAsia="Times New Roman" w:cs="Calibri"/>
                <w:sz w:val="20"/>
              </w:rPr>
              <w:t>785</w:t>
            </w:r>
          </w:p>
        </w:tc>
        <w:tc>
          <w:tcPr>
            <w:tcW w:w="189" w:type="dxa"/>
            <w:tcMar>
              <w:left w:w="28" w:type="dxa"/>
              <w:right w:w="28" w:type="dxa"/>
            </w:tcMar>
            <w:vAlign w:val="center"/>
          </w:tcPr>
          <w:p w14:paraId="081D6EBD" w14:textId="77777777" w:rsidR="00A10420" w:rsidRPr="009D370D" w:rsidRDefault="00A10420" w:rsidP="009E753D">
            <w:pPr>
              <w:widowControl w:val="0"/>
              <w:spacing w:before="60" w:after="60" w:line="240" w:lineRule="auto"/>
              <w:jc w:val="right"/>
              <w:rPr>
                <w:rFonts w:eastAsia="Times New Roman" w:cs="Calibri"/>
                <w:sz w:val="20"/>
              </w:rPr>
            </w:pPr>
          </w:p>
        </w:tc>
        <w:tc>
          <w:tcPr>
            <w:tcW w:w="1134" w:type="dxa"/>
            <w:tcBorders>
              <w:bottom w:val="single" w:sz="4" w:space="0" w:color="6600CC" w:themeColor="accent6"/>
            </w:tcBorders>
            <w:tcMar>
              <w:left w:w="28" w:type="dxa"/>
              <w:right w:w="28" w:type="dxa"/>
            </w:tcMar>
            <w:vAlign w:val="center"/>
          </w:tcPr>
          <w:p w14:paraId="6C2E0CFE" w14:textId="33E8C27B" w:rsidR="00A10420" w:rsidRPr="009D370D" w:rsidRDefault="00C34087" w:rsidP="009E753D">
            <w:pPr>
              <w:widowControl w:val="0"/>
              <w:spacing w:before="60" w:after="60" w:line="240" w:lineRule="auto"/>
              <w:jc w:val="right"/>
              <w:rPr>
                <w:rFonts w:eastAsia="Times New Roman" w:cs="Calibri"/>
                <w:sz w:val="20"/>
              </w:rPr>
            </w:pPr>
            <w:r w:rsidRPr="00C34087">
              <w:rPr>
                <w:rFonts w:eastAsia="Times New Roman" w:cs="Calibri"/>
                <w:sz w:val="20"/>
              </w:rPr>
              <w:t>1,421</w:t>
            </w:r>
          </w:p>
        </w:tc>
        <w:tc>
          <w:tcPr>
            <w:tcW w:w="170" w:type="dxa"/>
            <w:tcMar>
              <w:left w:w="28" w:type="dxa"/>
              <w:right w:w="28" w:type="dxa"/>
            </w:tcMar>
            <w:vAlign w:val="center"/>
          </w:tcPr>
          <w:p w14:paraId="3DB55F4A" w14:textId="77777777" w:rsidR="00A10420" w:rsidRPr="009D370D" w:rsidRDefault="00A10420" w:rsidP="009E753D">
            <w:pPr>
              <w:widowControl w:val="0"/>
              <w:spacing w:before="60" w:after="60" w:line="240" w:lineRule="auto"/>
              <w:jc w:val="right"/>
              <w:rPr>
                <w:rFonts w:eastAsia="Times New Roman" w:cs="Calibri"/>
                <w:sz w:val="20"/>
              </w:rPr>
            </w:pPr>
          </w:p>
        </w:tc>
        <w:tc>
          <w:tcPr>
            <w:tcW w:w="1134" w:type="dxa"/>
            <w:tcBorders>
              <w:bottom w:val="single" w:sz="4" w:space="0" w:color="6600CC" w:themeColor="accent6"/>
            </w:tcBorders>
            <w:tcMar>
              <w:left w:w="28" w:type="dxa"/>
              <w:right w:w="28" w:type="dxa"/>
            </w:tcMar>
            <w:vAlign w:val="center"/>
          </w:tcPr>
          <w:p w14:paraId="72156CD3" w14:textId="7A2BF32A" w:rsidR="00A10420" w:rsidRPr="001B479E" w:rsidRDefault="00C34087" w:rsidP="009E753D">
            <w:pPr>
              <w:widowControl w:val="0"/>
              <w:spacing w:before="60" w:after="60" w:line="240" w:lineRule="auto"/>
              <w:jc w:val="right"/>
              <w:rPr>
                <w:rFonts w:eastAsia="Times New Roman" w:cs="Calibri"/>
                <w:sz w:val="20"/>
              </w:rPr>
            </w:pPr>
            <w:r w:rsidRPr="00C34087">
              <w:rPr>
                <w:rFonts w:eastAsia="Times New Roman" w:cs="Calibri"/>
                <w:sz w:val="20"/>
              </w:rPr>
              <w:t>379</w:t>
            </w:r>
          </w:p>
        </w:tc>
        <w:tc>
          <w:tcPr>
            <w:tcW w:w="160" w:type="dxa"/>
            <w:tcMar>
              <w:left w:w="28" w:type="dxa"/>
              <w:right w:w="28" w:type="dxa"/>
            </w:tcMar>
            <w:vAlign w:val="center"/>
          </w:tcPr>
          <w:p w14:paraId="3AFCDDC7" w14:textId="77777777" w:rsidR="00A10420" w:rsidRPr="009D370D" w:rsidRDefault="00A10420" w:rsidP="009E753D">
            <w:pPr>
              <w:widowControl w:val="0"/>
              <w:spacing w:before="60" w:after="60" w:line="240" w:lineRule="auto"/>
              <w:jc w:val="right"/>
              <w:rPr>
                <w:rFonts w:eastAsia="Times New Roman" w:cs="Calibri"/>
                <w:sz w:val="20"/>
              </w:rPr>
            </w:pPr>
          </w:p>
        </w:tc>
        <w:tc>
          <w:tcPr>
            <w:tcW w:w="1134" w:type="dxa"/>
            <w:tcBorders>
              <w:bottom w:val="single" w:sz="4" w:space="0" w:color="6600CC" w:themeColor="accent6"/>
            </w:tcBorders>
            <w:tcMar>
              <w:left w:w="28" w:type="dxa"/>
              <w:right w:w="28" w:type="dxa"/>
            </w:tcMar>
            <w:vAlign w:val="center"/>
          </w:tcPr>
          <w:p w14:paraId="11D4F057" w14:textId="42E81F5D" w:rsidR="00A10420" w:rsidRPr="009D370D" w:rsidRDefault="00C34087" w:rsidP="009E753D">
            <w:pPr>
              <w:widowControl w:val="0"/>
              <w:spacing w:before="60" w:after="60" w:line="240" w:lineRule="auto"/>
              <w:jc w:val="right"/>
              <w:rPr>
                <w:rFonts w:eastAsia="Times New Roman" w:cs="Calibri"/>
                <w:sz w:val="20"/>
              </w:rPr>
            </w:pPr>
            <w:r w:rsidRPr="00C34087">
              <w:rPr>
                <w:rFonts w:eastAsia="Times New Roman" w:cs="Calibri"/>
                <w:sz w:val="20"/>
              </w:rPr>
              <w:t>7,138</w:t>
            </w:r>
          </w:p>
        </w:tc>
      </w:tr>
      <w:tr w:rsidR="00A10420" w:rsidRPr="0003186B" w14:paraId="6C1EAC2A" w14:textId="77777777" w:rsidTr="009E753D">
        <w:trPr>
          <w:trHeight w:val="260"/>
        </w:trPr>
        <w:tc>
          <w:tcPr>
            <w:tcW w:w="2268" w:type="dxa"/>
            <w:tcMar>
              <w:left w:w="28" w:type="dxa"/>
              <w:right w:w="28" w:type="dxa"/>
            </w:tcMar>
          </w:tcPr>
          <w:p w14:paraId="0BC6A592" w14:textId="77777777" w:rsidR="00A10420" w:rsidRPr="0003186B" w:rsidRDefault="00A10420" w:rsidP="009E753D">
            <w:pPr>
              <w:widowControl w:val="0"/>
              <w:spacing w:before="60" w:after="60" w:line="240" w:lineRule="auto"/>
              <w:jc w:val="lef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5ECA8849" w14:textId="293FB0DE" w:rsidR="00A10420" w:rsidRPr="0003186B" w:rsidRDefault="00C34087" w:rsidP="009E753D">
            <w:pPr>
              <w:widowControl w:val="0"/>
              <w:spacing w:before="60" w:after="60" w:line="240" w:lineRule="auto"/>
              <w:jc w:val="right"/>
              <w:rPr>
                <w:rFonts w:eastAsia="Times New Roman" w:cs="Calibri"/>
                <w:b/>
                <w:bCs/>
                <w:sz w:val="20"/>
              </w:rPr>
            </w:pPr>
            <w:r w:rsidRPr="00C34087">
              <w:rPr>
                <w:rFonts w:eastAsia="Times New Roman" w:cs="Calibri"/>
                <w:b/>
                <w:bCs/>
                <w:sz w:val="20"/>
              </w:rPr>
              <w:t>4,308</w:t>
            </w:r>
          </w:p>
        </w:tc>
        <w:tc>
          <w:tcPr>
            <w:tcW w:w="160" w:type="dxa"/>
            <w:tcMar>
              <w:left w:w="28" w:type="dxa"/>
              <w:right w:w="28" w:type="dxa"/>
            </w:tcMar>
            <w:vAlign w:val="center"/>
          </w:tcPr>
          <w:p w14:paraId="1ADB45D8" w14:textId="77777777" w:rsidR="00A10420" w:rsidRPr="0003186B" w:rsidRDefault="00A10420" w:rsidP="009E753D">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noWrap/>
            <w:tcMar>
              <w:left w:w="28" w:type="dxa"/>
              <w:right w:w="28" w:type="dxa"/>
            </w:tcMar>
            <w:vAlign w:val="center"/>
          </w:tcPr>
          <w:p w14:paraId="69132378" w14:textId="3558B297" w:rsidR="00A10420" w:rsidRPr="0003186B" w:rsidRDefault="00C34087" w:rsidP="003A59B6">
            <w:pPr>
              <w:widowControl w:val="0"/>
              <w:spacing w:before="60" w:after="60" w:line="240" w:lineRule="auto"/>
              <w:jc w:val="right"/>
              <w:rPr>
                <w:rFonts w:eastAsia="Times New Roman" w:cs="Calibri"/>
                <w:b/>
                <w:bCs/>
                <w:sz w:val="20"/>
              </w:rPr>
            </w:pPr>
            <w:r w:rsidRPr="00C34087">
              <w:rPr>
                <w:rFonts w:eastAsia="Times New Roman" w:cs="Calibri"/>
                <w:b/>
                <w:bCs/>
                <w:sz w:val="20"/>
              </w:rPr>
              <w:t>9,68</w:t>
            </w:r>
            <w:r w:rsidR="003A59B6">
              <w:rPr>
                <w:rFonts w:eastAsia="Times New Roman" w:cs="Calibri"/>
                <w:b/>
                <w:bCs/>
                <w:sz w:val="20"/>
              </w:rPr>
              <w:t>5</w:t>
            </w:r>
          </w:p>
        </w:tc>
        <w:tc>
          <w:tcPr>
            <w:tcW w:w="160" w:type="dxa"/>
            <w:tcMar>
              <w:left w:w="28" w:type="dxa"/>
              <w:right w:w="28" w:type="dxa"/>
            </w:tcMar>
            <w:vAlign w:val="center"/>
          </w:tcPr>
          <w:p w14:paraId="1E448EAF" w14:textId="77777777" w:rsidR="00A10420" w:rsidRPr="0003186B" w:rsidRDefault="00A10420" w:rsidP="009E753D">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noWrap/>
            <w:tcMar>
              <w:left w:w="28" w:type="dxa"/>
              <w:right w:w="28" w:type="dxa"/>
            </w:tcMar>
            <w:vAlign w:val="center"/>
          </w:tcPr>
          <w:p w14:paraId="47228C1E" w14:textId="7ADBCA7A" w:rsidR="00A10420" w:rsidRPr="0003186B" w:rsidRDefault="00C34087" w:rsidP="009E753D">
            <w:pPr>
              <w:widowControl w:val="0"/>
              <w:spacing w:before="60" w:after="60" w:line="240" w:lineRule="auto"/>
              <w:jc w:val="right"/>
              <w:rPr>
                <w:rFonts w:eastAsia="Times New Roman" w:cs="Calibri"/>
                <w:b/>
                <w:bCs/>
                <w:sz w:val="20"/>
              </w:rPr>
            </w:pPr>
            <w:r w:rsidRPr="00C34087">
              <w:rPr>
                <w:rFonts w:eastAsia="Times New Roman" w:cs="Calibri"/>
                <w:b/>
                <w:bCs/>
                <w:sz w:val="20"/>
              </w:rPr>
              <w:t>1,962</w:t>
            </w:r>
          </w:p>
        </w:tc>
        <w:tc>
          <w:tcPr>
            <w:tcW w:w="189" w:type="dxa"/>
            <w:tcMar>
              <w:left w:w="28" w:type="dxa"/>
              <w:right w:w="28" w:type="dxa"/>
            </w:tcMar>
            <w:vAlign w:val="center"/>
          </w:tcPr>
          <w:p w14:paraId="13662BC0" w14:textId="77777777" w:rsidR="00A10420" w:rsidRPr="0003186B" w:rsidRDefault="00A10420" w:rsidP="009E753D">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51A917DA" w14:textId="35FE481E" w:rsidR="00A10420" w:rsidRPr="0003186B" w:rsidRDefault="00C34087" w:rsidP="009E753D">
            <w:pPr>
              <w:widowControl w:val="0"/>
              <w:spacing w:before="60" w:after="60" w:line="240" w:lineRule="auto"/>
              <w:jc w:val="right"/>
              <w:rPr>
                <w:rFonts w:eastAsia="Times New Roman" w:cs="Calibri"/>
                <w:b/>
                <w:bCs/>
                <w:sz w:val="20"/>
              </w:rPr>
            </w:pPr>
            <w:r w:rsidRPr="00C34087">
              <w:rPr>
                <w:rFonts w:eastAsia="Times New Roman" w:cs="Calibri"/>
                <w:b/>
                <w:bCs/>
                <w:sz w:val="20"/>
              </w:rPr>
              <w:t>2,102</w:t>
            </w:r>
          </w:p>
        </w:tc>
        <w:tc>
          <w:tcPr>
            <w:tcW w:w="170" w:type="dxa"/>
            <w:tcMar>
              <w:left w:w="28" w:type="dxa"/>
              <w:right w:w="28" w:type="dxa"/>
            </w:tcMar>
            <w:vAlign w:val="center"/>
          </w:tcPr>
          <w:p w14:paraId="5F04DB63" w14:textId="77777777" w:rsidR="00A10420" w:rsidRPr="0003186B" w:rsidRDefault="00A10420" w:rsidP="009E753D">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586152F5" w14:textId="199066F6" w:rsidR="00A10420" w:rsidRPr="001B479E" w:rsidRDefault="00C34087" w:rsidP="009E753D">
            <w:pPr>
              <w:widowControl w:val="0"/>
              <w:spacing w:before="60" w:after="60" w:line="240" w:lineRule="auto"/>
              <w:jc w:val="right"/>
              <w:rPr>
                <w:rFonts w:eastAsia="Times New Roman" w:cs="Calibri"/>
                <w:b/>
                <w:bCs/>
                <w:sz w:val="20"/>
              </w:rPr>
            </w:pPr>
            <w:r w:rsidRPr="00C34087">
              <w:rPr>
                <w:rFonts w:eastAsia="Times New Roman" w:cs="Calibri"/>
                <w:b/>
                <w:bCs/>
                <w:sz w:val="20"/>
              </w:rPr>
              <w:t>379</w:t>
            </w:r>
          </w:p>
        </w:tc>
        <w:tc>
          <w:tcPr>
            <w:tcW w:w="160" w:type="dxa"/>
            <w:tcMar>
              <w:left w:w="28" w:type="dxa"/>
              <w:right w:w="28" w:type="dxa"/>
            </w:tcMar>
            <w:vAlign w:val="center"/>
          </w:tcPr>
          <w:p w14:paraId="28B873B9" w14:textId="77777777" w:rsidR="00A10420" w:rsidRPr="0003186B" w:rsidRDefault="00A10420" w:rsidP="009E753D">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473C3734" w14:textId="736A0D05" w:rsidR="00A10420" w:rsidRPr="0003186B" w:rsidRDefault="00C34087" w:rsidP="003A59B6">
            <w:pPr>
              <w:widowControl w:val="0"/>
              <w:spacing w:before="60" w:after="60" w:line="240" w:lineRule="auto"/>
              <w:jc w:val="right"/>
              <w:rPr>
                <w:rFonts w:eastAsia="Times New Roman" w:cs="Calibri"/>
                <w:b/>
                <w:bCs/>
                <w:sz w:val="20"/>
              </w:rPr>
            </w:pPr>
            <w:r w:rsidRPr="00C34087">
              <w:rPr>
                <w:rFonts w:eastAsia="Times New Roman" w:cs="Calibri"/>
                <w:b/>
                <w:bCs/>
                <w:sz w:val="20"/>
              </w:rPr>
              <w:t>18,43</w:t>
            </w:r>
            <w:r w:rsidR="003A59B6">
              <w:rPr>
                <w:rFonts w:eastAsia="Times New Roman" w:cs="Calibri"/>
                <w:b/>
                <w:bCs/>
                <w:sz w:val="20"/>
              </w:rPr>
              <w:t>6</w:t>
            </w:r>
          </w:p>
        </w:tc>
      </w:tr>
      <w:tr w:rsidR="00A10420" w:rsidRPr="00D82A84" w14:paraId="43FEDE26" w14:textId="77777777" w:rsidTr="009E753D">
        <w:trPr>
          <w:trHeight w:val="260"/>
        </w:trPr>
        <w:tc>
          <w:tcPr>
            <w:tcW w:w="2268" w:type="dxa"/>
            <w:tcMar>
              <w:left w:w="28" w:type="dxa"/>
              <w:right w:w="28" w:type="dxa"/>
            </w:tcMar>
          </w:tcPr>
          <w:p w14:paraId="6FBFC522" w14:textId="77777777" w:rsidR="00A10420" w:rsidRPr="00D82A84" w:rsidRDefault="00A10420" w:rsidP="009E753D">
            <w:pPr>
              <w:widowControl w:val="0"/>
              <w:spacing w:before="60" w:after="60" w:line="240" w:lineRule="auto"/>
              <w:jc w:val="left"/>
              <w:rPr>
                <w:rFonts w:eastAsia="Times New Roman" w:cs="Calibri"/>
                <w:sz w:val="20"/>
              </w:rPr>
            </w:pPr>
            <w:r>
              <w:rPr>
                <w:rFonts w:eastAsia="Times New Roman" w:cs="Calibri"/>
                <w:b/>
                <w:bCs/>
                <w:sz w:val="20"/>
                <w:u w:val="single"/>
              </w:rPr>
              <w:t>Видове</w:t>
            </w:r>
          </w:p>
        </w:tc>
        <w:tc>
          <w:tcPr>
            <w:tcW w:w="1134" w:type="dxa"/>
            <w:tcBorders>
              <w:top w:val="thickThinLargeGap" w:sz="24" w:space="0" w:color="6600CC" w:themeColor="accent6"/>
            </w:tcBorders>
            <w:tcMar>
              <w:left w:w="28" w:type="dxa"/>
              <w:right w:w="28" w:type="dxa"/>
            </w:tcMar>
            <w:vAlign w:val="center"/>
          </w:tcPr>
          <w:p w14:paraId="2AFAAF8D" w14:textId="77777777" w:rsidR="00A10420" w:rsidRPr="00D82A84" w:rsidRDefault="00A10420" w:rsidP="009E753D">
            <w:pPr>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6E2D73FC" w14:textId="77777777" w:rsidR="00A10420" w:rsidRPr="00D82A84" w:rsidRDefault="00A10420" w:rsidP="009E753D">
            <w:pPr>
              <w:widowControl w:val="0"/>
              <w:spacing w:before="60" w:after="60" w:line="240" w:lineRule="auto"/>
              <w:jc w:val="right"/>
              <w:rPr>
                <w:rFonts w:eastAsia="Times New Roman" w:cs="Calibri"/>
                <w:sz w:val="20"/>
              </w:rPr>
            </w:pPr>
          </w:p>
        </w:tc>
        <w:tc>
          <w:tcPr>
            <w:tcW w:w="1134" w:type="dxa"/>
            <w:tcBorders>
              <w:top w:val="thickThinLargeGap" w:sz="24" w:space="0" w:color="6600CC" w:themeColor="accent6"/>
            </w:tcBorders>
            <w:noWrap/>
            <w:tcMar>
              <w:left w:w="28" w:type="dxa"/>
              <w:right w:w="28" w:type="dxa"/>
            </w:tcMar>
            <w:vAlign w:val="center"/>
          </w:tcPr>
          <w:p w14:paraId="60C77A7D" w14:textId="77777777" w:rsidR="00A10420" w:rsidRPr="00D82A84" w:rsidRDefault="00A10420" w:rsidP="009E753D">
            <w:pPr>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5FB2F5A2" w14:textId="77777777" w:rsidR="00A10420" w:rsidRPr="00D82A84" w:rsidRDefault="00A10420" w:rsidP="009E753D">
            <w:pPr>
              <w:widowControl w:val="0"/>
              <w:spacing w:before="60" w:after="60" w:line="240" w:lineRule="auto"/>
              <w:jc w:val="right"/>
              <w:rPr>
                <w:rFonts w:eastAsia="Times New Roman" w:cs="Calibri"/>
                <w:sz w:val="20"/>
              </w:rPr>
            </w:pPr>
          </w:p>
        </w:tc>
        <w:tc>
          <w:tcPr>
            <w:tcW w:w="1134" w:type="dxa"/>
            <w:tcBorders>
              <w:top w:val="thickThinLargeGap" w:sz="24" w:space="0" w:color="6600CC" w:themeColor="accent6"/>
            </w:tcBorders>
            <w:noWrap/>
            <w:tcMar>
              <w:left w:w="28" w:type="dxa"/>
              <w:right w:w="28" w:type="dxa"/>
            </w:tcMar>
            <w:vAlign w:val="center"/>
          </w:tcPr>
          <w:p w14:paraId="6F863B17" w14:textId="77777777" w:rsidR="00A10420" w:rsidRPr="00D82A84" w:rsidRDefault="00A10420" w:rsidP="009E753D">
            <w:pPr>
              <w:widowControl w:val="0"/>
              <w:spacing w:before="60" w:after="60" w:line="240" w:lineRule="auto"/>
              <w:jc w:val="right"/>
              <w:rPr>
                <w:rFonts w:eastAsia="Times New Roman" w:cs="Calibri"/>
                <w:sz w:val="20"/>
              </w:rPr>
            </w:pPr>
          </w:p>
        </w:tc>
        <w:tc>
          <w:tcPr>
            <w:tcW w:w="189" w:type="dxa"/>
            <w:tcMar>
              <w:left w:w="28" w:type="dxa"/>
              <w:right w:w="28" w:type="dxa"/>
            </w:tcMar>
            <w:vAlign w:val="center"/>
          </w:tcPr>
          <w:p w14:paraId="0B95C922" w14:textId="77777777" w:rsidR="00A10420" w:rsidRPr="00D82A84" w:rsidRDefault="00A10420" w:rsidP="009E753D">
            <w:pPr>
              <w:widowControl w:val="0"/>
              <w:spacing w:before="60" w:after="60" w:line="240" w:lineRule="auto"/>
              <w:jc w:val="right"/>
              <w:rPr>
                <w:rFonts w:eastAsia="Times New Roman" w:cs="Calibri"/>
                <w:sz w:val="20"/>
              </w:rPr>
            </w:pPr>
          </w:p>
        </w:tc>
        <w:tc>
          <w:tcPr>
            <w:tcW w:w="1134" w:type="dxa"/>
            <w:tcBorders>
              <w:top w:val="thickThinLargeGap" w:sz="24" w:space="0" w:color="6600CC" w:themeColor="accent6"/>
            </w:tcBorders>
            <w:tcMar>
              <w:left w:w="28" w:type="dxa"/>
              <w:right w:w="28" w:type="dxa"/>
            </w:tcMar>
            <w:vAlign w:val="center"/>
          </w:tcPr>
          <w:p w14:paraId="0C51E6DC" w14:textId="77777777" w:rsidR="00A10420" w:rsidRPr="00D82A84" w:rsidRDefault="00A10420" w:rsidP="009E753D">
            <w:pPr>
              <w:widowControl w:val="0"/>
              <w:spacing w:before="60" w:after="60" w:line="240" w:lineRule="auto"/>
              <w:jc w:val="right"/>
              <w:rPr>
                <w:rFonts w:eastAsia="Times New Roman" w:cs="Calibri"/>
                <w:sz w:val="20"/>
              </w:rPr>
            </w:pPr>
          </w:p>
        </w:tc>
        <w:tc>
          <w:tcPr>
            <w:tcW w:w="170" w:type="dxa"/>
            <w:tcMar>
              <w:left w:w="28" w:type="dxa"/>
              <w:right w:w="28" w:type="dxa"/>
            </w:tcMar>
            <w:vAlign w:val="center"/>
          </w:tcPr>
          <w:p w14:paraId="3D1240AB" w14:textId="77777777" w:rsidR="00A10420" w:rsidRPr="00D82A84" w:rsidRDefault="00A10420" w:rsidP="009E753D">
            <w:pPr>
              <w:widowControl w:val="0"/>
              <w:spacing w:before="60" w:after="60" w:line="240" w:lineRule="auto"/>
              <w:jc w:val="right"/>
              <w:rPr>
                <w:rFonts w:eastAsia="Times New Roman" w:cs="Calibri"/>
                <w:sz w:val="20"/>
              </w:rPr>
            </w:pPr>
          </w:p>
        </w:tc>
        <w:tc>
          <w:tcPr>
            <w:tcW w:w="1134" w:type="dxa"/>
            <w:tcBorders>
              <w:top w:val="thickThinLargeGap" w:sz="24" w:space="0" w:color="6600CC" w:themeColor="accent6"/>
            </w:tcBorders>
            <w:tcMar>
              <w:left w:w="28" w:type="dxa"/>
              <w:right w:w="28" w:type="dxa"/>
            </w:tcMar>
            <w:vAlign w:val="center"/>
          </w:tcPr>
          <w:p w14:paraId="0047A330" w14:textId="77777777" w:rsidR="00A10420" w:rsidRPr="00D82A84" w:rsidRDefault="00A10420" w:rsidP="009E753D">
            <w:pPr>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574C0B5A" w14:textId="77777777" w:rsidR="00A10420" w:rsidRPr="00D82A84" w:rsidRDefault="00A10420" w:rsidP="009E753D">
            <w:pPr>
              <w:widowControl w:val="0"/>
              <w:spacing w:before="60" w:after="60" w:line="240" w:lineRule="auto"/>
              <w:jc w:val="right"/>
              <w:rPr>
                <w:rFonts w:eastAsia="Times New Roman" w:cs="Calibri"/>
                <w:b/>
                <w:bCs/>
                <w:sz w:val="20"/>
              </w:rPr>
            </w:pPr>
          </w:p>
        </w:tc>
        <w:tc>
          <w:tcPr>
            <w:tcW w:w="1134" w:type="dxa"/>
            <w:tcBorders>
              <w:top w:val="thickThinLargeGap" w:sz="24" w:space="0" w:color="6600CC" w:themeColor="accent6"/>
            </w:tcBorders>
            <w:tcMar>
              <w:left w:w="28" w:type="dxa"/>
              <w:right w:w="28" w:type="dxa"/>
            </w:tcMar>
            <w:vAlign w:val="center"/>
          </w:tcPr>
          <w:p w14:paraId="1B5C6E44" w14:textId="77777777" w:rsidR="00A10420" w:rsidRPr="00D82A84" w:rsidRDefault="00A10420" w:rsidP="009E753D">
            <w:pPr>
              <w:widowControl w:val="0"/>
              <w:spacing w:before="60" w:after="60" w:line="240" w:lineRule="auto"/>
              <w:jc w:val="right"/>
              <w:rPr>
                <w:rFonts w:eastAsia="Times New Roman" w:cs="Calibri"/>
                <w:b/>
                <w:bCs/>
                <w:sz w:val="20"/>
              </w:rPr>
            </w:pPr>
          </w:p>
        </w:tc>
      </w:tr>
      <w:tr w:rsidR="00A10420" w:rsidRPr="008D4472" w14:paraId="7A0B663A" w14:textId="77777777" w:rsidTr="009E753D">
        <w:trPr>
          <w:trHeight w:val="260"/>
        </w:trPr>
        <w:tc>
          <w:tcPr>
            <w:tcW w:w="2268" w:type="dxa"/>
            <w:tcMar>
              <w:left w:w="28" w:type="dxa"/>
              <w:right w:w="28" w:type="dxa"/>
            </w:tcMar>
          </w:tcPr>
          <w:p w14:paraId="239D4188" w14:textId="77777777" w:rsidR="00A10420" w:rsidRPr="008D4472" w:rsidRDefault="00A10420" w:rsidP="009E753D">
            <w:pPr>
              <w:widowControl w:val="0"/>
              <w:spacing w:before="60" w:after="60" w:line="240" w:lineRule="auto"/>
              <w:jc w:val="left"/>
              <w:rPr>
                <w:rFonts w:eastAsia="Times New Roman" w:cs="Calibri"/>
                <w:sz w:val="20"/>
              </w:rPr>
            </w:pPr>
            <w:r w:rsidRPr="008D4472">
              <w:rPr>
                <w:rFonts w:eastAsia="Times New Roman" w:cs="Calibri"/>
                <w:sz w:val="20"/>
              </w:rPr>
              <w:t>Продукция</w:t>
            </w:r>
          </w:p>
        </w:tc>
        <w:tc>
          <w:tcPr>
            <w:tcW w:w="1134" w:type="dxa"/>
            <w:tcMar>
              <w:left w:w="28" w:type="dxa"/>
              <w:right w:w="28" w:type="dxa"/>
            </w:tcMar>
            <w:vAlign w:val="center"/>
          </w:tcPr>
          <w:p w14:paraId="62E7BD32" w14:textId="6E915810" w:rsidR="00A10420" w:rsidRPr="001B479E" w:rsidRDefault="00C34087" w:rsidP="009E753D">
            <w:pPr>
              <w:widowControl w:val="0"/>
              <w:spacing w:before="60" w:after="60" w:line="240" w:lineRule="auto"/>
              <w:jc w:val="right"/>
              <w:rPr>
                <w:rFonts w:eastAsia="Times New Roman" w:cs="Calibri"/>
                <w:sz w:val="20"/>
              </w:rPr>
            </w:pPr>
            <w:r w:rsidRPr="00C34087">
              <w:rPr>
                <w:rFonts w:eastAsia="Times New Roman" w:cs="Calibri"/>
                <w:sz w:val="20"/>
              </w:rPr>
              <w:t>4,308</w:t>
            </w:r>
          </w:p>
        </w:tc>
        <w:tc>
          <w:tcPr>
            <w:tcW w:w="160" w:type="dxa"/>
            <w:tcMar>
              <w:left w:w="28" w:type="dxa"/>
              <w:right w:w="28" w:type="dxa"/>
            </w:tcMar>
            <w:vAlign w:val="center"/>
          </w:tcPr>
          <w:p w14:paraId="6F52093E" w14:textId="77777777" w:rsidR="00A10420" w:rsidRPr="00A95516" w:rsidRDefault="00A10420" w:rsidP="009E753D">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393986CF" w14:textId="467B4161" w:rsidR="00A10420" w:rsidRPr="001B479E" w:rsidRDefault="003A59B6" w:rsidP="009E753D">
            <w:pPr>
              <w:widowControl w:val="0"/>
              <w:spacing w:before="60" w:after="60" w:line="240" w:lineRule="auto"/>
              <w:jc w:val="right"/>
              <w:rPr>
                <w:rFonts w:eastAsia="Times New Roman" w:cs="Calibri"/>
                <w:sz w:val="20"/>
              </w:rPr>
            </w:pPr>
            <w:r w:rsidRPr="003A59B6">
              <w:rPr>
                <w:rFonts w:eastAsia="Times New Roman" w:cs="Calibri"/>
                <w:sz w:val="20"/>
              </w:rPr>
              <w:t>9,685</w:t>
            </w:r>
          </w:p>
        </w:tc>
        <w:tc>
          <w:tcPr>
            <w:tcW w:w="160" w:type="dxa"/>
            <w:tcMar>
              <w:left w:w="28" w:type="dxa"/>
              <w:right w:w="28" w:type="dxa"/>
            </w:tcMar>
            <w:vAlign w:val="center"/>
          </w:tcPr>
          <w:p w14:paraId="6EF593A1" w14:textId="77777777" w:rsidR="00A10420" w:rsidRPr="00A95516" w:rsidRDefault="00A10420" w:rsidP="009E753D">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5E2D7EEC" w14:textId="2CE790C7" w:rsidR="00A10420" w:rsidRPr="001B479E" w:rsidRDefault="00C34087" w:rsidP="009E753D">
            <w:pPr>
              <w:widowControl w:val="0"/>
              <w:spacing w:before="60" w:after="60" w:line="240" w:lineRule="auto"/>
              <w:jc w:val="right"/>
              <w:rPr>
                <w:rFonts w:eastAsia="Times New Roman" w:cs="Calibri"/>
                <w:sz w:val="20"/>
              </w:rPr>
            </w:pPr>
            <w:r w:rsidRPr="00C34087">
              <w:rPr>
                <w:rFonts w:eastAsia="Times New Roman" w:cs="Calibri"/>
                <w:sz w:val="20"/>
              </w:rPr>
              <w:t>1,962</w:t>
            </w:r>
          </w:p>
        </w:tc>
        <w:tc>
          <w:tcPr>
            <w:tcW w:w="189" w:type="dxa"/>
            <w:tcMar>
              <w:left w:w="28" w:type="dxa"/>
              <w:right w:w="28" w:type="dxa"/>
            </w:tcMar>
            <w:vAlign w:val="center"/>
          </w:tcPr>
          <w:p w14:paraId="126B1242" w14:textId="77777777" w:rsidR="00A10420" w:rsidRPr="00A95516" w:rsidRDefault="00A10420" w:rsidP="009E753D">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30A81E62" w14:textId="4CF3662C" w:rsidR="00A10420" w:rsidRPr="001B479E" w:rsidRDefault="00C34087" w:rsidP="009E753D">
            <w:pPr>
              <w:widowControl w:val="0"/>
              <w:spacing w:before="60" w:after="60" w:line="240" w:lineRule="auto"/>
              <w:jc w:val="right"/>
              <w:rPr>
                <w:rFonts w:eastAsia="Times New Roman" w:cs="Calibri"/>
                <w:sz w:val="20"/>
              </w:rPr>
            </w:pPr>
            <w:r w:rsidRPr="00C34087">
              <w:rPr>
                <w:rFonts w:eastAsia="Times New Roman" w:cs="Calibri"/>
                <w:sz w:val="20"/>
              </w:rPr>
              <w:t>2,102</w:t>
            </w:r>
          </w:p>
        </w:tc>
        <w:tc>
          <w:tcPr>
            <w:tcW w:w="170" w:type="dxa"/>
            <w:tcMar>
              <w:left w:w="28" w:type="dxa"/>
              <w:right w:w="28" w:type="dxa"/>
            </w:tcMar>
            <w:vAlign w:val="center"/>
          </w:tcPr>
          <w:p w14:paraId="3CA2561E" w14:textId="77777777" w:rsidR="00A10420" w:rsidRPr="00A95516" w:rsidRDefault="00A10420" w:rsidP="009E753D">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3ACE7F6F" w14:textId="6ABA7FDB" w:rsidR="00A10420" w:rsidRPr="001B479E" w:rsidRDefault="00C34087" w:rsidP="009E753D">
            <w:pPr>
              <w:widowControl w:val="0"/>
              <w:spacing w:before="60" w:after="60" w:line="240" w:lineRule="auto"/>
              <w:jc w:val="right"/>
              <w:rPr>
                <w:rFonts w:eastAsia="Times New Roman" w:cs="Calibri"/>
                <w:sz w:val="20"/>
              </w:rPr>
            </w:pPr>
            <w:r w:rsidRPr="00C34087">
              <w:rPr>
                <w:rFonts w:eastAsia="Times New Roman" w:cs="Calibri"/>
                <w:sz w:val="20"/>
              </w:rPr>
              <w:t>379</w:t>
            </w:r>
          </w:p>
        </w:tc>
        <w:tc>
          <w:tcPr>
            <w:tcW w:w="160" w:type="dxa"/>
            <w:tcMar>
              <w:left w:w="28" w:type="dxa"/>
              <w:right w:w="28" w:type="dxa"/>
            </w:tcMar>
            <w:vAlign w:val="center"/>
          </w:tcPr>
          <w:p w14:paraId="1EFBAA8E" w14:textId="77777777" w:rsidR="00A10420" w:rsidRPr="00A95516" w:rsidRDefault="00A10420" w:rsidP="009E753D">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37CACC46" w14:textId="139AE6E6" w:rsidR="00A10420" w:rsidRPr="001B479E" w:rsidRDefault="00C34087" w:rsidP="003A59B6">
            <w:pPr>
              <w:widowControl w:val="0"/>
              <w:spacing w:before="60" w:after="60" w:line="240" w:lineRule="auto"/>
              <w:jc w:val="right"/>
              <w:rPr>
                <w:rFonts w:eastAsia="Times New Roman" w:cs="Calibri"/>
                <w:sz w:val="20"/>
              </w:rPr>
            </w:pPr>
            <w:r w:rsidRPr="00C34087">
              <w:rPr>
                <w:rFonts w:eastAsia="Times New Roman" w:cs="Calibri"/>
                <w:sz w:val="20"/>
              </w:rPr>
              <w:t>18,43</w:t>
            </w:r>
            <w:r w:rsidR="003A59B6">
              <w:rPr>
                <w:rFonts w:eastAsia="Times New Roman" w:cs="Calibri"/>
                <w:sz w:val="20"/>
              </w:rPr>
              <w:t>6</w:t>
            </w:r>
          </w:p>
        </w:tc>
      </w:tr>
      <w:tr w:rsidR="00A10420" w:rsidRPr="0003186B" w14:paraId="01158E28" w14:textId="77777777" w:rsidTr="009E753D">
        <w:trPr>
          <w:trHeight w:val="260"/>
        </w:trPr>
        <w:tc>
          <w:tcPr>
            <w:tcW w:w="2268" w:type="dxa"/>
            <w:tcMar>
              <w:left w:w="28" w:type="dxa"/>
              <w:right w:w="28" w:type="dxa"/>
            </w:tcMar>
          </w:tcPr>
          <w:p w14:paraId="225DC63E" w14:textId="77777777" w:rsidR="00A10420" w:rsidRPr="0003186B" w:rsidRDefault="00A10420" w:rsidP="009E753D">
            <w:pPr>
              <w:widowControl w:val="0"/>
              <w:spacing w:before="60" w:after="60" w:line="240" w:lineRule="auto"/>
              <w:jc w:val="lef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028B0614" w14:textId="25B80783" w:rsidR="00A10420" w:rsidRPr="001B479E" w:rsidRDefault="00C34087" w:rsidP="009E753D">
            <w:pPr>
              <w:widowControl w:val="0"/>
              <w:spacing w:before="60" w:after="60" w:line="240" w:lineRule="auto"/>
              <w:jc w:val="right"/>
              <w:rPr>
                <w:rFonts w:eastAsia="Times New Roman" w:cs="Calibri"/>
                <w:b/>
                <w:bCs/>
                <w:sz w:val="20"/>
              </w:rPr>
            </w:pPr>
            <w:r w:rsidRPr="00C34087">
              <w:rPr>
                <w:rFonts w:eastAsia="Times New Roman" w:cs="Calibri"/>
                <w:b/>
                <w:bCs/>
                <w:sz w:val="20"/>
              </w:rPr>
              <w:t>4,308</w:t>
            </w:r>
          </w:p>
        </w:tc>
        <w:tc>
          <w:tcPr>
            <w:tcW w:w="160" w:type="dxa"/>
            <w:tcMar>
              <w:left w:w="28" w:type="dxa"/>
              <w:right w:w="28" w:type="dxa"/>
            </w:tcMar>
            <w:vAlign w:val="center"/>
          </w:tcPr>
          <w:p w14:paraId="2A74E0AB" w14:textId="77777777" w:rsidR="00A10420" w:rsidRPr="0003186B" w:rsidRDefault="00A10420" w:rsidP="009E753D">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noWrap/>
            <w:tcMar>
              <w:left w:w="28" w:type="dxa"/>
              <w:right w:w="28" w:type="dxa"/>
            </w:tcMar>
            <w:vAlign w:val="center"/>
          </w:tcPr>
          <w:p w14:paraId="60DBCAD3" w14:textId="5422261F" w:rsidR="00A10420" w:rsidRPr="001B479E" w:rsidRDefault="003A59B6" w:rsidP="009E753D">
            <w:pPr>
              <w:widowControl w:val="0"/>
              <w:spacing w:before="60" w:after="60" w:line="240" w:lineRule="auto"/>
              <w:jc w:val="right"/>
              <w:rPr>
                <w:rFonts w:eastAsia="Times New Roman" w:cs="Calibri"/>
                <w:b/>
                <w:bCs/>
                <w:sz w:val="20"/>
              </w:rPr>
            </w:pPr>
            <w:r w:rsidRPr="003A59B6">
              <w:rPr>
                <w:rFonts w:eastAsia="Times New Roman" w:cs="Calibri"/>
                <w:b/>
                <w:bCs/>
                <w:sz w:val="20"/>
              </w:rPr>
              <w:t>9,685</w:t>
            </w:r>
          </w:p>
        </w:tc>
        <w:tc>
          <w:tcPr>
            <w:tcW w:w="160" w:type="dxa"/>
            <w:tcMar>
              <w:left w:w="28" w:type="dxa"/>
              <w:right w:w="28" w:type="dxa"/>
            </w:tcMar>
            <w:vAlign w:val="center"/>
          </w:tcPr>
          <w:p w14:paraId="6B00F52A" w14:textId="77777777" w:rsidR="00A10420" w:rsidRPr="0003186B" w:rsidRDefault="00A10420" w:rsidP="009E753D">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noWrap/>
            <w:tcMar>
              <w:left w:w="28" w:type="dxa"/>
              <w:right w:w="28" w:type="dxa"/>
            </w:tcMar>
            <w:vAlign w:val="center"/>
          </w:tcPr>
          <w:p w14:paraId="1ECA3768" w14:textId="6FD35DED" w:rsidR="00A10420" w:rsidRPr="001B479E" w:rsidRDefault="00C34087" w:rsidP="009E753D">
            <w:pPr>
              <w:widowControl w:val="0"/>
              <w:spacing w:before="60" w:after="60" w:line="240" w:lineRule="auto"/>
              <w:jc w:val="right"/>
              <w:rPr>
                <w:rFonts w:eastAsia="Times New Roman" w:cs="Calibri"/>
                <w:b/>
                <w:bCs/>
                <w:sz w:val="20"/>
              </w:rPr>
            </w:pPr>
            <w:r w:rsidRPr="00C34087">
              <w:rPr>
                <w:rFonts w:eastAsia="Times New Roman" w:cs="Calibri"/>
                <w:b/>
                <w:bCs/>
                <w:sz w:val="20"/>
              </w:rPr>
              <w:t>1,962</w:t>
            </w:r>
          </w:p>
        </w:tc>
        <w:tc>
          <w:tcPr>
            <w:tcW w:w="189" w:type="dxa"/>
            <w:tcMar>
              <w:left w:w="28" w:type="dxa"/>
              <w:right w:w="28" w:type="dxa"/>
            </w:tcMar>
            <w:vAlign w:val="center"/>
          </w:tcPr>
          <w:p w14:paraId="4EBC6107" w14:textId="77777777" w:rsidR="00A10420" w:rsidRPr="0003186B" w:rsidRDefault="00A10420" w:rsidP="009E753D">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2BE337FD" w14:textId="41EF0C51" w:rsidR="00A10420" w:rsidRPr="001B479E" w:rsidRDefault="00C34087" w:rsidP="009E753D">
            <w:pPr>
              <w:widowControl w:val="0"/>
              <w:spacing w:before="60" w:after="60" w:line="240" w:lineRule="auto"/>
              <w:jc w:val="right"/>
              <w:rPr>
                <w:rFonts w:eastAsia="Times New Roman" w:cs="Calibri"/>
                <w:b/>
                <w:bCs/>
                <w:sz w:val="20"/>
              </w:rPr>
            </w:pPr>
            <w:r w:rsidRPr="00C34087">
              <w:rPr>
                <w:rFonts w:eastAsia="Times New Roman" w:cs="Calibri"/>
                <w:b/>
                <w:bCs/>
                <w:sz w:val="20"/>
              </w:rPr>
              <w:t>2,102</w:t>
            </w:r>
          </w:p>
        </w:tc>
        <w:tc>
          <w:tcPr>
            <w:tcW w:w="170" w:type="dxa"/>
            <w:tcMar>
              <w:left w:w="28" w:type="dxa"/>
              <w:right w:w="28" w:type="dxa"/>
            </w:tcMar>
            <w:vAlign w:val="center"/>
          </w:tcPr>
          <w:p w14:paraId="46E7B4B5" w14:textId="77777777" w:rsidR="00A10420" w:rsidRPr="0003186B" w:rsidRDefault="00A10420" w:rsidP="009E753D">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420C6EC0" w14:textId="46569EB1" w:rsidR="00A10420" w:rsidRPr="001B479E" w:rsidRDefault="00C34087" w:rsidP="009E753D">
            <w:pPr>
              <w:widowControl w:val="0"/>
              <w:spacing w:before="60" w:after="60" w:line="240" w:lineRule="auto"/>
              <w:jc w:val="right"/>
              <w:rPr>
                <w:rFonts w:eastAsia="Times New Roman" w:cs="Calibri"/>
                <w:b/>
                <w:bCs/>
                <w:sz w:val="20"/>
              </w:rPr>
            </w:pPr>
            <w:r w:rsidRPr="00C34087">
              <w:rPr>
                <w:rFonts w:eastAsia="Times New Roman" w:cs="Calibri"/>
                <w:b/>
                <w:bCs/>
                <w:sz w:val="20"/>
              </w:rPr>
              <w:t>379</w:t>
            </w:r>
          </w:p>
        </w:tc>
        <w:tc>
          <w:tcPr>
            <w:tcW w:w="160" w:type="dxa"/>
            <w:tcMar>
              <w:left w:w="28" w:type="dxa"/>
              <w:right w:w="28" w:type="dxa"/>
            </w:tcMar>
            <w:vAlign w:val="center"/>
          </w:tcPr>
          <w:p w14:paraId="7201A446" w14:textId="77777777" w:rsidR="00A10420" w:rsidRPr="0003186B" w:rsidRDefault="00A10420" w:rsidP="009E753D">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4407FA2E" w14:textId="562497E5" w:rsidR="00A10420" w:rsidRPr="001B479E" w:rsidRDefault="003A59B6" w:rsidP="009E753D">
            <w:pPr>
              <w:widowControl w:val="0"/>
              <w:spacing w:before="60" w:after="60" w:line="240" w:lineRule="auto"/>
              <w:jc w:val="right"/>
              <w:rPr>
                <w:rFonts w:eastAsia="Times New Roman" w:cs="Calibri"/>
                <w:b/>
                <w:bCs/>
                <w:sz w:val="20"/>
              </w:rPr>
            </w:pPr>
            <w:r>
              <w:rPr>
                <w:rFonts w:eastAsia="Times New Roman" w:cs="Calibri"/>
                <w:b/>
                <w:bCs/>
                <w:sz w:val="20"/>
              </w:rPr>
              <w:t>18,436</w:t>
            </w:r>
          </w:p>
        </w:tc>
      </w:tr>
      <w:tr w:rsidR="00A10420" w:rsidRPr="00D82A84" w14:paraId="79541CA5" w14:textId="77777777" w:rsidTr="009E753D">
        <w:trPr>
          <w:trHeight w:val="547"/>
        </w:trPr>
        <w:tc>
          <w:tcPr>
            <w:tcW w:w="2268" w:type="dxa"/>
            <w:tcMar>
              <w:left w:w="28" w:type="dxa"/>
              <w:right w:w="28" w:type="dxa"/>
            </w:tcMar>
          </w:tcPr>
          <w:p w14:paraId="32FB4709" w14:textId="77777777" w:rsidR="00A10420" w:rsidRPr="00D82A84" w:rsidRDefault="00A10420" w:rsidP="009E753D">
            <w:pPr>
              <w:widowControl w:val="0"/>
              <w:spacing w:before="60" w:after="60" w:line="240" w:lineRule="auto"/>
              <w:jc w:val="left"/>
              <w:rPr>
                <w:rFonts w:eastAsia="Times New Roman" w:cs="Calibri"/>
                <w:sz w:val="20"/>
              </w:rPr>
            </w:pPr>
            <w:r>
              <w:rPr>
                <w:rFonts w:eastAsia="Times New Roman" w:cs="Calibri"/>
                <w:b/>
                <w:bCs/>
                <w:sz w:val="20"/>
                <w:u w:val="single"/>
              </w:rPr>
              <w:t>Момент на признаване на прихода</w:t>
            </w:r>
          </w:p>
        </w:tc>
        <w:tc>
          <w:tcPr>
            <w:tcW w:w="1134" w:type="dxa"/>
            <w:tcMar>
              <w:left w:w="28" w:type="dxa"/>
              <w:right w:w="28" w:type="dxa"/>
            </w:tcMar>
            <w:vAlign w:val="center"/>
          </w:tcPr>
          <w:p w14:paraId="6CE0E814" w14:textId="77777777" w:rsidR="00A10420" w:rsidRPr="00D82A84" w:rsidRDefault="00A10420" w:rsidP="009E753D">
            <w:pPr>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0B343B5F" w14:textId="77777777" w:rsidR="00A10420" w:rsidRPr="00D82A84" w:rsidRDefault="00A10420" w:rsidP="009E753D">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6DD65D30" w14:textId="77777777" w:rsidR="00A10420" w:rsidRPr="00D82A84" w:rsidRDefault="00A10420" w:rsidP="009E753D">
            <w:pPr>
              <w:widowControl w:val="0"/>
              <w:spacing w:before="60" w:after="60" w:line="240" w:lineRule="auto"/>
              <w:jc w:val="right"/>
              <w:rPr>
                <w:rFonts w:eastAsia="Times New Roman" w:cs="Calibri"/>
                <w:sz w:val="20"/>
                <w:lang w:val="en-US"/>
              </w:rPr>
            </w:pPr>
          </w:p>
        </w:tc>
        <w:tc>
          <w:tcPr>
            <w:tcW w:w="160" w:type="dxa"/>
            <w:tcMar>
              <w:left w:w="28" w:type="dxa"/>
              <w:right w:w="28" w:type="dxa"/>
            </w:tcMar>
            <w:vAlign w:val="center"/>
          </w:tcPr>
          <w:p w14:paraId="53C1E4AF" w14:textId="77777777" w:rsidR="00A10420" w:rsidRPr="00D82A84" w:rsidRDefault="00A10420" w:rsidP="009E753D">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506EFD4B" w14:textId="77777777" w:rsidR="00A10420" w:rsidRPr="00D82A84" w:rsidRDefault="00A10420" w:rsidP="009E753D">
            <w:pPr>
              <w:widowControl w:val="0"/>
              <w:spacing w:before="60" w:after="60" w:line="240" w:lineRule="auto"/>
              <w:jc w:val="right"/>
              <w:rPr>
                <w:rFonts w:eastAsia="Times New Roman" w:cs="Calibri"/>
                <w:sz w:val="20"/>
                <w:lang w:val="en-US"/>
              </w:rPr>
            </w:pPr>
          </w:p>
        </w:tc>
        <w:tc>
          <w:tcPr>
            <w:tcW w:w="189" w:type="dxa"/>
            <w:tcMar>
              <w:left w:w="28" w:type="dxa"/>
              <w:right w:w="28" w:type="dxa"/>
            </w:tcMar>
            <w:vAlign w:val="center"/>
          </w:tcPr>
          <w:p w14:paraId="4CF7F96B" w14:textId="77777777" w:rsidR="00A10420" w:rsidRPr="00D82A84" w:rsidRDefault="00A10420" w:rsidP="009E753D">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6028492C" w14:textId="77777777" w:rsidR="00A10420" w:rsidRPr="00D82A84" w:rsidRDefault="00A10420" w:rsidP="009E753D">
            <w:pPr>
              <w:widowControl w:val="0"/>
              <w:spacing w:before="60" w:after="60" w:line="240" w:lineRule="auto"/>
              <w:jc w:val="right"/>
              <w:rPr>
                <w:rFonts w:eastAsia="Times New Roman" w:cs="Calibri"/>
                <w:sz w:val="20"/>
              </w:rPr>
            </w:pPr>
          </w:p>
        </w:tc>
        <w:tc>
          <w:tcPr>
            <w:tcW w:w="170" w:type="dxa"/>
            <w:tcMar>
              <w:left w:w="28" w:type="dxa"/>
              <w:right w:w="28" w:type="dxa"/>
            </w:tcMar>
            <w:vAlign w:val="center"/>
          </w:tcPr>
          <w:p w14:paraId="048C0BE2" w14:textId="77777777" w:rsidR="00A10420" w:rsidRPr="00D82A84" w:rsidRDefault="00A10420" w:rsidP="009E753D">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0BB089FD" w14:textId="77777777" w:rsidR="00A10420" w:rsidRPr="00D82A84" w:rsidRDefault="00A10420" w:rsidP="009E753D">
            <w:pPr>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0EAA5AD2" w14:textId="77777777" w:rsidR="00A10420" w:rsidRPr="00D82A84" w:rsidRDefault="00A10420" w:rsidP="009E753D">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386AEEB3" w14:textId="77777777" w:rsidR="00A10420" w:rsidRPr="00D82A84" w:rsidRDefault="00A10420" w:rsidP="009E753D">
            <w:pPr>
              <w:widowControl w:val="0"/>
              <w:spacing w:before="60" w:after="60" w:line="240" w:lineRule="auto"/>
              <w:jc w:val="right"/>
              <w:rPr>
                <w:rFonts w:eastAsia="Times New Roman" w:cs="Calibri"/>
                <w:b/>
                <w:sz w:val="20"/>
              </w:rPr>
            </w:pPr>
          </w:p>
        </w:tc>
      </w:tr>
      <w:tr w:rsidR="00A10420" w:rsidRPr="00D82A84" w14:paraId="73392EB0" w14:textId="77777777" w:rsidTr="009E753D">
        <w:trPr>
          <w:trHeight w:val="260"/>
        </w:trPr>
        <w:tc>
          <w:tcPr>
            <w:tcW w:w="2268" w:type="dxa"/>
            <w:tcMar>
              <w:left w:w="28" w:type="dxa"/>
              <w:right w:w="28" w:type="dxa"/>
            </w:tcMar>
          </w:tcPr>
          <w:p w14:paraId="2ADBDB0E" w14:textId="77777777" w:rsidR="00A10420" w:rsidRPr="00D82A84" w:rsidRDefault="00A10420" w:rsidP="009E753D">
            <w:pPr>
              <w:widowControl w:val="0"/>
              <w:spacing w:before="60" w:after="60" w:line="240" w:lineRule="auto"/>
              <w:jc w:val="left"/>
              <w:rPr>
                <w:rFonts w:eastAsia="Times New Roman" w:cs="Calibri"/>
                <w:sz w:val="20"/>
              </w:rPr>
            </w:pPr>
            <w:r>
              <w:rPr>
                <w:rFonts w:eastAsia="Times New Roman" w:cs="Calibri"/>
                <w:sz w:val="20"/>
              </w:rPr>
              <w:t>Продукция, прехвърляна към определен момент</w:t>
            </w:r>
          </w:p>
        </w:tc>
        <w:tc>
          <w:tcPr>
            <w:tcW w:w="1134" w:type="dxa"/>
            <w:tcMar>
              <w:left w:w="28" w:type="dxa"/>
              <w:right w:w="28" w:type="dxa"/>
            </w:tcMar>
            <w:vAlign w:val="center"/>
          </w:tcPr>
          <w:p w14:paraId="4F6F7E54" w14:textId="102D42D0" w:rsidR="00A10420" w:rsidRPr="001B479E" w:rsidRDefault="00C34087" w:rsidP="009E753D">
            <w:pPr>
              <w:widowControl w:val="0"/>
              <w:spacing w:before="60" w:after="60" w:line="240" w:lineRule="auto"/>
              <w:jc w:val="right"/>
              <w:rPr>
                <w:rFonts w:eastAsia="Times New Roman" w:cs="Calibri"/>
                <w:sz w:val="20"/>
              </w:rPr>
            </w:pPr>
            <w:r w:rsidRPr="00C34087">
              <w:rPr>
                <w:rFonts w:eastAsia="Times New Roman" w:cs="Calibri"/>
                <w:sz w:val="20"/>
              </w:rPr>
              <w:t>4,308</w:t>
            </w:r>
          </w:p>
        </w:tc>
        <w:tc>
          <w:tcPr>
            <w:tcW w:w="160" w:type="dxa"/>
            <w:tcMar>
              <w:left w:w="28" w:type="dxa"/>
              <w:right w:w="28" w:type="dxa"/>
            </w:tcMar>
            <w:vAlign w:val="center"/>
          </w:tcPr>
          <w:p w14:paraId="034E38FB" w14:textId="77777777" w:rsidR="00A10420" w:rsidRPr="00A95516" w:rsidRDefault="00A10420" w:rsidP="009E753D">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6AECAE34" w14:textId="1E430E7D" w:rsidR="00A10420" w:rsidRPr="001B479E" w:rsidRDefault="003A59B6" w:rsidP="009E753D">
            <w:pPr>
              <w:widowControl w:val="0"/>
              <w:spacing w:before="60" w:after="60" w:line="240" w:lineRule="auto"/>
              <w:jc w:val="right"/>
              <w:rPr>
                <w:rFonts w:eastAsia="Times New Roman" w:cs="Calibri"/>
                <w:sz w:val="20"/>
              </w:rPr>
            </w:pPr>
            <w:r w:rsidRPr="003A59B6">
              <w:rPr>
                <w:rFonts w:eastAsia="Times New Roman" w:cs="Calibri"/>
                <w:sz w:val="20"/>
              </w:rPr>
              <w:t>9,685</w:t>
            </w:r>
          </w:p>
        </w:tc>
        <w:tc>
          <w:tcPr>
            <w:tcW w:w="160" w:type="dxa"/>
            <w:tcMar>
              <w:left w:w="28" w:type="dxa"/>
              <w:right w:w="28" w:type="dxa"/>
            </w:tcMar>
            <w:vAlign w:val="center"/>
          </w:tcPr>
          <w:p w14:paraId="14E3E380" w14:textId="77777777" w:rsidR="00A10420" w:rsidRPr="00A95516" w:rsidRDefault="00A10420" w:rsidP="009E753D">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059B718E" w14:textId="2B0D7160" w:rsidR="00A10420" w:rsidRPr="001B479E" w:rsidRDefault="00C34087" w:rsidP="009E753D">
            <w:pPr>
              <w:widowControl w:val="0"/>
              <w:spacing w:before="60" w:after="60" w:line="240" w:lineRule="auto"/>
              <w:jc w:val="right"/>
              <w:rPr>
                <w:rFonts w:eastAsia="Times New Roman" w:cs="Calibri"/>
                <w:sz w:val="20"/>
              </w:rPr>
            </w:pPr>
            <w:r w:rsidRPr="00C34087">
              <w:rPr>
                <w:rFonts w:eastAsia="Times New Roman" w:cs="Calibri"/>
                <w:sz w:val="20"/>
              </w:rPr>
              <w:t>1,962</w:t>
            </w:r>
          </w:p>
        </w:tc>
        <w:tc>
          <w:tcPr>
            <w:tcW w:w="189" w:type="dxa"/>
            <w:tcMar>
              <w:left w:w="28" w:type="dxa"/>
              <w:right w:w="28" w:type="dxa"/>
            </w:tcMar>
            <w:vAlign w:val="center"/>
          </w:tcPr>
          <w:p w14:paraId="37601613" w14:textId="77777777" w:rsidR="00A10420" w:rsidRPr="00A95516" w:rsidRDefault="00A10420" w:rsidP="009E753D">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7C3BA74C" w14:textId="1E04284B" w:rsidR="00A10420" w:rsidRPr="001B479E" w:rsidRDefault="00C34087" w:rsidP="009E753D">
            <w:pPr>
              <w:widowControl w:val="0"/>
              <w:spacing w:before="60" w:after="60" w:line="240" w:lineRule="auto"/>
              <w:jc w:val="right"/>
              <w:rPr>
                <w:rFonts w:eastAsia="Times New Roman" w:cs="Calibri"/>
                <w:sz w:val="20"/>
              </w:rPr>
            </w:pPr>
            <w:r w:rsidRPr="00C34087">
              <w:rPr>
                <w:rFonts w:eastAsia="Times New Roman" w:cs="Calibri"/>
                <w:sz w:val="20"/>
              </w:rPr>
              <w:t>2,102</w:t>
            </w:r>
          </w:p>
        </w:tc>
        <w:tc>
          <w:tcPr>
            <w:tcW w:w="170" w:type="dxa"/>
            <w:tcMar>
              <w:left w:w="28" w:type="dxa"/>
              <w:right w:w="28" w:type="dxa"/>
            </w:tcMar>
            <w:vAlign w:val="center"/>
          </w:tcPr>
          <w:p w14:paraId="178E0AFE" w14:textId="77777777" w:rsidR="00A10420" w:rsidRPr="00A95516" w:rsidRDefault="00A10420" w:rsidP="009E753D">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3F4879D5" w14:textId="696F1D0C" w:rsidR="00A10420" w:rsidRPr="001B479E" w:rsidRDefault="00C34087" w:rsidP="009E753D">
            <w:pPr>
              <w:widowControl w:val="0"/>
              <w:spacing w:before="60" w:after="60" w:line="240" w:lineRule="auto"/>
              <w:jc w:val="right"/>
              <w:rPr>
                <w:rFonts w:eastAsia="Times New Roman" w:cs="Calibri"/>
                <w:sz w:val="20"/>
              </w:rPr>
            </w:pPr>
            <w:r w:rsidRPr="00C34087">
              <w:rPr>
                <w:rFonts w:eastAsia="Times New Roman" w:cs="Calibri"/>
                <w:sz w:val="20"/>
              </w:rPr>
              <w:t>379</w:t>
            </w:r>
          </w:p>
        </w:tc>
        <w:tc>
          <w:tcPr>
            <w:tcW w:w="160" w:type="dxa"/>
            <w:tcMar>
              <w:left w:w="28" w:type="dxa"/>
              <w:right w:w="28" w:type="dxa"/>
            </w:tcMar>
            <w:vAlign w:val="center"/>
          </w:tcPr>
          <w:p w14:paraId="5A76A5C3" w14:textId="77777777" w:rsidR="00A10420" w:rsidRPr="00A95516" w:rsidRDefault="00A10420" w:rsidP="009E753D">
            <w:pPr>
              <w:widowControl w:val="0"/>
              <w:spacing w:before="60" w:after="60" w:line="240" w:lineRule="auto"/>
              <w:jc w:val="right"/>
              <w:rPr>
                <w:rFonts w:eastAsia="Times New Roman" w:cs="Calibri"/>
                <w:bCs/>
                <w:sz w:val="20"/>
              </w:rPr>
            </w:pPr>
          </w:p>
        </w:tc>
        <w:tc>
          <w:tcPr>
            <w:tcW w:w="1134" w:type="dxa"/>
            <w:tcMar>
              <w:left w:w="28" w:type="dxa"/>
              <w:right w:w="28" w:type="dxa"/>
            </w:tcMar>
            <w:vAlign w:val="center"/>
          </w:tcPr>
          <w:p w14:paraId="14C20B53" w14:textId="4E2F2B64" w:rsidR="00A10420" w:rsidRPr="001B479E" w:rsidRDefault="003A59B6" w:rsidP="009E753D">
            <w:pPr>
              <w:widowControl w:val="0"/>
              <w:spacing w:before="60" w:after="60" w:line="240" w:lineRule="auto"/>
              <w:jc w:val="right"/>
              <w:rPr>
                <w:rFonts w:eastAsia="Times New Roman" w:cs="Calibri"/>
                <w:bCs/>
                <w:sz w:val="20"/>
              </w:rPr>
            </w:pPr>
            <w:r>
              <w:rPr>
                <w:rFonts w:eastAsia="Times New Roman" w:cs="Calibri"/>
                <w:bCs/>
                <w:sz w:val="20"/>
              </w:rPr>
              <w:t>18,436</w:t>
            </w:r>
          </w:p>
        </w:tc>
      </w:tr>
      <w:tr w:rsidR="00A10420" w:rsidRPr="0003186B" w14:paraId="301EFB57" w14:textId="77777777" w:rsidTr="009E753D">
        <w:trPr>
          <w:trHeight w:val="260"/>
        </w:trPr>
        <w:tc>
          <w:tcPr>
            <w:tcW w:w="2268" w:type="dxa"/>
            <w:tcMar>
              <w:left w:w="28" w:type="dxa"/>
              <w:right w:w="28" w:type="dxa"/>
            </w:tcMar>
          </w:tcPr>
          <w:p w14:paraId="73C11756" w14:textId="77777777" w:rsidR="00A10420" w:rsidRPr="0003186B" w:rsidRDefault="00A10420" w:rsidP="009E753D">
            <w:pPr>
              <w:widowControl w:val="0"/>
              <w:spacing w:before="60" w:after="60" w:line="240" w:lineRule="auto"/>
              <w:jc w:val="lef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51A932C1" w14:textId="6A08A9F9" w:rsidR="00A10420" w:rsidRPr="0003186B" w:rsidRDefault="00C34087" w:rsidP="009E753D">
            <w:pPr>
              <w:widowControl w:val="0"/>
              <w:spacing w:before="60" w:after="60" w:line="240" w:lineRule="auto"/>
              <w:jc w:val="right"/>
              <w:rPr>
                <w:rFonts w:eastAsia="Times New Roman" w:cs="Calibri"/>
                <w:b/>
                <w:bCs/>
                <w:sz w:val="20"/>
              </w:rPr>
            </w:pPr>
            <w:r w:rsidRPr="00C34087">
              <w:rPr>
                <w:rFonts w:eastAsia="Times New Roman" w:cs="Calibri"/>
                <w:b/>
                <w:bCs/>
                <w:sz w:val="20"/>
              </w:rPr>
              <w:t>4,308</w:t>
            </w:r>
          </w:p>
        </w:tc>
        <w:tc>
          <w:tcPr>
            <w:tcW w:w="160" w:type="dxa"/>
            <w:tcMar>
              <w:left w:w="28" w:type="dxa"/>
              <w:right w:w="28" w:type="dxa"/>
            </w:tcMar>
            <w:vAlign w:val="center"/>
          </w:tcPr>
          <w:p w14:paraId="630D0155" w14:textId="77777777" w:rsidR="00A10420" w:rsidRPr="0003186B" w:rsidRDefault="00A10420" w:rsidP="009E753D">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noWrap/>
            <w:tcMar>
              <w:left w:w="28" w:type="dxa"/>
              <w:right w:w="28" w:type="dxa"/>
            </w:tcMar>
            <w:vAlign w:val="center"/>
          </w:tcPr>
          <w:p w14:paraId="04F91750" w14:textId="4EB71B15" w:rsidR="00A10420" w:rsidRPr="001B479E" w:rsidRDefault="003A59B6" w:rsidP="009E753D">
            <w:pPr>
              <w:widowControl w:val="0"/>
              <w:spacing w:before="60" w:after="60" w:line="240" w:lineRule="auto"/>
              <w:jc w:val="right"/>
              <w:rPr>
                <w:rFonts w:eastAsia="Times New Roman" w:cs="Calibri"/>
                <w:b/>
                <w:bCs/>
                <w:sz w:val="20"/>
              </w:rPr>
            </w:pPr>
            <w:r w:rsidRPr="003A59B6">
              <w:rPr>
                <w:rFonts w:eastAsia="Times New Roman" w:cs="Calibri"/>
                <w:b/>
                <w:bCs/>
                <w:sz w:val="20"/>
              </w:rPr>
              <w:t>9,685</w:t>
            </w:r>
          </w:p>
        </w:tc>
        <w:tc>
          <w:tcPr>
            <w:tcW w:w="160" w:type="dxa"/>
            <w:tcMar>
              <w:left w:w="28" w:type="dxa"/>
              <w:right w:w="28" w:type="dxa"/>
            </w:tcMar>
            <w:vAlign w:val="center"/>
          </w:tcPr>
          <w:p w14:paraId="63000E16" w14:textId="77777777" w:rsidR="00A10420" w:rsidRPr="0003186B" w:rsidRDefault="00A10420" w:rsidP="009E753D">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noWrap/>
            <w:tcMar>
              <w:left w:w="28" w:type="dxa"/>
              <w:right w:w="28" w:type="dxa"/>
            </w:tcMar>
            <w:vAlign w:val="center"/>
          </w:tcPr>
          <w:p w14:paraId="14293A69" w14:textId="7645AFB4" w:rsidR="00A10420" w:rsidRPr="001B479E" w:rsidRDefault="00C34087" w:rsidP="009E753D">
            <w:pPr>
              <w:widowControl w:val="0"/>
              <w:spacing w:before="60" w:after="60" w:line="240" w:lineRule="auto"/>
              <w:jc w:val="right"/>
              <w:rPr>
                <w:rFonts w:eastAsia="Times New Roman" w:cs="Calibri"/>
                <w:b/>
                <w:bCs/>
                <w:sz w:val="20"/>
              </w:rPr>
            </w:pPr>
            <w:r w:rsidRPr="00C34087">
              <w:rPr>
                <w:rFonts w:eastAsia="Times New Roman" w:cs="Calibri"/>
                <w:b/>
                <w:bCs/>
                <w:sz w:val="20"/>
              </w:rPr>
              <w:t>1,962</w:t>
            </w:r>
          </w:p>
        </w:tc>
        <w:tc>
          <w:tcPr>
            <w:tcW w:w="189" w:type="dxa"/>
            <w:tcMar>
              <w:left w:w="28" w:type="dxa"/>
              <w:right w:w="28" w:type="dxa"/>
            </w:tcMar>
            <w:vAlign w:val="center"/>
          </w:tcPr>
          <w:p w14:paraId="0CB28E83" w14:textId="77777777" w:rsidR="00A10420" w:rsidRPr="0003186B" w:rsidRDefault="00A10420" w:rsidP="009E753D">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3911EC31" w14:textId="22B6F429" w:rsidR="00A10420" w:rsidRPr="001B479E" w:rsidRDefault="00C34087" w:rsidP="009E753D">
            <w:pPr>
              <w:widowControl w:val="0"/>
              <w:spacing w:before="60" w:after="60" w:line="240" w:lineRule="auto"/>
              <w:jc w:val="right"/>
              <w:rPr>
                <w:rFonts w:eastAsia="Times New Roman" w:cs="Calibri"/>
                <w:b/>
                <w:bCs/>
                <w:sz w:val="20"/>
              </w:rPr>
            </w:pPr>
            <w:r w:rsidRPr="00C34087">
              <w:rPr>
                <w:rFonts w:eastAsia="Times New Roman" w:cs="Calibri"/>
                <w:b/>
                <w:bCs/>
                <w:sz w:val="20"/>
              </w:rPr>
              <w:t>2,102</w:t>
            </w:r>
          </w:p>
        </w:tc>
        <w:tc>
          <w:tcPr>
            <w:tcW w:w="170" w:type="dxa"/>
            <w:tcMar>
              <w:left w:w="28" w:type="dxa"/>
              <w:right w:w="28" w:type="dxa"/>
            </w:tcMar>
            <w:vAlign w:val="center"/>
          </w:tcPr>
          <w:p w14:paraId="7F9EDAE7" w14:textId="77777777" w:rsidR="00A10420" w:rsidRPr="0003186B" w:rsidRDefault="00A10420" w:rsidP="009E753D">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0C40DE96" w14:textId="52B1F7AB" w:rsidR="00A10420" w:rsidRPr="001B479E" w:rsidRDefault="00C34087" w:rsidP="009E753D">
            <w:pPr>
              <w:widowControl w:val="0"/>
              <w:spacing w:before="60" w:after="60" w:line="240" w:lineRule="auto"/>
              <w:jc w:val="right"/>
              <w:rPr>
                <w:rFonts w:eastAsia="Times New Roman" w:cs="Calibri"/>
                <w:b/>
                <w:bCs/>
                <w:sz w:val="20"/>
              </w:rPr>
            </w:pPr>
            <w:r w:rsidRPr="00C34087">
              <w:rPr>
                <w:rFonts w:eastAsia="Times New Roman" w:cs="Calibri"/>
                <w:b/>
                <w:bCs/>
                <w:sz w:val="20"/>
              </w:rPr>
              <w:t>379</w:t>
            </w:r>
          </w:p>
        </w:tc>
        <w:tc>
          <w:tcPr>
            <w:tcW w:w="160" w:type="dxa"/>
            <w:tcMar>
              <w:left w:w="28" w:type="dxa"/>
              <w:right w:w="28" w:type="dxa"/>
            </w:tcMar>
            <w:vAlign w:val="center"/>
          </w:tcPr>
          <w:p w14:paraId="2FA7CDFA" w14:textId="77777777" w:rsidR="00A10420" w:rsidRPr="0003186B" w:rsidRDefault="00A10420" w:rsidP="009E753D">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5395AD1C" w14:textId="63428731" w:rsidR="00A10420" w:rsidRPr="00DE52A5" w:rsidRDefault="003A59B6" w:rsidP="009E753D">
            <w:pPr>
              <w:widowControl w:val="0"/>
              <w:spacing w:before="60" w:after="60" w:line="240" w:lineRule="auto"/>
              <w:jc w:val="right"/>
              <w:rPr>
                <w:rFonts w:eastAsia="Times New Roman" w:cs="Calibri"/>
                <w:b/>
                <w:bCs/>
                <w:sz w:val="20"/>
                <w:lang w:val="en-US"/>
              </w:rPr>
            </w:pPr>
            <w:r>
              <w:rPr>
                <w:rFonts w:eastAsia="Times New Roman" w:cs="Calibri"/>
                <w:b/>
                <w:bCs/>
                <w:sz w:val="20"/>
                <w:lang w:val="en-US"/>
              </w:rPr>
              <w:t>18,436</w:t>
            </w:r>
          </w:p>
        </w:tc>
      </w:tr>
    </w:tbl>
    <w:p w14:paraId="2F9D0F39" w14:textId="77777777" w:rsidR="00A10420" w:rsidRDefault="00A10420" w:rsidP="00A10420">
      <w:pPr>
        <w:widowControl w:val="0"/>
        <w:spacing w:before="0" w:after="0" w:line="240" w:lineRule="auto"/>
        <w:rPr>
          <w:szCs w:val="22"/>
        </w:rPr>
      </w:pPr>
    </w:p>
    <w:tbl>
      <w:tblPr>
        <w:tblW w:w="0" w:type="auto"/>
        <w:tblLayout w:type="fixed"/>
        <w:tblCellMar>
          <w:left w:w="70" w:type="dxa"/>
          <w:right w:w="70" w:type="dxa"/>
        </w:tblCellMar>
        <w:tblLook w:val="0000" w:firstRow="0" w:lastRow="0" w:firstColumn="0" w:lastColumn="0" w:noHBand="0" w:noVBand="0"/>
      </w:tblPr>
      <w:tblGrid>
        <w:gridCol w:w="2268"/>
        <w:gridCol w:w="1134"/>
        <w:gridCol w:w="160"/>
        <w:gridCol w:w="1134"/>
        <w:gridCol w:w="160"/>
        <w:gridCol w:w="1134"/>
        <w:gridCol w:w="189"/>
        <w:gridCol w:w="1134"/>
        <w:gridCol w:w="170"/>
        <w:gridCol w:w="1134"/>
        <w:gridCol w:w="160"/>
        <w:gridCol w:w="1134"/>
      </w:tblGrid>
      <w:tr w:rsidR="00A10420" w:rsidRPr="00D82A84" w14:paraId="5CB786ED" w14:textId="77777777" w:rsidTr="009E753D">
        <w:trPr>
          <w:trHeight w:val="317"/>
          <w:tblHeader/>
        </w:trPr>
        <w:tc>
          <w:tcPr>
            <w:tcW w:w="2268" w:type="dxa"/>
            <w:tcMar>
              <w:left w:w="28" w:type="dxa"/>
              <w:right w:w="28" w:type="dxa"/>
            </w:tcMar>
          </w:tcPr>
          <w:p w14:paraId="375DD6A6" w14:textId="77777777" w:rsidR="00A10420" w:rsidRPr="003E3A34" w:rsidRDefault="00A10420" w:rsidP="009E753D">
            <w:pPr>
              <w:widowControl w:val="0"/>
              <w:spacing w:before="0" w:after="0" w:line="240" w:lineRule="auto"/>
              <w:jc w:val="right"/>
              <w:rPr>
                <w:rFonts w:eastAsia="Times New Roman" w:cs="Calibri"/>
                <w:b/>
                <w:bCs/>
                <w:sz w:val="20"/>
              </w:rPr>
            </w:pPr>
            <w:r w:rsidRPr="003E3A34">
              <w:rPr>
                <w:b/>
                <w:bCs/>
                <w:i/>
                <w:iCs/>
                <w:color w:val="B300B3" w:themeColor="accent2" w:themeShade="80"/>
                <w:sz w:val="20"/>
              </w:rPr>
              <w:t>Сегменти</w:t>
            </w:r>
            <w:r>
              <w:rPr>
                <w:rFonts w:eastAsia="Times New Roman" w:cs="Calibri"/>
                <w:sz w:val="20"/>
              </w:rPr>
              <w:t>:</w:t>
            </w:r>
          </w:p>
        </w:tc>
        <w:tc>
          <w:tcPr>
            <w:tcW w:w="1134" w:type="dxa"/>
            <w:tcBorders>
              <w:top w:val="single" w:sz="4" w:space="0" w:color="auto"/>
            </w:tcBorders>
            <w:tcMar>
              <w:left w:w="28" w:type="dxa"/>
              <w:right w:w="28" w:type="dxa"/>
            </w:tcMar>
            <w:vAlign w:val="center"/>
          </w:tcPr>
          <w:p w14:paraId="26006916" w14:textId="77777777" w:rsidR="00A10420" w:rsidRPr="00D82A84" w:rsidRDefault="00A10420" w:rsidP="009E753D">
            <w:pPr>
              <w:widowControl w:val="0"/>
              <w:spacing w:before="0" w:after="0" w:line="240" w:lineRule="auto"/>
              <w:jc w:val="center"/>
              <w:rPr>
                <w:rFonts w:eastAsia="Times New Roman" w:cs="Calibri"/>
                <w:b/>
                <w:bCs/>
                <w:sz w:val="18"/>
                <w:szCs w:val="18"/>
              </w:rPr>
            </w:pPr>
            <w:r>
              <w:rPr>
                <w:rFonts w:eastAsia="Times New Roman" w:cs="Calibri"/>
                <w:b/>
                <w:bCs/>
                <w:sz w:val="18"/>
                <w:szCs w:val="18"/>
              </w:rPr>
              <w:t>Продукти за коса</w:t>
            </w:r>
          </w:p>
        </w:tc>
        <w:tc>
          <w:tcPr>
            <w:tcW w:w="160" w:type="dxa"/>
            <w:tcMar>
              <w:left w:w="28" w:type="dxa"/>
              <w:right w:w="28" w:type="dxa"/>
            </w:tcMar>
            <w:vAlign w:val="center"/>
          </w:tcPr>
          <w:p w14:paraId="78CC2F1B" w14:textId="77777777" w:rsidR="00A10420" w:rsidRPr="00D82A84" w:rsidRDefault="00A10420" w:rsidP="009E753D">
            <w:pPr>
              <w:widowControl w:val="0"/>
              <w:spacing w:before="0" w:after="0" w:line="240" w:lineRule="auto"/>
              <w:jc w:val="center"/>
              <w:rPr>
                <w:rFonts w:eastAsia="Times New Roman" w:cs="Calibri"/>
                <w:b/>
                <w:bCs/>
                <w:sz w:val="18"/>
                <w:szCs w:val="18"/>
              </w:rPr>
            </w:pPr>
          </w:p>
        </w:tc>
        <w:tc>
          <w:tcPr>
            <w:tcW w:w="1134" w:type="dxa"/>
            <w:tcBorders>
              <w:top w:val="single" w:sz="4" w:space="0" w:color="auto"/>
            </w:tcBorders>
            <w:tcMar>
              <w:left w:w="28" w:type="dxa"/>
              <w:right w:w="28" w:type="dxa"/>
            </w:tcMar>
            <w:vAlign w:val="center"/>
          </w:tcPr>
          <w:p w14:paraId="4C380EE7" w14:textId="77777777" w:rsidR="00A10420" w:rsidRPr="00D82A84" w:rsidRDefault="00A10420" w:rsidP="009E753D">
            <w:pPr>
              <w:widowControl w:val="0"/>
              <w:spacing w:before="0" w:after="0" w:line="240" w:lineRule="auto"/>
              <w:jc w:val="center"/>
              <w:rPr>
                <w:rFonts w:eastAsia="Times New Roman" w:cs="Calibri"/>
                <w:b/>
                <w:bCs/>
                <w:sz w:val="18"/>
                <w:szCs w:val="18"/>
              </w:rPr>
            </w:pPr>
            <w:r>
              <w:rPr>
                <w:rFonts w:eastAsia="Times New Roman" w:cs="Calibri"/>
                <w:b/>
                <w:bCs/>
                <w:sz w:val="18"/>
                <w:szCs w:val="18"/>
              </w:rPr>
              <w:t>Продукти за устна кухина</w:t>
            </w:r>
          </w:p>
        </w:tc>
        <w:tc>
          <w:tcPr>
            <w:tcW w:w="160" w:type="dxa"/>
            <w:tcMar>
              <w:left w:w="28" w:type="dxa"/>
              <w:right w:w="28" w:type="dxa"/>
            </w:tcMar>
            <w:vAlign w:val="center"/>
          </w:tcPr>
          <w:p w14:paraId="1DA08392" w14:textId="77777777" w:rsidR="00A10420" w:rsidRPr="00D82A84" w:rsidRDefault="00A10420" w:rsidP="009E753D">
            <w:pPr>
              <w:widowControl w:val="0"/>
              <w:spacing w:before="0" w:after="0" w:line="240" w:lineRule="auto"/>
              <w:jc w:val="center"/>
              <w:rPr>
                <w:rFonts w:eastAsia="Times New Roman" w:cs="Calibri"/>
                <w:b/>
                <w:bCs/>
                <w:sz w:val="18"/>
                <w:szCs w:val="18"/>
              </w:rPr>
            </w:pPr>
          </w:p>
        </w:tc>
        <w:tc>
          <w:tcPr>
            <w:tcW w:w="1134" w:type="dxa"/>
            <w:tcBorders>
              <w:top w:val="single" w:sz="4" w:space="0" w:color="auto"/>
            </w:tcBorders>
            <w:tcMar>
              <w:left w:w="28" w:type="dxa"/>
              <w:right w:w="28" w:type="dxa"/>
            </w:tcMar>
            <w:vAlign w:val="center"/>
          </w:tcPr>
          <w:p w14:paraId="31E42EBD" w14:textId="77777777" w:rsidR="00A10420" w:rsidRPr="00D82A84" w:rsidRDefault="00A10420" w:rsidP="009E753D">
            <w:pPr>
              <w:widowControl w:val="0"/>
              <w:spacing w:before="0" w:after="0" w:line="240" w:lineRule="auto"/>
              <w:jc w:val="center"/>
              <w:rPr>
                <w:rFonts w:eastAsia="Times New Roman" w:cs="Calibri"/>
                <w:b/>
                <w:bCs/>
                <w:sz w:val="18"/>
                <w:szCs w:val="18"/>
              </w:rPr>
            </w:pPr>
            <w:r>
              <w:rPr>
                <w:rFonts w:eastAsia="Times New Roman" w:cs="Calibri"/>
                <w:b/>
                <w:bCs/>
                <w:sz w:val="18"/>
                <w:szCs w:val="18"/>
              </w:rPr>
              <w:t>Измиващи продукти</w:t>
            </w:r>
          </w:p>
        </w:tc>
        <w:tc>
          <w:tcPr>
            <w:tcW w:w="189" w:type="dxa"/>
            <w:tcMar>
              <w:left w:w="28" w:type="dxa"/>
              <w:right w:w="28" w:type="dxa"/>
            </w:tcMar>
            <w:vAlign w:val="center"/>
          </w:tcPr>
          <w:p w14:paraId="19E1D311" w14:textId="77777777" w:rsidR="00A10420" w:rsidRPr="00D82A84" w:rsidRDefault="00A10420" w:rsidP="009E753D">
            <w:pPr>
              <w:widowControl w:val="0"/>
              <w:spacing w:before="0" w:after="0" w:line="240" w:lineRule="auto"/>
              <w:jc w:val="center"/>
              <w:rPr>
                <w:rFonts w:eastAsia="Times New Roman" w:cs="Calibri"/>
                <w:b/>
                <w:bCs/>
                <w:sz w:val="18"/>
                <w:szCs w:val="18"/>
              </w:rPr>
            </w:pPr>
          </w:p>
        </w:tc>
        <w:tc>
          <w:tcPr>
            <w:tcW w:w="1134" w:type="dxa"/>
            <w:tcBorders>
              <w:top w:val="single" w:sz="4" w:space="0" w:color="auto"/>
            </w:tcBorders>
            <w:tcMar>
              <w:left w:w="28" w:type="dxa"/>
              <w:right w:w="28" w:type="dxa"/>
            </w:tcMar>
            <w:vAlign w:val="center"/>
          </w:tcPr>
          <w:p w14:paraId="076AF4D1" w14:textId="77777777" w:rsidR="00A10420" w:rsidRPr="00D82A84" w:rsidRDefault="00A10420" w:rsidP="009E753D">
            <w:pPr>
              <w:widowControl w:val="0"/>
              <w:spacing w:before="0" w:after="0" w:line="240" w:lineRule="auto"/>
              <w:jc w:val="center"/>
              <w:rPr>
                <w:rFonts w:eastAsia="Times New Roman" w:cs="Calibri"/>
                <w:b/>
                <w:bCs/>
                <w:sz w:val="18"/>
                <w:szCs w:val="18"/>
              </w:rPr>
            </w:pPr>
            <w:r>
              <w:rPr>
                <w:rFonts w:eastAsia="Times New Roman" w:cs="Calibri"/>
                <w:b/>
                <w:bCs/>
                <w:sz w:val="18"/>
                <w:szCs w:val="18"/>
              </w:rPr>
              <w:t>Продукти за кожа</w:t>
            </w:r>
          </w:p>
        </w:tc>
        <w:tc>
          <w:tcPr>
            <w:tcW w:w="170" w:type="dxa"/>
            <w:tcMar>
              <w:left w:w="28" w:type="dxa"/>
              <w:right w:w="28" w:type="dxa"/>
            </w:tcMar>
            <w:vAlign w:val="center"/>
          </w:tcPr>
          <w:p w14:paraId="2D3EADE6" w14:textId="77777777" w:rsidR="00A10420" w:rsidRPr="00D82A84" w:rsidRDefault="00A10420" w:rsidP="009E753D">
            <w:pPr>
              <w:widowControl w:val="0"/>
              <w:spacing w:before="0" w:after="0" w:line="240" w:lineRule="auto"/>
              <w:jc w:val="center"/>
              <w:rPr>
                <w:rFonts w:eastAsia="Times New Roman" w:cs="Calibri"/>
                <w:b/>
                <w:bCs/>
                <w:sz w:val="18"/>
                <w:szCs w:val="18"/>
              </w:rPr>
            </w:pPr>
          </w:p>
        </w:tc>
        <w:tc>
          <w:tcPr>
            <w:tcW w:w="1134" w:type="dxa"/>
            <w:tcBorders>
              <w:top w:val="single" w:sz="4" w:space="0" w:color="auto"/>
            </w:tcBorders>
            <w:tcMar>
              <w:left w:w="28" w:type="dxa"/>
              <w:right w:w="28" w:type="dxa"/>
            </w:tcMar>
            <w:vAlign w:val="center"/>
          </w:tcPr>
          <w:p w14:paraId="58A21E54" w14:textId="77777777" w:rsidR="00A10420" w:rsidRPr="00D82A84" w:rsidRDefault="00A10420" w:rsidP="009E753D">
            <w:pPr>
              <w:widowControl w:val="0"/>
              <w:spacing w:before="0" w:after="0" w:line="240" w:lineRule="auto"/>
              <w:jc w:val="center"/>
              <w:rPr>
                <w:rFonts w:eastAsia="Times New Roman" w:cs="Calibri"/>
                <w:b/>
                <w:bCs/>
                <w:sz w:val="18"/>
                <w:szCs w:val="18"/>
              </w:rPr>
            </w:pPr>
            <w:r>
              <w:rPr>
                <w:rFonts w:eastAsia="Times New Roman" w:cs="Calibri"/>
                <w:b/>
                <w:bCs/>
                <w:sz w:val="18"/>
                <w:szCs w:val="18"/>
              </w:rPr>
              <w:t>Други</w:t>
            </w:r>
          </w:p>
        </w:tc>
        <w:tc>
          <w:tcPr>
            <w:tcW w:w="160" w:type="dxa"/>
            <w:tcMar>
              <w:left w:w="28" w:type="dxa"/>
              <w:right w:w="28" w:type="dxa"/>
            </w:tcMar>
            <w:vAlign w:val="center"/>
          </w:tcPr>
          <w:p w14:paraId="5E726B2F" w14:textId="77777777" w:rsidR="00A10420" w:rsidRPr="00D82A84" w:rsidRDefault="00A10420" w:rsidP="009E753D">
            <w:pPr>
              <w:widowControl w:val="0"/>
              <w:spacing w:before="0" w:after="0" w:line="240" w:lineRule="auto"/>
              <w:jc w:val="center"/>
              <w:rPr>
                <w:rFonts w:eastAsia="Times New Roman" w:cs="Calibri"/>
                <w:b/>
                <w:bCs/>
                <w:sz w:val="18"/>
                <w:szCs w:val="18"/>
              </w:rPr>
            </w:pPr>
          </w:p>
        </w:tc>
        <w:tc>
          <w:tcPr>
            <w:tcW w:w="1134" w:type="dxa"/>
            <w:tcBorders>
              <w:top w:val="single" w:sz="4" w:space="0" w:color="auto"/>
            </w:tcBorders>
            <w:tcMar>
              <w:left w:w="28" w:type="dxa"/>
              <w:right w:w="28" w:type="dxa"/>
            </w:tcMar>
            <w:vAlign w:val="center"/>
          </w:tcPr>
          <w:p w14:paraId="6686CEC7" w14:textId="77777777" w:rsidR="00A10420" w:rsidRPr="00D82A84" w:rsidRDefault="00A10420" w:rsidP="009E753D">
            <w:pPr>
              <w:widowControl w:val="0"/>
              <w:spacing w:before="0" w:after="0" w:line="240" w:lineRule="auto"/>
              <w:jc w:val="center"/>
              <w:rPr>
                <w:rFonts w:eastAsia="Times New Roman" w:cs="Calibri"/>
                <w:b/>
                <w:bCs/>
                <w:sz w:val="18"/>
                <w:szCs w:val="18"/>
              </w:rPr>
            </w:pPr>
            <w:r>
              <w:rPr>
                <w:rFonts w:eastAsia="Times New Roman" w:cs="Calibri"/>
                <w:b/>
                <w:bCs/>
                <w:sz w:val="18"/>
                <w:szCs w:val="18"/>
              </w:rPr>
              <w:t>Общо</w:t>
            </w:r>
          </w:p>
        </w:tc>
      </w:tr>
      <w:tr w:rsidR="00A10420" w:rsidRPr="00D82A84" w14:paraId="6C4DDE22" w14:textId="77777777" w:rsidTr="009E753D">
        <w:trPr>
          <w:trHeight w:val="260"/>
          <w:tblHeader/>
        </w:trPr>
        <w:tc>
          <w:tcPr>
            <w:tcW w:w="2268" w:type="dxa"/>
            <w:tcMar>
              <w:left w:w="28" w:type="dxa"/>
              <w:right w:w="28" w:type="dxa"/>
            </w:tcMar>
          </w:tcPr>
          <w:p w14:paraId="07C01BC0" w14:textId="410E4773" w:rsidR="00A10420" w:rsidRPr="003E3A34" w:rsidRDefault="00907166" w:rsidP="009E753D">
            <w:pPr>
              <w:widowControl w:val="0"/>
              <w:spacing w:before="0" w:after="0" w:line="240" w:lineRule="auto"/>
              <w:jc w:val="left"/>
              <w:rPr>
                <w:rFonts w:eastAsia="Times New Roman" w:cs="Calibri"/>
                <w:b/>
                <w:bCs/>
                <w:sz w:val="20"/>
              </w:rPr>
            </w:pPr>
            <w:r>
              <w:rPr>
                <w:rFonts w:eastAsia="Times New Roman" w:cs="Calibri"/>
                <w:b/>
                <w:bCs/>
                <w:sz w:val="20"/>
              </w:rPr>
              <w:t>2023</w:t>
            </w:r>
            <w:r w:rsidR="00A10420" w:rsidRPr="003E3A34">
              <w:rPr>
                <w:rFonts w:eastAsia="Times New Roman" w:cs="Calibri"/>
                <w:b/>
                <w:bCs/>
                <w:sz w:val="20"/>
              </w:rPr>
              <w:t xml:space="preserve"> година</w:t>
            </w:r>
          </w:p>
        </w:tc>
        <w:tc>
          <w:tcPr>
            <w:tcW w:w="1134" w:type="dxa"/>
            <w:tcBorders>
              <w:bottom w:val="single" w:sz="4" w:space="0" w:color="auto"/>
            </w:tcBorders>
            <w:tcMar>
              <w:left w:w="28" w:type="dxa"/>
              <w:right w:w="28" w:type="dxa"/>
            </w:tcMar>
            <w:vAlign w:val="center"/>
          </w:tcPr>
          <w:p w14:paraId="6FF54C92" w14:textId="77777777" w:rsidR="00A10420" w:rsidRPr="00D82A84" w:rsidRDefault="00A10420" w:rsidP="009E753D">
            <w:pPr>
              <w:widowControl w:val="0"/>
              <w:spacing w:before="0" w:after="0" w:line="240" w:lineRule="auto"/>
              <w:jc w:val="right"/>
              <w:rPr>
                <w:rFonts w:eastAsia="Times New Roman" w:cs="Calibri"/>
                <w:b/>
                <w:bCs/>
                <w:sz w:val="20"/>
              </w:rPr>
            </w:pPr>
            <w:r w:rsidRPr="00D82A84">
              <w:rPr>
                <w:rFonts w:eastAsia="Times New Roman" w:cs="Calibri"/>
                <w:b/>
                <w:bCs/>
                <w:sz w:val="20"/>
              </w:rPr>
              <w:t>BGN’000</w:t>
            </w:r>
          </w:p>
        </w:tc>
        <w:tc>
          <w:tcPr>
            <w:tcW w:w="160" w:type="dxa"/>
            <w:tcMar>
              <w:left w:w="28" w:type="dxa"/>
              <w:right w:w="28" w:type="dxa"/>
            </w:tcMar>
          </w:tcPr>
          <w:p w14:paraId="3087633E" w14:textId="77777777" w:rsidR="00A10420" w:rsidRPr="00D82A84" w:rsidRDefault="00A10420" w:rsidP="009E753D">
            <w:pPr>
              <w:widowControl w:val="0"/>
              <w:spacing w:before="0" w:after="0" w:line="240" w:lineRule="auto"/>
              <w:jc w:val="right"/>
              <w:rPr>
                <w:rFonts w:eastAsia="Times New Roman" w:cs="Calibri"/>
                <w:b/>
                <w:bCs/>
                <w:sz w:val="20"/>
              </w:rPr>
            </w:pPr>
          </w:p>
        </w:tc>
        <w:tc>
          <w:tcPr>
            <w:tcW w:w="1134" w:type="dxa"/>
            <w:tcBorders>
              <w:bottom w:val="single" w:sz="4" w:space="0" w:color="auto"/>
            </w:tcBorders>
            <w:tcMar>
              <w:left w:w="28" w:type="dxa"/>
              <w:right w:w="28" w:type="dxa"/>
            </w:tcMar>
            <w:vAlign w:val="center"/>
          </w:tcPr>
          <w:p w14:paraId="54F71212" w14:textId="77777777" w:rsidR="00A10420" w:rsidRPr="00D82A84" w:rsidRDefault="00A10420" w:rsidP="009E753D">
            <w:pPr>
              <w:widowControl w:val="0"/>
              <w:tabs>
                <w:tab w:val="left" w:pos="747"/>
                <w:tab w:val="left" w:pos="889"/>
              </w:tabs>
              <w:spacing w:before="0" w:after="0" w:line="240" w:lineRule="auto"/>
              <w:jc w:val="right"/>
              <w:rPr>
                <w:rFonts w:eastAsia="Times New Roman" w:cs="Calibri"/>
                <w:b/>
                <w:bCs/>
                <w:sz w:val="20"/>
              </w:rPr>
            </w:pPr>
            <w:r w:rsidRPr="00D82A84">
              <w:rPr>
                <w:rFonts w:eastAsia="Times New Roman" w:cs="Calibri"/>
                <w:b/>
                <w:bCs/>
                <w:sz w:val="20"/>
              </w:rPr>
              <w:t>BGN’000</w:t>
            </w:r>
          </w:p>
        </w:tc>
        <w:tc>
          <w:tcPr>
            <w:tcW w:w="160" w:type="dxa"/>
            <w:tcMar>
              <w:left w:w="28" w:type="dxa"/>
              <w:right w:w="28" w:type="dxa"/>
            </w:tcMar>
          </w:tcPr>
          <w:p w14:paraId="257D207F" w14:textId="77777777" w:rsidR="00A10420" w:rsidRPr="00D82A84" w:rsidRDefault="00A10420" w:rsidP="009E753D">
            <w:pPr>
              <w:widowControl w:val="0"/>
              <w:spacing w:before="0" w:after="0" w:line="240" w:lineRule="auto"/>
              <w:jc w:val="right"/>
              <w:rPr>
                <w:rFonts w:eastAsia="Times New Roman" w:cs="Calibri"/>
                <w:b/>
                <w:bCs/>
                <w:sz w:val="20"/>
              </w:rPr>
            </w:pPr>
          </w:p>
        </w:tc>
        <w:tc>
          <w:tcPr>
            <w:tcW w:w="1134" w:type="dxa"/>
            <w:tcBorders>
              <w:bottom w:val="single" w:sz="4" w:space="0" w:color="auto"/>
            </w:tcBorders>
            <w:tcMar>
              <w:left w:w="28" w:type="dxa"/>
              <w:right w:w="28" w:type="dxa"/>
            </w:tcMar>
            <w:vAlign w:val="center"/>
          </w:tcPr>
          <w:p w14:paraId="4C546773" w14:textId="77777777" w:rsidR="00A10420" w:rsidRPr="00D82A84" w:rsidRDefault="00A10420" w:rsidP="009E753D">
            <w:pPr>
              <w:widowControl w:val="0"/>
              <w:spacing w:before="0" w:after="0" w:line="240" w:lineRule="auto"/>
              <w:jc w:val="right"/>
              <w:rPr>
                <w:rFonts w:eastAsia="Arial Unicode MS" w:cs="Calibri"/>
                <w:b/>
                <w:bCs/>
                <w:sz w:val="20"/>
              </w:rPr>
            </w:pPr>
            <w:r w:rsidRPr="00D82A84">
              <w:rPr>
                <w:rFonts w:eastAsia="Times New Roman" w:cs="Calibri"/>
                <w:b/>
                <w:bCs/>
                <w:sz w:val="20"/>
              </w:rPr>
              <w:t>BGN’000</w:t>
            </w:r>
          </w:p>
        </w:tc>
        <w:tc>
          <w:tcPr>
            <w:tcW w:w="189" w:type="dxa"/>
            <w:tcMar>
              <w:left w:w="28" w:type="dxa"/>
              <w:right w:w="28" w:type="dxa"/>
            </w:tcMar>
          </w:tcPr>
          <w:p w14:paraId="5D119346" w14:textId="77777777" w:rsidR="00A10420" w:rsidRPr="00D82A84" w:rsidRDefault="00A10420" w:rsidP="009E753D">
            <w:pPr>
              <w:widowControl w:val="0"/>
              <w:spacing w:before="0" w:after="0" w:line="240" w:lineRule="auto"/>
              <w:jc w:val="right"/>
              <w:rPr>
                <w:rFonts w:eastAsia="Times New Roman" w:cs="Calibri"/>
                <w:b/>
                <w:bCs/>
                <w:sz w:val="20"/>
              </w:rPr>
            </w:pPr>
          </w:p>
        </w:tc>
        <w:tc>
          <w:tcPr>
            <w:tcW w:w="1134" w:type="dxa"/>
            <w:tcBorders>
              <w:bottom w:val="single" w:sz="4" w:space="0" w:color="auto"/>
            </w:tcBorders>
            <w:tcMar>
              <w:left w:w="28" w:type="dxa"/>
              <w:right w:w="28" w:type="dxa"/>
            </w:tcMar>
          </w:tcPr>
          <w:p w14:paraId="064BBEDF" w14:textId="77777777" w:rsidR="00A10420" w:rsidRPr="00D82A84" w:rsidRDefault="00A10420" w:rsidP="009E753D">
            <w:pPr>
              <w:widowControl w:val="0"/>
              <w:tabs>
                <w:tab w:val="left" w:pos="1059"/>
              </w:tabs>
              <w:spacing w:before="0" w:after="0" w:line="240" w:lineRule="auto"/>
              <w:jc w:val="right"/>
              <w:rPr>
                <w:rFonts w:eastAsia="Times New Roman" w:cs="Calibri"/>
                <w:b/>
                <w:bCs/>
                <w:sz w:val="20"/>
              </w:rPr>
            </w:pPr>
            <w:r w:rsidRPr="00D82A84">
              <w:rPr>
                <w:rFonts w:eastAsia="Times New Roman" w:cs="Calibri"/>
                <w:b/>
                <w:bCs/>
                <w:sz w:val="20"/>
              </w:rPr>
              <w:t>BGN’000</w:t>
            </w:r>
          </w:p>
        </w:tc>
        <w:tc>
          <w:tcPr>
            <w:tcW w:w="170" w:type="dxa"/>
            <w:tcMar>
              <w:left w:w="28" w:type="dxa"/>
              <w:right w:w="28" w:type="dxa"/>
            </w:tcMar>
          </w:tcPr>
          <w:p w14:paraId="22E62DB5" w14:textId="77777777" w:rsidR="00A10420" w:rsidRPr="00D82A84" w:rsidRDefault="00A10420" w:rsidP="009E753D">
            <w:pPr>
              <w:widowControl w:val="0"/>
              <w:spacing w:before="0" w:after="0" w:line="240" w:lineRule="auto"/>
              <w:jc w:val="right"/>
              <w:rPr>
                <w:rFonts w:eastAsia="Times New Roman" w:cs="Calibri"/>
                <w:b/>
                <w:bCs/>
                <w:sz w:val="20"/>
              </w:rPr>
            </w:pPr>
          </w:p>
        </w:tc>
        <w:tc>
          <w:tcPr>
            <w:tcW w:w="1134" w:type="dxa"/>
            <w:tcBorders>
              <w:bottom w:val="single" w:sz="4" w:space="0" w:color="auto"/>
            </w:tcBorders>
            <w:tcMar>
              <w:left w:w="28" w:type="dxa"/>
              <w:right w:w="28" w:type="dxa"/>
            </w:tcMar>
          </w:tcPr>
          <w:p w14:paraId="7374312C" w14:textId="77777777" w:rsidR="00A10420" w:rsidRPr="00D82A84" w:rsidRDefault="00A10420" w:rsidP="009E753D">
            <w:pPr>
              <w:widowControl w:val="0"/>
              <w:spacing w:before="0" w:after="0" w:line="240" w:lineRule="auto"/>
              <w:jc w:val="right"/>
              <w:rPr>
                <w:rFonts w:eastAsia="Times New Roman" w:cs="Calibri"/>
                <w:b/>
                <w:bCs/>
                <w:sz w:val="20"/>
              </w:rPr>
            </w:pPr>
            <w:r w:rsidRPr="00D82A84">
              <w:rPr>
                <w:rFonts w:eastAsia="Times New Roman" w:cs="Calibri"/>
                <w:b/>
                <w:bCs/>
                <w:sz w:val="20"/>
              </w:rPr>
              <w:t>BGN’000</w:t>
            </w:r>
          </w:p>
        </w:tc>
        <w:tc>
          <w:tcPr>
            <w:tcW w:w="160" w:type="dxa"/>
            <w:tcMar>
              <w:left w:w="28" w:type="dxa"/>
              <w:right w:w="28" w:type="dxa"/>
            </w:tcMar>
          </w:tcPr>
          <w:p w14:paraId="4B8F5C92" w14:textId="77777777" w:rsidR="00A10420" w:rsidRPr="00D82A84" w:rsidRDefault="00A10420" w:rsidP="009E753D">
            <w:pPr>
              <w:widowControl w:val="0"/>
              <w:spacing w:before="0" w:after="0" w:line="240" w:lineRule="auto"/>
              <w:jc w:val="right"/>
              <w:rPr>
                <w:rFonts w:eastAsia="Times New Roman" w:cs="Calibri"/>
                <w:b/>
                <w:bCs/>
                <w:sz w:val="20"/>
              </w:rPr>
            </w:pPr>
          </w:p>
        </w:tc>
        <w:tc>
          <w:tcPr>
            <w:tcW w:w="1134" w:type="dxa"/>
            <w:tcBorders>
              <w:bottom w:val="single" w:sz="4" w:space="0" w:color="auto"/>
            </w:tcBorders>
            <w:tcMar>
              <w:left w:w="28" w:type="dxa"/>
              <w:right w:w="28" w:type="dxa"/>
            </w:tcMar>
            <w:vAlign w:val="center"/>
          </w:tcPr>
          <w:p w14:paraId="55DF22FB" w14:textId="77777777" w:rsidR="00A10420" w:rsidRPr="00D82A84" w:rsidRDefault="00A10420" w:rsidP="009E753D">
            <w:pPr>
              <w:widowControl w:val="0"/>
              <w:spacing w:before="0" w:after="0" w:line="240" w:lineRule="auto"/>
              <w:jc w:val="right"/>
              <w:rPr>
                <w:rFonts w:eastAsia="Arial Unicode MS" w:cs="Calibri"/>
                <w:b/>
                <w:bCs/>
                <w:sz w:val="20"/>
              </w:rPr>
            </w:pPr>
            <w:r w:rsidRPr="00D82A84">
              <w:rPr>
                <w:rFonts w:eastAsia="Times New Roman" w:cs="Calibri"/>
                <w:b/>
                <w:bCs/>
                <w:sz w:val="20"/>
              </w:rPr>
              <w:t>BGN’000</w:t>
            </w:r>
          </w:p>
        </w:tc>
      </w:tr>
      <w:tr w:rsidR="00A10420" w:rsidRPr="00D82A84" w14:paraId="3AA50256" w14:textId="77777777" w:rsidTr="009E753D">
        <w:trPr>
          <w:trHeight w:val="297"/>
        </w:trPr>
        <w:tc>
          <w:tcPr>
            <w:tcW w:w="2268" w:type="dxa"/>
            <w:tcMar>
              <w:left w:w="28" w:type="dxa"/>
              <w:right w:w="28" w:type="dxa"/>
            </w:tcMar>
          </w:tcPr>
          <w:p w14:paraId="024FAE39" w14:textId="77777777" w:rsidR="00A10420" w:rsidRPr="00D82A84" w:rsidRDefault="00A10420" w:rsidP="009E753D">
            <w:pPr>
              <w:widowControl w:val="0"/>
              <w:spacing w:before="60" w:after="60" w:line="240" w:lineRule="auto"/>
              <w:jc w:val="left"/>
              <w:rPr>
                <w:rFonts w:eastAsia="Times New Roman" w:cs="Calibri"/>
                <w:b/>
                <w:bCs/>
                <w:sz w:val="20"/>
                <w:u w:val="single"/>
              </w:rPr>
            </w:pPr>
            <w:r>
              <w:rPr>
                <w:rFonts w:eastAsia="Times New Roman" w:cs="Calibri"/>
                <w:b/>
                <w:bCs/>
                <w:sz w:val="20"/>
                <w:u w:val="single"/>
              </w:rPr>
              <w:t>Основни пазари</w:t>
            </w:r>
          </w:p>
        </w:tc>
        <w:tc>
          <w:tcPr>
            <w:tcW w:w="1134" w:type="dxa"/>
            <w:tcBorders>
              <w:top w:val="single" w:sz="4" w:space="0" w:color="auto"/>
            </w:tcBorders>
            <w:tcMar>
              <w:left w:w="28" w:type="dxa"/>
              <w:right w:w="28" w:type="dxa"/>
            </w:tcMar>
          </w:tcPr>
          <w:p w14:paraId="45DB7B87" w14:textId="77777777" w:rsidR="00A10420" w:rsidRPr="00D82A84" w:rsidRDefault="00A10420" w:rsidP="009E753D">
            <w:pPr>
              <w:widowControl w:val="0"/>
              <w:spacing w:before="60" w:after="60" w:line="240" w:lineRule="auto"/>
              <w:rPr>
                <w:rFonts w:eastAsia="Times New Roman" w:cs="Calibri"/>
                <w:b/>
                <w:bCs/>
                <w:sz w:val="20"/>
              </w:rPr>
            </w:pPr>
          </w:p>
        </w:tc>
        <w:tc>
          <w:tcPr>
            <w:tcW w:w="160" w:type="dxa"/>
            <w:tcMar>
              <w:left w:w="28" w:type="dxa"/>
              <w:right w:w="28" w:type="dxa"/>
            </w:tcMar>
          </w:tcPr>
          <w:p w14:paraId="101EB414" w14:textId="77777777" w:rsidR="00A10420" w:rsidRPr="00D82A84" w:rsidRDefault="00A10420" w:rsidP="009E753D">
            <w:pPr>
              <w:widowControl w:val="0"/>
              <w:spacing w:before="60" w:after="60" w:line="240" w:lineRule="auto"/>
              <w:rPr>
                <w:rFonts w:eastAsia="Times New Roman" w:cs="Calibri"/>
                <w:b/>
                <w:bCs/>
                <w:sz w:val="20"/>
              </w:rPr>
            </w:pPr>
          </w:p>
        </w:tc>
        <w:tc>
          <w:tcPr>
            <w:tcW w:w="1134" w:type="dxa"/>
            <w:tcBorders>
              <w:top w:val="single" w:sz="4" w:space="0" w:color="auto"/>
            </w:tcBorders>
            <w:tcMar>
              <w:left w:w="28" w:type="dxa"/>
              <w:right w:w="28" w:type="dxa"/>
            </w:tcMar>
          </w:tcPr>
          <w:p w14:paraId="04EF1911" w14:textId="77777777" w:rsidR="00A10420" w:rsidRPr="00D82A84" w:rsidRDefault="00A10420" w:rsidP="009E753D">
            <w:pPr>
              <w:widowControl w:val="0"/>
              <w:spacing w:before="60" w:after="60" w:line="240" w:lineRule="auto"/>
              <w:rPr>
                <w:rFonts w:eastAsia="Times New Roman" w:cs="Calibri"/>
                <w:b/>
                <w:bCs/>
                <w:sz w:val="20"/>
              </w:rPr>
            </w:pPr>
          </w:p>
        </w:tc>
        <w:tc>
          <w:tcPr>
            <w:tcW w:w="160" w:type="dxa"/>
            <w:tcMar>
              <w:left w:w="28" w:type="dxa"/>
              <w:right w:w="28" w:type="dxa"/>
            </w:tcMar>
          </w:tcPr>
          <w:p w14:paraId="63A164AF" w14:textId="77777777" w:rsidR="00A10420" w:rsidRPr="00D82A84" w:rsidRDefault="00A10420" w:rsidP="009E753D">
            <w:pPr>
              <w:widowControl w:val="0"/>
              <w:spacing w:before="60" w:after="60" w:line="240" w:lineRule="auto"/>
              <w:rPr>
                <w:rFonts w:eastAsia="Times New Roman" w:cs="Calibri"/>
                <w:b/>
                <w:bCs/>
                <w:sz w:val="20"/>
              </w:rPr>
            </w:pPr>
          </w:p>
        </w:tc>
        <w:tc>
          <w:tcPr>
            <w:tcW w:w="1134" w:type="dxa"/>
            <w:tcBorders>
              <w:top w:val="single" w:sz="4" w:space="0" w:color="auto"/>
            </w:tcBorders>
            <w:tcMar>
              <w:left w:w="28" w:type="dxa"/>
              <w:right w:w="28" w:type="dxa"/>
            </w:tcMar>
          </w:tcPr>
          <w:p w14:paraId="41A080AA" w14:textId="77777777" w:rsidR="00A10420" w:rsidRPr="00D82A84" w:rsidRDefault="00A10420" w:rsidP="009E753D">
            <w:pPr>
              <w:widowControl w:val="0"/>
              <w:spacing w:before="60" w:after="60" w:line="240" w:lineRule="auto"/>
              <w:rPr>
                <w:rFonts w:eastAsia="Times New Roman" w:cs="Calibri"/>
                <w:b/>
                <w:bCs/>
                <w:sz w:val="20"/>
              </w:rPr>
            </w:pPr>
          </w:p>
        </w:tc>
        <w:tc>
          <w:tcPr>
            <w:tcW w:w="189" w:type="dxa"/>
            <w:tcMar>
              <w:left w:w="28" w:type="dxa"/>
              <w:right w:w="28" w:type="dxa"/>
            </w:tcMar>
          </w:tcPr>
          <w:p w14:paraId="4574D399" w14:textId="77777777" w:rsidR="00A10420" w:rsidRPr="00D82A84" w:rsidRDefault="00A10420" w:rsidP="009E753D">
            <w:pPr>
              <w:widowControl w:val="0"/>
              <w:spacing w:before="60" w:after="60" w:line="240" w:lineRule="auto"/>
              <w:rPr>
                <w:rFonts w:eastAsia="Times New Roman" w:cs="Calibri"/>
                <w:b/>
                <w:bCs/>
                <w:sz w:val="20"/>
              </w:rPr>
            </w:pPr>
          </w:p>
        </w:tc>
        <w:tc>
          <w:tcPr>
            <w:tcW w:w="1134" w:type="dxa"/>
            <w:tcBorders>
              <w:top w:val="single" w:sz="4" w:space="0" w:color="auto"/>
            </w:tcBorders>
            <w:tcMar>
              <w:left w:w="28" w:type="dxa"/>
              <w:right w:w="28" w:type="dxa"/>
            </w:tcMar>
          </w:tcPr>
          <w:p w14:paraId="2DE66641" w14:textId="77777777" w:rsidR="00A10420" w:rsidRPr="00D82A84" w:rsidRDefault="00A10420" w:rsidP="009E753D">
            <w:pPr>
              <w:widowControl w:val="0"/>
              <w:spacing w:before="60" w:after="60" w:line="240" w:lineRule="auto"/>
              <w:rPr>
                <w:rFonts w:eastAsia="Times New Roman" w:cs="Calibri"/>
                <w:b/>
                <w:bCs/>
                <w:sz w:val="20"/>
              </w:rPr>
            </w:pPr>
          </w:p>
        </w:tc>
        <w:tc>
          <w:tcPr>
            <w:tcW w:w="170" w:type="dxa"/>
            <w:tcMar>
              <w:left w:w="28" w:type="dxa"/>
              <w:right w:w="28" w:type="dxa"/>
            </w:tcMar>
          </w:tcPr>
          <w:p w14:paraId="7AEDA500" w14:textId="77777777" w:rsidR="00A10420" w:rsidRPr="00D82A84" w:rsidRDefault="00A10420" w:rsidP="009E753D">
            <w:pPr>
              <w:widowControl w:val="0"/>
              <w:spacing w:before="60" w:after="60" w:line="240" w:lineRule="auto"/>
              <w:rPr>
                <w:rFonts w:eastAsia="Times New Roman" w:cs="Calibri"/>
                <w:b/>
                <w:bCs/>
                <w:sz w:val="20"/>
              </w:rPr>
            </w:pPr>
          </w:p>
        </w:tc>
        <w:tc>
          <w:tcPr>
            <w:tcW w:w="1134" w:type="dxa"/>
            <w:tcBorders>
              <w:top w:val="single" w:sz="4" w:space="0" w:color="auto"/>
            </w:tcBorders>
            <w:tcMar>
              <w:left w:w="28" w:type="dxa"/>
              <w:right w:w="28" w:type="dxa"/>
            </w:tcMar>
          </w:tcPr>
          <w:p w14:paraId="09DFE598" w14:textId="77777777" w:rsidR="00A10420" w:rsidRPr="00D82A84" w:rsidRDefault="00A10420" w:rsidP="009E753D">
            <w:pPr>
              <w:widowControl w:val="0"/>
              <w:spacing w:before="60" w:after="60" w:line="240" w:lineRule="auto"/>
              <w:rPr>
                <w:rFonts w:eastAsia="Times New Roman" w:cs="Calibri"/>
                <w:b/>
                <w:bCs/>
                <w:sz w:val="20"/>
              </w:rPr>
            </w:pPr>
          </w:p>
        </w:tc>
        <w:tc>
          <w:tcPr>
            <w:tcW w:w="160" w:type="dxa"/>
            <w:tcMar>
              <w:left w:w="28" w:type="dxa"/>
              <w:right w:w="28" w:type="dxa"/>
            </w:tcMar>
          </w:tcPr>
          <w:p w14:paraId="6D779D9B" w14:textId="77777777" w:rsidR="00A10420" w:rsidRPr="00D82A84" w:rsidRDefault="00A10420" w:rsidP="009E753D">
            <w:pPr>
              <w:widowControl w:val="0"/>
              <w:spacing w:before="60" w:after="60" w:line="240" w:lineRule="auto"/>
              <w:rPr>
                <w:rFonts w:eastAsia="Times New Roman" w:cs="Calibri"/>
                <w:b/>
                <w:bCs/>
                <w:sz w:val="20"/>
              </w:rPr>
            </w:pPr>
          </w:p>
        </w:tc>
        <w:tc>
          <w:tcPr>
            <w:tcW w:w="1134" w:type="dxa"/>
            <w:tcBorders>
              <w:top w:val="single" w:sz="4" w:space="0" w:color="auto"/>
            </w:tcBorders>
            <w:tcMar>
              <w:left w:w="28" w:type="dxa"/>
              <w:right w:w="28" w:type="dxa"/>
            </w:tcMar>
          </w:tcPr>
          <w:p w14:paraId="20E635A7" w14:textId="77777777" w:rsidR="00A10420" w:rsidRPr="00D82A84" w:rsidRDefault="00A10420" w:rsidP="009E753D">
            <w:pPr>
              <w:widowControl w:val="0"/>
              <w:spacing w:before="60" w:after="60" w:line="240" w:lineRule="auto"/>
              <w:rPr>
                <w:rFonts w:eastAsia="Times New Roman" w:cs="Calibri"/>
                <w:b/>
                <w:bCs/>
                <w:sz w:val="20"/>
              </w:rPr>
            </w:pPr>
          </w:p>
        </w:tc>
      </w:tr>
      <w:tr w:rsidR="00A90669" w:rsidRPr="009D370D" w14:paraId="3282DE2D" w14:textId="77777777" w:rsidTr="009E753D">
        <w:trPr>
          <w:trHeight w:val="260"/>
        </w:trPr>
        <w:tc>
          <w:tcPr>
            <w:tcW w:w="2268" w:type="dxa"/>
            <w:tcMar>
              <w:left w:w="28" w:type="dxa"/>
              <w:right w:w="28" w:type="dxa"/>
            </w:tcMar>
          </w:tcPr>
          <w:p w14:paraId="67577FB2" w14:textId="77777777" w:rsidR="00A90669" w:rsidRPr="009D370D" w:rsidRDefault="00A90669" w:rsidP="00A90669">
            <w:pPr>
              <w:widowControl w:val="0"/>
              <w:spacing w:before="60" w:after="60" w:line="240" w:lineRule="auto"/>
              <w:jc w:val="left"/>
              <w:rPr>
                <w:rFonts w:eastAsia="Times New Roman" w:cs="Calibri"/>
                <w:sz w:val="20"/>
              </w:rPr>
            </w:pPr>
            <w:r w:rsidRPr="009D370D">
              <w:rPr>
                <w:rFonts w:eastAsia="Times New Roman" w:cs="Calibri"/>
                <w:sz w:val="20"/>
              </w:rPr>
              <w:t>Външен пазар</w:t>
            </w:r>
          </w:p>
        </w:tc>
        <w:tc>
          <w:tcPr>
            <w:tcW w:w="1134" w:type="dxa"/>
            <w:tcMar>
              <w:left w:w="28" w:type="dxa"/>
              <w:right w:w="28" w:type="dxa"/>
            </w:tcMar>
            <w:vAlign w:val="center"/>
          </w:tcPr>
          <w:p w14:paraId="22CAC36E" w14:textId="24E932A2" w:rsidR="00A90669" w:rsidRPr="0096290E" w:rsidRDefault="00C34087" w:rsidP="00A90669">
            <w:pPr>
              <w:widowControl w:val="0"/>
              <w:spacing w:before="60" w:after="60" w:line="240" w:lineRule="auto"/>
              <w:jc w:val="right"/>
              <w:rPr>
                <w:rFonts w:eastAsia="Times New Roman" w:cs="Calibri"/>
                <w:sz w:val="20"/>
              </w:rPr>
            </w:pPr>
            <w:r>
              <w:rPr>
                <w:rFonts w:eastAsia="Times New Roman" w:cs="Calibri"/>
                <w:sz w:val="20"/>
              </w:rPr>
              <w:t>2,339</w:t>
            </w:r>
          </w:p>
        </w:tc>
        <w:tc>
          <w:tcPr>
            <w:tcW w:w="160" w:type="dxa"/>
            <w:tcMar>
              <w:left w:w="28" w:type="dxa"/>
              <w:right w:w="28" w:type="dxa"/>
            </w:tcMar>
            <w:vAlign w:val="center"/>
          </w:tcPr>
          <w:p w14:paraId="57B81ECA" w14:textId="77777777" w:rsidR="00A90669" w:rsidRPr="009D370D" w:rsidRDefault="00A90669" w:rsidP="00A90669">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4D81FE54" w14:textId="6BF36AA7" w:rsidR="00A90669" w:rsidRPr="009C55D0" w:rsidRDefault="00C34087" w:rsidP="00A90669">
            <w:pPr>
              <w:widowControl w:val="0"/>
              <w:spacing w:before="60" w:after="60" w:line="240" w:lineRule="auto"/>
              <w:jc w:val="right"/>
              <w:rPr>
                <w:rFonts w:eastAsia="Times New Roman" w:cs="Calibri"/>
                <w:sz w:val="20"/>
                <w:lang w:val="en-US"/>
              </w:rPr>
            </w:pPr>
            <w:r>
              <w:rPr>
                <w:rFonts w:eastAsia="Times New Roman" w:cs="Calibri"/>
                <w:sz w:val="20"/>
              </w:rPr>
              <w:t>6,629</w:t>
            </w:r>
          </w:p>
        </w:tc>
        <w:tc>
          <w:tcPr>
            <w:tcW w:w="160" w:type="dxa"/>
            <w:tcMar>
              <w:left w:w="28" w:type="dxa"/>
              <w:right w:w="28" w:type="dxa"/>
            </w:tcMar>
            <w:vAlign w:val="center"/>
          </w:tcPr>
          <w:p w14:paraId="0F06B948" w14:textId="77777777" w:rsidR="00A90669" w:rsidRPr="009D370D" w:rsidRDefault="00A90669" w:rsidP="00A90669">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0FFEADB1" w14:textId="295F8EE7" w:rsidR="00A90669" w:rsidRPr="0096290E" w:rsidRDefault="00C34087" w:rsidP="00A90669">
            <w:pPr>
              <w:widowControl w:val="0"/>
              <w:spacing w:before="60" w:after="60" w:line="240" w:lineRule="auto"/>
              <w:jc w:val="right"/>
              <w:rPr>
                <w:rFonts w:eastAsia="Times New Roman" w:cs="Calibri"/>
                <w:sz w:val="20"/>
              </w:rPr>
            </w:pPr>
            <w:r>
              <w:rPr>
                <w:rFonts w:eastAsia="Times New Roman" w:cs="Calibri"/>
                <w:sz w:val="20"/>
              </w:rPr>
              <w:t>1,78</w:t>
            </w:r>
          </w:p>
        </w:tc>
        <w:tc>
          <w:tcPr>
            <w:tcW w:w="189" w:type="dxa"/>
            <w:tcMar>
              <w:left w:w="28" w:type="dxa"/>
              <w:right w:w="28" w:type="dxa"/>
            </w:tcMar>
            <w:vAlign w:val="center"/>
          </w:tcPr>
          <w:p w14:paraId="385A0B0F" w14:textId="77777777" w:rsidR="00A90669" w:rsidRPr="009D370D" w:rsidRDefault="00A90669" w:rsidP="00A90669">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71671B48" w14:textId="7DEC3FCE" w:rsidR="00A90669" w:rsidRPr="009C55D0" w:rsidRDefault="00C34087" w:rsidP="00A90669">
            <w:pPr>
              <w:widowControl w:val="0"/>
              <w:spacing w:before="60" w:after="60" w:line="240" w:lineRule="auto"/>
              <w:jc w:val="right"/>
              <w:rPr>
                <w:rFonts w:eastAsia="Times New Roman" w:cs="Calibri"/>
                <w:sz w:val="20"/>
                <w:lang w:val="en-US"/>
              </w:rPr>
            </w:pPr>
            <w:r>
              <w:rPr>
                <w:rFonts w:eastAsia="Times New Roman" w:cs="Calibri"/>
                <w:sz w:val="20"/>
              </w:rPr>
              <w:t>883</w:t>
            </w:r>
          </w:p>
        </w:tc>
        <w:tc>
          <w:tcPr>
            <w:tcW w:w="170" w:type="dxa"/>
            <w:tcMar>
              <w:left w:w="28" w:type="dxa"/>
              <w:right w:w="28" w:type="dxa"/>
            </w:tcMar>
            <w:vAlign w:val="center"/>
          </w:tcPr>
          <w:p w14:paraId="1B8E9B62" w14:textId="77777777" w:rsidR="00A90669" w:rsidRPr="009D370D" w:rsidRDefault="00A90669" w:rsidP="00A90669">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48EBCCC0" w14:textId="7ADAE24C" w:rsidR="00A90669" w:rsidRPr="0096290E" w:rsidRDefault="00A90669" w:rsidP="00A90669">
            <w:pPr>
              <w:widowControl w:val="0"/>
              <w:spacing w:before="60" w:after="60" w:line="240" w:lineRule="auto"/>
              <w:jc w:val="right"/>
              <w:rPr>
                <w:rFonts w:eastAsia="Times New Roman" w:cs="Calibri"/>
                <w:sz w:val="20"/>
              </w:rPr>
            </w:pPr>
            <w:r>
              <w:rPr>
                <w:rFonts w:eastAsia="Times New Roman" w:cs="Calibri"/>
                <w:sz w:val="20"/>
              </w:rPr>
              <w:t>-</w:t>
            </w:r>
          </w:p>
        </w:tc>
        <w:tc>
          <w:tcPr>
            <w:tcW w:w="160" w:type="dxa"/>
            <w:tcMar>
              <w:left w:w="28" w:type="dxa"/>
              <w:right w:w="28" w:type="dxa"/>
            </w:tcMar>
            <w:vAlign w:val="center"/>
          </w:tcPr>
          <w:p w14:paraId="191ACCE6" w14:textId="77777777" w:rsidR="00A90669" w:rsidRPr="009D370D" w:rsidRDefault="00A90669" w:rsidP="00A90669">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343363A7" w14:textId="45D11A1F" w:rsidR="00A90669" w:rsidRPr="009C55D0" w:rsidRDefault="00C34087" w:rsidP="00A90669">
            <w:pPr>
              <w:widowControl w:val="0"/>
              <w:spacing w:before="60" w:after="60" w:line="240" w:lineRule="auto"/>
              <w:jc w:val="right"/>
              <w:rPr>
                <w:rFonts w:eastAsia="Times New Roman" w:cs="Calibri"/>
                <w:bCs/>
                <w:sz w:val="20"/>
                <w:lang w:val="en-US"/>
              </w:rPr>
            </w:pPr>
            <w:r>
              <w:rPr>
                <w:rFonts w:eastAsia="Times New Roman" w:cs="Calibri"/>
                <w:sz w:val="20"/>
              </w:rPr>
              <w:t>11,129</w:t>
            </w:r>
          </w:p>
        </w:tc>
      </w:tr>
      <w:tr w:rsidR="00A90669" w:rsidRPr="009D370D" w14:paraId="13D6729C" w14:textId="77777777" w:rsidTr="009E753D">
        <w:trPr>
          <w:trHeight w:val="260"/>
        </w:trPr>
        <w:tc>
          <w:tcPr>
            <w:tcW w:w="2268" w:type="dxa"/>
            <w:tcMar>
              <w:left w:w="28" w:type="dxa"/>
              <w:right w:w="28" w:type="dxa"/>
            </w:tcMar>
          </w:tcPr>
          <w:p w14:paraId="61923C63" w14:textId="77777777" w:rsidR="00A90669" w:rsidRPr="009D370D" w:rsidRDefault="00A90669" w:rsidP="00A90669">
            <w:pPr>
              <w:widowControl w:val="0"/>
              <w:spacing w:before="60" w:after="60" w:line="240" w:lineRule="auto"/>
              <w:jc w:val="left"/>
              <w:rPr>
                <w:rFonts w:eastAsia="Times New Roman" w:cs="Calibri"/>
                <w:sz w:val="20"/>
              </w:rPr>
            </w:pPr>
            <w:r w:rsidRPr="009D370D">
              <w:rPr>
                <w:rFonts w:eastAsia="Times New Roman" w:cs="Calibri"/>
                <w:sz w:val="20"/>
              </w:rPr>
              <w:lastRenderedPageBreak/>
              <w:t>Вътрешен пазар</w:t>
            </w:r>
          </w:p>
        </w:tc>
        <w:tc>
          <w:tcPr>
            <w:tcW w:w="1134" w:type="dxa"/>
            <w:tcBorders>
              <w:bottom w:val="single" w:sz="4" w:space="0" w:color="6600CC" w:themeColor="accent6"/>
            </w:tcBorders>
            <w:tcMar>
              <w:left w:w="28" w:type="dxa"/>
              <w:right w:w="28" w:type="dxa"/>
            </w:tcMar>
            <w:vAlign w:val="center"/>
          </w:tcPr>
          <w:p w14:paraId="42238C37" w14:textId="230C6872" w:rsidR="00A90669" w:rsidRPr="009C55D0" w:rsidRDefault="00C34087" w:rsidP="00A90669">
            <w:pPr>
              <w:widowControl w:val="0"/>
              <w:spacing w:before="60" w:after="60" w:line="240" w:lineRule="auto"/>
              <w:jc w:val="right"/>
              <w:rPr>
                <w:rFonts w:eastAsia="Times New Roman" w:cs="Calibri"/>
                <w:sz w:val="20"/>
                <w:lang w:val="en-US"/>
              </w:rPr>
            </w:pPr>
            <w:r>
              <w:rPr>
                <w:rFonts w:eastAsia="Times New Roman" w:cs="Calibri"/>
                <w:sz w:val="20"/>
              </w:rPr>
              <w:t>2,342</w:t>
            </w:r>
          </w:p>
        </w:tc>
        <w:tc>
          <w:tcPr>
            <w:tcW w:w="160" w:type="dxa"/>
            <w:tcMar>
              <w:left w:w="28" w:type="dxa"/>
              <w:right w:w="28" w:type="dxa"/>
            </w:tcMar>
            <w:vAlign w:val="center"/>
          </w:tcPr>
          <w:p w14:paraId="68C6E32F" w14:textId="77777777" w:rsidR="00A90669" w:rsidRPr="009D370D" w:rsidRDefault="00A90669" w:rsidP="00A90669">
            <w:pPr>
              <w:widowControl w:val="0"/>
              <w:spacing w:before="60" w:after="60" w:line="240" w:lineRule="auto"/>
              <w:jc w:val="right"/>
              <w:rPr>
                <w:rFonts w:eastAsia="Times New Roman" w:cs="Calibri"/>
                <w:sz w:val="20"/>
              </w:rPr>
            </w:pPr>
          </w:p>
        </w:tc>
        <w:tc>
          <w:tcPr>
            <w:tcW w:w="1134" w:type="dxa"/>
            <w:tcBorders>
              <w:bottom w:val="single" w:sz="4" w:space="0" w:color="6600CC" w:themeColor="accent6"/>
            </w:tcBorders>
            <w:noWrap/>
            <w:tcMar>
              <w:left w:w="28" w:type="dxa"/>
              <w:right w:w="28" w:type="dxa"/>
            </w:tcMar>
            <w:vAlign w:val="center"/>
          </w:tcPr>
          <w:p w14:paraId="31066DAC" w14:textId="26366381" w:rsidR="00A90669" w:rsidRPr="009C55D0" w:rsidRDefault="00C34087" w:rsidP="00A90669">
            <w:pPr>
              <w:widowControl w:val="0"/>
              <w:spacing w:before="60" w:after="60" w:line="240" w:lineRule="auto"/>
              <w:jc w:val="right"/>
              <w:rPr>
                <w:rFonts w:eastAsia="Times New Roman" w:cs="Calibri"/>
                <w:sz w:val="20"/>
                <w:lang w:val="en-US"/>
              </w:rPr>
            </w:pPr>
            <w:r>
              <w:rPr>
                <w:rFonts w:eastAsia="Times New Roman" w:cs="Calibri"/>
                <w:sz w:val="20"/>
              </w:rPr>
              <w:t>2,272</w:t>
            </w:r>
          </w:p>
        </w:tc>
        <w:tc>
          <w:tcPr>
            <w:tcW w:w="160" w:type="dxa"/>
            <w:tcMar>
              <w:left w:w="28" w:type="dxa"/>
              <w:right w:w="28" w:type="dxa"/>
            </w:tcMar>
            <w:vAlign w:val="center"/>
          </w:tcPr>
          <w:p w14:paraId="5EAA3307" w14:textId="77777777" w:rsidR="00A90669" w:rsidRPr="009D370D" w:rsidRDefault="00A90669" w:rsidP="00A90669">
            <w:pPr>
              <w:widowControl w:val="0"/>
              <w:spacing w:before="60" w:after="60" w:line="240" w:lineRule="auto"/>
              <w:jc w:val="right"/>
              <w:rPr>
                <w:rFonts w:eastAsia="Times New Roman" w:cs="Calibri"/>
                <w:sz w:val="20"/>
              </w:rPr>
            </w:pPr>
          </w:p>
        </w:tc>
        <w:tc>
          <w:tcPr>
            <w:tcW w:w="1134" w:type="dxa"/>
            <w:tcBorders>
              <w:bottom w:val="single" w:sz="4" w:space="0" w:color="6600CC" w:themeColor="accent6"/>
            </w:tcBorders>
            <w:noWrap/>
            <w:tcMar>
              <w:left w:w="28" w:type="dxa"/>
              <w:right w:w="28" w:type="dxa"/>
            </w:tcMar>
            <w:vAlign w:val="center"/>
          </w:tcPr>
          <w:p w14:paraId="427481B0" w14:textId="400A2C7D" w:rsidR="00A90669" w:rsidRPr="009C55D0" w:rsidRDefault="00C34087" w:rsidP="00A90669">
            <w:pPr>
              <w:widowControl w:val="0"/>
              <w:spacing w:before="60" w:after="60" w:line="240" w:lineRule="auto"/>
              <w:jc w:val="right"/>
              <w:rPr>
                <w:rFonts w:eastAsia="Times New Roman" w:cs="Calibri"/>
                <w:sz w:val="20"/>
                <w:lang w:val="en-US"/>
              </w:rPr>
            </w:pPr>
            <w:r>
              <w:rPr>
                <w:rFonts w:eastAsia="Times New Roman" w:cs="Calibri"/>
                <w:sz w:val="20"/>
              </w:rPr>
              <w:t>875</w:t>
            </w:r>
          </w:p>
        </w:tc>
        <w:tc>
          <w:tcPr>
            <w:tcW w:w="189" w:type="dxa"/>
            <w:tcMar>
              <w:left w:w="28" w:type="dxa"/>
              <w:right w:w="28" w:type="dxa"/>
            </w:tcMar>
            <w:vAlign w:val="center"/>
          </w:tcPr>
          <w:p w14:paraId="0AA0173B" w14:textId="77777777" w:rsidR="00A90669" w:rsidRPr="009D370D" w:rsidRDefault="00A90669" w:rsidP="00A90669">
            <w:pPr>
              <w:widowControl w:val="0"/>
              <w:spacing w:before="60" w:after="60" w:line="240" w:lineRule="auto"/>
              <w:jc w:val="right"/>
              <w:rPr>
                <w:rFonts w:eastAsia="Times New Roman" w:cs="Calibri"/>
                <w:sz w:val="20"/>
              </w:rPr>
            </w:pPr>
          </w:p>
        </w:tc>
        <w:tc>
          <w:tcPr>
            <w:tcW w:w="1134" w:type="dxa"/>
            <w:tcBorders>
              <w:bottom w:val="single" w:sz="4" w:space="0" w:color="6600CC" w:themeColor="accent6"/>
            </w:tcBorders>
            <w:tcMar>
              <w:left w:w="28" w:type="dxa"/>
              <w:right w:w="28" w:type="dxa"/>
            </w:tcMar>
            <w:vAlign w:val="center"/>
          </w:tcPr>
          <w:p w14:paraId="3AA7E131" w14:textId="4206CE5D" w:rsidR="00A90669" w:rsidRPr="009C55D0" w:rsidRDefault="00C34087" w:rsidP="00A90669">
            <w:pPr>
              <w:widowControl w:val="0"/>
              <w:spacing w:before="60" w:after="60" w:line="240" w:lineRule="auto"/>
              <w:jc w:val="right"/>
              <w:rPr>
                <w:rFonts w:eastAsia="Times New Roman" w:cs="Calibri"/>
                <w:sz w:val="20"/>
                <w:lang w:val="en-US"/>
              </w:rPr>
            </w:pPr>
            <w:r>
              <w:rPr>
                <w:rFonts w:eastAsia="Times New Roman" w:cs="Calibri"/>
                <w:sz w:val="20"/>
              </w:rPr>
              <w:t>1,402</w:t>
            </w:r>
          </w:p>
        </w:tc>
        <w:tc>
          <w:tcPr>
            <w:tcW w:w="170" w:type="dxa"/>
            <w:tcMar>
              <w:left w:w="28" w:type="dxa"/>
              <w:right w:w="28" w:type="dxa"/>
            </w:tcMar>
            <w:vAlign w:val="center"/>
          </w:tcPr>
          <w:p w14:paraId="5576D577" w14:textId="77777777" w:rsidR="00A90669" w:rsidRPr="009D370D" w:rsidRDefault="00A90669" w:rsidP="00A90669">
            <w:pPr>
              <w:widowControl w:val="0"/>
              <w:spacing w:before="60" w:after="60" w:line="240" w:lineRule="auto"/>
              <w:jc w:val="right"/>
              <w:rPr>
                <w:rFonts w:eastAsia="Times New Roman" w:cs="Calibri"/>
                <w:sz w:val="20"/>
              </w:rPr>
            </w:pPr>
          </w:p>
        </w:tc>
        <w:tc>
          <w:tcPr>
            <w:tcW w:w="1134" w:type="dxa"/>
            <w:tcBorders>
              <w:bottom w:val="single" w:sz="4" w:space="0" w:color="6600CC" w:themeColor="accent6"/>
            </w:tcBorders>
            <w:tcMar>
              <w:left w:w="28" w:type="dxa"/>
              <w:right w:w="28" w:type="dxa"/>
            </w:tcMar>
            <w:vAlign w:val="center"/>
          </w:tcPr>
          <w:p w14:paraId="4AE806B4" w14:textId="7ECFDB86" w:rsidR="00A90669" w:rsidRPr="0096290E" w:rsidRDefault="00C34087" w:rsidP="00A90669">
            <w:pPr>
              <w:widowControl w:val="0"/>
              <w:spacing w:before="60" w:after="60" w:line="240" w:lineRule="auto"/>
              <w:jc w:val="right"/>
              <w:rPr>
                <w:rFonts w:eastAsia="Times New Roman" w:cs="Calibri"/>
                <w:sz w:val="20"/>
              </w:rPr>
            </w:pPr>
            <w:r>
              <w:rPr>
                <w:rFonts w:eastAsia="Times New Roman" w:cs="Calibri"/>
                <w:sz w:val="20"/>
              </w:rPr>
              <w:t>521</w:t>
            </w:r>
          </w:p>
        </w:tc>
        <w:tc>
          <w:tcPr>
            <w:tcW w:w="160" w:type="dxa"/>
            <w:tcMar>
              <w:left w:w="28" w:type="dxa"/>
              <w:right w:w="28" w:type="dxa"/>
            </w:tcMar>
            <w:vAlign w:val="center"/>
          </w:tcPr>
          <w:p w14:paraId="42560460" w14:textId="77777777" w:rsidR="00A90669" w:rsidRPr="009D370D" w:rsidRDefault="00A90669" w:rsidP="00A90669">
            <w:pPr>
              <w:widowControl w:val="0"/>
              <w:spacing w:before="60" w:after="60" w:line="240" w:lineRule="auto"/>
              <w:jc w:val="right"/>
              <w:rPr>
                <w:rFonts w:eastAsia="Times New Roman" w:cs="Calibri"/>
                <w:sz w:val="20"/>
              </w:rPr>
            </w:pPr>
          </w:p>
        </w:tc>
        <w:tc>
          <w:tcPr>
            <w:tcW w:w="1134" w:type="dxa"/>
            <w:tcBorders>
              <w:bottom w:val="single" w:sz="4" w:space="0" w:color="6600CC" w:themeColor="accent6"/>
            </w:tcBorders>
            <w:tcMar>
              <w:left w:w="28" w:type="dxa"/>
              <w:right w:w="28" w:type="dxa"/>
            </w:tcMar>
            <w:vAlign w:val="center"/>
          </w:tcPr>
          <w:p w14:paraId="78F2C0AC" w14:textId="49F30816" w:rsidR="00A90669" w:rsidRPr="009C55D0" w:rsidRDefault="00C34087" w:rsidP="00A90669">
            <w:pPr>
              <w:widowControl w:val="0"/>
              <w:spacing w:before="60" w:after="60" w:line="240" w:lineRule="auto"/>
              <w:jc w:val="right"/>
              <w:rPr>
                <w:rFonts w:eastAsia="Times New Roman" w:cs="Calibri"/>
                <w:bCs/>
                <w:sz w:val="20"/>
                <w:lang w:val="en-US"/>
              </w:rPr>
            </w:pPr>
            <w:r>
              <w:rPr>
                <w:rFonts w:eastAsia="Times New Roman" w:cs="Calibri"/>
                <w:sz w:val="20"/>
              </w:rPr>
              <w:t>7,412</w:t>
            </w:r>
          </w:p>
        </w:tc>
      </w:tr>
      <w:tr w:rsidR="00A90669" w:rsidRPr="0003186B" w14:paraId="1BA1219C" w14:textId="77777777" w:rsidTr="009E753D">
        <w:trPr>
          <w:trHeight w:val="260"/>
        </w:trPr>
        <w:tc>
          <w:tcPr>
            <w:tcW w:w="2268" w:type="dxa"/>
            <w:tcMar>
              <w:left w:w="28" w:type="dxa"/>
              <w:right w:w="28" w:type="dxa"/>
            </w:tcMar>
          </w:tcPr>
          <w:p w14:paraId="24F78258" w14:textId="77777777" w:rsidR="00A90669" w:rsidRPr="0003186B" w:rsidRDefault="00A90669" w:rsidP="00A90669">
            <w:pPr>
              <w:widowControl w:val="0"/>
              <w:spacing w:before="60" w:after="60" w:line="240" w:lineRule="auto"/>
              <w:jc w:val="lef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4650423C" w14:textId="4C1600F8" w:rsidR="00A90669" w:rsidRPr="009C55D0" w:rsidRDefault="00C34087" w:rsidP="00A90669">
            <w:pPr>
              <w:widowControl w:val="0"/>
              <w:spacing w:before="60" w:after="60" w:line="240" w:lineRule="auto"/>
              <w:jc w:val="right"/>
              <w:rPr>
                <w:rFonts w:eastAsia="Times New Roman" w:cs="Calibri"/>
                <w:b/>
                <w:bCs/>
                <w:sz w:val="20"/>
                <w:lang w:val="en-US"/>
              </w:rPr>
            </w:pPr>
            <w:r>
              <w:rPr>
                <w:rFonts w:eastAsia="Times New Roman" w:cs="Calibri"/>
                <w:b/>
                <w:bCs/>
                <w:sz w:val="20"/>
              </w:rPr>
              <w:t>4,681</w:t>
            </w:r>
          </w:p>
        </w:tc>
        <w:tc>
          <w:tcPr>
            <w:tcW w:w="160" w:type="dxa"/>
            <w:tcMar>
              <w:left w:w="28" w:type="dxa"/>
              <w:right w:w="28" w:type="dxa"/>
            </w:tcMar>
            <w:vAlign w:val="center"/>
          </w:tcPr>
          <w:p w14:paraId="1009D097" w14:textId="77777777" w:rsidR="00A90669" w:rsidRPr="0003186B" w:rsidRDefault="00A90669" w:rsidP="00A90669">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noWrap/>
            <w:tcMar>
              <w:left w:w="28" w:type="dxa"/>
              <w:right w:w="28" w:type="dxa"/>
            </w:tcMar>
            <w:vAlign w:val="center"/>
          </w:tcPr>
          <w:p w14:paraId="6393EDB2" w14:textId="66D3F9CF" w:rsidR="00A90669" w:rsidRPr="009C55D0" w:rsidRDefault="00C34087" w:rsidP="00A90669">
            <w:pPr>
              <w:widowControl w:val="0"/>
              <w:spacing w:before="60" w:after="60" w:line="240" w:lineRule="auto"/>
              <w:jc w:val="right"/>
              <w:rPr>
                <w:rFonts w:eastAsia="Times New Roman" w:cs="Calibri"/>
                <w:b/>
                <w:bCs/>
                <w:sz w:val="20"/>
                <w:lang w:val="en-US"/>
              </w:rPr>
            </w:pPr>
            <w:r>
              <w:rPr>
                <w:rFonts w:eastAsia="Times New Roman" w:cs="Calibri"/>
                <w:b/>
                <w:bCs/>
                <w:sz w:val="20"/>
              </w:rPr>
              <w:t>8,801</w:t>
            </w:r>
          </w:p>
        </w:tc>
        <w:tc>
          <w:tcPr>
            <w:tcW w:w="160" w:type="dxa"/>
            <w:tcMar>
              <w:left w:w="28" w:type="dxa"/>
              <w:right w:w="28" w:type="dxa"/>
            </w:tcMar>
            <w:vAlign w:val="center"/>
          </w:tcPr>
          <w:p w14:paraId="3D12B263" w14:textId="77777777" w:rsidR="00A90669" w:rsidRPr="0003186B" w:rsidRDefault="00A90669" w:rsidP="00A90669">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noWrap/>
            <w:tcMar>
              <w:left w:w="28" w:type="dxa"/>
              <w:right w:w="28" w:type="dxa"/>
            </w:tcMar>
            <w:vAlign w:val="center"/>
          </w:tcPr>
          <w:p w14:paraId="115248F3" w14:textId="0335DFF4" w:rsidR="00A90669" w:rsidRPr="009C55D0" w:rsidRDefault="00C34087" w:rsidP="00A90669">
            <w:pPr>
              <w:widowControl w:val="0"/>
              <w:spacing w:before="60" w:after="60" w:line="240" w:lineRule="auto"/>
              <w:jc w:val="right"/>
              <w:rPr>
                <w:rFonts w:eastAsia="Times New Roman" w:cs="Calibri"/>
                <w:b/>
                <w:bCs/>
                <w:sz w:val="20"/>
                <w:lang w:val="en-US"/>
              </w:rPr>
            </w:pPr>
            <w:r>
              <w:rPr>
                <w:rFonts w:eastAsia="Times New Roman" w:cs="Calibri"/>
                <w:b/>
                <w:bCs/>
                <w:sz w:val="20"/>
              </w:rPr>
              <w:t>2,153</w:t>
            </w:r>
          </w:p>
        </w:tc>
        <w:tc>
          <w:tcPr>
            <w:tcW w:w="189" w:type="dxa"/>
            <w:tcMar>
              <w:left w:w="28" w:type="dxa"/>
              <w:right w:w="28" w:type="dxa"/>
            </w:tcMar>
            <w:vAlign w:val="center"/>
          </w:tcPr>
          <w:p w14:paraId="1CC5429C" w14:textId="77777777" w:rsidR="00A90669" w:rsidRPr="0003186B" w:rsidRDefault="00A90669" w:rsidP="00A90669">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56991437" w14:textId="777421C7" w:rsidR="00A90669" w:rsidRPr="009C55D0" w:rsidRDefault="00C34087" w:rsidP="00A90669">
            <w:pPr>
              <w:widowControl w:val="0"/>
              <w:spacing w:before="60" w:after="60" w:line="240" w:lineRule="auto"/>
              <w:jc w:val="right"/>
              <w:rPr>
                <w:rFonts w:eastAsia="Times New Roman" w:cs="Calibri"/>
                <w:b/>
                <w:bCs/>
                <w:sz w:val="20"/>
                <w:lang w:val="en-US"/>
              </w:rPr>
            </w:pPr>
            <w:r>
              <w:rPr>
                <w:rFonts w:eastAsia="Times New Roman" w:cs="Calibri"/>
                <w:b/>
                <w:bCs/>
                <w:sz w:val="20"/>
              </w:rPr>
              <w:t>2,285</w:t>
            </w:r>
          </w:p>
        </w:tc>
        <w:tc>
          <w:tcPr>
            <w:tcW w:w="170" w:type="dxa"/>
            <w:tcMar>
              <w:left w:w="28" w:type="dxa"/>
              <w:right w:w="28" w:type="dxa"/>
            </w:tcMar>
            <w:vAlign w:val="center"/>
          </w:tcPr>
          <w:p w14:paraId="49A96F00" w14:textId="77777777" w:rsidR="00A90669" w:rsidRPr="0003186B" w:rsidRDefault="00A90669" w:rsidP="00A90669">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041437DC" w14:textId="78EC7DBF" w:rsidR="00A90669" w:rsidRPr="0096290E" w:rsidRDefault="00C34087" w:rsidP="00A90669">
            <w:pPr>
              <w:widowControl w:val="0"/>
              <w:spacing w:before="60" w:after="60" w:line="240" w:lineRule="auto"/>
              <w:jc w:val="right"/>
              <w:rPr>
                <w:rFonts w:eastAsia="Times New Roman" w:cs="Calibri"/>
                <w:b/>
                <w:bCs/>
                <w:sz w:val="20"/>
              </w:rPr>
            </w:pPr>
            <w:r>
              <w:rPr>
                <w:rFonts w:eastAsia="Times New Roman" w:cs="Calibri"/>
                <w:b/>
                <w:bCs/>
                <w:sz w:val="20"/>
              </w:rPr>
              <w:t>521</w:t>
            </w:r>
          </w:p>
        </w:tc>
        <w:tc>
          <w:tcPr>
            <w:tcW w:w="160" w:type="dxa"/>
            <w:tcMar>
              <w:left w:w="28" w:type="dxa"/>
              <w:right w:w="28" w:type="dxa"/>
            </w:tcMar>
            <w:vAlign w:val="center"/>
          </w:tcPr>
          <w:p w14:paraId="16AF92C5" w14:textId="77777777" w:rsidR="00A90669" w:rsidRPr="0003186B" w:rsidRDefault="00A90669" w:rsidP="00A90669">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689E4A9C" w14:textId="742C76AA" w:rsidR="00A90669" w:rsidRPr="0096290E" w:rsidRDefault="00C34087" w:rsidP="00A90669">
            <w:pPr>
              <w:widowControl w:val="0"/>
              <w:spacing w:before="60" w:after="60" w:line="240" w:lineRule="auto"/>
              <w:jc w:val="right"/>
              <w:rPr>
                <w:rFonts w:eastAsia="Times New Roman" w:cs="Calibri"/>
                <w:b/>
                <w:bCs/>
                <w:sz w:val="20"/>
              </w:rPr>
            </w:pPr>
            <w:r>
              <w:rPr>
                <w:rFonts w:eastAsia="Times New Roman" w:cs="Calibri"/>
                <w:b/>
                <w:bCs/>
                <w:sz w:val="20"/>
              </w:rPr>
              <w:t>18,541</w:t>
            </w:r>
          </w:p>
        </w:tc>
      </w:tr>
      <w:tr w:rsidR="00A90669" w:rsidRPr="00D82A84" w14:paraId="7C113872" w14:textId="77777777" w:rsidTr="009E753D">
        <w:trPr>
          <w:trHeight w:val="260"/>
        </w:trPr>
        <w:tc>
          <w:tcPr>
            <w:tcW w:w="2268" w:type="dxa"/>
            <w:tcMar>
              <w:left w:w="28" w:type="dxa"/>
              <w:right w:w="28" w:type="dxa"/>
            </w:tcMar>
          </w:tcPr>
          <w:p w14:paraId="0F931679" w14:textId="77777777" w:rsidR="00A90669" w:rsidRPr="00D82A84" w:rsidRDefault="00A90669" w:rsidP="00A90669">
            <w:pPr>
              <w:keepNext/>
              <w:keepLines/>
              <w:widowControl w:val="0"/>
              <w:spacing w:before="60" w:after="60" w:line="240" w:lineRule="auto"/>
              <w:jc w:val="left"/>
              <w:rPr>
                <w:rFonts w:eastAsia="Times New Roman" w:cs="Calibri"/>
                <w:sz w:val="20"/>
              </w:rPr>
            </w:pPr>
            <w:r>
              <w:rPr>
                <w:rFonts w:eastAsia="Times New Roman" w:cs="Calibri"/>
                <w:b/>
                <w:bCs/>
                <w:sz w:val="20"/>
                <w:u w:val="single"/>
              </w:rPr>
              <w:t>Видове</w:t>
            </w:r>
          </w:p>
        </w:tc>
        <w:tc>
          <w:tcPr>
            <w:tcW w:w="1134" w:type="dxa"/>
            <w:tcBorders>
              <w:top w:val="thickThinLargeGap" w:sz="24" w:space="0" w:color="6600CC" w:themeColor="accent6"/>
            </w:tcBorders>
            <w:tcMar>
              <w:left w:w="28" w:type="dxa"/>
              <w:right w:w="28" w:type="dxa"/>
            </w:tcMar>
            <w:vAlign w:val="center"/>
          </w:tcPr>
          <w:p w14:paraId="18D1C74C" w14:textId="77777777" w:rsidR="00A90669" w:rsidRPr="00D82A84" w:rsidRDefault="00A90669" w:rsidP="00A90669">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42D76FF2" w14:textId="77777777" w:rsidR="00A90669" w:rsidRPr="00D82A84" w:rsidRDefault="00A90669" w:rsidP="00A90669">
            <w:pPr>
              <w:keepNext/>
              <w:keepLines/>
              <w:widowControl w:val="0"/>
              <w:spacing w:before="60" w:after="60" w:line="240" w:lineRule="auto"/>
              <w:jc w:val="right"/>
              <w:rPr>
                <w:rFonts w:eastAsia="Times New Roman" w:cs="Calibri"/>
                <w:sz w:val="20"/>
              </w:rPr>
            </w:pPr>
          </w:p>
        </w:tc>
        <w:tc>
          <w:tcPr>
            <w:tcW w:w="1134" w:type="dxa"/>
            <w:tcBorders>
              <w:top w:val="thickThinLargeGap" w:sz="24" w:space="0" w:color="6600CC" w:themeColor="accent6"/>
            </w:tcBorders>
            <w:noWrap/>
            <w:tcMar>
              <w:left w:w="28" w:type="dxa"/>
              <w:right w:w="28" w:type="dxa"/>
            </w:tcMar>
            <w:vAlign w:val="center"/>
          </w:tcPr>
          <w:p w14:paraId="5DEE7FBD" w14:textId="77777777" w:rsidR="00A90669" w:rsidRPr="00D82A84" w:rsidRDefault="00A90669" w:rsidP="00A90669">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21A753EC" w14:textId="77777777" w:rsidR="00A90669" w:rsidRPr="00D82A84" w:rsidRDefault="00A90669" w:rsidP="00A90669">
            <w:pPr>
              <w:keepNext/>
              <w:keepLines/>
              <w:widowControl w:val="0"/>
              <w:spacing w:before="60" w:after="60" w:line="240" w:lineRule="auto"/>
              <w:jc w:val="right"/>
              <w:rPr>
                <w:rFonts w:eastAsia="Times New Roman" w:cs="Calibri"/>
                <w:sz w:val="20"/>
              </w:rPr>
            </w:pPr>
          </w:p>
        </w:tc>
        <w:tc>
          <w:tcPr>
            <w:tcW w:w="1134" w:type="dxa"/>
            <w:tcBorders>
              <w:top w:val="thickThinLargeGap" w:sz="24" w:space="0" w:color="6600CC" w:themeColor="accent6"/>
            </w:tcBorders>
            <w:noWrap/>
            <w:tcMar>
              <w:left w:w="28" w:type="dxa"/>
              <w:right w:w="28" w:type="dxa"/>
            </w:tcMar>
            <w:vAlign w:val="center"/>
          </w:tcPr>
          <w:p w14:paraId="2B4B4B8B" w14:textId="77777777" w:rsidR="00A90669" w:rsidRPr="00D82A84" w:rsidRDefault="00A90669" w:rsidP="00A90669">
            <w:pPr>
              <w:keepNext/>
              <w:keepLines/>
              <w:widowControl w:val="0"/>
              <w:spacing w:before="60" w:after="60" w:line="240" w:lineRule="auto"/>
              <w:jc w:val="right"/>
              <w:rPr>
                <w:rFonts w:eastAsia="Times New Roman" w:cs="Calibri"/>
                <w:sz w:val="20"/>
              </w:rPr>
            </w:pPr>
          </w:p>
        </w:tc>
        <w:tc>
          <w:tcPr>
            <w:tcW w:w="189" w:type="dxa"/>
            <w:tcMar>
              <w:left w:w="28" w:type="dxa"/>
              <w:right w:w="28" w:type="dxa"/>
            </w:tcMar>
            <w:vAlign w:val="center"/>
          </w:tcPr>
          <w:p w14:paraId="029DDFED" w14:textId="77777777" w:rsidR="00A90669" w:rsidRPr="00D82A84" w:rsidRDefault="00A90669" w:rsidP="00A90669">
            <w:pPr>
              <w:keepNext/>
              <w:keepLines/>
              <w:widowControl w:val="0"/>
              <w:spacing w:before="60" w:after="60" w:line="240" w:lineRule="auto"/>
              <w:jc w:val="right"/>
              <w:rPr>
                <w:rFonts w:eastAsia="Times New Roman" w:cs="Calibri"/>
                <w:sz w:val="20"/>
              </w:rPr>
            </w:pPr>
          </w:p>
        </w:tc>
        <w:tc>
          <w:tcPr>
            <w:tcW w:w="1134" w:type="dxa"/>
            <w:tcBorders>
              <w:top w:val="thickThinLargeGap" w:sz="24" w:space="0" w:color="6600CC" w:themeColor="accent6"/>
            </w:tcBorders>
            <w:tcMar>
              <w:left w:w="28" w:type="dxa"/>
              <w:right w:w="28" w:type="dxa"/>
            </w:tcMar>
            <w:vAlign w:val="center"/>
          </w:tcPr>
          <w:p w14:paraId="7DA4450F" w14:textId="77777777" w:rsidR="00A90669" w:rsidRPr="00D82A84" w:rsidRDefault="00A90669" w:rsidP="00A90669">
            <w:pPr>
              <w:keepNext/>
              <w:keepLines/>
              <w:widowControl w:val="0"/>
              <w:spacing w:before="60" w:after="60" w:line="240" w:lineRule="auto"/>
              <w:jc w:val="right"/>
              <w:rPr>
                <w:rFonts w:eastAsia="Times New Roman" w:cs="Calibri"/>
                <w:sz w:val="20"/>
              </w:rPr>
            </w:pPr>
          </w:p>
        </w:tc>
        <w:tc>
          <w:tcPr>
            <w:tcW w:w="170" w:type="dxa"/>
            <w:tcMar>
              <w:left w:w="28" w:type="dxa"/>
              <w:right w:w="28" w:type="dxa"/>
            </w:tcMar>
            <w:vAlign w:val="center"/>
          </w:tcPr>
          <w:p w14:paraId="21FA58F9" w14:textId="77777777" w:rsidR="00A90669" w:rsidRPr="00D82A84" w:rsidRDefault="00A90669" w:rsidP="00A90669">
            <w:pPr>
              <w:keepNext/>
              <w:keepLines/>
              <w:widowControl w:val="0"/>
              <w:spacing w:before="60" w:after="60" w:line="240" w:lineRule="auto"/>
              <w:jc w:val="right"/>
              <w:rPr>
                <w:rFonts w:eastAsia="Times New Roman" w:cs="Calibri"/>
                <w:sz w:val="20"/>
              </w:rPr>
            </w:pPr>
          </w:p>
        </w:tc>
        <w:tc>
          <w:tcPr>
            <w:tcW w:w="1134" w:type="dxa"/>
            <w:tcBorders>
              <w:top w:val="thickThinLargeGap" w:sz="24" w:space="0" w:color="6600CC" w:themeColor="accent6"/>
            </w:tcBorders>
            <w:tcMar>
              <w:left w:w="28" w:type="dxa"/>
              <w:right w:w="28" w:type="dxa"/>
            </w:tcMar>
            <w:vAlign w:val="center"/>
          </w:tcPr>
          <w:p w14:paraId="1C341111" w14:textId="77777777" w:rsidR="00A90669" w:rsidRPr="00D82A84" w:rsidRDefault="00A90669" w:rsidP="00A90669">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147F6D07" w14:textId="77777777" w:rsidR="00A90669" w:rsidRPr="00D82A84" w:rsidRDefault="00A90669" w:rsidP="00A90669">
            <w:pPr>
              <w:keepNext/>
              <w:keepLines/>
              <w:widowControl w:val="0"/>
              <w:spacing w:before="60" w:after="60" w:line="240" w:lineRule="auto"/>
              <w:jc w:val="right"/>
              <w:rPr>
                <w:rFonts w:eastAsia="Times New Roman" w:cs="Calibri"/>
                <w:b/>
                <w:bCs/>
                <w:sz w:val="20"/>
              </w:rPr>
            </w:pPr>
          </w:p>
        </w:tc>
        <w:tc>
          <w:tcPr>
            <w:tcW w:w="1134" w:type="dxa"/>
            <w:tcBorders>
              <w:top w:val="thickThinLargeGap" w:sz="24" w:space="0" w:color="6600CC" w:themeColor="accent6"/>
            </w:tcBorders>
            <w:tcMar>
              <w:left w:w="28" w:type="dxa"/>
              <w:right w:w="28" w:type="dxa"/>
            </w:tcMar>
            <w:vAlign w:val="center"/>
          </w:tcPr>
          <w:p w14:paraId="778673B1" w14:textId="77777777" w:rsidR="00A90669" w:rsidRPr="00D82A84" w:rsidRDefault="00A90669" w:rsidP="00A90669">
            <w:pPr>
              <w:keepNext/>
              <w:keepLines/>
              <w:widowControl w:val="0"/>
              <w:spacing w:before="60" w:after="60" w:line="240" w:lineRule="auto"/>
              <w:jc w:val="right"/>
              <w:rPr>
                <w:rFonts w:eastAsia="Times New Roman" w:cs="Calibri"/>
                <w:b/>
                <w:bCs/>
                <w:sz w:val="20"/>
              </w:rPr>
            </w:pPr>
          </w:p>
        </w:tc>
      </w:tr>
      <w:tr w:rsidR="00D9725F" w:rsidRPr="008D4472" w14:paraId="6B6EA8A3" w14:textId="77777777" w:rsidTr="009E753D">
        <w:trPr>
          <w:trHeight w:val="260"/>
        </w:trPr>
        <w:tc>
          <w:tcPr>
            <w:tcW w:w="2268" w:type="dxa"/>
            <w:tcMar>
              <w:left w:w="28" w:type="dxa"/>
              <w:right w:w="28" w:type="dxa"/>
            </w:tcMar>
          </w:tcPr>
          <w:p w14:paraId="3BAF6407" w14:textId="77777777" w:rsidR="00D9725F" w:rsidRPr="008D4472" w:rsidRDefault="00D9725F" w:rsidP="00D9725F">
            <w:pPr>
              <w:keepNext/>
              <w:keepLines/>
              <w:widowControl w:val="0"/>
              <w:spacing w:before="60" w:after="60" w:line="240" w:lineRule="auto"/>
              <w:jc w:val="left"/>
              <w:rPr>
                <w:rFonts w:eastAsia="Times New Roman" w:cs="Calibri"/>
                <w:sz w:val="20"/>
              </w:rPr>
            </w:pPr>
            <w:r w:rsidRPr="008D4472">
              <w:rPr>
                <w:rFonts w:eastAsia="Times New Roman" w:cs="Calibri"/>
                <w:sz w:val="20"/>
              </w:rPr>
              <w:t>Продукция</w:t>
            </w:r>
          </w:p>
        </w:tc>
        <w:tc>
          <w:tcPr>
            <w:tcW w:w="1134" w:type="dxa"/>
            <w:tcMar>
              <w:left w:w="28" w:type="dxa"/>
              <w:right w:w="28" w:type="dxa"/>
            </w:tcMar>
            <w:vAlign w:val="center"/>
          </w:tcPr>
          <w:p w14:paraId="529D28B3" w14:textId="3910A344" w:rsidR="00D9725F" w:rsidRPr="00D9725F" w:rsidRDefault="00D9725F" w:rsidP="00D9725F">
            <w:pPr>
              <w:keepNext/>
              <w:keepLines/>
              <w:widowControl w:val="0"/>
              <w:spacing w:before="60" w:after="60" w:line="240" w:lineRule="auto"/>
              <w:jc w:val="right"/>
              <w:rPr>
                <w:rFonts w:eastAsia="Times New Roman" w:cs="Calibri"/>
                <w:sz w:val="20"/>
                <w:lang w:val="en-US"/>
              </w:rPr>
            </w:pPr>
            <w:r w:rsidRPr="00D9725F">
              <w:rPr>
                <w:rFonts w:eastAsia="Times New Roman" w:cs="Calibri"/>
                <w:bCs/>
                <w:sz w:val="20"/>
              </w:rPr>
              <w:t>4,681</w:t>
            </w:r>
          </w:p>
        </w:tc>
        <w:tc>
          <w:tcPr>
            <w:tcW w:w="160" w:type="dxa"/>
            <w:tcMar>
              <w:left w:w="28" w:type="dxa"/>
              <w:right w:w="28" w:type="dxa"/>
            </w:tcMar>
            <w:vAlign w:val="center"/>
          </w:tcPr>
          <w:p w14:paraId="722F31CB" w14:textId="77777777" w:rsidR="00D9725F" w:rsidRPr="00D9725F" w:rsidRDefault="00D9725F" w:rsidP="00D9725F">
            <w:pPr>
              <w:keepNext/>
              <w:keepLines/>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17961FA0" w14:textId="0EFEFEB8" w:rsidR="00D9725F" w:rsidRPr="00D9725F" w:rsidRDefault="00D9725F" w:rsidP="00D9725F">
            <w:pPr>
              <w:keepNext/>
              <w:keepLines/>
              <w:widowControl w:val="0"/>
              <w:spacing w:before="60" w:after="60" w:line="240" w:lineRule="auto"/>
              <w:jc w:val="right"/>
              <w:rPr>
                <w:rFonts w:eastAsia="Times New Roman" w:cs="Calibri"/>
                <w:sz w:val="20"/>
                <w:lang w:val="en-US"/>
              </w:rPr>
            </w:pPr>
            <w:r w:rsidRPr="00D9725F">
              <w:rPr>
                <w:rFonts w:eastAsia="Times New Roman" w:cs="Calibri"/>
                <w:bCs/>
                <w:sz w:val="20"/>
              </w:rPr>
              <w:t>8,801</w:t>
            </w:r>
          </w:p>
        </w:tc>
        <w:tc>
          <w:tcPr>
            <w:tcW w:w="160" w:type="dxa"/>
            <w:tcMar>
              <w:left w:w="28" w:type="dxa"/>
              <w:right w:w="28" w:type="dxa"/>
            </w:tcMar>
            <w:vAlign w:val="center"/>
          </w:tcPr>
          <w:p w14:paraId="7547FFBC" w14:textId="77777777" w:rsidR="00D9725F" w:rsidRPr="00D9725F" w:rsidRDefault="00D9725F" w:rsidP="00D9725F">
            <w:pPr>
              <w:keepNext/>
              <w:keepLines/>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662ABB7E" w14:textId="7C19601F" w:rsidR="00D9725F" w:rsidRPr="00D9725F" w:rsidRDefault="00D9725F" w:rsidP="00D9725F">
            <w:pPr>
              <w:keepNext/>
              <w:keepLines/>
              <w:widowControl w:val="0"/>
              <w:spacing w:before="60" w:after="60" w:line="240" w:lineRule="auto"/>
              <w:jc w:val="right"/>
              <w:rPr>
                <w:rFonts w:eastAsia="Times New Roman" w:cs="Calibri"/>
                <w:sz w:val="20"/>
                <w:lang w:val="en-US"/>
              </w:rPr>
            </w:pPr>
            <w:r w:rsidRPr="00D9725F">
              <w:rPr>
                <w:rFonts w:eastAsia="Times New Roman" w:cs="Calibri"/>
                <w:bCs/>
                <w:sz w:val="20"/>
              </w:rPr>
              <w:t>2,153</w:t>
            </w:r>
          </w:p>
        </w:tc>
        <w:tc>
          <w:tcPr>
            <w:tcW w:w="189" w:type="dxa"/>
            <w:tcMar>
              <w:left w:w="28" w:type="dxa"/>
              <w:right w:w="28" w:type="dxa"/>
            </w:tcMar>
            <w:vAlign w:val="center"/>
          </w:tcPr>
          <w:p w14:paraId="1067B5B4" w14:textId="77777777" w:rsidR="00D9725F" w:rsidRPr="00D9725F" w:rsidRDefault="00D9725F" w:rsidP="00D9725F">
            <w:pPr>
              <w:keepNext/>
              <w:keepLines/>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75B28790" w14:textId="5BE30BC4" w:rsidR="00D9725F" w:rsidRPr="00D9725F" w:rsidRDefault="00D9725F" w:rsidP="00D9725F">
            <w:pPr>
              <w:keepNext/>
              <w:keepLines/>
              <w:widowControl w:val="0"/>
              <w:spacing w:before="60" w:after="60" w:line="240" w:lineRule="auto"/>
              <w:jc w:val="right"/>
              <w:rPr>
                <w:rFonts w:eastAsia="Times New Roman" w:cs="Calibri"/>
                <w:sz w:val="20"/>
                <w:lang w:val="en-US"/>
              </w:rPr>
            </w:pPr>
            <w:r w:rsidRPr="00D9725F">
              <w:rPr>
                <w:rFonts w:eastAsia="Times New Roman" w:cs="Calibri"/>
                <w:bCs/>
                <w:sz w:val="20"/>
              </w:rPr>
              <w:t>2,285</w:t>
            </w:r>
          </w:p>
        </w:tc>
        <w:tc>
          <w:tcPr>
            <w:tcW w:w="170" w:type="dxa"/>
            <w:tcMar>
              <w:left w:w="28" w:type="dxa"/>
              <w:right w:w="28" w:type="dxa"/>
            </w:tcMar>
            <w:vAlign w:val="center"/>
          </w:tcPr>
          <w:p w14:paraId="5D07A2F6" w14:textId="77777777" w:rsidR="00D9725F" w:rsidRPr="00D9725F" w:rsidRDefault="00D9725F" w:rsidP="00D9725F">
            <w:pPr>
              <w:keepNext/>
              <w:keepLines/>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090396C1" w14:textId="381845D7" w:rsidR="00D9725F" w:rsidRPr="00D9725F" w:rsidRDefault="00D9725F" w:rsidP="00D9725F">
            <w:pPr>
              <w:keepNext/>
              <w:keepLines/>
              <w:widowControl w:val="0"/>
              <w:spacing w:before="60" w:after="60" w:line="240" w:lineRule="auto"/>
              <w:jc w:val="right"/>
              <w:rPr>
                <w:rFonts w:eastAsia="Times New Roman" w:cs="Calibri"/>
                <w:sz w:val="20"/>
                <w:lang w:val="en-US"/>
              </w:rPr>
            </w:pPr>
            <w:r w:rsidRPr="00D9725F">
              <w:rPr>
                <w:rFonts w:eastAsia="Times New Roman" w:cs="Calibri"/>
                <w:bCs/>
                <w:sz w:val="20"/>
              </w:rPr>
              <w:t>521</w:t>
            </w:r>
          </w:p>
        </w:tc>
        <w:tc>
          <w:tcPr>
            <w:tcW w:w="160" w:type="dxa"/>
            <w:tcMar>
              <w:left w:w="28" w:type="dxa"/>
              <w:right w:w="28" w:type="dxa"/>
            </w:tcMar>
            <w:vAlign w:val="center"/>
          </w:tcPr>
          <w:p w14:paraId="69BB265A" w14:textId="77777777" w:rsidR="00D9725F" w:rsidRPr="00D9725F" w:rsidRDefault="00D9725F" w:rsidP="00D9725F">
            <w:pPr>
              <w:keepNext/>
              <w:keepLines/>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4BBB4C65" w14:textId="1B12BB3A" w:rsidR="00D9725F" w:rsidRPr="00D9725F" w:rsidRDefault="00D9725F" w:rsidP="00D9725F">
            <w:pPr>
              <w:keepNext/>
              <w:keepLines/>
              <w:widowControl w:val="0"/>
              <w:spacing w:before="60" w:after="60" w:line="240" w:lineRule="auto"/>
              <w:jc w:val="right"/>
              <w:rPr>
                <w:rFonts w:eastAsia="Times New Roman" w:cs="Calibri"/>
                <w:bCs/>
                <w:sz w:val="20"/>
                <w:lang w:val="en-US"/>
              </w:rPr>
            </w:pPr>
            <w:r w:rsidRPr="00D9725F">
              <w:rPr>
                <w:rFonts w:eastAsia="Times New Roman" w:cs="Calibri"/>
                <w:bCs/>
                <w:sz w:val="20"/>
              </w:rPr>
              <w:t>18,541</w:t>
            </w:r>
          </w:p>
        </w:tc>
      </w:tr>
      <w:tr w:rsidR="00D9725F" w:rsidRPr="0003186B" w14:paraId="069B0116" w14:textId="77777777" w:rsidTr="009E753D">
        <w:trPr>
          <w:trHeight w:val="260"/>
        </w:trPr>
        <w:tc>
          <w:tcPr>
            <w:tcW w:w="2268" w:type="dxa"/>
            <w:tcMar>
              <w:left w:w="28" w:type="dxa"/>
              <w:right w:w="28" w:type="dxa"/>
            </w:tcMar>
          </w:tcPr>
          <w:p w14:paraId="0F486F47" w14:textId="77777777" w:rsidR="00D9725F" w:rsidRPr="0003186B" w:rsidRDefault="00D9725F" w:rsidP="00D9725F">
            <w:pPr>
              <w:keepNext/>
              <w:keepLines/>
              <w:widowControl w:val="0"/>
              <w:spacing w:before="60" w:after="60" w:line="240" w:lineRule="auto"/>
              <w:jc w:val="lef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68E1A638" w14:textId="1F8D2523" w:rsidR="00D9725F" w:rsidRPr="00DE52A5" w:rsidRDefault="00D9725F" w:rsidP="00D9725F">
            <w:pPr>
              <w:keepNext/>
              <w:keepLines/>
              <w:widowControl w:val="0"/>
              <w:spacing w:before="60" w:after="60" w:line="240" w:lineRule="auto"/>
              <w:jc w:val="right"/>
              <w:rPr>
                <w:rFonts w:eastAsia="Times New Roman" w:cs="Calibri"/>
                <w:b/>
                <w:bCs/>
                <w:sz w:val="20"/>
                <w:lang w:val="en-US"/>
              </w:rPr>
            </w:pPr>
            <w:r>
              <w:rPr>
                <w:rFonts w:eastAsia="Times New Roman" w:cs="Calibri"/>
                <w:b/>
                <w:bCs/>
                <w:sz w:val="20"/>
              </w:rPr>
              <w:t>4,681</w:t>
            </w:r>
          </w:p>
        </w:tc>
        <w:tc>
          <w:tcPr>
            <w:tcW w:w="160" w:type="dxa"/>
            <w:tcMar>
              <w:left w:w="28" w:type="dxa"/>
              <w:right w:w="28" w:type="dxa"/>
            </w:tcMar>
            <w:vAlign w:val="center"/>
          </w:tcPr>
          <w:p w14:paraId="33B2B1B9" w14:textId="77777777" w:rsidR="00D9725F" w:rsidRPr="0003186B" w:rsidRDefault="00D9725F" w:rsidP="00D9725F">
            <w:pPr>
              <w:keepNext/>
              <w:keepLines/>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noWrap/>
            <w:tcMar>
              <w:left w:w="28" w:type="dxa"/>
              <w:right w:w="28" w:type="dxa"/>
            </w:tcMar>
            <w:vAlign w:val="center"/>
          </w:tcPr>
          <w:p w14:paraId="6958D7F4" w14:textId="33907378" w:rsidR="00D9725F" w:rsidRPr="00DE52A5" w:rsidRDefault="00D9725F" w:rsidP="00D9725F">
            <w:pPr>
              <w:keepNext/>
              <w:keepLines/>
              <w:widowControl w:val="0"/>
              <w:spacing w:before="60" w:after="60" w:line="240" w:lineRule="auto"/>
              <w:jc w:val="right"/>
              <w:rPr>
                <w:rFonts w:eastAsia="Times New Roman" w:cs="Calibri"/>
                <w:b/>
                <w:bCs/>
                <w:sz w:val="20"/>
                <w:lang w:val="en-US"/>
              </w:rPr>
            </w:pPr>
            <w:r>
              <w:rPr>
                <w:rFonts w:eastAsia="Times New Roman" w:cs="Calibri"/>
                <w:b/>
                <w:bCs/>
                <w:sz w:val="20"/>
              </w:rPr>
              <w:t>8,801</w:t>
            </w:r>
          </w:p>
        </w:tc>
        <w:tc>
          <w:tcPr>
            <w:tcW w:w="160" w:type="dxa"/>
            <w:tcMar>
              <w:left w:w="28" w:type="dxa"/>
              <w:right w:w="28" w:type="dxa"/>
            </w:tcMar>
            <w:vAlign w:val="center"/>
          </w:tcPr>
          <w:p w14:paraId="10618C00" w14:textId="77777777" w:rsidR="00D9725F" w:rsidRPr="0003186B" w:rsidRDefault="00D9725F" w:rsidP="00D9725F">
            <w:pPr>
              <w:keepNext/>
              <w:keepLines/>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noWrap/>
            <w:tcMar>
              <w:left w:w="28" w:type="dxa"/>
              <w:right w:w="28" w:type="dxa"/>
            </w:tcMar>
            <w:vAlign w:val="center"/>
          </w:tcPr>
          <w:p w14:paraId="0944A61C" w14:textId="74FB7A1E" w:rsidR="00D9725F" w:rsidRPr="00DE52A5" w:rsidRDefault="00D9725F" w:rsidP="00D9725F">
            <w:pPr>
              <w:keepNext/>
              <w:keepLines/>
              <w:widowControl w:val="0"/>
              <w:spacing w:before="60" w:after="60" w:line="240" w:lineRule="auto"/>
              <w:jc w:val="right"/>
              <w:rPr>
                <w:rFonts w:eastAsia="Times New Roman" w:cs="Calibri"/>
                <w:b/>
                <w:bCs/>
                <w:sz w:val="20"/>
                <w:lang w:val="en-US"/>
              </w:rPr>
            </w:pPr>
            <w:r>
              <w:rPr>
                <w:rFonts w:eastAsia="Times New Roman" w:cs="Calibri"/>
                <w:b/>
                <w:bCs/>
                <w:sz w:val="20"/>
              </w:rPr>
              <w:t>2,153</w:t>
            </w:r>
          </w:p>
        </w:tc>
        <w:tc>
          <w:tcPr>
            <w:tcW w:w="189" w:type="dxa"/>
            <w:tcMar>
              <w:left w:w="28" w:type="dxa"/>
              <w:right w:w="28" w:type="dxa"/>
            </w:tcMar>
            <w:vAlign w:val="center"/>
          </w:tcPr>
          <w:p w14:paraId="29A525F0" w14:textId="77777777" w:rsidR="00D9725F" w:rsidRPr="0003186B" w:rsidRDefault="00D9725F" w:rsidP="00D9725F">
            <w:pPr>
              <w:keepNext/>
              <w:keepLines/>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3FAD30A5" w14:textId="0FFEB8E3" w:rsidR="00D9725F" w:rsidRPr="00DE52A5" w:rsidRDefault="00D9725F" w:rsidP="00D9725F">
            <w:pPr>
              <w:keepNext/>
              <w:keepLines/>
              <w:widowControl w:val="0"/>
              <w:spacing w:before="60" w:after="60" w:line="240" w:lineRule="auto"/>
              <w:jc w:val="right"/>
              <w:rPr>
                <w:rFonts w:eastAsia="Times New Roman" w:cs="Calibri"/>
                <w:b/>
                <w:bCs/>
                <w:sz w:val="20"/>
                <w:lang w:val="en-US"/>
              </w:rPr>
            </w:pPr>
            <w:r>
              <w:rPr>
                <w:rFonts w:eastAsia="Times New Roman" w:cs="Calibri"/>
                <w:b/>
                <w:bCs/>
                <w:sz w:val="20"/>
              </w:rPr>
              <w:t>2,285</w:t>
            </w:r>
          </w:p>
        </w:tc>
        <w:tc>
          <w:tcPr>
            <w:tcW w:w="170" w:type="dxa"/>
            <w:tcMar>
              <w:left w:w="28" w:type="dxa"/>
              <w:right w:w="28" w:type="dxa"/>
            </w:tcMar>
            <w:vAlign w:val="center"/>
          </w:tcPr>
          <w:p w14:paraId="722FF637" w14:textId="77777777" w:rsidR="00D9725F" w:rsidRPr="0003186B" w:rsidRDefault="00D9725F" w:rsidP="00D9725F">
            <w:pPr>
              <w:keepNext/>
              <w:keepLines/>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350598BD" w14:textId="513ACA6D" w:rsidR="00D9725F" w:rsidRPr="00DE52A5" w:rsidRDefault="00D9725F" w:rsidP="00D9725F">
            <w:pPr>
              <w:keepNext/>
              <w:keepLines/>
              <w:widowControl w:val="0"/>
              <w:spacing w:before="60" w:after="60" w:line="240" w:lineRule="auto"/>
              <w:jc w:val="right"/>
              <w:rPr>
                <w:rFonts w:eastAsia="Times New Roman" w:cs="Calibri"/>
                <w:b/>
                <w:bCs/>
                <w:sz w:val="20"/>
                <w:lang w:val="en-US"/>
              </w:rPr>
            </w:pPr>
            <w:r>
              <w:rPr>
                <w:rFonts w:eastAsia="Times New Roman" w:cs="Calibri"/>
                <w:b/>
                <w:bCs/>
                <w:sz w:val="20"/>
              </w:rPr>
              <w:t>521</w:t>
            </w:r>
          </w:p>
        </w:tc>
        <w:tc>
          <w:tcPr>
            <w:tcW w:w="160" w:type="dxa"/>
            <w:tcMar>
              <w:left w:w="28" w:type="dxa"/>
              <w:right w:w="28" w:type="dxa"/>
            </w:tcMar>
            <w:vAlign w:val="center"/>
          </w:tcPr>
          <w:p w14:paraId="32C14EC5" w14:textId="77777777" w:rsidR="00D9725F" w:rsidRPr="0003186B" w:rsidRDefault="00D9725F" w:rsidP="00D9725F">
            <w:pPr>
              <w:keepNext/>
              <w:keepLines/>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3CF7B9AD" w14:textId="2F43F89E" w:rsidR="00D9725F" w:rsidRPr="00DE52A5" w:rsidRDefault="00D9725F" w:rsidP="00D9725F">
            <w:pPr>
              <w:keepNext/>
              <w:keepLines/>
              <w:widowControl w:val="0"/>
              <w:spacing w:before="60" w:after="60" w:line="240" w:lineRule="auto"/>
              <w:jc w:val="right"/>
              <w:rPr>
                <w:rFonts w:eastAsia="Times New Roman" w:cs="Calibri"/>
                <w:b/>
                <w:bCs/>
                <w:sz w:val="20"/>
                <w:lang w:val="en-US"/>
              </w:rPr>
            </w:pPr>
            <w:r>
              <w:rPr>
                <w:rFonts w:eastAsia="Times New Roman" w:cs="Calibri"/>
                <w:b/>
                <w:bCs/>
                <w:sz w:val="20"/>
              </w:rPr>
              <w:t>18,541</w:t>
            </w:r>
          </w:p>
        </w:tc>
      </w:tr>
      <w:tr w:rsidR="00A90669" w:rsidRPr="00D82A84" w14:paraId="64174037" w14:textId="77777777" w:rsidTr="009E753D">
        <w:trPr>
          <w:trHeight w:val="452"/>
        </w:trPr>
        <w:tc>
          <w:tcPr>
            <w:tcW w:w="2268" w:type="dxa"/>
            <w:tcMar>
              <w:left w:w="28" w:type="dxa"/>
              <w:right w:w="28" w:type="dxa"/>
            </w:tcMar>
          </w:tcPr>
          <w:p w14:paraId="0385574D" w14:textId="77777777" w:rsidR="00A90669" w:rsidRPr="00D82A84" w:rsidRDefault="00A90669" w:rsidP="00A90669">
            <w:pPr>
              <w:widowControl w:val="0"/>
              <w:spacing w:before="60" w:after="60" w:line="240" w:lineRule="auto"/>
              <w:jc w:val="left"/>
              <w:rPr>
                <w:rFonts w:eastAsia="Times New Roman" w:cs="Calibri"/>
                <w:sz w:val="20"/>
              </w:rPr>
            </w:pPr>
            <w:r>
              <w:rPr>
                <w:rFonts w:eastAsia="Times New Roman" w:cs="Calibri"/>
                <w:b/>
                <w:bCs/>
                <w:sz w:val="20"/>
                <w:u w:val="single"/>
              </w:rPr>
              <w:t>Момент на признаване на прихода</w:t>
            </w:r>
          </w:p>
        </w:tc>
        <w:tc>
          <w:tcPr>
            <w:tcW w:w="1134" w:type="dxa"/>
            <w:tcMar>
              <w:left w:w="28" w:type="dxa"/>
              <w:right w:w="28" w:type="dxa"/>
            </w:tcMar>
            <w:vAlign w:val="center"/>
          </w:tcPr>
          <w:p w14:paraId="2D72E231" w14:textId="77777777" w:rsidR="00A90669" w:rsidRPr="00D82A84" w:rsidRDefault="00A90669" w:rsidP="00A90669">
            <w:pPr>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2B5C34A3" w14:textId="77777777" w:rsidR="00A90669" w:rsidRPr="00D82A84" w:rsidRDefault="00A90669" w:rsidP="00A90669">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0B5C2BF5" w14:textId="77777777" w:rsidR="00A90669" w:rsidRPr="00D82A84" w:rsidRDefault="00A90669" w:rsidP="00A90669">
            <w:pPr>
              <w:widowControl w:val="0"/>
              <w:spacing w:before="60" w:after="60" w:line="240" w:lineRule="auto"/>
              <w:jc w:val="right"/>
              <w:rPr>
                <w:rFonts w:eastAsia="Times New Roman" w:cs="Calibri"/>
                <w:sz w:val="20"/>
                <w:lang w:val="en-US"/>
              </w:rPr>
            </w:pPr>
          </w:p>
        </w:tc>
        <w:tc>
          <w:tcPr>
            <w:tcW w:w="160" w:type="dxa"/>
            <w:tcMar>
              <w:left w:w="28" w:type="dxa"/>
              <w:right w:w="28" w:type="dxa"/>
            </w:tcMar>
            <w:vAlign w:val="center"/>
          </w:tcPr>
          <w:p w14:paraId="6A0F0834" w14:textId="77777777" w:rsidR="00A90669" w:rsidRPr="00D82A84" w:rsidRDefault="00A90669" w:rsidP="00A90669">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5DBAA78D" w14:textId="77777777" w:rsidR="00A90669" w:rsidRPr="00D82A84" w:rsidRDefault="00A90669" w:rsidP="00A90669">
            <w:pPr>
              <w:widowControl w:val="0"/>
              <w:spacing w:before="60" w:after="60" w:line="240" w:lineRule="auto"/>
              <w:jc w:val="right"/>
              <w:rPr>
                <w:rFonts w:eastAsia="Times New Roman" w:cs="Calibri"/>
                <w:sz w:val="20"/>
                <w:lang w:val="en-US"/>
              </w:rPr>
            </w:pPr>
          </w:p>
        </w:tc>
        <w:tc>
          <w:tcPr>
            <w:tcW w:w="189" w:type="dxa"/>
            <w:tcMar>
              <w:left w:w="28" w:type="dxa"/>
              <w:right w:w="28" w:type="dxa"/>
            </w:tcMar>
            <w:vAlign w:val="center"/>
          </w:tcPr>
          <w:p w14:paraId="5CBAC54E" w14:textId="77777777" w:rsidR="00A90669" w:rsidRPr="00D82A84" w:rsidRDefault="00A90669" w:rsidP="00A90669">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04302F8F" w14:textId="77777777" w:rsidR="00A90669" w:rsidRPr="00D82A84" w:rsidRDefault="00A90669" w:rsidP="00A90669">
            <w:pPr>
              <w:widowControl w:val="0"/>
              <w:spacing w:before="60" w:after="60" w:line="240" w:lineRule="auto"/>
              <w:jc w:val="right"/>
              <w:rPr>
                <w:rFonts w:eastAsia="Times New Roman" w:cs="Calibri"/>
                <w:sz w:val="20"/>
              </w:rPr>
            </w:pPr>
          </w:p>
        </w:tc>
        <w:tc>
          <w:tcPr>
            <w:tcW w:w="170" w:type="dxa"/>
            <w:tcMar>
              <w:left w:w="28" w:type="dxa"/>
              <w:right w:w="28" w:type="dxa"/>
            </w:tcMar>
            <w:vAlign w:val="center"/>
          </w:tcPr>
          <w:p w14:paraId="479D3BD8" w14:textId="77777777" w:rsidR="00A90669" w:rsidRPr="00D82A84" w:rsidRDefault="00A90669" w:rsidP="00A90669">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760D9E77" w14:textId="77777777" w:rsidR="00A90669" w:rsidRPr="00D82A84" w:rsidRDefault="00A90669" w:rsidP="00A90669">
            <w:pPr>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038522A3" w14:textId="77777777" w:rsidR="00A90669" w:rsidRPr="00D82A84" w:rsidRDefault="00A90669" w:rsidP="00A90669">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258E6DCE" w14:textId="77777777" w:rsidR="00A90669" w:rsidRPr="00D82A84" w:rsidRDefault="00A90669" w:rsidP="00A90669">
            <w:pPr>
              <w:widowControl w:val="0"/>
              <w:spacing w:before="60" w:after="60" w:line="240" w:lineRule="auto"/>
              <w:jc w:val="right"/>
              <w:rPr>
                <w:rFonts w:eastAsia="Times New Roman" w:cs="Calibri"/>
                <w:b/>
                <w:sz w:val="20"/>
              </w:rPr>
            </w:pPr>
          </w:p>
        </w:tc>
      </w:tr>
      <w:tr w:rsidR="00D9725F" w:rsidRPr="00D82A84" w14:paraId="6444B983" w14:textId="77777777" w:rsidTr="009E753D">
        <w:trPr>
          <w:trHeight w:val="260"/>
        </w:trPr>
        <w:tc>
          <w:tcPr>
            <w:tcW w:w="2268" w:type="dxa"/>
            <w:tcMar>
              <w:left w:w="28" w:type="dxa"/>
              <w:right w:w="28" w:type="dxa"/>
            </w:tcMar>
          </w:tcPr>
          <w:p w14:paraId="6B0769A6" w14:textId="77777777" w:rsidR="00D9725F" w:rsidRPr="00D82A84" w:rsidRDefault="00D9725F" w:rsidP="00D9725F">
            <w:pPr>
              <w:widowControl w:val="0"/>
              <w:spacing w:before="60" w:after="60" w:line="240" w:lineRule="auto"/>
              <w:jc w:val="left"/>
              <w:rPr>
                <w:rFonts w:eastAsia="Times New Roman" w:cs="Calibri"/>
                <w:sz w:val="20"/>
              </w:rPr>
            </w:pPr>
            <w:r>
              <w:rPr>
                <w:rFonts w:eastAsia="Times New Roman" w:cs="Calibri"/>
                <w:sz w:val="20"/>
              </w:rPr>
              <w:t>Продукция, прехвърляна към определен момент</w:t>
            </w:r>
          </w:p>
        </w:tc>
        <w:tc>
          <w:tcPr>
            <w:tcW w:w="1134" w:type="dxa"/>
            <w:tcMar>
              <w:left w:w="28" w:type="dxa"/>
              <w:right w:w="28" w:type="dxa"/>
            </w:tcMar>
            <w:vAlign w:val="center"/>
          </w:tcPr>
          <w:p w14:paraId="166D062F" w14:textId="27556A63" w:rsidR="00D9725F" w:rsidRPr="00DE52A5" w:rsidRDefault="00D9725F" w:rsidP="00D9725F">
            <w:pPr>
              <w:widowControl w:val="0"/>
              <w:spacing w:before="60" w:after="60" w:line="240" w:lineRule="auto"/>
              <w:jc w:val="right"/>
              <w:rPr>
                <w:rFonts w:eastAsia="Times New Roman" w:cs="Calibri"/>
                <w:sz w:val="20"/>
                <w:lang w:val="en-US"/>
              </w:rPr>
            </w:pPr>
            <w:r w:rsidRPr="00D9725F">
              <w:rPr>
                <w:rFonts w:eastAsia="Times New Roman" w:cs="Calibri"/>
                <w:bCs/>
                <w:sz w:val="20"/>
              </w:rPr>
              <w:t>4,681</w:t>
            </w:r>
          </w:p>
        </w:tc>
        <w:tc>
          <w:tcPr>
            <w:tcW w:w="160" w:type="dxa"/>
            <w:tcMar>
              <w:left w:w="28" w:type="dxa"/>
              <w:right w:w="28" w:type="dxa"/>
            </w:tcMar>
            <w:vAlign w:val="center"/>
          </w:tcPr>
          <w:p w14:paraId="6F92FCBB" w14:textId="77777777" w:rsidR="00D9725F" w:rsidRPr="00A95516" w:rsidRDefault="00D9725F" w:rsidP="00D9725F">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74F692F5" w14:textId="159AF3A0" w:rsidR="00D9725F" w:rsidRPr="00DE52A5" w:rsidRDefault="00D9725F" w:rsidP="00D9725F">
            <w:pPr>
              <w:widowControl w:val="0"/>
              <w:spacing w:before="60" w:after="60" w:line="240" w:lineRule="auto"/>
              <w:jc w:val="right"/>
              <w:rPr>
                <w:rFonts w:eastAsia="Times New Roman" w:cs="Calibri"/>
                <w:sz w:val="20"/>
                <w:lang w:val="en-US"/>
              </w:rPr>
            </w:pPr>
            <w:r w:rsidRPr="00D9725F">
              <w:rPr>
                <w:rFonts w:eastAsia="Times New Roman" w:cs="Calibri"/>
                <w:bCs/>
                <w:sz w:val="20"/>
              </w:rPr>
              <w:t>8,801</w:t>
            </w:r>
          </w:p>
        </w:tc>
        <w:tc>
          <w:tcPr>
            <w:tcW w:w="160" w:type="dxa"/>
            <w:tcMar>
              <w:left w:w="28" w:type="dxa"/>
              <w:right w:w="28" w:type="dxa"/>
            </w:tcMar>
            <w:vAlign w:val="center"/>
          </w:tcPr>
          <w:p w14:paraId="3270B91D" w14:textId="77777777" w:rsidR="00D9725F" w:rsidRPr="00A95516" w:rsidRDefault="00D9725F" w:rsidP="00D9725F">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297A6DF8" w14:textId="144291F4" w:rsidR="00D9725F" w:rsidRPr="00DE52A5" w:rsidRDefault="00D9725F" w:rsidP="00D9725F">
            <w:pPr>
              <w:widowControl w:val="0"/>
              <w:spacing w:before="60" w:after="60" w:line="240" w:lineRule="auto"/>
              <w:jc w:val="right"/>
              <w:rPr>
                <w:rFonts w:eastAsia="Times New Roman" w:cs="Calibri"/>
                <w:sz w:val="20"/>
                <w:lang w:val="en-US"/>
              </w:rPr>
            </w:pPr>
            <w:r w:rsidRPr="00D9725F">
              <w:rPr>
                <w:rFonts w:eastAsia="Times New Roman" w:cs="Calibri"/>
                <w:bCs/>
                <w:sz w:val="20"/>
              </w:rPr>
              <w:t>2,153</w:t>
            </w:r>
          </w:p>
        </w:tc>
        <w:tc>
          <w:tcPr>
            <w:tcW w:w="189" w:type="dxa"/>
            <w:tcMar>
              <w:left w:w="28" w:type="dxa"/>
              <w:right w:w="28" w:type="dxa"/>
            </w:tcMar>
            <w:vAlign w:val="center"/>
          </w:tcPr>
          <w:p w14:paraId="58D9942A" w14:textId="77777777" w:rsidR="00D9725F" w:rsidRPr="00A95516" w:rsidRDefault="00D9725F" w:rsidP="00D9725F">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2E15FDA1" w14:textId="0A488797" w:rsidR="00D9725F" w:rsidRPr="00DE52A5" w:rsidRDefault="00D9725F" w:rsidP="00D9725F">
            <w:pPr>
              <w:widowControl w:val="0"/>
              <w:spacing w:before="60" w:after="60" w:line="240" w:lineRule="auto"/>
              <w:jc w:val="right"/>
              <w:rPr>
                <w:rFonts w:eastAsia="Times New Roman" w:cs="Calibri"/>
                <w:sz w:val="20"/>
                <w:lang w:val="en-US"/>
              </w:rPr>
            </w:pPr>
            <w:r w:rsidRPr="00D9725F">
              <w:rPr>
                <w:rFonts w:eastAsia="Times New Roman" w:cs="Calibri"/>
                <w:bCs/>
                <w:sz w:val="20"/>
              </w:rPr>
              <w:t>2,285</w:t>
            </w:r>
          </w:p>
        </w:tc>
        <w:tc>
          <w:tcPr>
            <w:tcW w:w="170" w:type="dxa"/>
            <w:tcMar>
              <w:left w:w="28" w:type="dxa"/>
              <w:right w:w="28" w:type="dxa"/>
            </w:tcMar>
            <w:vAlign w:val="center"/>
          </w:tcPr>
          <w:p w14:paraId="1CAFD252" w14:textId="77777777" w:rsidR="00D9725F" w:rsidRPr="00A95516" w:rsidRDefault="00D9725F" w:rsidP="00D9725F">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20245C8C" w14:textId="0B71A3A9" w:rsidR="00D9725F" w:rsidRPr="00DE52A5" w:rsidRDefault="00D9725F" w:rsidP="00D9725F">
            <w:pPr>
              <w:widowControl w:val="0"/>
              <w:spacing w:before="60" w:after="60" w:line="240" w:lineRule="auto"/>
              <w:jc w:val="right"/>
              <w:rPr>
                <w:rFonts w:eastAsia="Times New Roman" w:cs="Calibri"/>
                <w:sz w:val="20"/>
                <w:lang w:val="en-US"/>
              </w:rPr>
            </w:pPr>
            <w:r w:rsidRPr="00D9725F">
              <w:rPr>
                <w:rFonts w:eastAsia="Times New Roman" w:cs="Calibri"/>
                <w:bCs/>
                <w:sz w:val="20"/>
              </w:rPr>
              <w:t>521</w:t>
            </w:r>
          </w:p>
        </w:tc>
        <w:tc>
          <w:tcPr>
            <w:tcW w:w="160" w:type="dxa"/>
            <w:tcMar>
              <w:left w:w="28" w:type="dxa"/>
              <w:right w:w="28" w:type="dxa"/>
            </w:tcMar>
            <w:vAlign w:val="center"/>
          </w:tcPr>
          <w:p w14:paraId="2DFF28A6" w14:textId="77777777" w:rsidR="00D9725F" w:rsidRPr="00A95516" w:rsidRDefault="00D9725F" w:rsidP="00D9725F">
            <w:pPr>
              <w:widowControl w:val="0"/>
              <w:spacing w:before="60" w:after="60" w:line="240" w:lineRule="auto"/>
              <w:jc w:val="right"/>
              <w:rPr>
                <w:rFonts w:eastAsia="Times New Roman" w:cs="Calibri"/>
                <w:bCs/>
                <w:sz w:val="20"/>
              </w:rPr>
            </w:pPr>
          </w:p>
        </w:tc>
        <w:tc>
          <w:tcPr>
            <w:tcW w:w="1134" w:type="dxa"/>
            <w:tcMar>
              <w:left w:w="28" w:type="dxa"/>
              <w:right w:w="28" w:type="dxa"/>
            </w:tcMar>
            <w:vAlign w:val="center"/>
          </w:tcPr>
          <w:p w14:paraId="30C72E37" w14:textId="1B9AA3E0" w:rsidR="00D9725F" w:rsidRPr="00DE52A5" w:rsidRDefault="00D9725F" w:rsidP="00D9725F">
            <w:pPr>
              <w:widowControl w:val="0"/>
              <w:spacing w:before="60" w:after="60" w:line="240" w:lineRule="auto"/>
              <w:jc w:val="right"/>
              <w:rPr>
                <w:rFonts w:eastAsia="Times New Roman" w:cs="Calibri"/>
                <w:bCs/>
                <w:sz w:val="20"/>
                <w:lang w:val="en-US"/>
              </w:rPr>
            </w:pPr>
            <w:r w:rsidRPr="00D9725F">
              <w:rPr>
                <w:rFonts w:eastAsia="Times New Roman" w:cs="Calibri"/>
                <w:bCs/>
                <w:sz w:val="20"/>
              </w:rPr>
              <w:t>18,541</w:t>
            </w:r>
          </w:p>
        </w:tc>
      </w:tr>
      <w:tr w:rsidR="00D9725F" w:rsidRPr="0003186B" w14:paraId="422D97B5" w14:textId="77777777" w:rsidTr="009E753D">
        <w:trPr>
          <w:trHeight w:val="260"/>
        </w:trPr>
        <w:tc>
          <w:tcPr>
            <w:tcW w:w="2268" w:type="dxa"/>
            <w:tcMar>
              <w:left w:w="28" w:type="dxa"/>
              <w:right w:w="28" w:type="dxa"/>
            </w:tcMar>
          </w:tcPr>
          <w:p w14:paraId="3B8DC602" w14:textId="77777777" w:rsidR="00D9725F" w:rsidRPr="0003186B" w:rsidRDefault="00D9725F" w:rsidP="00D9725F">
            <w:pPr>
              <w:widowControl w:val="0"/>
              <w:spacing w:before="60" w:after="60" w:line="240" w:lineRule="auto"/>
              <w:jc w:val="lef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48F21863" w14:textId="145CACE8" w:rsidR="00D9725F" w:rsidRPr="00DE52A5" w:rsidRDefault="00D9725F" w:rsidP="00D9725F">
            <w:pPr>
              <w:widowControl w:val="0"/>
              <w:spacing w:before="60" w:after="60" w:line="240" w:lineRule="auto"/>
              <w:jc w:val="right"/>
              <w:rPr>
                <w:rFonts w:eastAsia="Times New Roman" w:cs="Calibri"/>
                <w:b/>
                <w:bCs/>
                <w:sz w:val="20"/>
                <w:lang w:val="en-US"/>
              </w:rPr>
            </w:pPr>
            <w:r>
              <w:rPr>
                <w:rFonts w:eastAsia="Times New Roman" w:cs="Calibri"/>
                <w:b/>
                <w:bCs/>
                <w:sz w:val="20"/>
              </w:rPr>
              <w:t>4,681</w:t>
            </w:r>
          </w:p>
        </w:tc>
        <w:tc>
          <w:tcPr>
            <w:tcW w:w="160" w:type="dxa"/>
            <w:tcMar>
              <w:left w:w="28" w:type="dxa"/>
              <w:right w:w="28" w:type="dxa"/>
            </w:tcMar>
            <w:vAlign w:val="center"/>
          </w:tcPr>
          <w:p w14:paraId="0A9E69C1" w14:textId="77777777" w:rsidR="00D9725F" w:rsidRPr="0003186B" w:rsidRDefault="00D9725F" w:rsidP="00D9725F">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noWrap/>
            <w:tcMar>
              <w:left w:w="28" w:type="dxa"/>
              <w:right w:w="28" w:type="dxa"/>
            </w:tcMar>
            <w:vAlign w:val="center"/>
          </w:tcPr>
          <w:p w14:paraId="7A4BD824" w14:textId="425B5073" w:rsidR="00D9725F" w:rsidRPr="00DE52A5" w:rsidRDefault="00D9725F" w:rsidP="00D9725F">
            <w:pPr>
              <w:widowControl w:val="0"/>
              <w:spacing w:before="60" w:after="60" w:line="240" w:lineRule="auto"/>
              <w:jc w:val="right"/>
              <w:rPr>
                <w:rFonts w:eastAsia="Times New Roman" w:cs="Calibri"/>
                <w:b/>
                <w:bCs/>
                <w:sz w:val="20"/>
                <w:lang w:val="en-US"/>
              </w:rPr>
            </w:pPr>
            <w:r>
              <w:rPr>
                <w:rFonts w:eastAsia="Times New Roman" w:cs="Calibri"/>
                <w:b/>
                <w:bCs/>
                <w:sz w:val="20"/>
              </w:rPr>
              <w:t>8,801</w:t>
            </w:r>
          </w:p>
        </w:tc>
        <w:tc>
          <w:tcPr>
            <w:tcW w:w="160" w:type="dxa"/>
            <w:tcMar>
              <w:left w:w="28" w:type="dxa"/>
              <w:right w:w="28" w:type="dxa"/>
            </w:tcMar>
            <w:vAlign w:val="center"/>
          </w:tcPr>
          <w:p w14:paraId="4AAFE4C6" w14:textId="77777777" w:rsidR="00D9725F" w:rsidRPr="0003186B" w:rsidRDefault="00D9725F" w:rsidP="00D9725F">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noWrap/>
            <w:tcMar>
              <w:left w:w="28" w:type="dxa"/>
              <w:right w:w="28" w:type="dxa"/>
            </w:tcMar>
            <w:vAlign w:val="center"/>
          </w:tcPr>
          <w:p w14:paraId="58E857F8" w14:textId="2233B614" w:rsidR="00D9725F" w:rsidRPr="00DE52A5" w:rsidRDefault="00D9725F" w:rsidP="00D9725F">
            <w:pPr>
              <w:widowControl w:val="0"/>
              <w:spacing w:before="60" w:after="60" w:line="240" w:lineRule="auto"/>
              <w:jc w:val="right"/>
              <w:rPr>
                <w:rFonts w:eastAsia="Times New Roman" w:cs="Calibri"/>
                <w:b/>
                <w:bCs/>
                <w:sz w:val="20"/>
                <w:lang w:val="en-US"/>
              </w:rPr>
            </w:pPr>
            <w:r>
              <w:rPr>
                <w:rFonts w:eastAsia="Times New Roman" w:cs="Calibri"/>
                <w:b/>
                <w:bCs/>
                <w:sz w:val="20"/>
              </w:rPr>
              <w:t>2,153</w:t>
            </w:r>
          </w:p>
        </w:tc>
        <w:tc>
          <w:tcPr>
            <w:tcW w:w="189" w:type="dxa"/>
            <w:tcMar>
              <w:left w:w="28" w:type="dxa"/>
              <w:right w:w="28" w:type="dxa"/>
            </w:tcMar>
            <w:vAlign w:val="center"/>
          </w:tcPr>
          <w:p w14:paraId="6483AF57" w14:textId="77777777" w:rsidR="00D9725F" w:rsidRPr="0003186B" w:rsidRDefault="00D9725F" w:rsidP="00D9725F">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2AEA8C2D" w14:textId="18886072" w:rsidR="00D9725F" w:rsidRPr="00DE52A5" w:rsidRDefault="00D9725F" w:rsidP="00D9725F">
            <w:pPr>
              <w:widowControl w:val="0"/>
              <w:spacing w:before="60" w:after="60" w:line="240" w:lineRule="auto"/>
              <w:jc w:val="right"/>
              <w:rPr>
                <w:rFonts w:eastAsia="Times New Roman" w:cs="Calibri"/>
                <w:b/>
                <w:bCs/>
                <w:sz w:val="20"/>
                <w:lang w:val="en-US"/>
              </w:rPr>
            </w:pPr>
            <w:r>
              <w:rPr>
                <w:rFonts w:eastAsia="Times New Roman" w:cs="Calibri"/>
                <w:b/>
                <w:bCs/>
                <w:sz w:val="20"/>
              </w:rPr>
              <w:t>2,285</w:t>
            </w:r>
          </w:p>
        </w:tc>
        <w:tc>
          <w:tcPr>
            <w:tcW w:w="170" w:type="dxa"/>
            <w:tcMar>
              <w:left w:w="28" w:type="dxa"/>
              <w:right w:w="28" w:type="dxa"/>
            </w:tcMar>
            <w:vAlign w:val="center"/>
          </w:tcPr>
          <w:p w14:paraId="03105F96" w14:textId="77777777" w:rsidR="00D9725F" w:rsidRPr="0003186B" w:rsidRDefault="00D9725F" w:rsidP="00D9725F">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262FAAAD" w14:textId="73AF5878" w:rsidR="00D9725F" w:rsidRPr="00DE52A5" w:rsidRDefault="00D9725F" w:rsidP="00D9725F">
            <w:pPr>
              <w:widowControl w:val="0"/>
              <w:spacing w:before="60" w:after="60" w:line="240" w:lineRule="auto"/>
              <w:jc w:val="right"/>
              <w:rPr>
                <w:rFonts w:eastAsia="Times New Roman" w:cs="Calibri"/>
                <w:b/>
                <w:bCs/>
                <w:sz w:val="20"/>
                <w:lang w:val="en-US"/>
              </w:rPr>
            </w:pPr>
            <w:r>
              <w:rPr>
                <w:rFonts w:eastAsia="Times New Roman" w:cs="Calibri"/>
                <w:b/>
                <w:bCs/>
                <w:sz w:val="20"/>
              </w:rPr>
              <w:t>521</w:t>
            </w:r>
          </w:p>
        </w:tc>
        <w:tc>
          <w:tcPr>
            <w:tcW w:w="160" w:type="dxa"/>
            <w:tcMar>
              <w:left w:w="28" w:type="dxa"/>
              <w:right w:w="28" w:type="dxa"/>
            </w:tcMar>
            <w:vAlign w:val="center"/>
          </w:tcPr>
          <w:p w14:paraId="0DB376A2" w14:textId="77777777" w:rsidR="00D9725F" w:rsidRPr="0003186B" w:rsidRDefault="00D9725F" w:rsidP="00D9725F">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38DAEFC8" w14:textId="7F4FCB0F" w:rsidR="00D9725F" w:rsidRPr="00DE52A5" w:rsidRDefault="00D9725F" w:rsidP="00D9725F">
            <w:pPr>
              <w:widowControl w:val="0"/>
              <w:spacing w:before="60" w:after="60" w:line="240" w:lineRule="auto"/>
              <w:jc w:val="right"/>
              <w:rPr>
                <w:rFonts w:eastAsia="Times New Roman" w:cs="Calibri"/>
                <w:b/>
                <w:bCs/>
                <w:sz w:val="20"/>
                <w:lang w:val="en-US"/>
              </w:rPr>
            </w:pPr>
            <w:r>
              <w:rPr>
                <w:rFonts w:eastAsia="Times New Roman" w:cs="Calibri"/>
                <w:b/>
                <w:bCs/>
                <w:sz w:val="20"/>
              </w:rPr>
              <w:t>18,541</w:t>
            </w:r>
          </w:p>
        </w:tc>
      </w:tr>
    </w:tbl>
    <w:p w14:paraId="6A21E29A" w14:textId="77777777" w:rsidR="00A10420" w:rsidRPr="00671F79" w:rsidRDefault="00A10420" w:rsidP="00A10420">
      <w:pPr>
        <w:pStyle w:val="Heading3"/>
        <w:widowControl w:val="0"/>
        <w:numPr>
          <w:ilvl w:val="1"/>
          <w:numId w:val="3"/>
        </w:numPr>
        <w:spacing w:before="240"/>
        <w:ind w:left="170" w:firstLine="0"/>
        <w:rPr>
          <w:iCs/>
          <w:szCs w:val="22"/>
        </w:rPr>
      </w:pPr>
      <w:bookmarkStart w:id="24" w:name="_Салда_по_договори"/>
      <w:bookmarkEnd w:id="24"/>
      <w:r w:rsidRPr="00671F79">
        <w:rPr>
          <w:iCs/>
          <w:szCs w:val="22"/>
        </w:rPr>
        <w:t>Салда по договори с клиенти</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A10420" w:rsidRPr="00671F79" w14:paraId="77C4D67E" w14:textId="77777777" w:rsidTr="009E753D">
        <w:tc>
          <w:tcPr>
            <w:tcW w:w="5670" w:type="dxa"/>
          </w:tcPr>
          <w:p w14:paraId="30FF24B5" w14:textId="77777777" w:rsidR="00A10420" w:rsidRPr="00671F79" w:rsidRDefault="00A10420" w:rsidP="009E753D">
            <w:pPr>
              <w:keepNext/>
              <w:keepLines/>
              <w:widowControl w:val="0"/>
              <w:spacing w:before="0" w:after="0" w:line="240" w:lineRule="auto"/>
              <w:rPr>
                <w:szCs w:val="22"/>
              </w:rPr>
            </w:pPr>
          </w:p>
        </w:tc>
        <w:tc>
          <w:tcPr>
            <w:tcW w:w="1985" w:type="dxa"/>
            <w:shd w:val="clear" w:color="auto" w:fill="B300B3" w:themeFill="accent2" w:themeFillShade="80"/>
          </w:tcPr>
          <w:p w14:paraId="473009C5" w14:textId="5088869F" w:rsidR="00A10420" w:rsidRPr="00683410" w:rsidRDefault="00683410" w:rsidP="009E753D">
            <w:pPr>
              <w:keepNext/>
              <w:keepLines/>
              <w:widowControl w:val="0"/>
              <w:spacing w:before="0" w:after="0" w:line="240" w:lineRule="auto"/>
              <w:jc w:val="right"/>
              <w:rPr>
                <w:b/>
                <w:bCs/>
                <w:color w:val="FFFFFF" w:themeColor="background1"/>
                <w:szCs w:val="22"/>
              </w:rPr>
            </w:pPr>
            <w:r>
              <w:rPr>
                <w:b/>
                <w:bCs/>
                <w:color w:val="FFFFFF" w:themeColor="background1"/>
                <w:szCs w:val="22"/>
              </w:rPr>
              <w:t>3</w:t>
            </w:r>
            <w:r w:rsidR="00D9725F">
              <w:rPr>
                <w:b/>
                <w:bCs/>
                <w:color w:val="FFFFFF" w:themeColor="background1"/>
                <w:szCs w:val="22"/>
              </w:rPr>
              <w:t>0</w:t>
            </w:r>
            <w:r>
              <w:rPr>
                <w:b/>
                <w:bCs/>
                <w:color w:val="FFFFFF" w:themeColor="background1"/>
                <w:szCs w:val="22"/>
              </w:rPr>
              <w:t>.0</w:t>
            </w:r>
            <w:r w:rsidR="00D9725F">
              <w:rPr>
                <w:b/>
                <w:bCs/>
                <w:color w:val="FFFFFF" w:themeColor="background1"/>
                <w:szCs w:val="22"/>
              </w:rPr>
              <w:t>6</w:t>
            </w:r>
            <w:r w:rsidR="00A10420">
              <w:rPr>
                <w:b/>
                <w:bCs/>
                <w:color w:val="FFFFFF" w:themeColor="background1"/>
                <w:szCs w:val="22"/>
              </w:rPr>
              <w:t>.</w:t>
            </w:r>
            <w:r w:rsidR="00A10420" w:rsidRPr="00671F79">
              <w:rPr>
                <w:b/>
                <w:bCs/>
                <w:color w:val="FFFFFF" w:themeColor="background1"/>
                <w:szCs w:val="22"/>
                <w:lang w:val="en-GB"/>
              </w:rPr>
              <w:t>202</w:t>
            </w:r>
            <w:r>
              <w:rPr>
                <w:b/>
                <w:bCs/>
                <w:color w:val="FFFFFF" w:themeColor="background1"/>
                <w:szCs w:val="22"/>
              </w:rPr>
              <w:t>4</w:t>
            </w:r>
          </w:p>
          <w:p w14:paraId="18F3B87D" w14:textId="77777777" w:rsidR="00A10420" w:rsidRPr="00671F79" w:rsidRDefault="00A10420" w:rsidP="009E753D">
            <w:pPr>
              <w:keepNext/>
              <w:keepLines/>
              <w:widowControl w:val="0"/>
              <w:spacing w:before="0" w:after="0" w:line="240" w:lineRule="auto"/>
              <w:jc w:val="right"/>
              <w:rPr>
                <w:b/>
                <w:bCs/>
                <w:color w:val="FFFFFF" w:themeColor="background1"/>
                <w:szCs w:val="22"/>
                <w:lang w:val="en-GB"/>
              </w:rPr>
            </w:pPr>
            <w:r w:rsidRPr="00671F79">
              <w:rPr>
                <w:b/>
                <w:bCs/>
                <w:color w:val="FFFFFF" w:themeColor="background1"/>
                <w:szCs w:val="22"/>
                <w:lang w:val="en-GB"/>
              </w:rPr>
              <w:t>BGN’000</w:t>
            </w:r>
          </w:p>
        </w:tc>
        <w:tc>
          <w:tcPr>
            <w:tcW w:w="284" w:type="dxa"/>
          </w:tcPr>
          <w:p w14:paraId="58F958CB" w14:textId="77777777" w:rsidR="00A10420" w:rsidRPr="00671F79" w:rsidRDefault="00A10420" w:rsidP="009E753D">
            <w:pPr>
              <w:keepNext/>
              <w:keepLines/>
              <w:widowControl w:val="0"/>
              <w:spacing w:before="0" w:after="0" w:line="240" w:lineRule="auto"/>
              <w:jc w:val="right"/>
              <w:rPr>
                <w:szCs w:val="22"/>
              </w:rPr>
            </w:pPr>
          </w:p>
        </w:tc>
        <w:tc>
          <w:tcPr>
            <w:tcW w:w="1985" w:type="dxa"/>
            <w:shd w:val="clear" w:color="auto" w:fill="B300B3" w:themeFill="accent2" w:themeFillShade="80"/>
          </w:tcPr>
          <w:p w14:paraId="70D0453A" w14:textId="19368873" w:rsidR="00A10420" w:rsidRDefault="00A10420" w:rsidP="009E753D">
            <w:pPr>
              <w:keepNext/>
              <w:keepLines/>
              <w:widowControl w:val="0"/>
              <w:spacing w:before="0" w:after="0" w:line="240" w:lineRule="auto"/>
              <w:jc w:val="right"/>
              <w:rPr>
                <w:b/>
                <w:bCs/>
                <w:color w:val="FFFFFF" w:themeColor="background1"/>
                <w:szCs w:val="22"/>
              </w:rPr>
            </w:pPr>
            <w:r>
              <w:rPr>
                <w:b/>
                <w:bCs/>
                <w:color w:val="FFFFFF" w:themeColor="background1"/>
                <w:szCs w:val="22"/>
              </w:rPr>
              <w:t>31.12.</w:t>
            </w:r>
            <w:r w:rsidRPr="00671F79">
              <w:rPr>
                <w:b/>
                <w:bCs/>
                <w:color w:val="FFFFFF" w:themeColor="background1"/>
                <w:szCs w:val="22"/>
                <w:lang w:val="en-GB"/>
              </w:rPr>
              <w:t>202</w:t>
            </w:r>
            <w:r w:rsidR="00683410">
              <w:rPr>
                <w:b/>
                <w:bCs/>
                <w:color w:val="FFFFFF" w:themeColor="background1"/>
                <w:szCs w:val="22"/>
              </w:rPr>
              <w:t>3</w:t>
            </w:r>
          </w:p>
          <w:p w14:paraId="00FCA7FA" w14:textId="77777777" w:rsidR="00A10420" w:rsidRPr="00671F79" w:rsidRDefault="00A10420" w:rsidP="009E753D">
            <w:pPr>
              <w:keepNext/>
              <w:keepLines/>
              <w:widowControl w:val="0"/>
              <w:spacing w:before="0" w:after="0" w:line="240" w:lineRule="auto"/>
              <w:jc w:val="right"/>
              <w:rPr>
                <w:szCs w:val="22"/>
                <w:lang w:val="en-GB"/>
              </w:rPr>
            </w:pPr>
            <w:r w:rsidRPr="00671F79">
              <w:rPr>
                <w:b/>
                <w:bCs/>
                <w:color w:val="FFFFFF" w:themeColor="background1"/>
                <w:szCs w:val="22"/>
                <w:lang w:val="en-GB"/>
              </w:rPr>
              <w:t>BGN’000</w:t>
            </w:r>
          </w:p>
        </w:tc>
      </w:tr>
      <w:tr w:rsidR="00A10420" w:rsidRPr="00E5757C" w14:paraId="132DAA19" w14:textId="77777777" w:rsidTr="009E753D">
        <w:trPr>
          <w:trHeight w:val="461"/>
        </w:trPr>
        <w:tc>
          <w:tcPr>
            <w:tcW w:w="5670" w:type="dxa"/>
          </w:tcPr>
          <w:p w14:paraId="55659436" w14:textId="77777777" w:rsidR="00A10420" w:rsidRPr="00E5757C" w:rsidRDefault="00A10420" w:rsidP="009E753D">
            <w:pPr>
              <w:keepNext/>
              <w:keepLines/>
              <w:widowControl w:val="0"/>
              <w:spacing w:before="80" w:after="80" w:line="240" w:lineRule="auto"/>
              <w:rPr>
                <w:i/>
                <w:iCs/>
                <w:color w:val="B300B3" w:themeColor="accent2" w:themeShade="80"/>
                <w:szCs w:val="22"/>
              </w:rPr>
            </w:pPr>
            <w:r w:rsidRPr="00281757">
              <w:rPr>
                <w:i/>
                <w:iCs/>
                <w:color w:val="B300B3" w:themeColor="accent2" w:themeShade="80"/>
                <w:szCs w:val="22"/>
              </w:rPr>
              <w:t>Вземания по договори с клиент</w:t>
            </w:r>
            <w:r>
              <w:rPr>
                <w:i/>
                <w:iCs/>
                <w:color w:val="B300B3" w:themeColor="accent2" w:themeShade="80"/>
                <w:szCs w:val="22"/>
              </w:rPr>
              <w:t>и</w:t>
            </w:r>
          </w:p>
        </w:tc>
        <w:tc>
          <w:tcPr>
            <w:tcW w:w="1985" w:type="dxa"/>
          </w:tcPr>
          <w:p w14:paraId="34F3CB56" w14:textId="77777777" w:rsidR="00A10420" w:rsidRPr="00E5757C" w:rsidRDefault="00A10420" w:rsidP="009E753D">
            <w:pPr>
              <w:keepNext/>
              <w:keepLines/>
              <w:widowControl w:val="0"/>
              <w:spacing w:before="80" w:after="80" w:line="240" w:lineRule="auto"/>
              <w:rPr>
                <w:i/>
                <w:iCs/>
                <w:color w:val="B300B3" w:themeColor="accent2" w:themeShade="80"/>
                <w:szCs w:val="22"/>
              </w:rPr>
            </w:pPr>
          </w:p>
        </w:tc>
        <w:tc>
          <w:tcPr>
            <w:tcW w:w="284" w:type="dxa"/>
          </w:tcPr>
          <w:p w14:paraId="07CC756B" w14:textId="77777777" w:rsidR="00A10420" w:rsidRPr="00E5757C" w:rsidRDefault="00A10420" w:rsidP="009E753D">
            <w:pPr>
              <w:keepNext/>
              <w:keepLines/>
              <w:widowControl w:val="0"/>
              <w:spacing w:before="80" w:after="80" w:line="240" w:lineRule="auto"/>
              <w:rPr>
                <w:i/>
                <w:iCs/>
                <w:color w:val="B300B3" w:themeColor="accent2" w:themeShade="80"/>
                <w:szCs w:val="22"/>
              </w:rPr>
            </w:pPr>
          </w:p>
        </w:tc>
        <w:tc>
          <w:tcPr>
            <w:tcW w:w="1985" w:type="dxa"/>
          </w:tcPr>
          <w:p w14:paraId="49C12ECF" w14:textId="77777777" w:rsidR="00A10420" w:rsidRPr="00E5757C" w:rsidRDefault="00A10420" w:rsidP="009E753D">
            <w:pPr>
              <w:keepNext/>
              <w:keepLines/>
              <w:widowControl w:val="0"/>
              <w:spacing w:before="80" w:after="80" w:line="240" w:lineRule="auto"/>
              <w:rPr>
                <w:i/>
                <w:iCs/>
                <w:color w:val="B300B3" w:themeColor="accent2" w:themeShade="80"/>
                <w:szCs w:val="22"/>
              </w:rPr>
            </w:pPr>
          </w:p>
        </w:tc>
      </w:tr>
      <w:tr w:rsidR="00683410" w:rsidRPr="00671F79" w14:paraId="671097D7" w14:textId="77777777" w:rsidTr="009E753D">
        <w:tc>
          <w:tcPr>
            <w:tcW w:w="5670" w:type="dxa"/>
          </w:tcPr>
          <w:p w14:paraId="59E32DF6" w14:textId="77777777" w:rsidR="00683410" w:rsidRPr="00671F79" w:rsidRDefault="00683410" w:rsidP="00683410">
            <w:pPr>
              <w:spacing w:before="80" w:after="80" w:line="240" w:lineRule="auto"/>
              <w:jc w:val="left"/>
              <w:rPr>
                <w:szCs w:val="22"/>
              </w:rPr>
            </w:pPr>
            <w:r>
              <w:rPr>
                <w:szCs w:val="22"/>
              </w:rPr>
              <w:t>От трети лица, нетно от обезценка</w:t>
            </w:r>
            <w:r w:rsidRPr="00671F79">
              <w:rPr>
                <w:szCs w:val="22"/>
              </w:rPr>
              <w:t xml:space="preserve"> (</w:t>
            </w:r>
            <w:hyperlink w:anchor="_Търговски_вземания" w:history="1">
              <w:r w:rsidRPr="00724630">
                <w:rPr>
                  <w:rStyle w:val="Hyperlink"/>
                  <w:szCs w:val="22"/>
                </w:rPr>
                <w:t>прил. 5</w:t>
              </w:r>
            </w:hyperlink>
            <w:r w:rsidRPr="00671F79">
              <w:rPr>
                <w:szCs w:val="22"/>
              </w:rPr>
              <w:t>)</w:t>
            </w:r>
          </w:p>
        </w:tc>
        <w:tc>
          <w:tcPr>
            <w:tcW w:w="1985" w:type="dxa"/>
          </w:tcPr>
          <w:p w14:paraId="7B672F00" w14:textId="2D0D88FD" w:rsidR="00683410" w:rsidRPr="00D437DF" w:rsidRDefault="0043267A" w:rsidP="002B5971">
            <w:pPr>
              <w:keepNext/>
              <w:keepLines/>
              <w:widowControl w:val="0"/>
              <w:spacing w:before="80" w:after="80" w:line="240" w:lineRule="auto"/>
              <w:jc w:val="right"/>
              <w:rPr>
                <w:szCs w:val="22"/>
              </w:rPr>
            </w:pPr>
            <w:r w:rsidRPr="0043267A">
              <w:rPr>
                <w:szCs w:val="22"/>
              </w:rPr>
              <w:t>3,</w:t>
            </w:r>
            <w:r w:rsidR="002B5971">
              <w:rPr>
                <w:szCs w:val="22"/>
              </w:rPr>
              <w:t>18</w:t>
            </w:r>
            <w:r w:rsidRPr="0043267A">
              <w:rPr>
                <w:szCs w:val="22"/>
              </w:rPr>
              <w:t>8</w:t>
            </w:r>
          </w:p>
        </w:tc>
        <w:tc>
          <w:tcPr>
            <w:tcW w:w="284" w:type="dxa"/>
          </w:tcPr>
          <w:p w14:paraId="4082FDC6" w14:textId="77777777" w:rsidR="00683410" w:rsidRPr="00671F79" w:rsidRDefault="00683410" w:rsidP="00683410">
            <w:pPr>
              <w:keepNext/>
              <w:keepLines/>
              <w:widowControl w:val="0"/>
              <w:spacing w:before="80" w:after="80" w:line="240" w:lineRule="auto"/>
              <w:jc w:val="right"/>
              <w:rPr>
                <w:szCs w:val="22"/>
              </w:rPr>
            </w:pPr>
          </w:p>
        </w:tc>
        <w:tc>
          <w:tcPr>
            <w:tcW w:w="1985" w:type="dxa"/>
          </w:tcPr>
          <w:p w14:paraId="7C4E689F" w14:textId="25513D8F" w:rsidR="00683410" w:rsidRPr="00EC78CD" w:rsidRDefault="00683410" w:rsidP="00683410">
            <w:pPr>
              <w:widowControl w:val="0"/>
              <w:spacing w:before="80" w:after="80" w:line="240" w:lineRule="auto"/>
              <w:jc w:val="right"/>
              <w:rPr>
                <w:szCs w:val="22"/>
              </w:rPr>
            </w:pPr>
            <w:r>
              <w:rPr>
                <w:szCs w:val="22"/>
              </w:rPr>
              <w:t>3,949</w:t>
            </w:r>
          </w:p>
        </w:tc>
      </w:tr>
      <w:tr w:rsidR="00683410" w:rsidRPr="00671F79" w14:paraId="28A1791B" w14:textId="77777777" w:rsidTr="009E753D">
        <w:tc>
          <w:tcPr>
            <w:tcW w:w="5670" w:type="dxa"/>
          </w:tcPr>
          <w:p w14:paraId="029E0B85" w14:textId="77777777" w:rsidR="00683410" w:rsidRPr="00671F79" w:rsidRDefault="00683410" w:rsidP="00683410">
            <w:pPr>
              <w:keepNext/>
              <w:keepLines/>
              <w:widowControl w:val="0"/>
              <w:spacing w:before="80" w:after="80" w:line="240" w:lineRule="auto"/>
              <w:jc w:val="left"/>
              <w:rPr>
                <w:szCs w:val="22"/>
              </w:rPr>
            </w:pPr>
            <w:r>
              <w:rPr>
                <w:szCs w:val="22"/>
              </w:rPr>
              <w:t>От</w:t>
            </w:r>
            <w:r w:rsidRPr="00671F79">
              <w:rPr>
                <w:szCs w:val="22"/>
              </w:rPr>
              <w:t xml:space="preserve"> свързани лица</w:t>
            </w:r>
            <w:r>
              <w:rPr>
                <w:szCs w:val="22"/>
              </w:rPr>
              <w:t>, нетно от обезценка</w:t>
            </w:r>
            <w:r w:rsidRPr="00671F79">
              <w:rPr>
                <w:szCs w:val="22"/>
              </w:rPr>
              <w:t xml:space="preserve"> (</w:t>
            </w:r>
            <w:hyperlink w:anchor="_Вземания_от_свързани" w:history="1">
              <w:r w:rsidRPr="00724630">
                <w:rPr>
                  <w:rStyle w:val="Hyperlink"/>
                  <w:szCs w:val="22"/>
                </w:rPr>
                <w:t>прил. 24.</w:t>
              </w:r>
              <w:r>
                <w:rPr>
                  <w:rStyle w:val="Hyperlink"/>
                  <w:szCs w:val="22"/>
                </w:rPr>
                <w:t>5</w:t>
              </w:r>
            </w:hyperlink>
            <w:r w:rsidRPr="001E6457">
              <w:rPr>
                <w:szCs w:val="22"/>
              </w:rPr>
              <w:t>)</w:t>
            </w:r>
          </w:p>
        </w:tc>
        <w:tc>
          <w:tcPr>
            <w:tcW w:w="1985" w:type="dxa"/>
            <w:tcBorders>
              <w:bottom w:val="single" w:sz="4" w:space="0" w:color="6600CC" w:themeColor="accent6"/>
            </w:tcBorders>
            <w:vAlign w:val="center"/>
          </w:tcPr>
          <w:p w14:paraId="042C9CD3" w14:textId="436660A9" w:rsidR="00683410" w:rsidRPr="00D437DF" w:rsidRDefault="00152FD5" w:rsidP="00683410">
            <w:pPr>
              <w:keepNext/>
              <w:keepLines/>
              <w:widowControl w:val="0"/>
              <w:spacing w:before="80" w:after="80" w:line="240" w:lineRule="auto"/>
              <w:jc w:val="right"/>
              <w:rPr>
                <w:szCs w:val="22"/>
              </w:rPr>
            </w:pPr>
            <w:r>
              <w:rPr>
                <w:szCs w:val="22"/>
              </w:rPr>
              <w:t>3,802</w:t>
            </w:r>
          </w:p>
        </w:tc>
        <w:tc>
          <w:tcPr>
            <w:tcW w:w="284" w:type="dxa"/>
          </w:tcPr>
          <w:p w14:paraId="3E890446" w14:textId="77777777" w:rsidR="00683410" w:rsidRPr="00671F79" w:rsidRDefault="00683410" w:rsidP="00683410">
            <w:pPr>
              <w:keepNext/>
              <w:keepLines/>
              <w:widowControl w:val="0"/>
              <w:spacing w:before="80" w:after="80" w:line="240" w:lineRule="auto"/>
              <w:jc w:val="right"/>
              <w:rPr>
                <w:szCs w:val="22"/>
              </w:rPr>
            </w:pPr>
          </w:p>
        </w:tc>
        <w:tc>
          <w:tcPr>
            <w:tcW w:w="1985" w:type="dxa"/>
            <w:tcBorders>
              <w:bottom w:val="single" w:sz="4" w:space="0" w:color="6600CC" w:themeColor="accent6"/>
            </w:tcBorders>
            <w:vAlign w:val="center"/>
          </w:tcPr>
          <w:p w14:paraId="2975D60D" w14:textId="5684F7DC" w:rsidR="00683410" w:rsidRPr="00EC78CD" w:rsidRDefault="00683410" w:rsidP="00683410">
            <w:pPr>
              <w:widowControl w:val="0"/>
              <w:spacing w:before="80" w:after="80" w:line="240" w:lineRule="auto"/>
              <w:jc w:val="right"/>
              <w:rPr>
                <w:szCs w:val="22"/>
              </w:rPr>
            </w:pPr>
            <w:r>
              <w:rPr>
                <w:szCs w:val="22"/>
              </w:rPr>
              <w:t>2,591</w:t>
            </w:r>
          </w:p>
        </w:tc>
      </w:tr>
      <w:tr w:rsidR="00683410" w:rsidRPr="00671F79" w14:paraId="7578171D" w14:textId="77777777" w:rsidTr="009E753D">
        <w:tc>
          <w:tcPr>
            <w:tcW w:w="5670" w:type="dxa"/>
          </w:tcPr>
          <w:p w14:paraId="55AFC61E" w14:textId="77777777" w:rsidR="00683410" w:rsidRPr="00671F79" w:rsidRDefault="00683410" w:rsidP="00683410">
            <w:pPr>
              <w:keepNext/>
              <w:keepLines/>
              <w:widowControl w:val="0"/>
              <w:spacing w:before="80" w:after="80" w:line="240" w:lineRule="auto"/>
              <w:jc w:val="left"/>
              <w:rPr>
                <w:b/>
                <w:bCs/>
                <w:szCs w:val="22"/>
              </w:rPr>
            </w:pPr>
            <w:r w:rsidRPr="00671F79">
              <w:rPr>
                <w:b/>
                <w:bCs/>
                <w:szCs w:val="22"/>
              </w:rPr>
              <w:t>Общо вземания</w:t>
            </w:r>
            <w:r>
              <w:rPr>
                <w:b/>
                <w:bCs/>
                <w:szCs w:val="22"/>
              </w:rPr>
              <w:t>, нетно от обезценка</w:t>
            </w:r>
          </w:p>
        </w:tc>
        <w:tc>
          <w:tcPr>
            <w:tcW w:w="1985" w:type="dxa"/>
            <w:tcBorders>
              <w:top w:val="single" w:sz="4" w:space="0" w:color="6600CC" w:themeColor="accent6"/>
              <w:bottom w:val="single" w:sz="4" w:space="0" w:color="6600CC" w:themeColor="accent6"/>
            </w:tcBorders>
            <w:vAlign w:val="center"/>
          </w:tcPr>
          <w:p w14:paraId="53504769" w14:textId="4402FB89" w:rsidR="00683410" w:rsidRPr="00D437DF" w:rsidRDefault="00152FD5" w:rsidP="00683410">
            <w:pPr>
              <w:keepNext/>
              <w:keepLines/>
              <w:widowControl w:val="0"/>
              <w:spacing w:before="80" w:after="80" w:line="240" w:lineRule="auto"/>
              <w:jc w:val="right"/>
              <w:rPr>
                <w:b/>
                <w:bCs/>
                <w:szCs w:val="22"/>
              </w:rPr>
            </w:pPr>
            <w:r>
              <w:rPr>
                <w:b/>
                <w:bCs/>
                <w:szCs w:val="22"/>
              </w:rPr>
              <w:t>6,990</w:t>
            </w:r>
          </w:p>
        </w:tc>
        <w:tc>
          <w:tcPr>
            <w:tcW w:w="284" w:type="dxa"/>
          </w:tcPr>
          <w:p w14:paraId="49D0712B" w14:textId="77777777" w:rsidR="00683410" w:rsidRPr="00671F79" w:rsidRDefault="00683410" w:rsidP="00683410">
            <w:pPr>
              <w:keepNext/>
              <w:keepLines/>
              <w:widowControl w:val="0"/>
              <w:spacing w:before="80" w:after="80" w:line="240" w:lineRule="auto"/>
              <w:jc w:val="right"/>
              <w:rPr>
                <w:szCs w:val="22"/>
              </w:rPr>
            </w:pPr>
          </w:p>
        </w:tc>
        <w:tc>
          <w:tcPr>
            <w:tcW w:w="1985" w:type="dxa"/>
            <w:tcBorders>
              <w:top w:val="single" w:sz="4" w:space="0" w:color="6600CC" w:themeColor="accent6"/>
              <w:bottom w:val="single" w:sz="4" w:space="0" w:color="6600CC" w:themeColor="accent6"/>
            </w:tcBorders>
            <w:vAlign w:val="center"/>
          </w:tcPr>
          <w:p w14:paraId="5C925948" w14:textId="284B5563" w:rsidR="00683410" w:rsidRPr="00671F79" w:rsidRDefault="00683410" w:rsidP="00683410">
            <w:pPr>
              <w:keepNext/>
              <w:keepLines/>
              <w:widowControl w:val="0"/>
              <w:spacing w:before="80" w:after="80" w:line="240" w:lineRule="auto"/>
              <w:jc w:val="right"/>
              <w:rPr>
                <w:b/>
                <w:bCs/>
                <w:szCs w:val="22"/>
              </w:rPr>
            </w:pPr>
            <w:r>
              <w:rPr>
                <w:b/>
                <w:bCs/>
                <w:szCs w:val="22"/>
              </w:rPr>
              <w:t>6,540</w:t>
            </w:r>
          </w:p>
        </w:tc>
      </w:tr>
      <w:tr w:rsidR="00683410" w:rsidRPr="00671F79" w14:paraId="652FCD77" w14:textId="77777777" w:rsidTr="009E753D">
        <w:tc>
          <w:tcPr>
            <w:tcW w:w="5670" w:type="dxa"/>
          </w:tcPr>
          <w:p w14:paraId="1B1BAC52" w14:textId="77777777" w:rsidR="00683410" w:rsidRPr="00671F79" w:rsidRDefault="00683410" w:rsidP="00683410">
            <w:pPr>
              <w:keepNext/>
              <w:keepLines/>
              <w:widowControl w:val="0"/>
              <w:spacing w:before="80" w:after="80" w:line="240" w:lineRule="auto"/>
              <w:rPr>
                <w:i/>
                <w:iCs/>
                <w:szCs w:val="22"/>
              </w:rPr>
            </w:pPr>
            <w:r w:rsidRPr="00281757">
              <w:rPr>
                <w:i/>
                <w:iCs/>
                <w:color w:val="B300B3" w:themeColor="accent2" w:themeShade="80"/>
                <w:szCs w:val="22"/>
              </w:rPr>
              <w:t>Задължения по договори с клиенти</w:t>
            </w:r>
          </w:p>
        </w:tc>
        <w:tc>
          <w:tcPr>
            <w:tcW w:w="1985" w:type="dxa"/>
            <w:tcBorders>
              <w:top w:val="single" w:sz="4" w:space="0" w:color="6600CC" w:themeColor="accent6"/>
            </w:tcBorders>
          </w:tcPr>
          <w:p w14:paraId="0FAE9823" w14:textId="77777777" w:rsidR="00683410" w:rsidRPr="00671F79" w:rsidRDefault="00683410" w:rsidP="00683410">
            <w:pPr>
              <w:spacing w:before="80" w:after="80" w:line="240" w:lineRule="auto"/>
              <w:jc w:val="right"/>
              <w:rPr>
                <w:szCs w:val="22"/>
              </w:rPr>
            </w:pPr>
          </w:p>
        </w:tc>
        <w:tc>
          <w:tcPr>
            <w:tcW w:w="284" w:type="dxa"/>
          </w:tcPr>
          <w:p w14:paraId="380F4218" w14:textId="77777777" w:rsidR="00683410" w:rsidRPr="00671F79" w:rsidRDefault="00683410" w:rsidP="00683410">
            <w:pPr>
              <w:spacing w:before="80" w:after="80" w:line="240" w:lineRule="auto"/>
              <w:jc w:val="right"/>
              <w:rPr>
                <w:szCs w:val="22"/>
              </w:rPr>
            </w:pPr>
          </w:p>
        </w:tc>
        <w:tc>
          <w:tcPr>
            <w:tcW w:w="1985" w:type="dxa"/>
            <w:tcBorders>
              <w:top w:val="single" w:sz="4" w:space="0" w:color="6600CC" w:themeColor="accent6"/>
            </w:tcBorders>
          </w:tcPr>
          <w:p w14:paraId="3C676238" w14:textId="77777777" w:rsidR="00683410" w:rsidRPr="00671F79" w:rsidRDefault="00683410" w:rsidP="00683410">
            <w:pPr>
              <w:spacing w:before="80" w:after="80" w:line="240" w:lineRule="auto"/>
              <w:jc w:val="right"/>
              <w:rPr>
                <w:i/>
                <w:iCs/>
                <w:szCs w:val="22"/>
              </w:rPr>
            </w:pPr>
          </w:p>
        </w:tc>
      </w:tr>
      <w:tr w:rsidR="00683410" w:rsidRPr="00671F79" w14:paraId="77C910AC" w14:textId="77777777" w:rsidTr="009E753D">
        <w:tc>
          <w:tcPr>
            <w:tcW w:w="5670" w:type="dxa"/>
          </w:tcPr>
          <w:p w14:paraId="75EA473D" w14:textId="77777777" w:rsidR="00683410" w:rsidRPr="00671F79" w:rsidRDefault="00683410" w:rsidP="00683410">
            <w:pPr>
              <w:spacing w:before="80" w:after="80" w:line="240" w:lineRule="auto"/>
              <w:rPr>
                <w:i/>
                <w:iCs/>
                <w:szCs w:val="22"/>
              </w:rPr>
            </w:pPr>
            <w:r w:rsidRPr="00671F79">
              <w:rPr>
                <w:rFonts w:cs="Calibri"/>
                <w:szCs w:val="22"/>
                <w:lang w:eastAsia="en-US"/>
              </w:rPr>
              <w:t xml:space="preserve">Пасиви по договори с клиенти, трети лица (прил. </w:t>
            </w:r>
            <w:r>
              <w:rPr>
                <w:rFonts w:cs="Calibri"/>
                <w:szCs w:val="22"/>
                <w:lang w:eastAsia="en-US"/>
              </w:rPr>
              <w:t>13.3</w:t>
            </w:r>
            <w:r w:rsidRPr="00671F79">
              <w:rPr>
                <w:rFonts w:cs="Calibri"/>
                <w:szCs w:val="22"/>
                <w:lang w:eastAsia="en-US"/>
              </w:rPr>
              <w:t>)</w:t>
            </w:r>
          </w:p>
        </w:tc>
        <w:tc>
          <w:tcPr>
            <w:tcW w:w="1985" w:type="dxa"/>
            <w:tcBorders>
              <w:bottom w:val="single" w:sz="4" w:space="0" w:color="6600CC" w:themeColor="accent6"/>
            </w:tcBorders>
            <w:vAlign w:val="center"/>
          </w:tcPr>
          <w:p w14:paraId="37BBD66A" w14:textId="4F9E0BCB" w:rsidR="00683410" w:rsidRPr="0096290E" w:rsidRDefault="00D9725F" w:rsidP="00683410">
            <w:pPr>
              <w:spacing w:before="80" w:after="80" w:line="240" w:lineRule="auto"/>
              <w:jc w:val="right"/>
              <w:rPr>
                <w:szCs w:val="22"/>
              </w:rPr>
            </w:pPr>
            <w:r>
              <w:rPr>
                <w:szCs w:val="22"/>
              </w:rPr>
              <w:t>220</w:t>
            </w:r>
          </w:p>
        </w:tc>
        <w:tc>
          <w:tcPr>
            <w:tcW w:w="284" w:type="dxa"/>
            <w:vAlign w:val="center"/>
          </w:tcPr>
          <w:p w14:paraId="3C1D5FAC" w14:textId="77777777" w:rsidR="00683410" w:rsidRPr="00671F79" w:rsidRDefault="00683410" w:rsidP="00683410">
            <w:pPr>
              <w:spacing w:before="80" w:after="80" w:line="240" w:lineRule="auto"/>
              <w:jc w:val="right"/>
              <w:rPr>
                <w:szCs w:val="22"/>
              </w:rPr>
            </w:pPr>
          </w:p>
        </w:tc>
        <w:tc>
          <w:tcPr>
            <w:tcW w:w="1985" w:type="dxa"/>
            <w:tcBorders>
              <w:bottom w:val="single" w:sz="4" w:space="0" w:color="6600CC" w:themeColor="accent6"/>
            </w:tcBorders>
            <w:vAlign w:val="center"/>
          </w:tcPr>
          <w:p w14:paraId="4DEC280B" w14:textId="38524C17" w:rsidR="00683410" w:rsidRPr="00671F79" w:rsidRDefault="00683410" w:rsidP="00683410">
            <w:pPr>
              <w:spacing w:before="80" w:after="80" w:line="240" w:lineRule="auto"/>
              <w:jc w:val="right"/>
              <w:rPr>
                <w:szCs w:val="22"/>
              </w:rPr>
            </w:pPr>
            <w:r>
              <w:rPr>
                <w:szCs w:val="22"/>
              </w:rPr>
              <w:t>122</w:t>
            </w:r>
          </w:p>
        </w:tc>
      </w:tr>
      <w:tr w:rsidR="00683410" w:rsidRPr="00671F79" w14:paraId="5B169EF9" w14:textId="77777777" w:rsidTr="009E753D">
        <w:tc>
          <w:tcPr>
            <w:tcW w:w="5670" w:type="dxa"/>
          </w:tcPr>
          <w:p w14:paraId="77919F27" w14:textId="77777777" w:rsidR="00683410" w:rsidRPr="00671F79" w:rsidRDefault="00683410" w:rsidP="00683410">
            <w:pPr>
              <w:spacing w:before="80" w:after="80" w:line="240" w:lineRule="auto"/>
              <w:rPr>
                <w:b/>
                <w:bCs/>
                <w:szCs w:val="22"/>
              </w:rPr>
            </w:pPr>
            <w:r w:rsidRPr="00671F79">
              <w:rPr>
                <w:b/>
                <w:bCs/>
                <w:szCs w:val="22"/>
              </w:rPr>
              <w:t>Общо задължения по договори с клиенти</w:t>
            </w:r>
          </w:p>
        </w:tc>
        <w:tc>
          <w:tcPr>
            <w:tcW w:w="1985" w:type="dxa"/>
            <w:tcBorders>
              <w:top w:val="single" w:sz="4" w:space="0" w:color="6600CC" w:themeColor="accent6"/>
              <w:bottom w:val="single" w:sz="4" w:space="0" w:color="6600CC" w:themeColor="accent6"/>
            </w:tcBorders>
          </w:tcPr>
          <w:p w14:paraId="289380FF" w14:textId="3C20B5E1" w:rsidR="00683410" w:rsidRPr="00D437DF" w:rsidRDefault="002B5971" w:rsidP="00683410">
            <w:pPr>
              <w:spacing w:before="80" w:after="80" w:line="240" w:lineRule="auto"/>
              <w:jc w:val="right"/>
              <w:rPr>
                <w:b/>
                <w:bCs/>
                <w:szCs w:val="22"/>
              </w:rPr>
            </w:pPr>
            <w:r>
              <w:rPr>
                <w:b/>
                <w:bCs/>
                <w:szCs w:val="22"/>
              </w:rPr>
              <w:t>220</w:t>
            </w:r>
          </w:p>
        </w:tc>
        <w:tc>
          <w:tcPr>
            <w:tcW w:w="284" w:type="dxa"/>
          </w:tcPr>
          <w:p w14:paraId="3DC88AC8" w14:textId="77777777" w:rsidR="00683410" w:rsidRPr="00671F79" w:rsidRDefault="00683410" w:rsidP="00683410">
            <w:pPr>
              <w:spacing w:before="80" w:after="80" w:line="240" w:lineRule="auto"/>
              <w:jc w:val="right"/>
              <w:rPr>
                <w:szCs w:val="22"/>
              </w:rPr>
            </w:pPr>
          </w:p>
        </w:tc>
        <w:tc>
          <w:tcPr>
            <w:tcW w:w="1985" w:type="dxa"/>
            <w:tcBorders>
              <w:top w:val="single" w:sz="4" w:space="0" w:color="6600CC" w:themeColor="accent6"/>
              <w:bottom w:val="single" w:sz="4" w:space="0" w:color="6600CC" w:themeColor="accent6"/>
            </w:tcBorders>
          </w:tcPr>
          <w:p w14:paraId="5180F3D2" w14:textId="0B1B4B2A" w:rsidR="00683410" w:rsidRPr="00671F79" w:rsidRDefault="00683410" w:rsidP="00683410">
            <w:pPr>
              <w:spacing w:before="80" w:after="80" w:line="240" w:lineRule="auto"/>
              <w:jc w:val="right"/>
              <w:rPr>
                <w:b/>
                <w:bCs/>
                <w:szCs w:val="22"/>
              </w:rPr>
            </w:pPr>
            <w:r>
              <w:rPr>
                <w:b/>
                <w:bCs/>
                <w:szCs w:val="22"/>
              </w:rPr>
              <w:t>122</w:t>
            </w:r>
          </w:p>
        </w:tc>
      </w:tr>
    </w:tbl>
    <w:p w14:paraId="0DDD8E93" w14:textId="77777777" w:rsidR="00A10420" w:rsidRPr="00671F79" w:rsidRDefault="00A10420" w:rsidP="00A10420">
      <w:pPr>
        <w:pStyle w:val="Heading3"/>
        <w:widowControl w:val="0"/>
        <w:numPr>
          <w:ilvl w:val="1"/>
          <w:numId w:val="3"/>
        </w:numPr>
        <w:spacing w:before="240"/>
        <w:ind w:left="170" w:firstLine="0"/>
        <w:rPr>
          <w:iCs/>
          <w:szCs w:val="22"/>
        </w:rPr>
      </w:pPr>
      <w:r w:rsidRPr="00671F79">
        <w:rPr>
          <w:iCs/>
          <w:szCs w:val="22"/>
        </w:rPr>
        <w:t>Движение в пасивите по договори с клиенти, трети лица</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A10420" w:rsidRPr="00671F79" w14:paraId="703BEE68" w14:textId="77777777" w:rsidTr="009E753D">
        <w:tc>
          <w:tcPr>
            <w:tcW w:w="5670" w:type="dxa"/>
          </w:tcPr>
          <w:p w14:paraId="07B36842" w14:textId="77777777" w:rsidR="00A10420" w:rsidRPr="00671F79" w:rsidRDefault="00A10420" w:rsidP="009E753D">
            <w:pPr>
              <w:keepNext/>
              <w:keepLines/>
              <w:widowControl w:val="0"/>
              <w:spacing w:before="0" w:after="0" w:line="240" w:lineRule="auto"/>
              <w:rPr>
                <w:szCs w:val="22"/>
              </w:rPr>
            </w:pPr>
          </w:p>
        </w:tc>
        <w:tc>
          <w:tcPr>
            <w:tcW w:w="1985" w:type="dxa"/>
            <w:shd w:val="clear" w:color="auto" w:fill="B300B3" w:themeFill="accent2" w:themeFillShade="80"/>
          </w:tcPr>
          <w:p w14:paraId="08B37110" w14:textId="62C6AA8D" w:rsidR="00A10420" w:rsidRPr="00683410" w:rsidRDefault="00A10420" w:rsidP="009E753D">
            <w:pPr>
              <w:keepNext/>
              <w:keepLines/>
              <w:widowControl w:val="0"/>
              <w:spacing w:before="0" w:after="0" w:line="240" w:lineRule="auto"/>
              <w:jc w:val="right"/>
              <w:rPr>
                <w:b/>
                <w:bCs/>
                <w:color w:val="FFFFFF" w:themeColor="background1"/>
                <w:szCs w:val="22"/>
              </w:rPr>
            </w:pPr>
            <w:r w:rsidRPr="00671F79">
              <w:rPr>
                <w:b/>
                <w:bCs/>
                <w:color w:val="FFFFFF" w:themeColor="background1"/>
                <w:szCs w:val="22"/>
                <w:lang w:val="en-GB"/>
              </w:rPr>
              <w:t>202</w:t>
            </w:r>
            <w:r w:rsidR="00683410">
              <w:rPr>
                <w:b/>
                <w:bCs/>
                <w:color w:val="FFFFFF" w:themeColor="background1"/>
                <w:szCs w:val="22"/>
              </w:rPr>
              <w:t>4</w:t>
            </w:r>
          </w:p>
          <w:p w14:paraId="6705386B" w14:textId="77777777" w:rsidR="00A10420" w:rsidRPr="00671F79" w:rsidRDefault="00A10420" w:rsidP="009E753D">
            <w:pPr>
              <w:keepNext/>
              <w:keepLines/>
              <w:widowControl w:val="0"/>
              <w:spacing w:before="0" w:after="0" w:line="240" w:lineRule="auto"/>
              <w:jc w:val="right"/>
              <w:rPr>
                <w:b/>
                <w:bCs/>
                <w:color w:val="FFFFFF" w:themeColor="background1"/>
                <w:szCs w:val="22"/>
                <w:lang w:val="en-GB"/>
              </w:rPr>
            </w:pPr>
            <w:r w:rsidRPr="00671F79">
              <w:rPr>
                <w:b/>
                <w:bCs/>
                <w:color w:val="FFFFFF" w:themeColor="background1"/>
                <w:szCs w:val="22"/>
                <w:lang w:val="en-GB"/>
              </w:rPr>
              <w:t>BGN’000</w:t>
            </w:r>
          </w:p>
        </w:tc>
        <w:tc>
          <w:tcPr>
            <w:tcW w:w="284" w:type="dxa"/>
          </w:tcPr>
          <w:p w14:paraId="4E525742" w14:textId="77777777" w:rsidR="00A10420" w:rsidRPr="00671F79" w:rsidRDefault="00A10420" w:rsidP="009E753D">
            <w:pPr>
              <w:keepNext/>
              <w:keepLines/>
              <w:widowControl w:val="0"/>
              <w:spacing w:before="0" w:after="0" w:line="240" w:lineRule="auto"/>
              <w:jc w:val="right"/>
              <w:rPr>
                <w:szCs w:val="22"/>
              </w:rPr>
            </w:pPr>
          </w:p>
        </w:tc>
        <w:tc>
          <w:tcPr>
            <w:tcW w:w="1985" w:type="dxa"/>
            <w:shd w:val="clear" w:color="auto" w:fill="B300B3" w:themeFill="accent2" w:themeFillShade="80"/>
          </w:tcPr>
          <w:p w14:paraId="47EA5884" w14:textId="1C5C710B" w:rsidR="00A10420" w:rsidRPr="00683410" w:rsidRDefault="00A10420" w:rsidP="009E753D">
            <w:pPr>
              <w:keepNext/>
              <w:keepLines/>
              <w:widowControl w:val="0"/>
              <w:spacing w:before="0" w:after="0" w:line="240" w:lineRule="auto"/>
              <w:jc w:val="right"/>
              <w:rPr>
                <w:b/>
                <w:bCs/>
                <w:color w:val="FFFFFF" w:themeColor="background1"/>
                <w:szCs w:val="22"/>
              </w:rPr>
            </w:pPr>
            <w:r w:rsidRPr="00671F79">
              <w:rPr>
                <w:b/>
                <w:bCs/>
                <w:color w:val="FFFFFF" w:themeColor="background1"/>
                <w:szCs w:val="22"/>
                <w:lang w:val="en-GB"/>
              </w:rPr>
              <w:t>202</w:t>
            </w:r>
            <w:r w:rsidR="00683410">
              <w:rPr>
                <w:b/>
                <w:bCs/>
                <w:color w:val="FFFFFF" w:themeColor="background1"/>
                <w:szCs w:val="22"/>
              </w:rPr>
              <w:t>3</w:t>
            </w:r>
          </w:p>
          <w:p w14:paraId="04529C1E" w14:textId="77777777" w:rsidR="00A10420" w:rsidRPr="00671F79" w:rsidRDefault="00A10420" w:rsidP="009E753D">
            <w:pPr>
              <w:keepNext/>
              <w:keepLines/>
              <w:widowControl w:val="0"/>
              <w:spacing w:before="0" w:after="0" w:line="240" w:lineRule="auto"/>
              <w:jc w:val="right"/>
              <w:rPr>
                <w:szCs w:val="22"/>
                <w:lang w:val="en-GB"/>
              </w:rPr>
            </w:pPr>
            <w:r w:rsidRPr="00671F79">
              <w:rPr>
                <w:b/>
                <w:bCs/>
                <w:color w:val="FFFFFF" w:themeColor="background1"/>
                <w:szCs w:val="22"/>
                <w:lang w:val="en-GB"/>
              </w:rPr>
              <w:t>BGN’000</w:t>
            </w:r>
          </w:p>
        </w:tc>
      </w:tr>
      <w:tr w:rsidR="00683410" w:rsidRPr="00671F79" w14:paraId="46D341DC" w14:textId="77777777" w:rsidTr="009E753D">
        <w:tc>
          <w:tcPr>
            <w:tcW w:w="5670" w:type="dxa"/>
            <w:vAlign w:val="bottom"/>
          </w:tcPr>
          <w:p w14:paraId="4635FEDF" w14:textId="77777777" w:rsidR="00683410" w:rsidRPr="00671F79" w:rsidRDefault="00683410" w:rsidP="00683410">
            <w:pPr>
              <w:keepNext/>
              <w:keepLines/>
              <w:widowControl w:val="0"/>
              <w:spacing w:before="80" w:after="80" w:line="240" w:lineRule="auto"/>
              <w:rPr>
                <w:szCs w:val="22"/>
              </w:rPr>
            </w:pPr>
            <w:r w:rsidRPr="00671F79">
              <w:rPr>
                <w:szCs w:val="22"/>
              </w:rPr>
              <w:t>Салдо на 1 януари (получени аванси)</w:t>
            </w:r>
          </w:p>
        </w:tc>
        <w:tc>
          <w:tcPr>
            <w:tcW w:w="1985" w:type="dxa"/>
          </w:tcPr>
          <w:p w14:paraId="207F8ADA" w14:textId="41A05BCB" w:rsidR="00683410" w:rsidRPr="00671F79" w:rsidRDefault="00683410" w:rsidP="00683410">
            <w:pPr>
              <w:keepNext/>
              <w:keepLines/>
              <w:widowControl w:val="0"/>
              <w:spacing w:before="80" w:after="80" w:line="240" w:lineRule="auto"/>
              <w:jc w:val="right"/>
              <w:rPr>
                <w:szCs w:val="22"/>
              </w:rPr>
            </w:pPr>
            <w:r>
              <w:rPr>
                <w:szCs w:val="22"/>
              </w:rPr>
              <w:t>122</w:t>
            </w:r>
          </w:p>
        </w:tc>
        <w:tc>
          <w:tcPr>
            <w:tcW w:w="284" w:type="dxa"/>
          </w:tcPr>
          <w:p w14:paraId="57FE9EDE" w14:textId="77777777" w:rsidR="00683410" w:rsidRPr="00671F79" w:rsidRDefault="00683410" w:rsidP="00683410">
            <w:pPr>
              <w:keepNext/>
              <w:keepLines/>
              <w:widowControl w:val="0"/>
              <w:spacing w:before="80" w:after="80" w:line="240" w:lineRule="auto"/>
              <w:jc w:val="right"/>
              <w:rPr>
                <w:szCs w:val="22"/>
              </w:rPr>
            </w:pPr>
          </w:p>
        </w:tc>
        <w:tc>
          <w:tcPr>
            <w:tcW w:w="1985" w:type="dxa"/>
          </w:tcPr>
          <w:p w14:paraId="5E218409" w14:textId="75D765D2" w:rsidR="00683410" w:rsidRPr="00671F79" w:rsidRDefault="00683410" w:rsidP="00683410">
            <w:pPr>
              <w:keepNext/>
              <w:keepLines/>
              <w:widowControl w:val="0"/>
              <w:spacing w:before="80" w:after="80" w:line="240" w:lineRule="auto"/>
              <w:jc w:val="right"/>
              <w:rPr>
                <w:szCs w:val="22"/>
              </w:rPr>
            </w:pPr>
            <w:r>
              <w:rPr>
                <w:szCs w:val="22"/>
              </w:rPr>
              <w:t>96</w:t>
            </w:r>
          </w:p>
        </w:tc>
      </w:tr>
      <w:tr w:rsidR="00683410" w:rsidRPr="00671F79" w14:paraId="27330787" w14:textId="77777777" w:rsidTr="009E753D">
        <w:tc>
          <w:tcPr>
            <w:tcW w:w="5670" w:type="dxa"/>
            <w:vAlign w:val="bottom"/>
          </w:tcPr>
          <w:p w14:paraId="319260AD" w14:textId="77777777" w:rsidR="00683410" w:rsidRPr="00671F79" w:rsidRDefault="00683410" w:rsidP="00683410">
            <w:pPr>
              <w:keepNext/>
              <w:keepLines/>
              <w:widowControl w:val="0"/>
              <w:spacing w:before="80" w:after="80" w:line="240" w:lineRule="auto"/>
              <w:rPr>
                <w:szCs w:val="22"/>
              </w:rPr>
            </w:pPr>
            <w:r w:rsidRPr="00671F79">
              <w:rPr>
                <w:szCs w:val="22"/>
              </w:rPr>
              <w:t>Отчетени приходи</w:t>
            </w:r>
            <w:r>
              <w:rPr>
                <w:szCs w:val="22"/>
              </w:rPr>
              <w:t>, които са били признати като пасив по договор</w:t>
            </w:r>
          </w:p>
        </w:tc>
        <w:tc>
          <w:tcPr>
            <w:tcW w:w="1985" w:type="dxa"/>
            <w:vAlign w:val="center"/>
          </w:tcPr>
          <w:p w14:paraId="579398D3" w14:textId="5D1D1D14" w:rsidR="00683410" w:rsidRPr="00671F79" w:rsidRDefault="0043267A" w:rsidP="00683410">
            <w:pPr>
              <w:keepNext/>
              <w:keepLines/>
              <w:widowControl w:val="0"/>
              <w:spacing w:before="80" w:after="80" w:line="240" w:lineRule="auto"/>
              <w:jc w:val="right"/>
              <w:rPr>
                <w:szCs w:val="22"/>
              </w:rPr>
            </w:pPr>
            <w:r>
              <w:rPr>
                <w:szCs w:val="22"/>
              </w:rPr>
              <w:t>-</w:t>
            </w:r>
          </w:p>
        </w:tc>
        <w:tc>
          <w:tcPr>
            <w:tcW w:w="284" w:type="dxa"/>
            <w:vAlign w:val="center"/>
          </w:tcPr>
          <w:p w14:paraId="545AB789" w14:textId="77777777" w:rsidR="00683410" w:rsidRPr="00671F79" w:rsidRDefault="00683410" w:rsidP="00683410">
            <w:pPr>
              <w:keepNext/>
              <w:keepLines/>
              <w:widowControl w:val="0"/>
              <w:spacing w:before="80" w:after="80" w:line="240" w:lineRule="auto"/>
              <w:jc w:val="right"/>
              <w:rPr>
                <w:szCs w:val="22"/>
              </w:rPr>
            </w:pPr>
          </w:p>
        </w:tc>
        <w:tc>
          <w:tcPr>
            <w:tcW w:w="1985" w:type="dxa"/>
            <w:vAlign w:val="center"/>
          </w:tcPr>
          <w:p w14:paraId="373FD74A" w14:textId="7C3687F7" w:rsidR="00683410" w:rsidRPr="00671F79" w:rsidRDefault="00683410" w:rsidP="00683410">
            <w:pPr>
              <w:keepNext/>
              <w:keepLines/>
              <w:widowControl w:val="0"/>
              <w:spacing w:before="80" w:after="80" w:line="240" w:lineRule="auto"/>
              <w:jc w:val="right"/>
              <w:rPr>
                <w:szCs w:val="22"/>
              </w:rPr>
            </w:pPr>
            <w:r w:rsidRPr="00671F79">
              <w:rPr>
                <w:szCs w:val="22"/>
              </w:rPr>
              <w:t>(</w:t>
            </w:r>
            <w:r>
              <w:rPr>
                <w:szCs w:val="22"/>
              </w:rPr>
              <w:t>50</w:t>
            </w:r>
            <w:r w:rsidRPr="00671F79">
              <w:rPr>
                <w:szCs w:val="22"/>
              </w:rPr>
              <w:t>)</w:t>
            </w:r>
          </w:p>
        </w:tc>
      </w:tr>
      <w:tr w:rsidR="00683410" w:rsidRPr="00671F79" w14:paraId="2CDF7268" w14:textId="77777777" w:rsidTr="009E753D">
        <w:tc>
          <w:tcPr>
            <w:tcW w:w="5670" w:type="dxa"/>
            <w:vAlign w:val="bottom"/>
          </w:tcPr>
          <w:p w14:paraId="6BB4911E" w14:textId="77777777" w:rsidR="00683410" w:rsidRPr="00671F79" w:rsidRDefault="00683410" w:rsidP="00683410">
            <w:pPr>
              <w:keepNext/>
              <w:keepLines/>
              <w:widowControl w:val="0"/>
              <w:spacing w:before="80" w:after="80" w:line="240" w:lineRule="auto"/>
              <w:rPr>
                <w:szCs w:val="22"/>
              </w:rPr>
            </w:pPr>
            <w:r w:rsidRPr="00671F79">
              <w:rPr>
                <w:szCs w:val="22"/>
              </w:rPr>
              <w:t>Постъпления от клиенти (получени аванси)</w:t>
            </w:r>
          </w:p>
        </w:tc>
        <w:tc>
          <w:tcPr>
            <w:tcW w:w="1985" w:type="dxa"/>
            <w:tcBorders>
              <w:bottom w:val="single" w:sz="4" w:space="0" w:color="6600CC" w:themeColor="accent6"/>
            </w:tcBorders>
          </w:tcPr>
          <w:p w14:paraId="09302C41" w14:textId="6EA56831" w:rsidR="00683410" w:rsidRPr="0043267A" w:rsidRDefault="00152FD5" w:rsidP="00683410">
            <w:pPr>
              <w:keepNext/>
              <w:keepLines/>
              <w:widowControl w:val="0"/>
              <w:spacing w:before="80" w:after="80" w:line="240" w:lineRule="auto"/>
              <w:jc w:val="right"/>
              <w:rPr>
                <w:szCs w:val="22"/>
              </w:rPr>
            </w:pPr>
            <w:r>
              <w:rPr>
                <w:szCs w:val="22"/>
              </w:rPr>
              <w:t>208</w:t>
            </w:r>
          </w:p>
        </w:tc>
        <w:tc>
          <w:tcPr>
            <w:tcW w:w="284" w:type="dxa"/>
          </w:tcPr>
          <w:p w14:paraId="181E72F0" w14:textId="77777777" w:rsidR="00683410" w:rsidRPr="00671F79" w:rsidRDefault="00683410" w:rsidP="00683410">
            <w:pPr>
              <w:keepNext/>
              <w:keepLines/>
              <w:widowControl w:val="0"/>
              <w:spacing w:before="80" w:after="80" w:line="240" w:lineRule="auto"/>
              <w:jc w:val="right"/>
              <w:rPr>
                <w:szCs w:val="22"/>
              </w:rPr>
            </w:pPr>
          </w:p>
        </w:tc>
        <w:tc>
          <w:tcPr>
            <w:tcW w:w="1985" w:type="dxa"/>
            <w:tcBorders>
              <w:bottom w:val="single" w:sz="4" w:space="0" w:color="6600CC" w:themeColor="accent6"/>
            </w:tcBorders>
          </w:tcPr>
          <w:p w14:paraId="632C12F0" w14:textId="66F2FF0E" w:rsidR="00683410" w:rsidRPr="00671F79" w:rsidRDefault="00683410" w:rsidP="00683410">
            <w:pPr>
              <w:keepNext/>
              <w:keepLines/>
              <w:widowControl w:val="0"/>
              <w:spacing w:before="80" w:after="80" w:line="240" w:lineRule="auto"/>
              <w:jc w:val="right"/>
              <w:rPr>
                <w:szCs w:val="22"/>
              </w:rPr>
            </w:pPr>
            <w:r>
              <w:rPr>
                <w:szCs w:val="22"/>
              </w:rPr>
              <w:t>7</w:t>
            </w:r>
            <w:r>
              <w:rPr>
                <w:szCs w:val="22"/>
                <w:lang w:val="en-US"/>
              </w:rPr>
              <w:t>6</w:t>
            </w:r>
          </w:p>
        </w:tc>
      </w:tr>
      <w:tr w:rsidR="00683410" w:rsidRPr="00671F79" w14:paraId="515FE94B" w14:textId="77777777" w:rsidTr="009E753D">
        <w:tc>
          <w:tcPr>
            <w:tcW w:w="5670" w:type="dxa"/>
          </w:tcPr>
          <w:p w14:paraId="1334C4DE" w14:textId="66C9C4B6" w:rsidR="00683410" w:rsidRPr="00671F79" w:rsidRDefault="00683410" w:rsidP="004742C8">
            <w:pPr>
              <w:keepNext/>
              <w:keepLines/>
              <w:widowControl w:val="0"/>
              <w:spacing w:before="80" w:after="80" w:line="240" w:lineRule="auto"/>
              <w:jc w:val="left"/>
              <w:rPr>
                <w:rFonts w:cs="Calibri"/>
                <w:b/>
                <w:bCs/>
                <w:szCs w:val="22"/>
                <w:lang w:eastAsia="en-US"/>
              </w:rPr>
            </w:pPr>
            <w:r w:rsidRPr="00671F79">
              <w:rPr>
                <w:rFonts w:cs="Calibri"/>
                <w:b/>
                <w:bCs/>
                <w:szCs w:val="22"/>
                <w:lang w:eastAsia="en-US"/>
              </w:rPr>
              <w:t>П</w:t>
            </w:r>
            <w:r>
              <w:rPr>
                <w:rFonts w:cs="Calibri"/>
                <w:b/>
                <w:bCs/>
                <w:szCs w:val="22"/>
                <w:lang w:eastAsia="en-US"/>
              </w:rPr>
              <w:t>асиви по договори с клиенти на 3</w:t>
            </w:r>
            <w:r w:rsidR="004742C8">
              <w:rPr>
                <w:rFonts w:cs="Calibri"/>
                <w:b/>
                <w:bCs/>
                <w:szCs w:val="22"/>
                <w:lang w:eastAsia="en-US"/>
              </w:rPr>
              <w:t>0</w:t>
            </w:r>
            <w:r>
              <w:rPr>
                <w:rFonts w:cs="Calibri"/>
                <w:b/>
                <w:bCs/>
                <w:szCs w:val="22"/>
                <w:lang w:eastAsia="en-US"/>
              </w:rPr>
              <w:t xml:space="preserve"> </w:t>
            </w:r>
            <w:r w:rsidR="004742C8">
              <w:rPr>
                <w:rFonts w:cs="Calibri"/>
                <w:b/>
                <w:bCs/>
                <w:szCs w:val="22"/>
                <w:lang w:eastAsia="en-US"/>
              </w:rPr>
              <w:t>юни/</w:t>
            </w:r>
            <w:bookmarkStart w:id="25" w:name="_GoBack"/>
            <w:bookmarkEnd w:id="25"/>
            <w:r>
              <w:rPr>
                <w:rFonts w:cs="Calibri"/>
                <w:b/>
                <w:bCs/>
                <w:szCs w:val="22"/>
                <w:lang w:eastAsia="en-US"/>
              </w:rPr>
              <w:t xml:space="preserve">31 </w:t>
            </w:r>
            <w:r w:rsidRPr="00671F79">
              <w:rPr>
                <w:rFonts w:cs="Calibri"/>
                <w:b/>
                <w:bCs/>
                <w:szCs w:val="22"/>
                <w:lang w:eastAsia="en-US"/>
              </w:rPr>
              <w:t>декември</w:t>
            </w:r>
          </w:p>
        </w:tc>
        <w:tc>
          <w:tcPr>
            <w:tcW w:w="1985" w:type="dxa"/>
            <w:tcBorders>
              <w:top w:val="single" w:sz="4" w:space="0" w:color="6600CC" w:themeColor="accent6"/>
              <w:bottom w:val="single" w:sz="4" w:space="0" w:color="6600CC" w:themeColor="accent6"/>
            </w:tcBorders>
          </w:tcPr>
          <w:p w14:paraId="6A713E41" w14:textId="4ABAB20C" w:rsidR="00683410" w:rsidRPr="0043267A" w:rsidRDefault="00152FD5" w:rsidP="00683410">
            <w:pPr>
              <w:keepNext/>
              <w:keepLines/>
              <w:widowControl w:val="0"/>
              <w:spacing w:before="80" w:after="80" w:line="240" w:lineRule="auto"/>
              <w:jc w:val="right"/>
              <w:rPr>
                <w:b/>
                <w:bCs/>
                <w:szCs w:val="22"/>
              </w:rPr>
            </w:pPr>
            <w:r>
              <w:rPr>
                <w:b/>
                <w:bCs/>
                <w:szCs w:val="22"/>
              </w:rPr>
              <w:t>220</w:t>
            </w:r>
          </w:p>
        </w:tc>
        <w:tc>
          <w:tcPr>
            <w:tcW w:w="284" w:type="dxa"/>
          </w:tcPr>
          <w:p w14:paraId="156E3A01" w14:textId="77777777" w:rsidR="00683410" w:rsidRPr="00671F79" w:rsidRDefault="00683410" w:rsidP="00683410">
            <w:pPr>
              <w:keepNext/>
              <w:keepLines/>
              <w:widowControl w:val="0"/>
              <w:spacing w:before="80" w:after="80" w:line="240" w:lineRule="auto"/>
              <w:jc w:val="right"/>
              <w:rPr>
                <w:b/>
                <w:bCs/>
                <w:szCs w:val="22"/>
              </w:rPr>
            </w:pPr>
          </w:p>
        </w:tc>
        <w:tc>
          <w:tcPr>
            <w:tcW w:w="1985" w:type="dxa"/>
            <w:tcBorders>
              <w:top w:val="single" w:sz="4" w:space="0" w:color="6600CC" w:themeColor="accent6"/>
              <w:bottom w:val="single" w:sz="4" w:space="0" w:color="6600CC" w:themeColor="accent6"/>
            </w:tcBorders>
          </w:tcPr>
          <w:p w14:paraId="40B3EB8A" w14:textId="251005D4" w:rsidR="00683410" w:rsidRPr="00671F79" w:rsidRDefault="00683410" w:rsidP="00683410">
            <w:pPr>
              <w:keepNext/>
              <w:keepLines/>
              <w:widowControl w:val="0"/>
              <w:spacing w:before="80" w:after="80" w:line="240" w:lineRule="auto"/>
              <w:jc w:val="right"/>
              <w:rPr>
                <w:b/>
                <w:bCs/>
                <w:szCs w:val="22"/>
              </w:rPr>
            </w:pPr>
            <w:r>
              <w:rPr>
                <w:b/>
                <w:bCs/>
                <w:szCs w:val="22"/>
              </w:rPr>
              <w:t>122</w:t>
            </w:r>
          </w:p>
        </w:tc>
      </w:tr>
    </w:tbl>
    <w:p w14:paraId="6785CC1E" w14:textId="77777777" w:rsidR="00A10420" w:rsidRPr="007F52B3" w:rsidRDefault="00A10420" w:rsidP="00A10420">
      <w:pPr>
        <w:pStyle w:val="Heading3"/>
        <w:widowControl w:val="0"/>
        <w:numPr>
          <w:ilvl w:val="1"/>
          <w:numId w:val="3"/>
        </w:numPr>
        <w:spacing w:before="240"/>
        <w:ind w:left="170" w:firstLine="0"/>
        <w:rPr>
          <w:iCs/>
          <w:szCs w:val="22"/>
        </w:rPr>
      </w:pPr>
      <w:bookmarkStart w:id="26" w:name="_Задължения_за_изпълнение"/>
      <w:bookmarkEnd w:id="26"/>
      <w:r w:rsidRPr="007F52B3">
        <w:rPr>
          <w:iCs/>
          <w:szCs w:val="22"/>
        </w:rPr>
        <w:t>Задължения за изпълнение по договори с клиенти</w:t>
      </w:r>
    </w:p>
    <w:p w14:paraId="12F48DFE" w14:textId="77777777" w:rsidR="00A10420" w:rsidRDefault="00A10420" w:rsidP="00A10420">
      <w:pPr>
        <w:rPr>
          <w:szCs w:val="22"/>
        </w:rPr>
      </w:pPr>
      <w:r w:rsidRPr="00050151">
        <w:rPr>
          <w:szCs w:val="22"/>
        </w:rPr>
        <w:t>Приходите, генерирани в дружеството, са основно от продукция. Като цяло дружеството е достигнало до заключение, че действа като принципал при договореностите си с клиентите, освен ако изрично не е оповестено друго за определени транзакции, тъй като обичайно дружеството контролира стоките и/или услугите преди да ги прехвърли към клиента.</w:t>
      </w:r>
    </w:p>
    <w:p w14:paraId="4AF7FCC0" w14:textId="7544FEA0" w:rsidR="00A10420" w:rsidRDefault="00A10420" w:rsidP="00A10420">
      <w:pPr>
        <w:rPr>
          <w:szCs w:val="22"/>
        </w:rPr>
      </w:pPr>
      <w:r>
        <w:rPr>
          <w:szCs w:val="22"/>
        </w:rPr>
        <w:t>Всички все още неудовлетворени и/или частично удовлетворени задължения за изпълнение по сключени договори с клиенти на дружеството към 3</w:t>
      </w:r>
      <w:r w:rsidR="00A26F51">
        <w:rPr>
          <w:szCs w:val="22"/>
          <w:lang w:val="en-US"/>
        </w:rPr>
        <w:t>0</w:t>
      </w:r>
      <w:r>
        <w:rPr>
          <w:szCs w:val="22"/>
        </w:rPr>
        <w:t>.</w:t>
      </w:r>
      <w:r w:rsidR="00683410">
        <w:rPr>
          <w:szCs w:val="22"/>
        </w:rPr>
        <w:t>0</w:t>
      </w:r>
      <w:r w:rsidR="00A26F51">
        <w:rPr>
          <w:szCs w:val="22"/>
          <w:lang w:val="en-US"/>
        </w:rPr>
        <w:t>6</w:t>
      </w:r>
      <w:r>
        <w:rPr>
          <w:szCs w:val="22"/>
        </w:rPr>
        <w:t>.202</w:t>
      </w:r>
      <w:r w:rsidR="00683410">
        <w:rPr>
          <w:szCs w:val="22"/>
        </w:rPr>
        <w:t>4</w:t>
      </w:r>
      <w:r>
        <w:rPr>
          <w:szCs w:val="22"/>
        </w:rPr>
        <w:t xml:space="preserve"> г. са с очакван срок за изпълнение до една година.</w:t>
      </w:r>
    </w:p>
    <w:p w14:paraId="26A8236C" w14:textId="77777777" w:rsidR="00A10420" w:rsidRPr="00F0609C" w:rsidRDefault="00A10420" w:rsidP="00A10420">
      <w:pPr>
        <w:pStyle w:val="Heading4"/>
        <w:keepNext/>
        <w:keepLines/>
        <w:widowControl w:val="0"/>
        <w:rPr>
          <w:rFonts w:eastAsiaTheme="majorEastAsia"/>
        </w:rPr>
      </w:pPr>
      <w:r w:rsidRPr="00F0609C">
        <w:rPr>
          <w:rFonts w:eastAsiaTheme="majorEastAsia"/>
        </w:rPr>
        <w:lastRenderedPageBreak/>
        <w:t xml:space="preserve">Приходи от продажби на продукция </w:t>
      </w:r>
    </w:p>
    <w:p w14:paraId="1B63BFA0" w14:textId="77777777" w:rsidR="00A10420" w:rsidRPr="007F52B3" w:rsidRDefault="00A10420" w:rsidP="00A10420">
      <w:pPr>
        <w:rPr>
          <w:szCs w:val="22"/>
        </w:rPr>
      </w:pPr>
      <w:r w:rsidRPr="007F52B3">
        <w:rPr>
          <w:szCs w:val="22"/>
        </w:rPr>
        <w:t>Дружеството произвежда и продава козметични продукти. При продажба на продукцията контролът върху нея</w:t>
      </w:r>
      <w:r w:rsidRPr="007F52B3">
        <w:rPr>
          <w:color w:val="FF0000"/>
          <w:szCs w:val="22"/>
        </w:rPr>
        <w:t xml:space="preserve"> </w:t>
      </w:r>
      <w:r w:rsidRPr="007F52B3">
        <w:rPr>
          <w:szCs w:val="22"/>
        </w:rPr>
        <w:t xml:space="preserve">се прехвърля към клиента в точно определен времеви момент, което обичайно е при предаването на продукцията на уговореното място и клиентът може да се разпорежда с продукцията като управлява употребата и получава по същество всички останали ползи. </w:t>
      </w:r>
    </w:p>
    <w:p w14:paraId="5CBB2B59" w14:textId="77777777" w:rsidR="00A10420" w:rsidRPr="00F0609C" w:rsidRDefault="00A10420" w:rsidP="00A10420">
      <w:pPr>
        <w:pStyle w:val="Heading4"/>
        <w:keepNext/>
        <w:keepLines/>
        <w:widowControl w:val="0"/>
        <w:rPr>
          <w:rFonts w:eastAsiaTheme="majorEastAsia"/>
        </w:rPr>
      </w:pPr>
      <w:r w:rsidRPr="00F0609C">
        <w:rPr>
          <w:rFonts w:eastAsiaTheme="majorEastAsia"/>
        </w:rPr>
        <w:t>Цена на сделката и условия за плащане</w:t>
      </w:r>
    </w:p>
    <w:p w14:paraId="137AE773" w14:textId="77777777" w:rsidR="00A10420" w:rsidRPr="007F52B3" w:rsidRDefault="00A10420" w:rsidP="00A10420">
      <w:pPr>
        <w:spacing w:line="312" w:lineRule="auto"/>
        <w:rPr>
          <w:szCs w:val="22"/>
        </w:rPr>
      </w:pPr>
      <w:r w:rsidRPr="007F52B3">
        <w:rPr>
          <w:szCs w:val="22"/>
        </w:rPr>
        <w:t xml:space="preserve">Цената на сделката обичайно включва фиксирана продажна цена, съгласно обща или клиентска ценова листа и различни форми на променливо възнаграждение. </w:t>
      </w:r>
    </w:p>
    <w:p w14:paraId="6D0DF2C1" w14:textId="77777777" w:rsidR="00A10420" w:rsidRPr="00DA19BF" w:rsidRDefault="00A10420" w:rsidP="00A10420">
      <w:pPr>
        <w:pStyle w:val="Heading4"/>
        <w:keepNext/>
        <w:keepLines/>
        <w:widowControl w:val="0"/>
        <w:rPr>
          <w:rFonts w:eastAsiaTheme="majorEastAsia"/>
        </w:rPr>
      </w:pPr>
      <w:r w:rsidRPr="00DA19BF">
        <w:rPr>
          <w:rFonts w:eastAsiaTheme="majorEastAsia"/>
        </w:rPr>
        <w:t>Променливо възнаграждение</w:t>
      </w:r>
    </w:p>
    <w:p w14:paraId="4B26B6FF" w14:textId="77777777" w:rsidR="00A10420" w:rsidRPr="007F52B3" w:rsidRDefault="00A10420" w:rsidP="00A10420">
      <w:pPr>
        <w:spacing w:line="312" w:lineRule="auto"/>
        <w:rPr>
          <w:szCs w:val="22"/>
        </w:rPr>
      </w:pPr>
      <w:r w:rsidRPr="007F52B3">
        <w:rPr>
          <w:szCs w:val="22"/>
        </w:rPr>
        <w:t>Променливото възнаграждение се включва в цената на сделката само доколкото е много вероятно, че няма да настъпи съществена корекция в размер на признатите кумулативно приходи. Формите на променливо възнаграждение, приложими за дружеството включват:</w:t>
      </w:r>
    </w:p>
    <w:p w14:paraId="2747293C" w14:textId="77777777" w:rsidR="00A10420" w:rsidRPr="007F52B3" w:rsidRDefault="00A10420" w:rsidP="00A10420">
      <w:pPr>
        <w:pStyle w:val="ListParagraph"/>
        <w:numPr>
          <w:ilvl w:val="0"/>
          <w:numId w:val="5"/>
        </w:numPr>
        <w:spacing w:line="312" w:lineRule="auto"/>
        <w:ind w:left="867" w:hanging="357"/>
        <w:rPr>
          <w:szCs w:val="22"/>
        </w:rPr>
      </w:pPr>
      <w:r w:rsidRPr="007F52B3">
        <w:rPr>
          <w:iCs/>
          <w:color w:val="4C0098" w:themeColor="accent6" w:themeShade="BF"/>
          <w:szCs w:val="22"/>
        </w:rPr>
        <w:t>Ценови отстъпки</w:t>
      </w:r>
      <w:r w:rsidRPr="007F52B3">
        <w:rPr>
          <w:color w:val="4C0098" w:themeColor="accent6" w:themeShade="BF"/>
          <w:szCs w:val="22"/>
        </w:rPr>
        <w:t xml:space="preserve"> </w:t>
      </w:r>
      <w:r w:rsidRPr="007F52B3">
        <w:rPr>
          <w:szCs w:val="22"/>
        </w:rPr>
        <w:t>– форма на допълнителни стимулиращи отстъпки, които се предоставят на клиентите текущо за всяка конкретна сделка в зависимост от договора. Ценовите отстъпки се признават в намаление на приходите, едновременно с признаването на прихода от продажба на продукция, за които съответните отстъпки са дължими.</w:t>
      </w:r>
    </w:p>
    <w:p w14:paraId="7005990B" w14:textId="77777777" w:rsidR="00A10420" w:rsidRPr="007F52B3" w:rsidRDefault="00A10420" w:rsidP="00A10420">
      <w:pPr>
        <w:pStyle w:val="ListParagraph"/>
        <w:numPr>
          <w:ilvl w:val="0"/>
          <w:numId w:val="5"/>
        </w:numPr>
        <w:spacing w:line="312" w:lineRule="auto"/>
        <w:ind w:left="867" w:hanging="357"/>
        <w:rPr>
          <w:szCs w:val="22"/>
        </w:rPr>
      </w:pPr>
      <w:r w:rsidRPr="007F52B3">
        <w:rPr>
          <w:iCs/>
          <w:color w:val="4C0098" w:themeColor="accent6" w:themeShade="BF"/>
          <w:szCs w:val="22"/>
        </w:rPr>
        <w:t>Неустойки за неизпълнение на задълженията</w:t>
      </w:r>
      <w:r w:rsidRPr="007F52B3">
        <w:rPr>
          <w:szCs w:val="22"/>
        </w:rPr>
        <w:t xml:space="preserve"> на някоя от страните, включително за качествено изпълнение от страна на дружеството. Променливите възнаграждения под формата на неустойки се включват в намаление на цената на сделката, само ако плащането им е твърде вероятно. Опитът на дружеството показва, че исторически то спазва изискванията по договорите с клиенти и не е начислявало задължения за неустойки/или начислените задължения за неустойки са несъществени. Получаването на променливите възнаграждения под формата на неустойки, дължими от клиента, зависи от действията на клиента. Поради това те се включва като част от цената на сделката, само когато несигурността за получаването им е разрешена.</w:t>
      </w:r>
    </w:p>
    <w:p w14:paraId="21CD2852" w14:textId="77777777" w:rsidR="00A10420" w:rsidRPr="007F52B3" w:rsidRDefault="00A10420" w:rsidP="00A10420">
      <w:pPr>
        <w:spacing w:line="312" w:lineRule="auto"/>
        <w:rPr>
          <w:szCs w:val="22"/>
        </w:rPr>
      </w:pPr>
      <w:r w:rsidRPr="007F52B3">
        <w:rPr>
          <w:szCs w:val="22"/>
        </w:rPr>
        <w:t>Всички последващи промени в размера на променливото възнаграждение се признават като корекция на приходите (като увеличение или намаление) към датата на промяната и/или разрешаване на несигурността.</w:t>
      </w:r>
    </w:p>
    <w:p w14:paraId="569085DD" w14:textId="77777777" w:rsidR="00A10420" w:rsidRPr="009C3AB0" w:rsidRDefault="00A10420" w:rsidP="00A10420">
      <w:pPr>
        <w:pStyle w:val="Heading4"/>
        <w:keepNext/>
        <w:keepLines/>
        <w:widowControl w:val="0"/>
        <w:rPr>
          <w:rFonts w:eastAsiaTheme="majorEastAsia"/>
        </w:rPr>
      </w:pPr>
      <w:r w:rsidRPr="009C3AB0">
        <w:rPr>
          <w:rFonts w:eastAsiaTheme="majorEastAsia"/>
        </w:rPr>
        <w:t>Съществен финансов компонент</w:t>
      </w:r>
    </w:p>
    <w:p w14:paraId="016C5258" w14:textId="77777777" w:rsidR="00A10420" w:rsidRPr="007F52B3" w:rsidRDefault="00A10420" w:rsidP="00A10420">
      <w:pPr>
        <w:widowControl w:val="0"/>
        <w:spacing w:line="312" w:lineRule="auto"/>
        <w:rPr>
          <w:szCs w:val="22"/>
        </w:rPr>
      </w:pPr>
      <w:r w:rsidRPr="007F52B3">
        <w:rPr>
          <w:szCs w:val="22"/>
        </w:rPr>
        <w:t>Обичайният кредитен период към клиентите е от 30 до 120 дни.</w:t>
      </w:r>
    </w:p>
    <w:p w14:paraId="339FB264" w14:textId="77777777" w:rsidR="00A10420" w:rsidRPr="007F52B3" w:rsidRDefault="00A10420" w:rsidP="00A10420">
      <w:pPr>
        <w:widowControl w:val="0"/>
        <w:spacing w:line="312" w:lineRule="auto"/>
        <w:rPr>
          <w:i/>
          <w:iCs/>
          <w:szCs w:val="22"/>
        </w:rPr>
      </w:pPr>
      <w:r w:rsidRPr="007F52B3">
        <w:rPr>
          <w:szCs w:val="22"/>
        </w:rPr>
        <w:t xml:space="preserve">В определени случаи дружеството събира краткосрочни аванси от клиенти, които нямат съществен компонент на финансиране. Събраните авансово плащания от клиента се представят в отчета за финансовото състояние като </w:t>
      </w:r>
      <w:r w:rsidRPr="007F52B3">
        <w:rPr>
          <w:i/>
          <w:iCs/>
          <w:szCs w:val="22"/>
        </w:rPr>
        <w:t>Пасиви по договори с клиенти.</w:t>
      </w:r>
    </w:p>
    <w:p w14:paraId="108B778E" w14:textId="77777777" w:rsidR="00A10420" w:rsidRPr="00EC78CD" w:rsidRDefault="00A10420" w:rsidP="00A10420">
      <w:pPr>
        <w:pStyle w:val="Heading3"/>
        <w:widowControl w:val="0"/>
        <w:numPr>
          <w:ilvl w:val="1"/>
          <w:numId w:val="3"/>
        </w:numPr>
        <w:spacing w:before="240"/>
        <w:ind w:left="170" w:firstLine="0"/>
        <w:rPr>
          <w:iCs/>
          <w:szCs w:val="22"/>
        </w:rPr>
      </w:pPr>
      <w:r w:rsidRPr="00EC78CD">
        <w:rPr>
          <w:iCs/>
          <w:szCs w:val="22"/>
        </w:rPr>
        <w:t>Значителни преценки</w:t>
      </w:r>
    </w:p>
    <w:p w14:paraId="51763DAB" w14:textId="77777777" w:rsidR="00A10420" w:rsidRPr="00EC78CD" w:rsidRDefault="00A10420" w:rsidP="00A10420">
      <w:pPr>
        <w:autoSpaceDE w:val="0"/>
        <w:autoSpaceDN w:val="0"/>
        <w:adjustRightInd w:val="0"/>
        <w:spacing w:line="312" w:lineRule="auto"/>
        <w:rPr>
          <w:szCs w:val="22"/>
        </w:rPr>
      </w:pPr>
      <w:r w:rsidRPr="00EC78CD">
        <w:rPr>
          <w:rFonts w:cs="Calibri"/>
          <w:szCs w:val="22"/>
        </w:rPr>
        <w:t>При</w:t>
      </w:r>
      <w:r w:rsidRPr="00EC78CD">
        <w:rPr>
          <w:szCs w:val="22"/>
        </w:rPr>
        <w:t xml:space="preserve"> </w:t>
      </w:r>
      <w:r w:rsidRPr="00EC78CD">
        <w:rPr>
          <w:rFonts w:cs="Calibri"/>
          <w:szCs w:val="22"/>
        </w:rPr>
        <w:t>признаване</w:t>
      </w:r>
      <w:r w:rsidRPr="00EC78CD">
        <w:rPr>
          <w:szCs w:val="22"/>
        </w:rPr>
        <w:t xml:space="preserve"> </w:t>
      </w:r>
      <w:r w:rsidRPr="00EC78CD">
        <w:rPr>
          <w:rFonts w:cs="Calibri"/>
          <w:szCs w:val="22"/>
        </w:rPr>
        <w:t>на</w:t>
      </w:r>
      <w:r w:rsidRPr="00EC78CD">
        <w:rPr>
          <w:szCs w:val="22"/>
        </w:rPr>
        <w:t xml:space="preserve"> </w:t>
      </w:r>
      <w:r w:rsidRPr="00EC78CD">
        <w:rPr>
          <w:rFonts w:cs="Calibri"/>
          <w:szCs w:val="22"/>
        </w:rPr>
        <w:t>приходите</w:t>
      </w:r>
      <w:r w:rsidRPr="00EC78CD">
        <w:rPr>
          <w:szCs w:val="22"/>
        </w:rPr>
        <w:t xml:space="preserve"> </w:t>
      </w:r>
      <w:r w:rsidRPr="00EC78CD">
        <w:rPr>
          <w:rFonts w:cs="Calibri"/>
          <w:szCs w:val="22"/>
        </w:rPr>
        <w:t>ръководството</w:t>
      </w:r>
      <w:r w:rsidRPr="00EC78CD">
        <w:rPr>
          <w:szCs w:val="22"/>
        </w:rPr>
        <w:t xml:space="preserve"> </w:t>
      </w:r>
      <w:r w:rsidRPr="00EC78CD">
        <w:rPr>
          <w:rFonts w:cs="Calibri"/>
          <w:szCs w:val="22"/>
        </w:rPr>
        <w:t>прави</w:t>
      </w:r>
      <w:r w:rsidRPr="00EC78CD">
        <w:rPr>
          <w:szCs w:val="22"/>
        </w:rPr>
        <w:t xml:space="preserve"> </w:t>
      </w:r>
      <w:r w:rsidRPr="00EC78CD">
        <w:rPr>
          <w:rFonts w:cs="Calibri"/>
          <w:szCs w:val="22"/>
        </w:rPr>
        <w:t>различни</w:t>
      </w:r>
      <w:r w:rsidRPr="00EC78CD">
        <w:rPr>
          <w:szCs w:val="22"/>
        </w:rPr>
        <w:t xml:space="preserve"> </w:t>
      </w:r>
      <w:r w:rsidRPr="00EC78CD">
        <w:rPr>
          <w:rFonts w:cs="Calibri"/>
          <w:szCs w:val="22"/>
        </w:rPr>
        <w:t>преценки</w:t>
      </w:r>
      <w:r w:rsidRPr="00EC78CD">
        <w:rPr>
          <w:szCs w:val="22"/>
        </w:rPr>
        <w:t xml:space="preserve">, </w:t>
      </w:r>
      <w:r w:rsidRPr="00EC78CD">
        <w:rPr>
          <w:rFonts w:cs="Calibri"/>
          <w:szCs w:val="22"/>
        </w:rPr>
        <w:t>приблизителни</w:t>
      </w:r>
      <w:r w:rsidRPr="00EC78CD">
        <w:rPr>
          <w:szCs w:val="22"/>
        </w:rPr>
        <w:t xml:space="preserve"> </w:t>
      </w:r>
      <w:r w:rsidRPr="00EC78CD">
        <w:rPr>
          <w:rFonts w:cs="Calibri"/>
          <w:szCs w:val="22"/>
        </w:rPr>
        <w:t>оценки</w:t>
      </w:r>
      <w:r w:rsidRPr="00EC78CD">
        <w:rPr>
          <w:szCs w:val="22"/>
        </w:rPr>
        <w:t xml:space="preserve"> </w:t>
      </w:r>
      <w:r w:rsidRPr="00EC78CD">
        <w:rPr>
          <w:rFonts w:cs="Calibri"/>
          <w:szCs w:val="22"/>
        </w:rPr>
        <w:t>и</w:t>
      </w:r>
      <w:r w:rsidRPr="00EC78CD">
        <w:rPr>
          <w:szCs w:val="22"/>
        </w:rPr>
        <w:t xml:space="preserve"> </w:t>
      </w:r>
      <w:r w:rsidRPr="00EC78CD">
        <w:rPr>
          <w:rFonts w:cs="Calibri"/>
          <w:szCs w:val="22"/>
        </w:rPr>
        <w:t>предположения</w:t>
      </w:r>
      <w:r w:rsidRPr="00EC78CD">
        <w:rPr>
          <w:szCs w:val="22"/>
        </w:rPr>
        <w:t xml:space="preserve">, </w:t>
      </w:r>
      <w:r w:rsidRPr="00EC78CD">
        <w:rPr>
          <w:rFonts w:cs="Calibri"/>
          <w:szCs w:val="22"/>
        </w:rPr>
        <w:t>които</w:t>
      </w:r>
      <w:r w:rsidRPr="00EC78CD">
        <w:rPr>
          <w:szCs w:val="22"/>
        </w:rPr>
        <w:t xml:space="preserve"> </w:t>
      </w:r>
      <w:r w:rsidRPr="00EC78CD">
        <w:rPr>
          <w:rFonts w:cs="Calibri"/>
          <w:szCs w:val="22"/>
        </w:rPr>
        <w:t>оказват</w:t>
      </w:r>
      <w:r w:rsidRPr="00EC78CD">
        <w:rPr>
          <w:szCs w:val="22"/>
        </w:rPr>
        <w:t xml:space="preserve"> </w:t>
      </w:r>
      <w:r w:rsidRPr="00EC78CD">
        <w:rPr>
          <w:rFonts w:cs="Calibri"/>
          <w:szCs w:val="22"/>
        </w:rPr>
        <w:t>влияние</w:t>
      </w:r>
      <w:r w:rsidRPr="00EC78CD">
        <w:rPr>
          <w:szCs w:val="22"/>
        </w:rPr>
        <w:t xml:space="preserve"> </w:t>
      </w:r>
      <w:r w:rsidRPr="00EC78CD">
        <w:rPr>
          <w:rFonts w:cs="Calibri"/>
          <w:szCs w:val="22"/>
        </w:rPr>
        <w:t>върху</w:t>
      </w:r>
      <w:r w:rsidRPr="00EC78CD">
        <w:rPr>
          <w:szCs w:val="22"/>
        </w:rPr>
        <w:t xml:space="preserve"> </w:t>
      </w:r>
      <w:r w:rsidRPr="00EC78CD">
        <w:rPr>
          <w:rFonts w:cs="Calibri"/>
          <w:szCs w:val="22"/>
        </w:rPr>
        <w:t>отчетените</w:t>
      </w:r>
      <w:r w:rsidRPr="00EC78CD">
        <w:rPr>
          <w:szCs w:val="22"/>
        </w:rPr>
        <w:t xml:space="preserve"> </w:t>
      </w:r>
      <w:r w:rsidRPr="00EC78CD">
        <w:rPr>
          <w:rFonts w:cs="Calibri"/>
          <w:szCs w:val="22"/>
        </w:rPr>
        <w:t>приходи</w:t>
      </w:r>
      <w:r w:rsidRPr="00EC78CD">
        <w:rPr>
          <w:szCs w:val="22"/>
        </w:rPr>
        <w:t xml:space="preserve">, </w:t>
      </w:r>
      <w:r w:rsidRPr="00EC78CD">
        <w:rPr>
          <w:rFonts w:cs="Calibri"/>
          <w:szCs w:val="22"/>
        </w:rPr>
        <w:t>разходи</w:t>
      </w:r>
      <w:r w:rsidRPr="00EC78CD">
        <w:rPr>
          <w:szCs w:val="22"/>
        </w:rPr>
        <w:t xml:space="preserve">, </w:t>
      </w:r>
      <w:r w:rsidRPr="00EC78CD">
        <w:rPr>
          <w:rFonts w:cs="Calibri"/>
          <w:szCs w:val="22"/>
        </w:rPr>
        <w:t>активи</w:t>
      </w:r>
      <w:r w:rsidRPr="00EC78CD">
        <w:rPr>
          <w:szCs w:val="22"/>
        </w:rPr>
        <w:t xml:space="preserve"> </w:t>
      </w:r>
      <w:r w:rsidRPr="00EC78CD">
        <w:rPr>
          <w:rFonts w:cs="Calibri"/>
          <w:szCs w:val="22"/>
        </w:rPr>
        <w:t>и</w:t>
      </w:r>
      <w:r w:rsidRPr="00EC78CD">
        <w:rPr>
          <w:szCs w:val="22"/>
        </w:rPr>
        <w:t xml:space="preserve"> </w:t>
      </w:r>
      <w:r w:rsidRPr="00EC78CD">
        <w:rPr>
          <w:rFonts w:cs="Calibri"/>
          <w:szCs w:val="22"/>
        </w:rPr>
        <w:t>пасиви</w:t>
      </w:r>
      <w:r w:rsidRPr="00EC78CD">
        <w:rPr>
          <w:szCs w:val="22"/>
        </w:rPr>
        <w:t xml:space="preserve"> </w:t>
      </w:r>
      <w:r w:rsidRPr="00EC78CD">
        <w:rPr>
          <w:rFonts w:cs="Calibri"/>
          <w:szCs w:val="22"/>
        </w:rPr>
        <w:t>по</w:t>
      </w:r>
      <w:r w:rsidRPr="00EC78CD">
        <w:rPr>
          <w:szCs w:val="22"/>
        </w:rPr>
        <w:t xml:space="preserve"> </w:t>
      </w:r>
      <w:r w:rsidRPr="00EC78CD">
        <w:rPr>
          <w:rFonts w:cs="Calibri"/>
          <w:szCs w:val="22"/>
        </w:rPr>
        <w:t>договори</w:t>
      </w:r>
      <w:r w:rsidRPr="00EC78CD">
        <w:rPr>
          <w:szCs w:val="22"/>
        </w:rPr>
        <w:t xml:space="preserve"> </w:t>
      </w:r>
      <w:r w:rsidRPr="00EC78CD">
        <w:rPr>
          <w:rFonts w:cs="Calibri"/>
          <w:szCs w:val="22"/>
        </w:rPr>
        <w:t>и</w:t>
      </w:r>
      <w:r w:rsidRPr="00EC78CD">
        <w:rPr>
          <w:szCs w:val="22"/>
        </w:rPr>
        <w:t xml:space="preserve"> </w:t>
      </w:r>
      <w:r w:rsidRPr="00EC78CD">
        <w:rPr>
          <w:rFonts w:cs="Calibri"/>
          <w:szCs w:val="22"/>
        </w:rPr>
        <w:t>съответстващите</w:t>
      </w:r>
      <w:r w:rsidRPr="00EC78CD">
        <w:rPr>
          <w:szCs w:val="22"/>
        </w:rPr>
        <w:t xml:space="preserve"> </w:t>
      </w:r>
      <w:r w:rsidRPr="00EC78CD">
        <w:rPr>
          <w:rFonts w:cs="Calibri"/>
          <w:szCs w:val="22"/>
        </w:rPr>
        <w:t>им</w:t>
      </w:r>
      <w:r w:rsidRPr="00EC78CD">
        <w:rPr>
          <w:szCs w:val="22"/>
        </w:rPr>
        <w:t xml:space="preserve"> </w:t>
      </w:r>
      <w:r w:rsidRPr="00EC78CD">
        <w:rPr>
          <w:rFonts w:cs="Calibri"/>
          <w:szCs w:val="22"/>
        </w:rPr>
        <w:t>оповестявания</w:t>
      </w:r>
      <w:r w:rsidRPr="00EC78CD">
        <w:rPr>
          <w:szCs w:val="22"/>
        </w:rPr>
        <w:t xml:space="preserve">. </w:t>
      </w:r>
      <w:r w:rsidRPr="00EC78CD">
        <w:rPr>
          <w:rFonts w:cs="Calibri"/>
          <w:szCs w:val="22"/>
        </w:rPr>
        <w:t>В</w:t>
      </w:r>
      <w:r w:rsidRPr="00EC78CD">
        <w:rPr>
          <w:szCs w:val="22"/>
        </w:rPr>
        <w:t xml:space="preserve"> </w:t>
      </w:r>
      <w:r w:rsidRPr="00EC78CD">
        <w:rPr>
          <w:rFonts w:cs="Calibri"/>
          <w:szCs w:val="22"/>
        </w:rPr>
        <w:t>резултат</w:t>
      </w:r>
      <w:r w:rsidRPr="00EC78CD">
        <w:rPr>
          <w:szCs w:val="22"/>
        </w:rPr>
        <w:t xml:space="preserve"> </w:t>
      </w:r>
      <w:r w:rsidRPr="00EC78CD">
        <w:rPr>
          <w:rFonts w:cs="Calibri"/>
          <w:szCs w:val="22"/>
        </w:rPr>
        <w:t>на</w:t>
      </w:r>
      <w:r w:rsidRPr="00EC78CD">
        <w:rPr>
          <w:szCs w:val="22"/>
        </w:rPr>
        <w:t xml:space="preserve"> </w:t>
      </w:r>
      <w:r w:rsidRPr="00EC78CD">
        <w:rPr>
          <w:rFonts w:cs="Calibri"/>
          <w:szCs w:val="22"/>
        </w:rPr>
        <w:t>несигурността</w:t>
      </w:r>
      <w:r w:rsidRPr="00EC78CD">
        <w:rPr>
          <w:szCs w:val="22"/>
        </w:rPr>
        <w:t xml:space="preserve"> </w:t>
      </w:r>
      <w:r w:rsidRPr="00EC78CD">
        <w:rPr>
          <w:rFonts w:cs="Calibri"/>
          <w:szCs w:val="22"/>
        </w:rPr>
        <w:t>по</w:t>
      </w:r>
      <w:r w:rsidRPr="00EC78CD">
        <w:rPr>
          <w:szCs w:val="22"/>
        </w:rPr>
        <w:t xml:space="preserve"> </w:t>
      </w:r>
      <w:r w:rsidRPr="00EC78CD">
        <w:rPr>
          <w:rFonts w:cs="Calibri"/>
          <w:szCs w:val="22"/>
        </w:rPr>
        <w:t>отношение</w:t>
      </w:r>
      <w:r w:rsidRPr="00EC78CD">
        <w:rPr>
          <w:szCs w:val="22"/>
        </w:rPr>
        <w:t xml:space="preserve"> </w:t>
      </w:r>
      <w:r w:rsidRPr="00EC78CD">
        <w:rPr>
          <w:rFonts w:cs="Calibri"/>
          <w:szCs w:val="22"/>
        </w:rPr>
        <w:t>на</w:t>
      </w:r>
      <w:r w:rsidRPr="00EC78CD">
        <w:rPr>
          <w:szCs w:val="22"/>
        </w:rPr>
        <w:t xml:space="preserve"> </w:t>
      </w:r>
      <w:r w:rsidRPr="00EC78CD">
        <w:rPr>
          <w:rFonts w:cs="Calibri"/>
          <w:szCs w:val="22"/>
        </w:rPr>
        <w:t>тези</w:t>
      </w:r>
      <w:r w:rsidRPr="00EC78CD">
        <w:rPr>
          <w:szCs w:val="22"/>
        </w:rPr>
        <w:t xml:space="preserve"> </w:t>
      </w:r>
      <w:r w:rsidRPr="00EC78CD">
        <w:rPr>
          <w:rFonts w:cs="Calibri"/>
          <w:szCs w:val="22"/>
        </w:rPr>
        <w:t>предположения</w:t>
      </w:r>
      <w:r w:rsidRPr="00EC78CD">
        <w:rPr>
          <w:szCs w:val="22"/>
        </w:rPr>
        <w:t xml:space="preserve"> </w:t>
      </w:r>
      <w:r w:rsidRPr="00EC78CD">
        <w:rPr>
          <w:rFonts w:cs="Calibri"/>
          <w:szCs w:val="22"/>
        </w:rPr>
        <w:t>и</w:t>
      </w:r>
      <w:r w:rsidRPr="00EC78CD">
        <w:rPr>
          <w:szCs w:val="22"/>
        </w:rPr>
        <w:t xml:space="preserve"> </w:t>
      </w:r>
      <w:r w:rsidRPr="00EC78CD">
        <w:rPr>
          <w:rFonts w:cs="Calibri"/>
          <w:szCs w:val="22"/>
        </w:rPr>
        <w:t>приблизителни</w:t>
      </w:r>
      <w:r w:rsidRPr="00EC78CD">
        <w:rPr>
          <w:szCs w:val="22"/>
        </w:rPr>
        <w:t xml:space="preserve"> </w:t>
      </w:r>
      <w:r w:rsidRPr="00EC78CD">
        <w:rPr>
          <w:rFonts w:cs="Calibri"/>
          <w:szCs w:val="22"/>
        </w:rPr>
        <w:t>оценки</w:t>
      </w:r>
      <w:r w:rsidRPr="00EC78CD">
        <w:rPr>
          <w:szCs w:val="22"/>
        </w:rPr>
        <w:t xml:space="preserve">, </w:t>
      </w:r>
      <w:r w:rsidRPr="00EC78CD">
        <w:rPr>
          <w:rFonts w:cs="Calibri"/>
          <w:szCs w:val="22"/>
        </w:rPr>
        <w:t>е</w:t>
      </w:r>
      <w:r w:rsidRPr="00EC78CD">
        <w:rPr>
          <w:szCs w:val="22"/>
        </w:rPr>
        <w:t xml:space="preserve"> </w:t>
      </w:r>
      <w:r w:rsidRPr="00EC78CD">
        <w:rPr>
          <w:rFonts w:cs="Calibri"/>
          <w:szCs w:val="22"/>
        </w:rPr>
        <w:t>възможно</w:t>
      </w:r>
      <w:r w:rsidRPr="00EC78CD">
        <w:rPr>
          <w:szCs w:val="22"/>
        </w:rPr>
        <w:t xml:space="preserve"> </w:t>
      </w:r>
      <w:r w:rsidRPr="00EC78CD">
        <w:rPr>
          <w:rFonts w:cs="Calibri"/>
          <w:szCs w:val="22"/>
        </w:rPr>
        <w:t>да</w:t>
      </w:r>
      <w:r w:rsidRPr="00EC78CD">
        <w:rPr>
          <w:szCs w:val="22"/>
        </w:rPr>
        <w:t xml:space="preserve"> </w:t>
      </w:r>
      <w:r w:rsidRPr="00EC78CD">
        <w:rPr>
          <w:rFonts w:cs="Calibri"/>
          <w:szCs w:val="22"/>
        </w:rPr>
        <w:t>възникнат</w:t>
      </w:r>
      <w:r w:rsidRPr="00EC78CD">
        <w:rPr>
          <w:szCs w:val="22"/>
        </w:rPr>
        <w:t xml:space="preserve"> </w:t>
      </w:r>
      <w:r w:rsidRPr="00EC78CD">
        <w:rPr>
          <w:rFonts w:cs="Calibri"/>
          <w:szCs w:val="22"/>
        </w:rPr>
        <w:t>съществени</w:t>
      </w:r>
      <w:r w:rsidRPr="00EC78CD">
        <w:rPr>
          <w:szCs w:val="22"/>
        </w:rPr>
        <w:t xml:space="preserve"> </w:t>
      </w:r>
      <w:r w:rsidRPr="00EC78CD">
        <w:rPr>
          <w:rFonts w:cs="Calibri"/>
          <w:szCs w:val="22"/>
        </w:rPr>
        <w:t>корекции</w:t>
      </w:r>
      <w:r w:rsidRPr="00EC78CD">
        <w:rPr>
          <w:szCs w:val="22"/>
        </w:rPr>
        <w:t xml:space="preserve"> </w:t>
      </w:r>
      <w:r w:rsidRPr="00EC78CD">
        <w:rPr>
          <w:rFonts w:cs="Calibri"/>
          <w:szCs w:val="22"/>
        </w:rPr>
        <w:t>в</w:t>
      </w:r>
      <w:r w:rsidRPr="00EC78CD">
        <w:rPr>
          <w:szCs w:val="22"/>
        </w:rPr>
        <w:t xml:space="preserve"> </w:t>
      </w:r>
      <w:r w:rsidRPr="00EC78CD">
        <w:rPr>
          <w:rFonts w:cs="Calibri"/>
          <w:szCs w:val="22"/>
        </w:rPr>
        <w:t>балансовата</w:t>
      </w:r>
      <w:r w:rsidRPr="00EC78CD">
        <w:rPr>
          <w:szCs w:val="22"/>
        </w:rPr>
        <w:t xml:space="preserve"> </w:t>
      </w:r>
      <w:r w:rsidRPr="00EC78CD">
        <w:rPr>
          <w:rFonts w:cs="Calibri"/>
          <w:szCs w:val="22"/>
        </w:rPr>
        <w:t>стойност</w:t>
      </w:r>
      <w:r w:rsidRPr="00EC78CD">
        <w:rPr>
          <w:szCs w:val="22"/>
        </w:rPr>
        <w:t xml:space="preserve"> </w:t>
      </w:r>
      <w:r w:rsidRPr="00EC78CD">
        <w:rPr>
          <w:rFonts w:cs="Calibri"/>
          <w:szCs w:val="22"/>
        </w:rPr>
        <w:t>на</w:t>
      </w:r>
      <w:r w:rsidRPr="00EC78CD">
        <w:rPr>
          <w:szCs w:val="22"/>
        </w:rPr>
        <w:t xml:space="preserve"> </w:t>
      </w:r>
      <w:r w:rsidRPr="00EC78CD">
        <w:rPr>
          <w:rFonts w:cs="Calibri"/>
          <w:szCs w:val="22"/>
        </w:rPr>
        <w:t>засегнатите</w:t>
      </w:r>
      <w:r w:rsidRPr="00EC78CD">
        <w:rPr>
          <w:szCs w:val="22"/>
        </w:rPr>
        <w:t xml:space="preserve"> </w:t>
      </w:r>
      <w:r w:rsidRPr="00EC78CD">
        <w:rPr>
          <w:rFonts w:cs="Calibri"/>
          <w:szCs w:val="22"/>
        </w:rPr>
        <w:t>активи</w:t>
      </w:r>
      <w:r w:rsidRPr="00EC78CD">
        <w:rPr>
          <w:szCs w:val="22"/>
        </w:rPr>
        <w:t xml:space="preserve"> </w:t>
      </w:r>
      <w:r w:rsidRPr="00EC78CD">
        <w:rPr>
          <w:rFonts w:cs="Calibri"/>
          <w:szCs w:val="22"/>
        </w:rPr>
        <w:t>и</w:t>
      </w:r>
      <w:r w:rsidRPr="00EC78CD">
        <w:rPr>
          <w:szCs w:val="22"/>
        </w:rPr>
        <w:t xml:space="preserve"> </w:t>
      </w:r>
      <w:r w:rsidRPr="00EC78CD">
        <w:rPr>
          <w:rFonts w:cs="Calibri"/>
          <w:szCs w:val="22"/>
        </w:rPr>
        <w:t>пасиви</w:t>
      </w:r>
      <w:r w:rsidRPr="00EC78CD">
        <w:rPr>
          <w:szCs w:val="22"/>
        </w:rPr>
        <w:t xml:space="preserve"> </w:t>
      </w:r>
      <w:r w:rsidRPr="00EC78CD">
        <w:rPr>
          <w:rFonts w:cs="Calibri"/>
          <w:szCs w:val="22"/>
        </w:rPr>
        <w:t>в</w:t>
      </w:r>
      <w:r w:rsidRPr="00EC78CD">
        <w:rPr>
          <w:szCs w:val="22"/>
        </w:rPr>
        <w:t xml:space="preserve"> </w:t>
      </w:r>
      <w:r w:rsidRPr="00EC78CD">
        <w:rPr>
          <w:rFonts w:cs="Calibri"/>
          <w:szCs w:val="22"/>
        </w:rPr>
        <w:t>бъдеще</w:t>
      </w:r>
      <w:r w:rsidRPr="00EC78CD">
        <w:rPr>
          <w:szCs w:val="22"/>
        </w:rPr>
        <w:t xml:space="preserve">, </w:t>
      </w:r>
      <w:r w:rsidRPr="00EC78CD">
        <w:rPr>
          <w:rFonts w:cs="Calibri"/>
          <w:szCs w:val="22"/>
        </w:rPr>
        <w:t>и</w:t>
      </w:r>
      <w:r w:rsidRPr="00EC78CD">
        <w:rPr>
          <w:szCs w:val="22"/>
        </w:rPr>
        <w:t xml:space="preserve"> </w:t>
      </w:r>
      <w:r w:rsidRPr="00EC78CD">
        <w:rPr>
          <w:rFonts w:cs="Calibri"/>
          <w:szCs w:val="22"/>
        </w:rPr>
        <w:t>респ</w:t>
      </w:r>
      <w:r w:rsidRPr="00EC78CD">
        <w:rPr>
          <w:szCs w:val="22"/>
        </w:rPr>
        <w:t xml:space="preserve">. </w:t>
      </w:r>
      <w:r w:rsidRPr="00EC78CD">
        <w:rPr>
          <w:rFonts w:cs="Calibri"/>
          <w:szCs w:val="22"/>
        </w:rPr>
        <w:t>отчетените</w:t>
      </w:r>
      <w:r w:rsidRPr="00EC78CD">
        <w:rPr>
          <w:szCs w:val="22"/>
        </w:rPr>
        <w:t xml:space="preserve"> </w:t>
      </w:r>
      <w:r w:rsidRPr="00EC78CD">
        <w:rPr>
          <w:rFonts w:cs="Calibri"/>
          <w:szCs w:val="22"/>
        </w:rPr>
        <w:t>приходи</w:t>
      </w:r>
      <w:r w:rsidRPr="00EC78CD">
        <w:rPr>
          <w:szCs w:val="22"/>
        </w:rPr>
        <w:t xml:space="preserve"> </w:t>
      </w:r>
      <w:r w:rsidRPr="00EC78CD">
        <w:rPr>
          <w:rFonts w:cs="Calibri"/>
          <w:szCs w:val="22"/>
        </w:rPr>
        <w:t>и</w:t>
      </w:r>
      <w:r w:rsidRPr="00EC78CD">
        <w:rPr>
          <w:szCs w:val="22"/>
        </w:rPr>
        <w:t xml:space="preserve"> </w:t>
      </w:r>
      <w:r w:rsidRPr="00EC78CD">
        <w:rPr>
          <w:rFonts w:cs="Calibri"/>
          <w:szCs w:val="22"/>
        </w:rPr>
        <w:t>разходи</w:t>
      </w:r>
      <w:r w:rsidRPr="00EC78CD">
        <w:rPr>
          <w:szCs w:val="22"/>
        </w:rPr>
        <w:t xml:space="preserve">. </w:t>
      </w:r>
    </w:p>
    <w:p w14:paraId="4028985C" w14:textId="77777777" w:rsidR="00A10420" w:rsidRPr="00EC78CD" w:rsidRDefault="00A10420" w:rsidP="00A10420">
      <w:pPr>
        <w:spacing w:line="312" w:lineRule="auto"/>
        <w:rPr>
          <w:rFonts w:cs="Calibri"/>
          <w:szCs w:val="22"/>
        </w:rPr>
      </w:pPr>
      <w:r w:rsidRPr="00EC78CD">
        <w:rPr>
          <w:rFonts w:cs="Calibri"/>
          <w:szCs w:val="22"/>
        </w:rPr>
        <w:lastRenderedPageBreak/>
        <w:t>Ключовите</w:t>
      </w:r>
      <w:r w:rsidRPr="00EC78CD">
        <w:rPr>
          <w:szCs w:val="22"/>
        </w:rPr>
        <w:t xml:space="preserve"> </w:t>
      </w:r>
      <w:r w:rsidRPr="00EC78CD">
        <w:rPr>
          <w:rFonts w:cs="Calibri"/>
          <w:szCs w:val="22"/>
        </w:rPr>
        <w:t>преценки</w:t>
      </w:r>
      <w:r w:rsidRPr="00EC78CD">
        <w:rPr>
          <w:szCs w:val="22"/>
        </w:rPr>
        <w:t xml:space="preserve"> </w:t>
      </w:r>
      <w:r w:rsidRPr="00EC78CD">
        <w:rPr>
          <w:rFonts w:cs="Calibri"/>
          <w:szCs w:val="22"/>
        </w:rPr>
        <w:t>и</w:t>
      </w:r>
      <w:r w:rsidRPr="00EC78CD">
        <w:rPr>
          <w:szCs w:val="22"/>
        </w:rPr>
        <w:t xml:space="preserve"> </w:t>
      </w:r>
      <w:r w:rsidRPr="00EC78CD">
        <w:rPr>
          <w:rFonts w:cs="Calibri"/>
          <w:szCs w:val="22"/>
        </w:rPr>
        <w:t>предположения</w:t>
      </w:r>
      <w:r w:rsidRPr="00EC78CD">
        <w:rPr>
          <w:szCs w:val="22"/>
        </w:rPr>
        <w:t xml:space="preserve">, </w:t>
      </w:r>
      <w:r w:rsidRPr="00EC78CD">
        <w:rPr>
          <w:rFonts w:cs="Calibri"/>
          <w:szCs w:val="22"/>
        </w:rPr>
        <w:t>които</w:t>
      </w:r>
      <w:r w:rsidRPr="00EC78CD">
        <w:rPr>
          <w:szCs w:val="22"/>
        </w:rPr>
        <w:t xml:space="preserve"> </w:t>
      </w:r>
      <w:r w:rsidRPr="00EC78CD">
        <w:rPr>
          <w:rFonts w:cs="Calibri"/>
          <w:szCs w:val="22"/>
        </w:rPr>
        <w:t>оказват</w:t>
      </w:r>
      <w:r w:rsidRPr="00EC78CD">
        <w:rPr>
          <w:szCs w:val="22"/>
        </w:rPr>
        <w:t xml:space="preserve"> </w:t>
      </w:r>
      <w:r w:rsidRPr="00EC78CD">
        <w:rPr>
          <w:rFonts w:cs="Calibri"/>
          <w:szCs w:val="22"/>
        </w:rPr>
        <w:t>съществено</w:t>
      </w:r>
      <w:r w:rsidRPr="00EC78CD">
        <w:rPr>
          <w:szCs w:val="22"/>
        </w:rPr>
        <w:t xml:space="preserve"> </w:t>
      </w:r>
      <w:r w:rsidRPr="00EC78CD">
        <w:rPr>
          <w:rFonts w:cs="Calibri"/>
          <w:szCs w:val="22"/>
        </w:rPr>
        <w:t>влияние</w:t>
      </w:r>
      <w:r w:rsidRPr="00EC78CD">
        <w:rPr>
          <w:szCs w:val="22"/>
        </w:rPr>
        <w:t xml:space="preserve"> </w:t>
      </w:r>
      <w:r w:rsidRPr="00EC78CD">
        <w:rPr>
          <w:rFonts w:cs="Calibri"/>
          <w:szCs w:val="22"/>
        </w:rPr>
        <w:t>върху</w:t>
      </w:r>
      <w:r w:rsidRPr="00EC78CD">
        <w:rPr>
          <w:szCs w:val="22"/>
        </w:rPr>
        <w:t xml:space="preserve"> </w:t>
      </w:r>
      <w:r w:rsidRPr="00EC78CD">
        <w:rPr>
          <w:rFonts w:cs="Calibri"/>
          <w:szCs w:val="22"/>
        </w:rPr>
        <w:t>размера</w:t>
      </w:r>
      <w:r w:rsidRPr="00EC78CD">
        <w:rPr>
          <w:szCs w:val="22"/>
        </w:rPr>
        <w:t xml:space="preserve"> </w:t>
      </w:r>
      <w:r w:rsidRPr="00EC78CD">
        <w:rPr>
          <w:rFonts w:cs="Calibri"/>
          <w:szCs w:val="22"/>
        </w:rPr>
        <w:t>и</w:t>
      </w:r>
      <w:r w:rsidRPr="00EC78CD">
        <w:rPr>
          <w:szCs w:val="22"/>
        </w:rPr>
        <w:t xml:space="preserve"> </w:t>
      </w:r>
      <w:r w:rsidRPr="00EC78CD">
        <w:rPr>
          <w:rFonts w:cs="Calibri"/>
          <w:szCs w:val="22"/>
        </w:rPr>
        <w:t>срока</w:t>
      </w:r>
      <w:r w:rsidRPr="00EC78CD">
        <w:rPr>
          <w:szCs w:val="22"/>
        </w:rPr>
        <w:t xml:space="preserve"> </w:t>
      </w:r>
      <w:r w:rsidRPr="00EC78CD">
        <w:rPr>
          <w:rFonts w:cs="Calibri"/>
          <w:szCs w:val="22"/>
        </w:rPr>
        <w:t>за</w:t>
      </w:r>
      <w:r w:rsidRPr="00EC78CD">
        <w:rPr>
          <w:szCs w:val="22"/>
        </w:rPr>
        <w:t xml:space="preserve"> </w:t>
      </w:r>
      <w:r w:rsidRPr="00EC78CD">
        <w:rPr>
          <w:rFonts w:cs="Calibri"/>
          <w:szCs w:val="22"/>
        </w:rPr>
        <w:t>признаване</w:t>
      </w:r>
      <w:r w:rsidRPr="00EC78CD">
        <w:rPr>
          <w:szCs w:val="22"/>
        </w:rPr>
        <w:t xml:space="preserve"> </w:t>
      </w:r>
      <w:r w:rsidRPr="00EC78CD">
        <w:rPr>
          <w:rFonts w:cs="Calibri"/>
          <w:szCs w:val="22"/>
        </w:rPr>
        <w:t>на</w:t>
      </w:r>
      <w:r w:rsidRPr="00EC78CD">
        <w:rPr>
          <w:szCs w:val="22"/>
        </w:rPr>
        <w:t xml:space="preserve"> </w:t>
      </w:r>
      <w:r w:rsidRPr="00EC78CD">
        <w:rPr>
          <w:rFonts w:cs="Calibri"/>
          <w:szCs w:val="22"/>
        </w:rPr>
        <w:t>приходите</w:t>
      </w:r>
      <w:r w:rsidRPr="00EC78CD">
        <w:rPr>
          <w:szCs w:val="22"/>
        </w:rPr>
        <w:t xml:space="preserve"> </w:t>
      </w:r>
      <w:r w:rsidRPr="00EC78CD">
        <w:rPr>
          <w:rFonts w:cs="Calibri"/>
          <w:szCs w:val="22"/>
        </w:rPr>
        <w:t>от</w:t>
      </w:r>
      <w:r w:rsidRPr="00EC78CD">
        <w:rPr>
          <w:szCs w:val="22"/>
        </w:rPr>
        <w:t xml:space="preserve"> </w:t>
      </w:r>
      <w:r w:rsidRPr="00EC78CD">
        <w:rPr>
          <w:rFonts w:cs="Calibri"/>
          <w:szCs w:val="22"/>
        </w:rPr>
        <w:t>договори</w:t>
      </w:r>
      <w:r w:rsidRPr="00EC78CD">
        <w:rPr>
          <w:szCs w:val="22"/>
        </w:rPr>
        <w:t xml:space="preserve"> </w:t>
      </w:r>
      <w:r w:rsidRPr="00EC78CD">
        <w:rPr>
          <w:rFonts w:cs="Calibri"/>
          <w:szCs w:val="22"/>
        </w:rPr>
        <w:t>с</w:t>
      </w:r>
      <w:r w:rsidRPr="00EC78CD">
        <w:rPr>
          <w:szCs w:val="22"/>
        </w:rPr>
        <w:t xml:space="preserve"> </w:t>
      </w:r>
      <w:r w:rsidRPr="00EC78CD">
        <w:rPr>
          <w:rFonts w:cs="Calibri"/>
          <w:szCs w:val="22"/>
        </w:rPr>
        <w:t>клиенти,</w:t>
      </w:r>
      <w:r w:rsidRPr="00EC78CD">
        <w:rPr>
          <w:szCs w:val="22"/>
        </w:rPr>
        <w:t xml:space="preserve"> </w:t>
      </w:r>
      <w:r>
        <w:rPr>
          <w:szCs w:val="22"/>
        </w:rPr>
        <w:t xml:space="preserve">както са </w:t>
      </w:r>
      <w:r w:rsidRPr="00EC78CD">
        <w:rPr>
          <w:rFonts w:cs="Calibri"/>
          <w:szCs w:val="22"/>
        </w:rPr>
        <w:t>оповестени</w:t>
      </w:r>
      <w:r>
        <w:rPr>
          <w:rFonts w:cs="Calibri"/>
          <w:szCs w:val="22"/>
        </w:rPr>
        <w:t xml:space="preserve"> по-горе,</w:t>
      </w:r>
      <w:r w:rsidRPr="00EC78CD">
        <w:rPr>
          <w:szCs w:val="22"/>
        </w:rPr>
        <w:t xml:space="preserve"> </w:t>
      </w:r>
      <w:r w:rsidRPr="00EC78CD">
        <w:rPr>
          <w:rFonts w:cs="Calibri"/>
          <w:szCs w:val="22"/>
        </w:rPr>
        <w:t>са</w:t>
      </w:r>
      <w:r w:rsidRPr="00EC78CD">
        <w:rPr>
          <w:szCs w:val="22"/>
        </w:rPr>
        <w:t xml:space="preserve"> </w:t>
      </w:r>
      <w:r w:rsidRPr="00EC78CD">
        <w:rPr>
          <w:rFonts w:cs="Calibri"/>
          <w:szCs w:val="22"/>
        </w:rPr>
        <w:t>свързани</w:t>
      </w:r>
      <w:r w:rsidRPr="00EC78CD">
        <w:rPr>
          <w:szCs w:val="22"/>
        </w:rPr>
        <w:t xml:space="preserve"> </w:t>
      </w:r>
      <w:r w:rsidRPr="00EC78CD">
        <w:rPr>
          <w:rFonts w:cs="Calibri"/>
          <w:szCs w:val="22"/>
        </w:rPr>
        <w:t>с</w:t>
      </w:r>
      <w:r w:rsidRPr="00EC78CD">
        <w:rPr>
          <w:szCs w:val="22"/>
        </w:rPr>
        <w:t xml:space="preserve"> </w:t>
      </w:r>
      <w:r w:rsidRPr="00EC78CD">
        <w:rPr>
          <w:rFonts w:cs="Calibri"/>
          <w:szCs w:val="22"/>
        </w:rPr>
        <w:t>определяне</w:t>
      </w:r>
      <w:r w:rsidRPr="00EC78CD">
        <w:rPr>
          <w:szCs w:val="22"/>
        </w:rPr>
        <w:t xml:space="preserve"> </w:t>
      </w:r>
      <w:r w:rsidRPr="00EC78CD">
        <w:rPr>
          <w:rFonts w:cs="Calibri"/>
          <w:szCs w:val="22"/>
        </w:rPr>
        <w:t>на</w:t>
      </w:r>
      <w:r w:rsidRPr="00EC78CD">
        <w:rPr>
          <w:szCs w:val="22"/>
        </w:rPr>
        <w:t xml:space="preserve"> </w:t>
      </w:r>
      <w:r w:rsidRPr="00EC78CD">
        <w:rPr>
          <w:rFonts w:cs="Calibri"/>
          <w:szCs w:val="22"/>
        </w:rPr>
        <w:t>цената</w:t>
      </w:r>
      <w:r w:rsidRPr="00EC78CD">
        <w:rPr>
          <w:szCs w:val="22"/>
        </w:rPr>
        <w:t xml:space="preserve"> </w:t>
      </w:r>
      <w:r w:rsidRPr="00EC78CD">
        <w:rPr>
          <w:rFonts w:cs="Calibri"/>
          <w:szCs w:val="22"/>
        </w:rPr>
        <w:t>на</w:t>
      </w:r>
      <w:r w:rsidRPr="00EC78CD">
        <w:rPr>
          <w:szCs w:val="22"/>
        </w:rPr>
        <w:t xml:space="preserve"> </w:t>
      </w:r>
      <w:r w:rsidRPr="00EC78CD">
        <w:rPr>
          <w:rFonts w:cs="Calibri"/>
          <w:szCs w:val="22"/>
        </w:rPr>
        <w:t>сделката</w:t>
      </w:r>
      <w:r w:rsidRPr="00EC78CD">
        <w:rPr>
          <w:szCs w:val="22"/>
        </w:rPr>
        <w:t xml:space="preserve">, </w:t>
      </w:r>
      <w:r w:rsidRPr="00EC78CD">
        <w:rPr>
          <w:rFonts w:cs="Calibri"/>
          <w:szCs w:val="22"/>
        </w:rPr>
        <w:t>в</w:t>
      </w:r>
      <w:r w:rsidRPr="00EC78CD">
        <w:rPr>
          <w:szCs w:val="22"/>
        </w:rPr>
        <w:t xml:space="preserve"> </w:t>
      </w:r>
      <w:r w:rsidRPr="00EC78CD">
        <w:rPr>
          <w:rFonts w:cs="Calibri"/>
          <w:szCs w:val="22"/>
        </w:rPr>
        <w:t>т</w:t>
      </w:r>
      <w:r w:rsidRPr="00EC78CD">
        <w:rPr>
          <w:szCs w:val="22"/>
        </w:rPr>
        <w:t xml:space="preserve">. </w:t>
      </w:r>
      <w:r w:rsidRPr="00EC78CD">
        <w:rPr>
          <w:rFonts w:cs="Calibri"/>
          <w:szCs w:val="22"/>
        </w:rPr>
        <w:t>ч</w:t>
      </w:r>
      <w:r w:rsidRPr="00EC78CD">
        <w:rPr>
          <w:szCs w:val="22"/>
        </w:rPr>
        <w:t xml:space="preserve">. </w:t>
      </w:r>
      <w:r w:rsidRPr="00EC78CD">
        <w:rPr>
          <w:rFonts w:cs="Calibri"/>
          <w:szCs w:val="22"/>
        </w:rPr>
        <w:t>на</w:t>
      </w:r>
      <w:r w:rsidRPr="00EC78CD">
        <w:rPr>
          <w:szCs w:val="22"/>
        </w:rPr>
        <w:t xml:space="preserve"> </w:t>
      </w:r>
      <w:r w:rsidRPr="00EC78CD">
        <w:rPr>
          <w:rFonts w:cs="Calibri"/>
          <w:szCs w:val="22"/>
        </w:rPr>
        <w:t>променливите</w:t>
      </w:r>
      <w:r w:rsidRPr="00EC78CD">
        <w:rPr>
          <w:szCs w:val="22"/>
        </w:rPr>
        <w:t xml:space="preserve"> </w:t>
      </w:r>
      <w:r w:rsidRPr="00EC78CD">
        <w:rPr>
          <w:rFonts w:cs="Calibri"/>
          <w:szCs w:val="22"/>
        </w:rPr>
        <w:t>възнаграждения</w:t>
      </w:r>
      <w:r w:rsidRPr="00EC78CD">
        <w:rPr>
          <w:szCs w:val="22"/>
        </w:rPr>
        <w:t xml:space="preserve">, </w:t>
      </w:r>
      <w:r w:rsidRPr="00EC78CD">
        <w:rPr>
          <w:rFonts w:cs="Calibri"/>
          <w:szCs w:val="22"/>
        </w:rPr>
        <w:t>възнагражденията</w:t>
      </w:r>
      <w:r w:rsidRPr="00EC78CD">
        <w:rPr>
          <w:szCs w:val="22"/>
        </w:rPr>
        <w:t xml:space="preserve">, </w:t>
      </w:r>
      <w:r w:rsidRPr="00EC78CD">
        <w:rPr>
          <w:rFonts w:cs="Calibri"/>
          <w:szCs w:val="22"/>
        </w:rPr>
        <w:t>дължими</w:t>
      </w:r>
      <w:r w:rsidRPr="00EC78CD">
        <w:rPr>
          <w:szCs w:val="22"/>
        </w:rPr>
        <w:t xml:space="preserve"> </w:t>
      </w:r>
      <w:r w:rsidRPr="00EC78CD">
        <w:rPr>
          <w:rFonts w:cs="Calibri"/>
          <w:szCs w:val="22"/>
        </w:rPr>
        <w:t>на</w:t>
      </w:r>
      <w:r w:rsidRPr="00EC78CD">
        <w:rPr>
          <w:szCs w:val="22"/>
        </w:rPr>
        <w:t xml:space="preserve"> </w:t>
      </w:r>
      <w:r w:rsidRPr="00EC78CD">
        <w:rPr>
          <w:rFonts w:cs="Calibri"/>
          <w:szCs w:val="22"/>
        </w:rPr>
        <w:t>клиента</w:t>
      </w:r>
      <w:r w:rsidRPr="00EC78CD">
        <w:rPr>
          <w:szCs w:val="22"/>
        </w:rPr>
        <w:t xml:space="preserve"> </w:t>
      </w:r>
      <w:r w:rsidRPr="00EC78CD">
        <w:rPr>
          <w:rFonts w:cs="Calibri"/>
          <w:szCs w:val="22"/>
        </w:rPr>
        <w:t>и</w:t>
      </w:r>
      <w:r w:rsidRPr="00EC78CD">
        <w:rPr>
          <w:szCs w:val="22"/>
        </w:rPr>
        <w:t xml:space="preserve"> </w:t>
      </w:r>
      <w:r w:rsidRPr="00EC78CD">
        <w:rPr>
          <w:rFonts w:cs="Calibri"/>
          <w:szCs w:val="22"/>
        </w:rPr>
        <w:t>техния</w:t>
      </w:r>
      <w:r w:rsidRPr="00EC78CD">
        <w:rPr>
          <w:szCs w:val="22"/>
        </w:rPr>
        <w:t xml:space="preserve"> </w:t>
      </w:r>
      <w:r w:rsidRPr="00EC78CD">
        <w:rPr>
          <w:rFonts w:cs="Calibri"/>
          <w:szCs w:val="22"/>
        </w:rPr>
        <w:t>размер.</w:t>
      </w:r>
    </w:p>
    <w:p w14:paraId="7069CB4C" w14:textId="77777777" w:rsidR="00A10420" w:rsidRPr="00E00F58" w:rsidRDefault="00A10420" w:rsidP="00A10420">
      <w:pPr>
        <w:pStyle w:val="Heading2"/>
        <w:widowControl w:val="0"/>
        <w:numPr>
          <w:ilvl w:val="0"/>
          <w:numId w:val="3"/>
        </w:numPr>
        <w:rPr>
          <w:szCs w:val="22"/>
        </w:rPr>
      </w:pPr>
      <w:bookmarkStart w:id="27" w:name="_Други_доходи_и"/>
      <w:bookmarkEnd w:id="27"/>
      <w:r w:rsidRPr="00E00F58">
        <w:rPr>
          <w:szCs w:val="22"/>
        </w:rPr>
        <w:t>Други доходи</w:t>
      </w:r>
      <w:r>
        <w:rPr>
          <w:szCs w:val="22"/>
        </w:rPr>
        <w:t xml:space="preserve"> и </w:t>
      </w:r>
      <w:r w:rsidRPr="00E00F58">
        <w:rPr>
          <w:szCs w:val="22"/>
        </w:rPr>
        <w:t>загуби от дейността</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A10420" w:rsidRPr="00D82A84" w14:paraId="6E243943" w14:textId="77777777" w:rsidTr="009E753D">
        <w:tc>
          <w:tcPr>
            <w:tcW w:w="5670" w:type="dxa"/>
          </w:tcPr>
          <w:p w14:paraId="25A9268F" w14:textId="77777777" w:rsidR="00A10420" w:rsidRPr="00D82A84" w:rsidRDefault="00A10420" w:rsidP="009E753D">
            <w:pPr>
              <w:keepNext/>
              <w:keepLines/>
              <w:widowControl w:val="0"/>
              <w:spacing w:before="0" w:after="0" w:line="240" w:lineRule="auto"/>
              <w:rPr>
                <w:sz w:val="20"/>
                <w:szCs w:val="20"/>
              </w:rPr>
            </w:pPr>
          </w:p>
        </w:tc>
        <w:tc>
          <w:tcPr>
            <w:tcW w:w="1985" w:type="dxa"/>
            <w:shd w:val="clear" w:color="auto" w:fill="B300B3" w:themeFill="accent2" w:themeFillShade="80"/>
          </w:tcPr>
          <w:p w14:paraId="653910D7" w14:textId="377431BF" w:rsidR="00A10420" w:rsidRPr="00683410" w:rsidRDefault="00A10420" w:rsidP="009E753D">
            <w:pPr>
              <w:keepNext/>
              <w:keepLines/>
              <w:widowControl w:val="0"/>
              <w:spacing w:before="0" w:after="0" w:line="240" w:lineRule="auto"/>
              <w:jc w:val="right"/>
              <w:rPr>
                <w:b/>
                <w:bCs/>
                <w:color w:val="FFFFFF" w:themeColor="background1"/>
                <w:sz w:val="20"/>
                <w:szCs w:val="20"/>
              </w:rPr>
            </w:pPr>
            <w:r w:rsidRPr="00D82A84">
              <w:rPr>
                <w:b/>
                <w:bCs/>
                <w:color w:val="FFFFFF" w:themeColor="background1"/>
                <w:sz w:val="20"/>
                <w:szCs w:val="20"/>
                <w:lang w:val="en-GB"/>
              </w:rPr>
              <w:t>202</w:t>
            </w:r>
            <w:r w:rsidR="00683410">
              <w:rPr>
                <w:b/>
                <w:bCs/>
                <w:color w:val="FFFFFF" w:themeColor="background1"/>
                <w:sz w:val="20"/>
                <w:szCs w:val="20"/>
              </w:rPr>
              <w:t>4</w:t>
            </w:r>
          </w:p>
          <w:p w14:paraId="59480097" w14:textId="77777777" w:rsidR="00A10420" w:rsidRPr="00D82A84" w:rsidRDefault="00A10420" w:rsidP="009E753D">
            <w:pPr>
              <w:keepNext/>
              <w:keepLines/>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lang w:val="en-GB"/>
              </w:rPr>
              <w:t>BGN’000</w:t>
            </w:r>
          </w:p>
        </w:tc>
        <w:tc>
          <w:tcPr>
            <w:tcW w:w="284" w:type="dxa"/>
          </w:tcPr>
          <w:p w14:paraId="3A4B7DB1" w14:textId="77777777" w:rsidR="00A10420" w:rsidRPr="00D82A84" w:rsidRDefault="00A10420" w:rsidP="009E753D">
            <w:pPr>
              <w:keepNext/>
              <w:keepLines/>
              <w:widowControl w:val="0"/>
              <w:spacing w:before="0" w:after="0" w:line="240" w:lineRule="auto"/>
              <w:jc w:val="right"/>
              <w:rPr>
                <w:sz w:val="20"/>
                <w:szCs w:val="20"/>
              </w:rPr>
            </w:pPr>
          </w:p>
        </w:tc>
        <w:tc>
          <w:tcPr>
            <w:tcW w:w="1985" w:type="dxa"/>
            <w:shd w:val="clear" w:color="auto" w:fill="B300B3" w:themeFill="accent2" w:themeFillShade="80"/>
          </w:tcPr>
          <w:p w14:paraId="7D21CB29" w14:textId="71A7EF68" w:rsidR="00A10420" w:rsidRPr="00324989" w:rsidRDefault="00A10420" w:rsidP="009E753D">
            <w:pPr>
              <w:keepNext/>
              <w:keepLines/>
              <w:widowControl w:val="0"/>
              <w:spacing w:before="0" w:after="0" w:line="240" w:lineRule="auto"/>
              <w:jc w:val="right"/>
              <w:rPr>
                <w:b/>
                <w:bCs/>
                <w:color w:val="FFFFFF" w:themeColor="background1"/>
                <w:sz w:val="20"/>
                <w:szCs w:val="20"/>
              </w:rPr>
            </w:pPr>
            <w:r w:rsidRPr="00D82A84">
              <w:rPr>
                <w:b/>
                <w:bCs/>
                <w:color w:val="FFFFFF" w:themeColor="background1"/>
                <w:sz w:val="20"/>
                <w:szCs w:val="20"/>
                <w:lang w:val="en-GB"/>
              </w:rPr>
              <w:t>202</w:t>
            </w:r>
            <w:r w:rsidR="00683410">
              <w:rPr>
                <w:b/>
                <w:bCs/>
                <w:color w:val="FFFFFF" w:themeColor="background1"/>
                <w:sz w:val="20"/>
                <w:szCs w:val="20"/>
              </w:rPr>
              <w:t>3</w:t>
            </w:r>
          </w:p>
          <w:p w14:paraId="147BD843" w14:textId="77777777" w:rsidR="00A10420" w:rsidRPr="00D82A84" w:rsidRDefault="00A10420" w:rsidP="009E753D">
            <w:pPr>
              <w:keepNext/>
              <w:keepLines/>
              <w:widowControl w:val="0"/>
              <w:spacing w:before="0" w:after="0" w:line="240" w:lineRule="auto"/>
              <w:jc w:val="right"/>
              <w:rPr>
                <w:sz w:val="20"/>
                <w:szCs w:val="20"/>
                <w:lang w:val="en-GB"/>
              </w:rPr>
            </w:pPr>
            <w:r w:rsidRPr="00D82A84">
              <w:rPr>
                <w:b/>
                <w:bCs/>
                <w:color w:val="FFFFFF" w:themeColor="background1"/>
                <w:sz w:val="20"/>
                <w:szCs w:val="20"/>
                <w:lang w:val="en-GB"/>
              </w:rPr>
              <w:t>BGN’000</w:t>
            </w:r>
          </w:p>
        </w:tc>
      </w:tr>
      <w:tr w:rsidR="00914AF4" w:rsidRPr="00D82A84" w14:paraId="021BB315" w14:textId="77777777" w:rsidTr="009E753D">
        <w:tc>
          <w:tcPr>
            <w:tcW w:w="5670" w:type="dxa"/>
          </w:tcPr>
          <w:p w14:paraId="7EB59EA5" w14:textId="77777777" w:rsidR="00914AF4" w:rsidRPr="00E00F58" w:rsidRDefault="00914AF4" w:rsidP="00914AF4">
            <w:pPr>
              <w:spacing w:before="80" w:after="80" w:line="240" w:lineRule="auto"/>
              <w:jc w:val="left"/>
              <w:rPr>
                <w:szCs w:val="22"/>
              </w:rPr>
            </w:pPr>
            <w:r w:rsidRPr="00E00F58">
              <w:rPr>
                <w:szCs w:val="22"/>
              </w:rPr>
              <w:t>Приходи от продажба на материали</w:t>
            </w:r>
          </w:p>
        </w:tc>
        <w:tc>
          <w:tcPr>
            <w:tcW w:w="1985" w:type="dxa"/>
          </w:tcPr>
          <w:p w14:paraId="189421F2" w14:textId="6C19B845" w:rsidR="00914AF4" w:rsidRPr="00914AF4" w:rsidRDefault="00152FD5" w:rsidP="00914AF4">
            <w:pPr>
              <w:spacing w:before="80" w:after="80" w:line="240" w:lineRule="auto"/>
              <w:jc w:val="right"/>
              <w:rPr>
                <w:szCs w:val="22"/>
              </w:rPr>
            </w:pPr>
            <w:r>
              <w:rPr>
                <w:szCs w:val="22"/>
              </w:rPr>
              <w:t>44</w:t>
            </w:r>
          </w:p>
        </w:tc>
        <w:tc>
          <w:tcPr>
            <w:tcW w:w="284" w:type="dxa"/>
          </w:tcPr>
          <w:p w14:paraId="05E6FA17" w14:textId="77777777" w:rsidR="00914AF4" w:rsidRPr="00E00F58" w:rsidRDefault="00914AF4" w:rsidP="00914AF4">
            <w:pPr>
              <w:spacing w:before="80" w:after="80" w:line="240" w:lineRule="auto"/>
              <w:jc w:val="right"/>
              <w:rPr>
                <w:szCs w:val="22"/>
              </w:rPr>
            </w:pPr>
          </w:p>
        </w:tc>
        <w:tc>
          <w:tcPr>
            <w:tcW w:w="1985" w:type="dxa"/>
          </w:tcPr>
          <w:p w14:paraId="0914E82D" w14:textId="5AFCD712" w:rsidR="00914AF4" w:rsidRPr="00E00F58" w:rsidRDefault="00152FD5" w:rsidP="00914AF4">
            <w:pPr>
              <w:spacing w:before="80" w:after="80" w:line="240" w:lineRule="auto"/>
              <w:jc w:val="right"/>
              <w:rPr>
                <w:szCs w:val="22"/>
              </w:rPr>
            </w:pPr>
            <w:r>
              <w:rPr>
                <w:szCs w:val="22"/>
              </w:rPr>
              <w:t>160</w:t>
            </w:r>
          </w:p>
        </w:tc>
      </w:tr>
      <w:tr w:rsidR="00914AF4" w:rsidRPr="00D82A84" w14:paraId="58684825" w14:textId="77777777" w:rsidTr="009E753D">
        <w:tc>
          <w:tcPr>
            <w:tcW w:w="5670" w:type="dxa"/>
          </w:tcPr>
          <w:p w14:paraId="7BB1F0F6" w14:textId="77777777" w:rsidR="00914AF4" w:rsidRPr="00E00F58" w:rsidRDefault="00914AF4" w:rsidP="00914AF4">
            <w:pPr>
              <w:spacing w:before="80" w:after="80" w:line="240" w:lineRule="auto"/>
              <w:jc w:val="left"/>
              <w:rPr>
                <w:szCs w:val="22"/>
              </w:rPr>
            </w:pPr>
            <w:r w:rsidRPr="00E00F58">
              <w:rPr>
                <w:szCs w:val="22"/>
              </w:rPr>
              <w:t>Отчетна стойност на продадените материали</w:t>
            </w:r>
          </w:p>
        </w:tc>
        <w:tc>
          <w:tcPr>
            <w:tcW w:w="1985" w:type="dxa"/>
            <w:tcBorders>
              <w:bottom w:val="single" w:sz="4" w:space="0" w:color="6600CC" w:themeColor="accent6"/>
            </w:tcBorders>
          </w:tcPr>
          <w:p w14:paraId="74760062" w14:textId="31BF2F45" w:rsidR="00914AF4" w:rsidRPr="00914AF4" w:rsidRDefault="00152FD5" w:rsidP="00914AF4">
            <w:pPr>
              <w:spacing w:before="80" w:after="80" w:line="240" w:lineRule="auto"/>
              <w:jc w:val="right"/>
              <w:rPr>
                <w:szCs w:val="22"/>
              </w:rPr>
            </w:pPr>
            <w:r>
              <w:rPr>
                <w:szCs w:val="22"/>
              </w:rPr>
              <w:t>(31)</w:t>
            </w:r>
          </w:p>
        </w:tc>
        <w:tc>
          <w:tcPr>
            <w:tcW w:w="284" w:type="dxa"/>
          </w:tcPr>
          <w:p w14:paraId="6DF99979" w14:textId="77777777" w:rsidR="00914AF4" w:rsidRPr="00E00F58" w:rsidRDefault="00914AF4" w:rsidP="00914AF4">
            <w:pPr>
              <w:spacing w:before="80" w:after="80" w:line="240" w:lineRule="auto"/>
              <w:jc w:val="right"/>
              <w:rPr>
                <w:szCs w:val="22"/>
              </w:rPr>
            </w:pPr>
          </w:p>
        </w:tc>
        <w:tc>
          <w:tcPr>
            <w:tcW w:w="1985" w:type="dxa"/>
            <w:tcBorders>
              <w:bottom w:val="single" w:sz="4" w:space="0" w:color="6600CC" w:themeColor="accent6"/>
            </w:tcBorders>
          </w:tcPr>
          <w:p w14:paraId="1B81AA20" w14:textId="30D3BD1C" w:rsidR="00914AF4" w:rsidRPr="00E00F58" w:rsidRDefault="00152FD5" w:rsidP="00914AF4">
            <w:pPr>
              <w:spacing w:before="80" w:after="80" w:line="240" w:lineRule="auto"/>
              <w:jc w:val="right"/>
              <w:rPr>
                <w:szCs w:val="22"/>
              </w:rPr>
            </w:pPr>
            <w:r>
              <w:rPr>
                <w:szCs w:val="22"/>
              </w:rPr>
              <w:t>(153)</w:t>
            </w:r>
          </w:p>
        </w:tc>
      </w:tr>
      <w:tr w:rsidR="00914AF4" w:rsidRPr="00D82A84" w14:paraId="34E7E348" w14:textId="77777777" w:rsidTr="009E753D">
        <w:tc>
          <w:tcPr>
            <w:tcW w:w="5670" w:type="dxa"/>
          </w:tcPr>
          <w:p w14:paraId="33A487F6" w14:textId="77777777" w:rsidR="00914AF4" w:rsidRPr="00E00F58" w:rsidRDefault="00914AF4" w:rsidP="00914AF4">
            <w:pPr>
              <w:spacing w:before="80" w:after="80" w:line="240" w:lineRule="auto"/>
              <w:rPr>
                <w:rFonts w:cs="Calibri"/>
                <w:b/>
                <w:bCs/>
                <w:szCs w:val="22"/>
                <w:lang w:eastAsia="en-US"/>
              </w:rPr>
            </w:pPr>
            <w:r w:rsidRPr="00E00F58">
              <w:rPr>
                <w:rFonts w:cs="Calibri"/>
                <w:b/>
                <w:bCs/>
                <w:szCs w:val="22"/>
                <w:lang w:eastAsia="en-US"/>
              </w:rPr>
              <w:t>Резултат от продажба на материали</w:t>
            </w:r>
          </w:p>
        </w:tc>
        <w:tc>
          <w:tcPr>
            <w:tcW w:w="1985" w:type="dxa"/>
            <w:tcBorders>
              <w:top w:val="single" w:sz="4" w:space="0" w:color="6600CC" w:themeColor="accent6"/>
            </w:tcBorders>
          </w:tcPr>
          <w:p w14:paraId="4A00BE03" w14:textId="0E853BD1" w:rsidR="00914AF4" w:rsidRPr="00914AF4" w:rsidRDefault="00152FD5" w:rsidP="00914AF4">
            <w:pPr>
              <w:spacing w:before="80" w:after="80" w:line="240" w:lineRule="auto"/>
              <w:jc w:val="right"/>
              <w:rPr>
                <w:b/>
                <w:bCs/>
                <w:szCs w:val="22"/>
              </w:rPr>
            </w:pPr>
            <w:r>
              <w:rPr>
                <w:b/>
                <w:bCs/>
                <w:szCs w:val="22"/>
              </w:rPr>
              <w:t>13</w:t>
            </w:r>
          </w:p>
        </w:tc>
        <w:tc>
          <w:tcPr>
            <w:tcW w:w="284" w:type="dxa"/>
          </w:tcPr>
          <w:p w14:paraId="1986442C" w14:textId="77777777" w:rsidR="00914AF4" w:rsidRPr="00E00F58" w:rsidRDefault="00914AF4" w:rsidP="00914AF4">
            <w:pPr>
              <w:spacing w:before="80" w:after="80" w:line="240" w:lineRule="auto"/>
              <w:jc w:val="right"/>
              <w:rPr>
                <w:b/>
                <w:bCs/>
                <w:szCs w:val="22"/>
              </w:rPr>
            </w:pPr>
          </w:p>
        </w:tc>
        <w:tc>
          <w:tcPr>
            <w:tcW w:w="1985" w:type="dxa"/>
            <w:tcBorders>
              <w:top w:val="single" w:sz="4" w:space="0" w:color="6600CC" w:themeColor="accent6"/>
            </w:tcBorders>
          </w:tcPr>
          <w:p w14:paraId="4EF1FF9C" w14:textId="460AA068" w:rsidR="00914AF4" w:rsidRPr="00E00F58" w:rsidRDefault="00152FD5" w:rsidP="00914AF4">
            <w:pPr>
              <w:spacing w:before="80" w:after="80" w:line="240" w:lineRule="auto"/>
              <w:jc w:val="right"/>
              <w:rPr>
                <w:b/>
                <w:bCs/>
                <w:szCs w:val="22"/>
              </w:rPr>
            </w:pPr>
            <w:r>
              <w:rPr>
                <w:b/>
                <w:bCs/>
                <w:szCs w:val="22"/>
              </w:rPr>
              <w:t>7</w:t>
            </w:r>
          </w:p>
        </w:tc>
      </w:tr>
      <w:tr w:rsidR="00914AF4" w:rsidRPr="00D82A84" w14:paraId="377C5B14" w14:textId="77777777" w:rsidTr="009E753D">
        <w:tc>
          <w:tcPr>
            <w:tcW w:w="5670" w:type="dxa"/>
          </w:tcPr>
          <w:p w14:paraId="3F07124E" w14:textId="77777777" w:rsidR="00914AF4" w:rsidRPr="00E00F58" w:rsidRDefault="00914AF4" w:rsidP="00914AF4">
            <w:pPr>
              <w:spacing w:before="80" w:after="80" w:line="240" w:lineRule="auto"/>
              <w:rPr>
                <w:rFonts w:cs="Calibri"/>
                <w:szCs w:val="22"/>
                <w:lang w:eastAsia="en-US"/>
              </w:rPr>
            </w:pPr>
            <w:r w:rsidRPr="00E00F58">
              <w:rPr>
                <w:rFonts w:cs="Calibri"/>
                <w:szCs w:val="22"/>
                <w:lang w:eastAsia="en-US"/>
              </w:rPr>
              <w:t>Приходи от финансиране</w:t>
            </w:r>
            <w:r>
              <w:rPr>
                <w:rFonts w:cs="Calibri"/>
                <w:szCs w:val="22"/>
                <w:lang w:eastAsia="en-US"/>
              </w:rPr>
              <w:t xml:space="preserve"> (</w:t>
            </w:r>
            <w:hyperlink w:anchor="_Приходи_от_финансирания" w:history="1">
              <w:r w:rsidRPr="000E6EE1">
                <w:rPr>
                  <w:rStyle w:val="Hyperlink"/>
                  <w:rFonts w:cs="Calibri"/>
                  <w:szCs w:val="22"/>
                  <w:lang w:eastAsia="en-US"/>
                </w:rPr>
                <w:t>прил. 10.2</w:t>
              </w:r>
            </w:hyperlink>
            <w:r>
              <w:rPr>
                <w:rFonts w:cs="Calibri"/>
                <w:szCs w:val="22"/>
                <w:lang w:eastAsia="en-US"/>
              </w:rPr>
              <w:t>)</w:t>
            </w:r>
          </w:p>
        </w:tc>
        <w:tc>
          <w:tcPr>
            <w:tcW w:w="1985" w:type="dxa"/>
          </w:tcPr>
          <w:p w14:paraId="0D560950" w14:textId="64F285BC" w:rsidR="00914AF4" w:rsidRPr="004C4FE9" w:rsidRDefault="004C4FE9" w:rsidP="00914AF4">
            <w:pPr>
              <w:spacing w:before="80" w:after="80" w:line="240" w:lineRule="auto"/>
              <w:jc w:val="right"/>
              <w:rPr>
                <w:bCs/>
                <w:szCs w:val="22"/>
                <w:lang w:val="en-US"/>
              </w:rPr>
            </w:pPr>
            <w:r>
              <w:rPr>
                <w:bCs/>
                <w:szCs w:val="22"/>
                <w:lang w:val="en-US"/>
              </w:rPr>
              <w:t>84</w:t>
            </w:r>
          </w:p>
        </w:tc>
        <w:tc>
          <w:tcPr>
            <w:tcW w:w="284" w:type="dxa"/>
          </w:tcPr>
          <w:p w14:paraId="38B006C6" w14:textId="77777777" w:rsidR="00914AF4" w:rsidRPr="001C1D1C" w:rsidRDefault="00914AF4" w:rsidP="00914AF4">
            <w:pPr>
              <w:spacing w:before="80" w:after="80" w:line="240" w:lineRule="auto"/>
              <w:jc w:val="right"/>
              <w:rPr>
                <w:bCs/>
                <w:szCs w:val="22"/>
              </w:rPr>
            </w:pPr>
          </w:p>
        </w:tc>
        <w:tc>
          <w:tcPr>
            <w:tcW w:w="1985" w:type="dxa"/>
          </w:tcPr>
          <w:p w14:paraId="5400A30F" w14:textId="20B88954" w:rsidR="00914AF4" w:rsidRPr="00914AF4" w:rsidRDefault="00152FD5" w:rsidP="00914AF4">
            <w:pPr>
              <w:spacing w:before="80" w:after="80" w:line="240" w:lineRule="auto"/>
              <w:jc w:val="right"/>
              <w:rPr>
                <w:szCs w:val="22"/>
              </w:rPr>
            </w:pPr>
            <w:r>
              <w:rPr>
                <w:szCs w:val="22"/>
              </w:rPr>
              <w:t>111</w:t>
            </w:r>
          </w:p>
        </w:tc>
      </w:tr>
      <w:tr w:rsidR="004C4FE9" w:rsidRPr="00D82A84" w14:paraId="69D0FAEA" w14:textId="77777777" w:rsidTr="00CC3D24">
        <w:tc>
          <w:tcPr>
            <w:tcW w:w="5670" w:type="dxa"/>
          </w:tcPr>
          <w:p w14:paraId="4A9788AA" w14:textId="77777777" w:rsidR="004C4FE9" w:rsidRPr="00E00F58" w:rsidRDefault="004C4FE9" w:rsidP="00CC3D24">
            <w:pPr>
              <w:spacing w:before="80" w:after="80" w:line="240" w:lineRule="auto"/>
              <w:rPr>
                <w:rFonts w:cs="Calibri"/>
                <w:szCs w:val="22"/>
                <w:lang w:eastAsia="en-US"/>
              </w:rPr>
            </w:pPr>
            <w:r w:rsidRPr="00E00F58">
              <w:rPr>
                <w:rFonts w:cs="Calibri"/>
                <w:szCs w:val="22"/>
                <w:lang w:eastAsia="en-US"/>
              </w:rPr>
              <w:t>Приходи от отпадъчни материали</w:t>
            </w:r>
          </w:p>
        </w:tc>
        <w:tc>
          <w:tcPr>
            <w:tcW w:w="1985" w:type="dxa"/>
          </w:tcPr>
          <w:p w14:paraId="3262BD19" w14:textId="77777777" w:rsidR="004C4FE9" w:rsidRPr="004C4FE9" w:rsidRDefault="004C4FE9" w:rsidP="00CC3D24">
            <w:pPr>
              <w:spacing w:before="80" w:after="80" w:line="240" w:lineRule="auto"/>
              <w:jc w:val="right"/>
              <w:rPr>
                <w:szCs w:val="22"/>
                <w:lang w:val="en-US"/>
              </w:rPr>
            </w:pPr>
            <w:r>
              <w:rPr>
                <w:szCs w:val="22"/>
                <w:lang w:val="en-US"/>
              </w:rPr>
              <w:t>20</w:t>
            </w:r>
          </w:p>
        </w:tc>
        <w:tc>
          <w:tcPr>
            <w:tcW w:w="284" w:type="dxa"/>
          </w:tcPr>
          <w:p w14:paraId="10FD3722" w14:textId="77777777" w:rsidR="004C4FE9" w:rsidRPr="00E00F58" w:rsidRDefault="004C4FE9" w:rsidP="00CC3D24">
            <w:pPr>
              <w:spacing w:before="80" w:after="80" w:line="240" w:lineRule="auto"/>
              <w:jc w:val="right"/>
              <w:rPr>
                <w:szCs w:val="22"/>
              </w:rPr>
            </w:pPr>
          </w:p>
        </w:tc>
        <w:tc>
          <w:tcPr>
            <w:tcW w:w="1985" w:type="dxa"/>
          </w:tcPr>
          <w:p w14:paraId="5D38DF07" w14:textId="77777777" w:rsidR="004C4FE9" w:rsidRPr="00E00F58" w:rsidRDefault="004C4FE9" w:rsidP="00CC3D24">
            <w:pPr>
              <w:spacing w:before="80" w:after="80" w:line="240" w:lineRule="auto"/>
              <w:jc w:val="right"/>
              <w:rPr>
                <w:szCs w:val="22"/>
              </w:rPr>
            </w:pPr>
            <w:r>
              <w:rPr>
                <w:szCs w:val="22"/>
              </w:rPr>
              <w:t>3</w:t>
            </w:r>
          </w:p>
        </w:tc>
      </w:tr>
      <w:tr w:rsidR="004C4FE9" w:rsidRPr="00D82A84" w14:paraId="6DB69FDE" w14:textId="77777777" w:rsidTr="00CC3D24">
        <w:tc>
          <w:tcPr>
            <w:tcW w:w="5670" w:type="dxa"/>
          </w:tcPr>
          <w:p w14:paraId="7447EABD" w14:textId="77777777" w:rsidR="004C4FE9" w:rsidRPr="00E00F58" w:rsidRDefault="004C4FE9" w:rsidP="00CC3D24">
            <w:pPr>
              <w:spacing w:before="80" w:after="80" w:line="240" w:lineRule="auto"/>
              <w:rPr>
                <w:rFonts w:cs="Calibri"/>
                <w:szCs w:val="22"/>
                <w:lang w:eastAsia="en-US"/>
              </w:rPr>
            </w:pPr>
            <w:r w:rsidRPr="00E00F58">
              <w:rPr>
                <w:rFonts w:cs="Calibri"/>
                <w:szCs w:val="22"/>
                <w:lang w:eastAsia="en-US"/>
              </w:rPr>
              <w:t>Митническо обслужване</w:t>
            </w:r>
          </w:p>
        </w:tc>
        <w:tc>
          <w:tcPr>
            <w:tcW w:w="1985" w:type="dxa"/>
          </w:tcPr>
          <w:p w14:paraId="060540EF" w14:textId="77777777" w:rsidR="004C4FE9" w:rsidRPr="004C4FE9" w:rsidRDefault="004C4FE9" w:rsidP="00CC3D24">
            <w:pPr>
              <w:spacing w:before="80" w:after="80" w:line="240" w:lineRule="auto"/>
              <w:jc w:val="right"/>
              <w:rPr>
                <w:szCs w:val="22"/>
                <w:lang w:val="en-US"/>
              </w:rPr>
            </w:pPr>
            <w:r>
              <w:rPr>
                <w:szCs w:val="22"/>
                <w:lang w:val="en-US"/>
              </w:rPr>
              <w:t>11</w:t>
            </w:r>
          </w:p>
        </w:tc>
        <w:tc>
          <w:tcPr>
            <w:tcW w:w="284" w:type="dxa"/>
          </w:tcPr>
          <w:p w14:paraId="1298D670" w14:textId="77777777" w:rsidR="004C4FE9" w:rsidRPr="00E00F58" w:rsidRDefault="004C4FE9" w:rsidP="00CC3D24">
            <w:pPr>
              <w:spacing w:before="80" w:after="80" w:line="240" w:lineRule="auto"/>
              <w:jc w:val="right"/>
              <w:rPr>
                <w:szCs w:val="22"/>
              </w:rPr>
            </w:pPr>
          </w:p>
        </w:tc>
        <w:tc>
          <w:tcPr>
            <w:tcW w:w="1985" w:type="dxa"/>
          </w:tcPr>
          <w:p w14:paraId="0C67305A" w14:textId="77777777" w:rsidR="004C4FE9" w:rsidRPr="00914AF4" w:rsidRDefault="004C4FE9" w:rsidP="00CC3D24">
            <w:pPr>
              <w:spacing w:before="80" w:after="80" w:line="240" w:lineRule="auto"/>
              <w:jc w:val="right"/>
              <w:rPr>
                <w:szCs w:val="22"/>
              </w:rPr>
            </w:pPr>
            <w:r>
              <w:rPr>
                <w:szCs w:val="22"/>
              </w:rPr>
              <w:t>11</w:t>
            </w:r>
          </w:p>
        </w:tc>
      </w:tr>
      <w:tr w:rsidR="004C4FE9" w:rsidRPr="00D82A84" w14:paraId="5216F8F7" w14:textId="77777777" w:rsidTr="00CC3D24">
        <w:tc>
          <w:tcPr>
            <w:tcW w:w="5670" w:type="dxa"/>
          </w:tcPr>
          <w:p w14:paraId="0923EE73" w14:textId="77777777" w:rsidR="004C4FE9" w:rsidRPr="00E00F58" w:rsidRDefault="004C4FE9" w:rsidP="00CC3D24">
            <w:pPr>
              <w:spacing w:before="80" w:after="80" w:line="240" w:lineRule="auto"/>
              <w:rPr>
                <w:rFonts w:cs="Calibri"/>
                <w:szCs w:val="22"/>
                <w:lang w:eastAsia="en-US"/>
              </w:rPr>
            </w:pPr>
            <w:r w:rsidRPr="00E00F58">
              <w:rPr>
                <w:rFonts w:cs="Calibri"/>
                <w:szCs w:val="22"/>
                <w:lang w:eastAsia="en-US"/>
              </w:rPr>
              <w:t>Получени обезщетения</w:t>
            </w:r>
          </w:p>
        </w:tc>
        <w:tc>
          <w:tcPr>
            <w:tcW w:w="1985" w:type="dxa"/>
          </w:tcPr>
          <w:p w14:paraId="427F579E" w14:textId="77777777" w:rsidR="004C4FE9" w:rsidRPr="004C4FE9" w:rsidRDefault="004C4FE9" w:rsidP="00CC3D24">
            <w:pPr>
              <w:spacing w:before="80" w:after="80" w:line="240" w:lineRule="auto"/>
              <w:jc w:val="right"/>
              <w:rPr>
                <w:szCs w:val="22"/>
                <w:lang w:val="en-US"/>
              </w:rPr>
            </w:pPr>
            <w:r>
              <w:rPr>
                <w:szCs w:val="22"/>
                <w:lang w:val="en-US"/>
              </w:rPr>
              <w:t>11</w:t>
            </w:r>
          </w:p>
        </w:tc>
        <w:tc>
          <w:tcPr>
            <w:tcW w:w="284" w:type="dxa"/>
          </w:tcPr>
          <w:p w14:paraId="2A5117D3" w14:textId="77777777" w:rsidR="004C4FE9" w:rsidRPr="00E00F58" w:rsidRDefault="004C4FE9" w:rsidP="00CC3D24">
            <w:pPr>
              <w:spacing w:before="80" w:after="80" w:line="240" w:lineRule="auto"/>
              <w:jc w:val="right"/>
              <w:rPr>
                <w:szCs w:val="22"/>
              </w:rPr>
            </w:pPr>
          </w:p>
        </w:tc>
        <w:tc>
          <w:tcPr>
            <w:tcW w:w="1985" w:type="dxa"/>
          </w:tcPr>
          <w:p w14:paraId="040BC1D0" w14:textId="77777777" w:rsidR="004C4FE9" w:rsidRPr="00E00F58" w:rsidRDefault="004C4FE9" w:rsidP="00CC3D24">
            <w:pPr>
              <w:spacing w:before="80" w:after="80" w:line="240" w:lineRule="auto"/>
              <w:jc w:val="right"/>
              <w:rPr>
                <w:szCs w:val="22"/>
              </w:rPr>
            </w:pPr>
            <w:r>
              <w:rPr>
                <w:szCs w:val="22"/>
              </w:rPr>
              <w:t>6</w:t>
            </w:r>
          </w:p>
        </w:tc>
      </w:tr>
      <w:tr w:rsidR="004C4FE9" w:rsidRPr="00D82A84" w14:paraId="5E04E7AF" w14:textId="77777777" w:rsidTr="00CC3D24">
        <w:tc>
          <w:tcPr>
            <w:tcW w:w="5670" w:type="dxa"/>
          </w:tcPr>
          <w:p w14:paraId="0FB8FEE5" w14:textId="77777777" w:rsidR="004C4FE9" w:rsidRPr="00E00F58" w:rsidRDefault="004C4FE9" w:rsidP="00CC3D24">
            <w:pPr>
              <w:spacing w:before="80" w:after="80" w:line="240" w:lineRule="auto"/>
              <w:rPr>
                <w:rFonts w:cs="Calibri"/>
                <w:szCs w:val="22"/>
                <w:lang w:eastAsia="en-US"/>
              </w:rPr>
            </w:pPr>
            <w:r w:rsidRPr="00E00F58">
              <w:rPr>
                <w:rFonts w:cs="Calibri"/>
                <w:szCs w:val="22"/>
                <w:lang w:eastAsia="en-US"/>
              </w:rPr>
              <w:t>Наеми</w:t>
            </w:r>
          </w:p>
        </w:tc>
        <w:tc>
          <w:tcPr>
            <w:tcW w:w="1985" w:type="dxa"/>
          </w:tcPr>
          <w:p w14:paraId="47173E61" w14:textId="77777777" w:rsidR="004C4FE9" w:rsidRPr="004C4FE9" w:rsidRDefault="004C4FE9" w:rsidP="00CC3D24">
            <w:pPr>
              <w:spacing w:before="80" w:after="80" w:line="240" w:lineRule="auto"/>
              <w:jc w:val="right"/>
              <w:rPr>
                <w:szCs w:val="22"/>
                <w:lang w:val="en-US"/>
              </w:rPr>
            </w:pPr>
            <w:r>
              <w:rPr>
                <w:szCs w:val="22"/>
                <w:lang w:val="en-US"/>
              </w:rPr>
              <w:t>8</w:t>
            </w:r>
          </w:p>
        </w:tc>
        <w:tc>
          <w:tcPr>
            <w:tcW w:w="284" w:type="dxa"/>
          </w:tcPr>
          <w:p w14:paraId="61C0E900" w14:textId="77777777" w:rsidR="004C4FE9" w:rsidRPr="00E00F58" w:rsidRDefault="004C4FE9" w:rsidP="00CC3D24">
            <w:pPr>
              <w:spacing w:before="80" w:after="80" w:line="240" w:lineRule="auto"/>
              <w:jc w:val="right"/>
              <w:rPr>
                <w:szCs w:val="22"/>
              </w:rPr>
            </w:pPr>
          </w:p>
        </w:tc>
        <w:tc>
          <w:tcPr>
            <w:tcW w:w="1985" w:type="dxa"/>
          </w:tcPr>
          <w:p w14:paraId="40B79611" w14:textId="77777777" w:rsidR="004C4FE9" w:rsidRPr="00E00F58" w:rsidRDefault="004C4FE9" w:rsidP="00CC3D24">
            <w:pPr>
              <w:spacing w:before="80" w:after="80" w:line="240" w:lineRule="auto"/>
              <w:jc w:val="right"/>
              <w:rPr>
                <w:szCs w:val="22"/>
              </w:rPr>
            </w:pPr>
            <w:r>
              <w:rPr>
                <w:szCs w:val="22"/>
              </w:rPr>
              <w:t>10</w:t>
            </w:r>
          </w:p>
        </w:tc>
      </w:tr>
      <w:tr w:rsidR="00914AF4" w:rsidRPr="00D82A84" w14:paraId="1C3A440B" w14:textId="77777777" w:rsidTr="009E753D">
        <w:tc>
          <w:tcPr>
            <w:tcW w:w="5670" w:type="dxa"/>
          </w:tcPr>
          <w:p w14:paraId="38BEE5EF" w14:textId="07AB1F7F" w:rsidR="00914AF4" w:rsidRPr="00E00F58" w:rsidRDefault="00914AF4" w:rsidP="00914AF4">
            <w:pPr>
              <w:spacing w:before="80" w:after="80" w:line="240" w:lineRule="auto"/>
              <w:rPr>
                <w:rFonts w:cs="Calibri"/>
                <w:szCs w:val="22"/>
                <w:lang w:eastAsia="en-US"/>
              </w:rPr>
            </w:pPr>
            <w:r>
              <w:rPr>
                <w:rFonts w:cs="Calibri"/>
                <w:szCs w:val="22"/>
                <w:lang w:eastAsia="en-US"/>
              </w:rPr>
              <w:t>Приходи от продажба на ДА</w:t>
            </w:r>
          </w:p>
        </w:tc>
        <w:tc>
          <w:tcPr>
            <w:tcW w:w="1985" w:type="dxa"/>
          </w:tcPr>
          <w:p w14:paraId="0E87C93C" w14:textId="28547AEC" w:rsidR="00914AF4" w:rsidRPr="00914AF4" w:rsidRDefault="00152FD5" w:rsidP="00914AF4">
            <w:pPr>
              <w:spacing w:before="80" w:after="80" w:line="240" w:lineRule="auto"/>
              <w:jc w:val="right"/>
              <w:rPr>
                <w:bCs/>
                <w:szCs w:val="22"/>
              </w:rPr>
            </w:pPr>
            <w:r>
              <w:rPr>
                <w:bCs/>
                <w:szCs w:val="22"/>
              </w:rPr>
              <w:t>1</w:t>
            </w:r>
          </w:p>
        </w:tc>
        <w:tc>
          <w:tcPr>
            <w:tcW w:w="284" w:type="dxa"/>
          </w:tcPr>
          <w:p w14:paraId="0A3FBA3F" w14:textId="77777777" w:rsidR="00914AF4" w:rsidRPr="001C1D1C" w:rsidRDefault="00914AF4" w:rsidP="00914AF4">
            <w:pPr>
              <w:spacing w:before="80" w:after="80" w:line="240" w:lineRule="auto"/>
              <w:jc w:val="right"/>
              <w:rPr>
                <w:bCs/>
                <w:szCs w:val="22"/>
              </w:rPr>
            </w:pPr>
          </w:p>
        </w:tc>
        <w:tc>
          <w:tcPr>
            <w:tcW w:w="1985" w:type="dxa"/>
          </w:tcPr>
          <w:p w14:paraId="49D8C63F" w14:textId="2968BD5A" w:rsidR="00914AF4" w:rsidRPr="004C4FE9" w:rsidRDefault="004C4FE9" w:rsidP="00914AF4">
            <w:pPr>
              <w:spacing w:before="80" w:after="80" w:line="240" w:lineRule="auto"/>
              <w:jc w:val="right"/>
              <w:rPr>
                <w:szCs w:val="22"/>
                <w:lang w:val="en-US"/>
              </w:rPr>
            </w:pPr>
            <w:r>
              <w:rPr>
                <w:szCs w:val="22"/>
                <w:lang w:val="en-US"/>
              </w:rPr>
              <w:t>-</w:t>
            </w:r>
          </w:p>
        </w:tc>
      </w:tr>
      <w:tr w:rsidR="00914AF4" w:rsidRPr="00D82A84" w14:paraId="162FCA16" w14:textId="77777777" w:rsidTr="009E753D">
        <w:tc>
          <w:tcPr>
            <w:tcW w:w="5670" w:type="dxa"/>
          </w:tcPr>
          <w:p w14:paraId="01B5EBF7" w14:textId="77777777" w:rsidR="00914AF4" w:rsidRPr="00E00F58" w:rsidRDefault="00914AF4" w:rsidP="00914AF4">
            <w:pPr>
              <w:spacing w:before="80" w:after="80" w:line="240" w:lineRule="auto"/>
              <w:rPr>
                <w:rFonts w:cs="Calibri"/>
                <w:szCs w:val="22"/>
                <w:lang w:eastAsia="en-US"/>
              </w:rPr>
            </w:pPr>
            <w:r w:rsidRPr="00E00F58">
              <w:rPr>
                <w:rFonts w:cs="Calibri"/>
                <w:szCs w:val="22"/>
                <w:lang w:eastAsia="en-US"/>
              </w:rPr>
              <w:t xml:space="preserve">Нетен ефект от курсови разлики </w:t>
            </w:r>
          </w:p>
        </w:tc>
        <w:tc>
          <w:tcPr>
            <w:tcW w:w="1985" w:type="dxa"/>
          </w:tcPr>
          <w:p w14:paraId="3B2A0A12" w14:textId="3EBFF3A3" w:rsidR="00914AF4" w:rsidRPr="004C4FE9" w:rsidRDefault="00152FD5" w:rsidP="004C4FE9">
            <w:pPr>
              <w:spacing w:before="80" w:after="80" w:line="240" w:lineRule="auto"/>
              <w:jc w:val="right"/>
              <w:rPr>
                <w:szCs w:val="22"/>
                <w:lang w:val="en-US"/>
              </w:rPr>
            </w:pPr>
            <w:r>
              <w:rPr>
                <w:szCs w:val="22"/>
              </w:rPr>
              <w:t>(1</w:t>
            </w:r>
            <w:r w:rsidR="004C4FE9">
              <w:rPr>
                <w:szCs w:val="22"/>
                <w:lang w:val="en-US"/>
              </w:rPr>
              <w:t>1</w:t>
            </w:r>
            <w:r>
              <w:rPr>
                <w:szCs w:val="22"/>
              </w:rPr>
              <w:t>)</w:t>
            </w:r>
          </w:p>
        </w:tc>
        <w:tc>
          <w:tcPr>
            <w:tcW w:w="284" w:type="dxa"/>
          </w:tcPr>
          <w:p w14:paraId="56D115E1" w14:textId="77777777" w:rsidR="00914AF4" w:rsidRPr="00E00F58" w:rsidRDefault="00914AF4" w:rsidP="00914AF4">
            <w:pPr>
              <w:spacing w:before="80" w:after="80" w:line="240" w:lineRule="auto"/>
              <w:jc w:val="right"/>
              <w:rPr>
                <w:szCs w:val="22"/>
              </w:rPr>
            </w:pPr>
          </w:p>
        </w:tc>
        <w:tc>
          <w:tcPr>
            <w:tcW w:w="1985" w:type="dxa"/>
            <w:vAlign w:val="center"/>
          </w:tcPr>
          <w:p w14:paraId="2E413234" w14:textId="6D35BB0F" w:rsidR="00914AF4" w:rsidRPr="00E00F58" w:rsidRDefault="00152FD5" w:rsidP="00914AF4">
            <w:pPr>
              <w:spacing w:before="80" w:after="80" w:line="240" w:lineRule="auto"/>
              <w:jc w:val="right"/>
              <w:rPr>
                <w:szCs w:val="22"/>
              </w:rPr>
            </w:pPr>
            <w:r>
              <w:rPr>
                <w:szCs w:val="22"/>
              </w:rPr>
              <w:t>(6)</w:t>
            </w:r>
          </w:p>
        </w:tc>
      </w:tr>
      <w:tr w:rsidR="00914AF4" w:rsidRPr="00D82A84" w14:paraId="78C57800" w14:textId="77777777" w:rsidTr="009E753D">
        <w:tc>
          <w:tcPr>
            <w:tcW w:w="5670" w:type="dxa"/>
          </w:tcPr>
          <w:p w14:paraId="426875A0" w14:textId="77777777" w:rsidR="00914AF4" w:rsidRPr="00E00F58" w:rsidRDefault="00914AF4" w:rsidP="00914AF4">
            <w:pPr>
              <w:spacing w:before="80" w:after="80" w:line="240" w:lineRule="auto"/>
              <w:rPr>
                <w:rFonts w:cs="Calibri"/>
                <w:szCs w:val="22"/>
                <w:lang w:eastAsia="en-US"/>
              </w:rPr>
            </w:pPr>
            <w:r w:rsidRPr="00E00F58">
              <w:rPr>
                <w:rFonts w:cs="Calibri"/>
                <w:szCs w:val="22"/>
                <w:lang w:eastAsia="en-US"/>
              </w:rPr>
              <w:t>Други доходи</w:t>
            </w:r>
          </w:p>
        </w:tc>
        <w:tc>
          <w:tcPr>
            <w:tcW w:w="1985" w:type="dxa"/>
          </w:tcPr>
          <w:p w14:paraId="3C75477A" w14:textId="7D3918C9" w:rsidR="00914AF4" w:rsidRPr="004C4FE9" w:rsidRDefault="004C4FE9" w:rsidP="00914AF4">
            <w:pPr>
              <w:spacing w:before="80" w:after="80" w:line="240" w:lineRule="auto"/>
              <w:jc w:val="right"/>
              <w:rPr>
                <w:szCs w:val="22"/>
                <w:lang w:val="en-US"/>
              </w:rPr>
            </w:pPr>
            <w:r>
              <w:rPr>
                <w:szCs w:val="22"/>
                <w:lang w:val="en-US"/>
              </w:rPr>
              <w:t>2</w:t>
            </w:r>
          </w:p>
        </w:tc>
        <w:tc>
          <w:tcPr>
            <w:tcW w:w="284" w:type="dxa"/>
          </w:tcPr>
          <w:p w14:paraId="7A43F0AD" w14:textId="77777777" w:rsidR="00914AF4" w:rsidRPr="00E00F58" w:rsidRDefault="00914AF4" w:rsidP="00914AF4">
            <w:pPr>
              <w:spacing w:before="80" w:after="80" w:line="240" w:lineRule="auto"/>
              <w:jc w:val="right"/>
              <w:rPr>
                <w:szCs w:val="22"/>
              </w:rPr>
            </w:pPr>
          </w:p>
        </w:tc>
        <w:tc>
          <w:tcPr>
            <w:tcW w:w="1985" w:type="dxa"/>
            <w:vAlign w:val="center"/>
          </w:tcPr>
          <w:p w14:paraId="1B75297E" w14:textId="415631CC" w:rsidR="00914AF4" w:rsidRPr="00914AF4" w:rsidRDefault="00152FD5" w:rsidP="00914AF4">
            <w:pPr>
              <w:spacing w:before="80" w:after="80" w:line="240" w:lineRule="auto"/>
              <w:jc w:val="right"/>
              <w:rPr>
                <w:szCs w:val="22"/>
              </w:rPr>
            </w:pPr>
            <w:r>
              <w:rPr>
                <w:szCs w:val="22"/>
              </w:rPr>
              <w:t>1</w:t>
            </w:r>
          </w:p>
        </w:tc>
      </w:tr>
      <w:tr w:rsidR="00914AF4" w:rsidRPr="00D82A84" w14:paraId="0CD2415D" w14:textId="77777777" w:rsidTr="009E753D">
        <w:tc>
          <w:tcPr>
            <w:tcW w:w="5670" w:type="dxa"/>
          </w:tcPr>
          <w:p w14:paraId="5DCE47A4" w14:textId="77777777" w:rsidR="00914AF4" w:rsidRPr="00E00F58" w:rsidRDefault="00914AF4" w:rsidP="00914AF4">
            <w:pPr>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single" w:sz="4" w:space="0" w:color="6600CC" w:themeColor="accent6"/>
            </w:tcBorders>
          </w:tcPr>
          <w:p w14:paraId="4D9F515E" w14:textId="1278CCA9" w:rsidR="00914AF4" w:rsidRPr="004C4FE9" w:rsidRDefault="004C4FE9" w:rsidP="00914AF4">
            <w:pPr>
              <w:spacing w:before="80" w:after="80" w:line="240" w:lineRule="auto"/>
              <w:jc w:val="right"/>
              <w:rPr>
                <w:b/>
                <w:bCs/>
                <w:szCs w:val="22"/>
                <w:lang w:val="en-US"/>
              </w:rPr>
            </w:pPr>
            <w:r>
              <w:rPr>
                <w:b/>
                <w:bCs/>
                <w:szCs w:val="22"/>
                <w:lang w:val="en-US"/>
              </w:rPr>
              <w:t>139</w:t>
            </w:r>
          </w:p>
        </w:tc>
        <w:tc>
          <w:tcPr>
            <w:tcW w:w="284" w:type="dxa"/>
          </w:tcPr>
          <w:p w14:paraId="74016779" w14:textId="77777777" w:rsidR="00914AF4" w:rsidRPr="00E00F58" w:rsidRDefault="00914AF4" w:rsidP="00914AF4">
            <w:pPr>
              <w:spacing w:before="80" w:after="80" w:line="240" w:lineRule="auto"/>
              <w:jc w:val="right"/>
              <w:rPr>
                <w:b/>
                <w:bCs/>
                <w:szCs w:val="22"/>
              </w:rPr>
            </w:pPr>
          </w:p>
        </w:tc>
        <w:tc>
          <w:tcPr>
            <w:tcW w:w="1985" w:type="dxa"/>
            <w:tcBorders>
              <w:top w:val="single" w:sz="4" w:space="0" w:color="6600CC" w:themeColor="accent6"/>
              <w:bottom w:val="single" w:sz="4" w:space="0" w:color="6600CC" w:themeColor="accent6"/>
            </w:tcBorders>
          </w:tcPr>
          <w:p w14:paraId="74EB9579" w14:textId="22C148FC" w:rsidR="00914AF4" w:rsidRPr="00E00F58" w:rsidRDefault="00152FD5" w:rsidP="00914AF4">
            <w:pPr>
              <w:spacing w:before="80" w:after="80" w:line="240" w:lineRule="auto"/>
              <w:jc w:val="right"/>
              <w:rPr>
                <w:b/>
                <w:bCs/>
                <w:szCs w:val="22"/>
              </w:rPr>
            </w:pPr>
            <w:r>
              <w:rPr>
                <w:b/>
                <w:bCs/>
                <w:szCs w:val="22"/>
              </w:rPr>
              <w:t>143</w:t>
            </w:r>
          </w:p>
        </w:tc>
      </w:tr>
    </w:tbl>
    <w:p w14:paraId="792250BE" w14:textId="77777777" w:rsidR="00A10420" w:rsidRPr="001F3E43" w:rsidRDefault="00A10420" w:rsidP="00A10420">
      <w:pPr>
        <w:pStyle w:val="Heading2"/>
        <w:keepNext/>
        <w:keepLines/>
        <w:widowControl w:val="0"/>
        <w:numPr>
          <w:ilvl w:val="0"/>
          <w:numId w:val="3"/>
        </w:numPr>
        <w:rPr>
          <w:szCs w:val="22"/>
        </w:rPr>
      </w:pPr>
      <w:bookmarkStart w:id="28" w:name="_Разходи_за_суровини"/>
      <w:bookmarkEnd w:id="28"/>
      <w:r w:rsidRPr="001F3E43">
        <w:rPr>
          <w:szCs w:val="22"/>
        </w:rPr>
        <w:t xml:space="preserve">Разходи за </w:t>
      </w:r>
      <w:r>
        <w:rPr>
          <w:szCs w:val="22"/>
        </w:rPr>
        <w:t xml:space="preserve">суровини и </w:t>
      </w:r>
      <w:r w:rsidRPr="001F3E43">
        <w:rPr>
          <w:szCs w:val="22"/>
        </w:rPr>
        <w:t>материали</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A10420" w:rsidRPr="001F3E43" w14:paraId="4A5940CC" w14:textId="77777777" w:rsidTr="009E753D">
        <w:trPr>
          <w:tblHeader/>
        </w:trPr>
        <w:tc>
          <w:tcPr>
            <w:tcW w:w="5670" w:type="dxa"/>
          </w:tcPr>
          <w:p w14:paraId="34807F90" w14:textId="77777777" w:rsidR="00A10420" w:rsidRPr="001F3E43" w:rsidRDefault="00A10420" w:rsidP="009E753D">
            <w:pPr>
              <w:keepNext/>
              <w:keepLines/>
              <w:widowControl w:val="0"/>
              <w:spacing w:before="0" w:after="0" w:line="240" w:lineRule="auto"/>
              <w:rPr>
                <w:szCs w:val="22"/>
              </w:rPr>
            </w:pPr>
          </w:p>
        </w:tc>
        <w:tc>
          <w:tcPr>
            <w:tcW w:w="1985" w:type="dxa"/>
            <w:shd w:val="clear" w:color="auto" w:fill="B300B3" w:themeFill="accent2" w:themeFillShade="80"/>
          </w:tcPr>
          <w:p w14:paraId="40AA7893" w14:textId="02F196AA" w:rsidR="00A10420" w:rsidRPr="00683410" w:rsidRDefault="00A10420" w:rsidP="009E753D">
            <w:pPr>
              <w:keepNext/>
              <w:keepLines/>
              <w:widowControl w:val="0"/>
              <w:spacing w:before="0" w:after="0" w:line="240" w:lineRule="auto"/>
              <w:jc w:val="right"/>
              <w:rPr>
                <w:b/>
                <w:bCs/>
                <w:color w:val="FFFFFF" w:themeColor="background1"/>
                <w:szCs w:val="22"/>
              </w:rPr>
            </w:pPr>
            <w:r w:rsidRPr="001F3E43">
              <w:rPr>
                <w:b/>
                <w:bCs/>
                <w:color w:val="FFFFFF" w:themeColor="background1"/>
                <w:szCs w:val="22"/>
                <w:lang w:val="en-GB"/>
              </w:rPr>
              <w:t>202</w:t>
            </w:r>
            <w:r w:rsidR="00683410">
              <w:rPr>
                <w:b/>
                <w:bCs/>
                <w:color w:val="FFFFFF" w:themeColor="background1"/>
                <w:szCs w:val="22"/>
              </w:rPr>
              <w:t>4</w:t>
            </w:r>
          </w:p>
          <w:p w14:paraId="66E08142" w14:textId="77777777" w:rsidR="00A10420" w:rsidRPr="001F3E43" w:rsidRDefault="00A10420" w:rsidP="009E753D">
            <w:pPr>
              <w:keepNext/>
              <w:keepLines/>
              <w:widowControl w:val="0"/>
              <w:spacing w:before="0" w:after="0" w:line="240" w:lineRule="auto"/>
              <w:jc w:val="right"/>
              <w:rPr>
                <w:b/>
                <w:bCs/>
                <w:color w:val="FFFFFF" w:themeColor="background1"/>
                <w:szCs w:val="22"/>
                <w:lang w:val="en-GB"/>
              </w:rPr>
            </w:pPr>
            <w:r w:rsidRPr="001F3E43">
              <w:rPr>
                <w:b/>
                <w:bCs/>
                <w:color w:val="FFFFFF" w:themeColor="background1"/>
                <w:szCs w:val="22"/>
                <w:lang w:val="en-GB"/>
              </w:rPr>
              <w:t>BGN’000</w:t>
            </w:r>
          </w:p>
        </w:tc>
        <w:tc>
          <w:tcPr>
            <w:tcW w:w="284" w:type="dxa"/>
          </w:tcPr>
          <w:p w14:paraId="4DCBA35B" w14:textId="77777777" w:rsidR="00A10420" w:rsidRPr="001F3E43" w:rsidRDefault="00A10420" w:rsidP="009E753D">
            <w:pPr>
              <w:keepNext/>
              <w:keepLines/>
              <w:widowControl w:val="0"/>
              <w:spacing w:before="0" w:after="0" w:line="240" w:lineRule="auto"/>
              <w:jc w:val="right"/>
              <w:rPr>
                <w:szCs w:val="22"/>
              </w:rPr>
            </w:pPr>
          </w:p>
        </w:tc>
        <w:tc>
          <w:tcPr>
            <w:tcW w:w="1985" w:type="dxa"/>
            <w:shd w:val="clear" w:color="auto" w:fill="B300B3" w:themeFill="accent2" w:themeFillShade="80"/>
          </w:tcPr>
          <w:p w14:paraId="1846C6DB" w14:textId="24373662" w:rsidR="00A10420" w:rsidRPr="00683410" w:rsidRDefault="00A10420" w:rsidP="009E753D">
            <w:pPr>
              <w:keepNext/>
              <w:keepLines/>
              <w:widowControl w:val="0"/>
              <w:spacing w:before="0" w:after="0" w:line="240" w:lineRule="auto"/>
              <w:jc w:val="right"/>
              <w:rPr>
                <w:b/>
                <w:bCs/>
                <w:color w:val="FFFFFF" w:themeColor="background1"/>
                <w:szCs w:val="22"/>
              </w:rPr>
            </w:pPr>
            <w:r w:rsidRPr="001F3E43">
              <w:rPr>
                <w:b/>
                <w:bCs/>
                <w:color w:val="FFFFFF" w:themeColor="background1"/>
                <w:szCs w:val="22"/>
                <w:lang w:val="en-GB"/>
              </w:rPr>
              <w:t>202</w:t>
            </w:r>
            <w:r w:rsidR="00683410">
              <w:rPr>
                <w:b/>
                <w:bCs/>
                <w:color w:val="FFFFFF" w:themeColor="background1"/>
                <w:szCs w:val="22"/>
              </w:rPr>
              <w:t>3</w:t>
            </w:r>
          </w:p>
          <w:p w14:paraId="6E478F81" w14:textId="77777777" w:rsidR="00A10420" w:rsidRPr="001F3E43" w:rsidRDefault="00A10420" w:rsidP="009E753D">
            <w:pPr>
              <w:keepNext/>
              <w:keepLines/>
              <w:widowControl w:val="0"/>
              <w:spacing w:before="0" w:after="0" w:line="240" w:lineRule="auto"/>
              <w:jc w:val="right"/>
              <w:rPr>
                <w:szCs w:val="22"/>
                <w:lang w:val="en-GB"/>
              </w:rPr>
            </w:pPr>
            <w:r w:rsidRPr="001F3E43">
              <w:rPr>
                <w:b/>
                <w:bCs/>
                <w:color w:val="FFFFFF" w:themeColor="background1"/>
                <w:szCs w:val="22"/>
                <w:lang w:val="en-GB"/>
              </w:rPr>
              <w:t>BGN’000</w:t>
            </w:r>
          </w:p>
        </w:tc>
      </w:tr>
      <w:tr w:rsidR="00C71E3E" w:rsidRPr="001F3E43" w14:paraId="2E035D6E" w14:textId="77777777" w:rsidTr="00FB5E28">
        <w:tc>
          <w:tcPr>
            <w:tcW w:w="5670" w:type="dxa"/>
            <w:vAlign w:val="bottom"/>
          </w:tcPr>
          <w:p w14:paraId="5D17B28A" w14:textId="77777777" w:rsidR="00C71E3E" w:rsidRPr="001F3E43" w:rsidRDefault="00C71E3E" w:rsidP="00C71E3E">
            <w:pPr>
              <w:keepNext/>
              <w:keepLines/>
              <w:widowControl w:val="0"/>
              <w:spacing w:before="80" w:after="80" w:line="240" w:lineRule="auto"/>
              <w:jc w:val="left"/>
              <w:rPr>
                <w:szCs w:val="22"/>
              </w:rPr>
            </w:pPr>
            <w:r w:rsidRPr="001F3E43">
              <w:rPr>
                <w:szCs w:val="22"/>
              </w:rPr>
              <w:t>Амбалажни материали</w:t>
            </w:r>
          </w:p>
        </w:tc>
        <w:tc>
          <w:tcPr>
            <w:tcW w:w="1985" w:type="dxa"/>
          </w:tcPr>
          <w:p w14:paraId="71294F91" w14:textId="3F485C2B" w:rsidR="00C71E3E" w:rsidRPr="001F3E43" w:rsidRDefault="00FD75E7" w:rsidP="00C71E3E">
            <w:pPr>
              <w:keepNext/>
              <w:keepLines/>
              <w:widowControl w:val="0"/>
              <w:spacing w:before="80" w:after="80" w:line="240" w:lineRule="auto"/>
              <w:jc w:val="right"/>
              <w:rPr>
                <w:szCs w:val="22"/>
              </w:rPr>
            </w:pPr>
            <w:r w:rsidRPr="00FD75E7">
              <w:rPr>
                <w:szCs w:val="22"/>
              </w:rPr>
              <w:t>5,266</w:t>
            </w:r>
          </w:p>
        </w:tc>
        <w:tc>
          <w:tcPr>
            <w:tcW w:w="284" w:type="dxa"/>
          </w:tcPr>
          <w:p w14:paraId="58DE5C0B" w14:textId="77777777" w:rsidR="00C71E3E" w:rsidRPr="001F3E43" w:rsidRDefault="00C71E3E" w:rsidP="00C71E3E">
            <w:pPr>
              <w:keepNext/>
              <w:keepLines/>
              <w:widowControl w:val="0"/>
              <w:spacing w:before="80" w:after="80" w:line="240" w:lineRule="auto"/>
              <w:jc w:val="right"/>
              <w:rPr>
                <w:szCs w:val="22"/>
              </w:rPr>
            </w:pPr>
          </w:p>
        </w:tc>
        <w:tc>
          <w:tcPr>
            <w:tcW w:w="1985" w:type="dxa"/>
          </w:tcPr>
          <w:p w14:paraId="657E0143" w14:textId="20CEF3DF" w:rsidR="00C71E3E" w:rsidRPr="00FD75E7" w:rsidRDefault="00FD75E7" w:rsidP="00C71E3E">
            <w:pPr>
              <w:keepNext/>
              <w:keepLines/>
              <w:widowControl w:val="0"/>
              <w:spacing w:before="80" w:after="80" w:line="240" w:lineRule="auto"/>
              <w:jc w:val="right"/>
              <w:rPr>
                <w:szCs w:val="22"/>
                <w:lang w:val="en-US"/>
              </w:rPr>
            </w:pPr>
            <w:r>
              <w:rPr>
                <w:szCs w:val="22"/>
                <w:lang w:val="en-US"/>
              </w:rPr>
              <w:t>5,619</w:t>
            </w:r>
          </w:p>
        </w:tc>
      </w:tr>
      <w:tr w:rsidR="00C71E3E" w:rsidRPr="001F3E43" w14:paraId="74199C51" w14:textId="77777777" w:rsidTr="00FB5E28">
        <w:tc>
          <w:tcPr>
            <w:tcW w:w="5670" w:type="dxa"/>
            <w:vAlign w:val="bottom"/>
          </w:tcPr>
          <w:p w14:paraId="522402A0" w14:textId="77777777" w:rsidR="00C71E3E" w:rsidRPr="001F3E43" w:rsidRDefault="00C71E3E" w:rsidP="00C71E3E">
            <w:pPr>
              <w:keepNext/>
              <w:keepLines/>
              <w:widowControl w:val="0"/>
              <w:spacing w:before="80" w:after="80" w:line="240" w:lineRule="auto"/>
              <w:jc w:val="left"/>
              <w:rPr>
                <w:szCs w:val="22"/>
              </w:rPr>
            </w:pPr>
            <w:r w:rsidRPr="001F3E43">
              <w:rPr>
                <w:szCs w:val="22"/>
              </w:rPr>
              <w:t>Основни суровини и материали</w:t>
            </w:r>
          </w:p>
        </w:tc>
        <w:tc>
          <w:tcPr>
            <w:tcW w:w="1985" w:type="dxa"/>
          </w:tcPr>
          <w:p w14:paraId="4A85A0C5" w14:textId="29AA1A9D" w:rsidR="00C71E3E" w:rsidRPr="001F3E43" w:rsidRDefault="00FD75E7" w:rsidP="00FD75E7">
            <w:pPr>
              <w:keepNext/>
              <w:keepLines/>
              <w:widowControl w:val="0"/>
              <w:spacing w:before="80" w:after="80" w:line="240" w:lineRule="auto"/>
              <w:jc w:val="right"/>
              <w:rPr>
                <w:szCs w:val="22"/>
              </w:rPr>
            </w:pPr>
            <w:r w:rsidRPr="00FD75E7">
              <w:rPr>
                <w:szCs w:val="22"/>
              </w:rPr>
              <w:t>4,829</w:t>
            </w:r>
          </w:p>
        </w:tc>
        <w:tc>
          <w:tcPr>
            <w:tcW w:w="284" w:type="dxa"/>
          </w:tcPr>
          <w:p w14:paraId="03758DF2" w14:textId="77777777" w:rsidR="00C71E3E" w:rsidRPr="001F3E43" w:rsidRDefault="00C71E3E" w:rsidP="00C71E3E">
            <w:pPr>
              <w:keepNext/>
              <w:keepLines/>
              <w:widowControl w:val="0"/>
              <w:spacing w:before="80" w:after="80" w:line="240" w:lineRule="auto"/>
              <w:jc w:val="right"/>
              <w:rPr>
                <w:szCs w:val="22"/>
              </w:rPr>
            </w:pPr>
          </w:p>
        </w:tc>
        <w:tc>
          <w:tcPr>
            <w:tcW w:w="1985" w:type="dxa"/>
          </w:tcPr>
          <w:p w14:paraId="4FD3315D" w14:textId="3E6E6C15" w:rsidR="00C71E3E" w:rsidRPr="00FD75E7" w:rsidRDefault="00FD75E7" w:rsidP="00C71E3E">
            <w:pPr>
              <w:keepNext/>
              <w:keepLines/>
              <w:widowControl w:val="0"/>
              <w:spacing w:before="80" w:after="80" w:line="240" w:lineRule="auto"/>
              <w:jc w:val="right"/>
              <w:rPr>
                <w:szCs w:val="22"/>
                <w:lang w:val="en-US"/>
              </w:rPr>
            </w:pPr>
            <w:r>
              <w:rPr>
                <w:szCs w:val="22"/>
                <w:lang w:val="en-US"/>
              </w:rPr>
              <w:t>5,579</w:t>
            </w:r>
          </w:p>
        </w:tc>
      </w:tr>
      <w:tr w:rsidR="00C71E3E" w:rsidRPr="001F3E43" w14:paraId="295E646D" w14:textId="77777777" w:rsidTr="00FB5E28">
        <w:tc>
          <w:tcPr>
            <w:tcW w:w="5670" w:type="dxa"/>
            <w:vAlign w:val="bottom"/>
          </w:tcPr>
          <w:p w14:paraId="158EBFF9" w14:textId="77777777" w:rsidR="00C71E3E" w:rsidRPr="001F3E43" w:rsidRDefault="00C71E3E" w:rsidP="00C71E3E">
            <w:pPr>
              <w:keepNext/>
              <w:keepLines/>
              <w:widowControl w:val="0"/>
              <w:spacing w:before="80" w:after="80" w:line="240" w:lineRule="auto"/>
              <w:rPr>
                <w:rFonts w:cs="Calibri"/>
                <w:b/>
                <w:bCs/>
                <w:szCs w:val="22"/>
                <w:lang w:eastAsia="en-US"/>
              </w:rPr>
            </w:pPr>
            <w:r w:rsidRPr="001F3E43">
              <w:rPr>
                <w:szCs w:val="22"/>
              </w:rPr>
              <w:t>Горива и енергия</w:t>
            </w:r>
            <w:r w:rsidRPr="001F3E43">
              <w:rPr>
                <w:szCs w:val="22"/>
                <w:lang w:val="ru-RU"/>
              </w:rPr>
              <w:t xml:space="preserve"> </w:t>
            </w:r>
          </w:p>
        </w:tc>
        <w:tc>
          <w:tcPr>
            <w:tcW w:w="1985" w:type="dxa"/>
          </w:tcPr>
          <w:p w14:paraId="20676057" w14:textId="33647815" w:rsidR="00C71E3E" w:rsidRPr="001C1D1C" w:rsidRDefault="00FD75E7" w:rsidP="00C71E3E">
            <w:pPr>
              <w:keepNext/>
              <w:keepLines/>
              <w:widowControl w:val="0"/>
              <w:spacing w:before="80" w:after="80" w:line="240" w:lineRule="auto"/>
              <w:jc w:val="right"/>
              <w:rPr>
                <w:bCs/>
                <w:szCs w:val="22"/>
              </w:rPr>
            </w:pPr>
            <w:r w:rsidRPr="00FD75E7">
              <w:rPr>
                <w:bCs/>
                <w:szCs w:val="22"/>
              </w:rPr>
              <w:t>287</w:t>
            </w:r>
          </w:p>
        </w:tc>
        <w:tc>
          <w:tcPr>
            <w:tcW w:w="284" w:type="dxa"/>
          </w:tcPr>
          <w:p w14:paraId="38E7BBE1" w14:textId="77777777" w:rsidR="00C71E3E" w:rsidRPr="001F3E43" w:rsidRDefault="00C71E3E" w:rsidP="00C71E3E">
            <w:pPr>
              <w:keepNext/>
              <w:keepLines/>
              <w:widowControl w:val="0"/>
              <w:spacing w:before="80" w:after="80" w:line="240" w:lineRule="auto"/>
              <w:jc w:val="right"/>
              <w:rPr>
                <w:b/>
                <w:bCs/>
                <w:szCs w:val="22"/>
              </w:rPr>
            </w:pPr>
          </w:p>
        </w:tc>
        <w:tc>
          <w:tcPr>
            <w:tcW w:w="1985" w:type="dxa"/>
          </w:tcPr>
          <w:p w14:paraId="2D1F6B26" w14:textId="2D3532B4" w:rsidR="00C71E3E" w:rsidRPr="00FD75E7" w:rsidRDefault="00FD75E7" w:rsidP="00C71E3E">
            <w:pPr>
              <w:keepNext/>
              <w:keepLines/>
              <w:widowControl w:val="0"/>
              <w:spacing w:before="80" w:after="80" w:line="240" w:lineRule="auto"/>
              <w:jc w:val="right"/>
              <w:rPr>
                <w:bCs/>
                <w:szCs w:val="22"/>
                <w:lang w:val="en-US"/>
              </w:rPr>
            </w:pPr>
            <w:r>
              <w:rPr>
                <w:bCs/>
                <w:szCs w:val="22"/>
                <w:lang w:val="en-US"/>
              </w:rPr>
              <w:t>392</w:t>
            </w:r>
          </w:p>
        </w:tc>
      </w:tr>
      <w:tr w:rsidR="00C71E3E" w:rsidRPr="001F3E43" w14:paraId="68142A86" w14:textId="77777777" w:rsidTr="00FB5E28">
        <w:tc>
          <w:tcPr>
            <w:tcW w:w="5670" w:type="dxa"/>
            <w:vAlign w:val="bottom"/>
          </w:tcPr>
          <w:p w14:paraId="253F7859" w14:textId="77777777" w:rsidR="00C71E3E" w:rsidRPr="001F3E43" w:rsidRDefault="00C71E3E" w:rsidP="00C71E3E">
            <w:pPr>
              <w:widowControl w:val="0"/>
              <w:spacing w:before="80" w:after="80" w:line="240" w:lineRule="auto"/>
              <w:rPr>
                <w:rFonts w:cs="Calibri"/>
                <w:b/>
                <w:bCs/>
                <w:szCs w:val="22"/>
                <w:lang w:eastAsia="en-US"/>
              </w:rPr>
            </w:pPr>
            <w:r w:rsidRPr="001F3E43">
              <w:rPr>
                <w:szCs w:val="22"/>
              </w:rPr>
              <w:t xml:space="preserve">Спомагателни и други материали </w:t>
            </w:r>
          </w:p>
        </w:tc>
        <w:tc>
          <w:tcPr>
            <w:tcW w:w="1985" w:type="dxa"/>
          </w:tcPr>
          <w:p w14:paraId="0EF8C481" w14:textId="576A32B6" w:rsidR="00C71E3E" w:rsidRPr="00C71E3E" w:rsidRDefault="00FD75E7" w:rsidP="00C71E3E">
            <w:pPr>
              <w:widowControl w:val="0"/>
              <w:spacing w:before="80" w:after="80" w:line="240" w:lineRule="auto"/>
              <w:jc w:val="right"/>
              <w:rPr>
                <w:bCs/>
                <w:szCs w:val="22"/>
              </w:rPr>
            </w:pPr>
            <w:r w:rsidRPr="00FD75E7">
              <w:rPr>
                <w:bCs/>
                <w:szCs w:val="22"/>
              </w:rPr>
              <w:t>212</w:t>
            </w:r>
          </w:p>
        </w:tc>
        <w:tc>
          <w:tcPr>
            <w:tcW w:w="284" w:type="dxa"/>
          </w:tcPr>
          <w:p w14:paraId="789737FD" w14:textId="77777777" w:rsidR="00C71E3E" w:rsidRPr="001F3E43" w:rsidRDefault="00C71E3E" w:rsidP="00C71E3E">
            <w:pPr>
              <w:widowControl w:val="0"/>
              <w:spacing w:before="80" w:after="80" w:line="240" w:lineRule="auto"/>
              <w:jc w:val="right"/>
              <w:rPr>
                <w:b/>
                <w:bCs/>
                <w:szCs w:val="22"/>
              </w:rPr>
            </w:pPr>
          </w:p>
        </w:tc>
        <w:tc>
          <w:tcPr>
            <w:tcW w:w="1985" w:type="dxa"/>
          </w:tcPr>
          <w:p w14:paraId="5C4BEEC7" w14:textId="6CE6EB65" w:rsidR="00C71E3E" w:rsidRPr="00FD75E7" w:rsidRDefault="00FD75E7" w:rsidP="00C71E3E">
            <w:pPr>
              <w:widowControl w:val="0"/>
              <w:spacing w:before="80" w:after="80" w:line="240" w:lineRule="auto"/>
              <w:jc w:val="right"/>
              <w:rPr>
                <w:bCs/>
                <w:szCs w:val="22"/>
                <w:lang w:val="en-US"/>
              </w:rPr>
            </w:pPr>
            <w:r>
              <w:rPr>
                <w:bCs/>
                <w:szCs w:val="22"/>
                <w:lang w:val="en-US"/>
              </w:rPr>
              <w:t>239</w:t>
            </w:r>
          </w:p>
        </w:tc>
      </w:tr>
      <w:tr w:rsidR="00C71E3E" w:rsidRPr="001F3E43" w14:paraId="02E9CC02" w14:textId="77777777" w:rsidTr="009E753D">
        <w:tc>
          <w:tcPr>
            <w:tcW w:w="5670" w:type="dxa"/>
            <w:vAlign w:val="bottom"/>
          </w:tcPr>
          <w:p w14:paraId="68B03589" w14:textId="77777777" w:rsidR="00C71E3E" w:rsidRPr="001F3E43" w:rsidRDefault="00C71E3E" w:rsidP="00C71E3E">
            <w:pPr>
              <w:widowControl w:val="0"/>
              <w:spacing w:before="80" w:after="80" w:line="240" w:lineRule="auto"/>
              <w:rPr>
                <w:rFonts w:cs="Calibri"/>
                <w:b/>
                <w:bCs/>
                <w:szCs w:val="22"/>
                <w:lang w:eastAsia="en-US"/>
              </w:rPr>
            </w:pPr>
            <w:r w:rsidRPr="001F3E43">
              <w:rPr>
                <w:szCs w:val="22"/>
              </w:rPr>
              <w:t>Резервни части</w:t>
            </w:r>
          </w:p>
        </w:tc>
        <w:tc>
          <w:tcPr>
            <w:tcW w:w="1985" w:type="dxa"/>
          </w:tcPr>
          <w:p w14:paraId="4B02C753" w14:textId="71DEC6FA" w:rsidR="00C71E3E" w:rsidRPr="00C71E3E" w:rsidRDefault="00FD75E7" w:rsidP="00C71E3E">
            <w:pPr>
              <w:widowControl w:val="0"/>
              <w:spacing w:before="80" w:after="80" w:line="240" w:lineRule="auto"/>
              <w:jc w:val="right"/>
              <w:rPr>
                <w:bCs/>
                <w:szCs w:val="22"/>
              </w:rPr>
            </w:pPr>
            <w:r w:rsidRPr="00FD75E7">
              <w:rPr>
                <w:bCs/>
                <w:szCs w:val="22"/>
              </w:rPr>
              <w:t>73</w:t>
            </w:r>
          </w:p>
        </w:tc>
        <w:tc>
          <w:tcPr>
            <w:tcW w:w="284" w:type="dxa"/>
          </w:tcPr>
          <w:p w14:paraId="44A58CF9" w14:textId="77777777" w:rsidR="00C71E3E" w:rsidRPr="001F3E43" w:rsidRDefault="00C71E3E" w:rsidP="00C71E3E">
            <w:pPr>
              <w:widowControl w:val="0"/>
              <w:spacing w:before="80" w:after="80" w:line="240" w:lineRule="auto"/>
              <w:jc w:val="right"/>
              <w:rPr>
                <w:b/>
                <w:bCs/>
                <w:szCs w:val="22"/>
              </w:rPr>
            </w:pPr>
          </w:p>
        </w:tc>
        <w:tc>
          <w:tcPr>
            <w:tcW w:w="1985" w:type="dxa"/>
            <w:vAlign w:val="bottom"/>
          </w:tcPr>
          <w:p w14:paraId="1E1E13C9" w14:textId="71E170E2" w:rsidR="00C71E3E" w:rsidRPr="00FD75E7" w:rsidRDefault="00FD75E7" w:rsidP="00C71E3E">
            <w:pPr>
              <w:widowControl w:val="0"/>
              <w:spacing w:before="80" w:after="80" w:line="240" w:lineRule="auto"/>
              <w:jc w:val="right"/>
              <w:rPr>
                <w:bCs/>
                <w:szCs w:val="22"/>
                <w:lang w:val="en-US"/>
              </w:rPr>
            </w:pPr>
            <w:r>
              <w:rPr>
                <w:bCs/>
                <w:szCs w:val="22"/>
                <w:lang w:val="en-US"/>
              </w:rPr>
              <w:t>127</w:t>
            </w:r>
          </w:p>
        </w:tc>
      </w:tr>
      <w:tr w:rsidR="00C71E3E" w:rsidRPr="001F3E43" w14:paraId="20693DA6" w14:textId="77777777" w:rsidTr="009E753D">
        <w:tc>
          <w:tcPr>
            <w:tcW w:w="5670" w:type="dxa"/>
            <w:vAlign w:val="bottom"/>
          </w:tcPr>
          <w:p w14:paraId="5E440EDD" w14:textId="77777777" w:rsidR="00C71E3E" w:rsidRPr="001F3E43" w:rsidRDefault="00C71E3E" w:rsidP="00C71E3E">
            <w:pPr>
              <w:widowControl w:val="0"/>
              <w:spacing w:before="80" w:after="80" w:line="240" w:lineRule="auto"/>
              <w:rPr>
                <w:rFonts w:cs="Calibri"/>
                <w:b/>
                <w:bCs/>
                <w:szCs w:val="22"/>
                <w:lang w:eastAsia="en-US"/>
              </w:rPr>
            </w:pPr>
            <w:r w:rsidRPr="001F3E43">
              <w:rPr>
                <w:szCs w:val="22"/>
              </w:rPr>
              <w:t>Вода</w:t>
            </w:r>
          </w:p>
        </w:tc>
        <w:tc>
          <w:tcPr>
            <w:tcW w:w="1985" w:type="dxa"/>
          </w:tcPr>
          <w:p w14:paraId="73FB1F95" w14:textId="300B2924" w:rsidR="00C71E3E" w:rsidRPr="00C71E3E" w:rsidRDefault="00FD75E7" w:rsidP="00C71E3E">
            <w:pPr>
              <w:widowControl w:val="0"/>
              <w:spacing w:before="80" w:after="80" w:line="240" w:lineRule="auto"/>
              <w:jc w:val="right"/>
              <w:rPr>
                <w:bCs/>
                <w:szCs w:val="22"/>
              </w:rPr>
            </w:pPr>
            <w:r w:rsidRPr="00FD75E7">
              <w:rPr>
                <w:bCs/>
                <w:szCs w:val="22"/>
              </w:rPr>
              <w:t>73</w:t>
            </w:r>
          </w:p>
        </w:tc>
        <w:tc>
          <w:tcPr>
            <w:tcW w:w="284" w:type="dxa"/>
          </w:tcPr>
          <w:p w14:paraId="03F78C2C" w14:textId="77777777" w:rsidR="00C71E3E" w:rsidRPr="001F3E43" w:rsidRDefault="00C71E3E" w:rsidP="00C71E3E">
            <w:pPr>
              <w:widowControl w:val="0"/>
              <w:spacing w:before="80" w:after="80" w:line="240" w:lineRule="auto"/>
              <w:jc w:val="right"/>
              <w:rPr>
                <w:b/>
                <w:bCs/>
                <w:szCs w:val="22"/>
              </w:rPr>
            </w:pPr>
          </w:p>
        </w:tc>
        <w:tc>
          <w:tcPr>
            <w:tcW w:w="1985" w:type="dxa"/>
            <w:vAlign w:val="bottom"/>
          </w:tcPr>
          <w:p w14:paraId="4AC91CF8" w14:textId="70B47D38" w:rsidR="00C71E3E" w:rsidRPr="00FD75E7" w:rsidRDefault="00FD75E7" w:rsidP="00C71E3E">
            <w:pPr>
              <w:widowControl w:val="0"/>
              <w:spacing w:before="80" w:after="80" w:line="240" w:lineRule="auto"/>
              <w:jc w:val="right"/>
              <w:rPr>
                <w:bCs/>
                <w:szCs w:val="22"/>
                <w:lang w:val="en-US"/>
              </w:rPr>
            </w:pPr>
            <w:r>
              <w:rPr>
                <w:bCs/>
                <w:szCs w:val="22"/>
                <w:lang w:val="en-US"/>
              </w:rPr>
              <w:t>70</w:t>
            </w:r>
          </w:p>
        </w:tc>
      </w:tr>
      <w:tr w:rsidR="00C71E3E" w:rsidRPr="00367F36" w14:paraId="2435E942" w14:textId="77777777" w:rsidTr="009E753D">
        <w:tc>
          <w:tcPr>
            <w:tcW w:w="5670" w:type="dxa"/>
            <w:vAlign w:val="bottom"/>
          </w:tcPr>
          <w:p w14:paraId="006EBDD5" w14:textId="77777777" w:rsidR="00C71E3E" w:rsidRPr="001F3E43" w:rsidRDefault="00C71E3E" w:rsidP="00C71E3E">
            <w:pPr>
              <w:widowControl w:val="0"/>
              <w:spacing w:before="80" w:after="80" w:line="240" w:lineRule="auto"/>
              <w:rPr>
                <w:rFonts w:cs="Calibri"/>
                <w:b/>
                <w:bCs/>
                <w:szCs w:val="22"/>
                <w:lang w:eastAsia="en-US"/>
              </w:rPr>
            </w:pPr>
            <w:r w:rsidRPr="001F3E43">
              <w:rPr>
                <w:szCs w:val="22"/>
              </w:rPr>
              <w:t>Офис оборудване и консумативи</w:t>
            </w:r>
          </w:p>
        </w:tc>
        <w:tc>
          <w:tcPr>
            <w:tcW w:w="1985" w:type="dxa"/>
          </w:tcPr>
          <w:p w14:paraId="33755485" w14:textId="5FCC3A28" w:rsidR="00C71E3E" w:rsidRPr="00FD75E7" w:rsidRDefault="00FD75E7" w:rsidP="00C71E3E">
            <w:pPr>
              <w:widowControl w:val="0"/>
              <w:spacing w:before="80" w:after="80" w:line="240" w:lineRule="auto"/>
              <w:jc w:val="right"/>
              <w:rPr>
                <w:bCs/>
                <w:szCs w:val="22"/>
                <w:lang w:val="en-US"/>
              </w:rPr>
            </w:pPr>
            <w:r>
              <w:rPr>
                <w:bCs/>
                <w:szCs w:val="22"/>
                <w:lang w:val="en-US"/>
              </w:rPr>
              <w:t>16</w:t>
            </w:r>
          </w:p>
        </w:tc>
        <w:tc>
          <w:tcPr>
            <w:tcW w:w="284" w:type="dxa"/>
          </w:tcPr>
          <w:p w14:paraId="37383860" w14:textId="77777777" w:rsidR="00C71E3E" w:rsidRPr="001F3E43" w:rsidRDefault="00C71E3E" w:rsidP="00C71E3E">
            <w:pPr>
              <w:widowControl w:val="0"/>
              <w:spacing w:before="80" w:after="80" w:line="240" w:lineRule="auto"/>
              <w:jc w:val="right"/>
              <w:rPr>
                <w:b/>
                <w:bCs/>
                <w:szCs w:val="22"/>
              </w:rPr>
            </w:pPr>
          </w:p>
        </w:tc>
        <w:tc>
          <w:tcPr>
            <w:tcW w:w="1985" w:type="dxa"/>
            <w:vAlign w:val="bottom"/>
          </w:tcPr>
          <w:p w14:paraId="02D799DA" w14:textId="1C266EFE" w:rsidR="00C71E3E" w:rsidRPr="00FD75E7" w:rsidRDefault="00FD75E7" w:rsidP="00C71E3E">
            <w:pPr>
              <w:widowControl w:val="0"/>
              <w:spacing w:before="80" w:after="80" w:line="240" w:lineRule="auto"/>
              <w:jc w:val="right"/>
              <w:rPr>
                <w:bCs/>
                <w:szCs w:val="22"/>
                <w:lang w:val="en-US"/>
              </w:rPr>
            </w:pPr>
            <w:r>
              <w:rPr>
                <w:bCs/>
                <w:szCs w:val="22"/>
                <w:lang w:val="en-US"/>
              </w:rPr>
              <w:t>10</w:t>
            </w:r>
          </w:p>
        </w:tc>
      </w:tr>
      <w:tr w:rsidR="00C71E3E" w:rsidRPr="001F3E43" w14:paraId="7226B57E" w14:textId="77777777" w:rsidTr="009E753D">
        <w:tc>
          <w:tcPr>
            <w:tcW w:w="5670" w:type="dxa"/>
            <w:vAlign w:val="bottom"/>
          </w:tcPr>
          <w:p w14:paraId="43425123" w14:textId="77777777" w:rsidR="00C71E3E" w:rsidRPr="001F3E43" w:rsidRDefault="00C71E3E" w:rsidP="00C71E3E">
            <w:pPr>
              <w:widowControl w:val="0"/>
              <w:spacing w:before="80" w:after="80" w:line="240" w:lineRule="auto"/>
              <w:jc w:val="left"/>
              <w:rPr>
                <w:rFonts w:cs="Calibri"/>
                <w:szCs w:val="22"/>
                <w:lang w:eastAsia="en-US"/>
              </w:rPr>
            </w:pPr>
            <w:r w:rsidRPr="001F3E43">
              <w:rPr>
                <w:szCs w:val="22"/>
              </w:rPr>
              <w:t>Работно облекло</w:t>
            </w:r>
          </w:p>
        </w:tc>
        <w:tc>
          <w:tcPr>
            <w:tcW w:w="1985" w:type="dxa"/>
          </w:tcPr>
          <w:p w14:paraId="622F731F" w14:textId="2A6780FD" w:rsidR="00C71E3E" w:rsidRPr="00C71E3E" w:rsidRDefault="00FD75E7" w:rsidP="00C71E3E">
            <w:pPr>
              <w:widowControl w:val="0"/>
              <w:spacing w:before="80" w:after="80" w:line="240" w:lineRule="auto"/>
              <w:jc w:val="right"/>
              <w:rPr>
                <w:szCs w:val="22"/>
              </w:rPr>
            </w:pPr>
            <w:r w:rsidRPr="00FD75E7">
              <w:rPr>
                <w:szCs w:val="22"/>
              </w:rPr>
              <w:t>7</w:t>
            </w:r>
          </w:p>
        </w:tc>
        <w:tc>
          <w:tcPr>
            <w:tcW w:w="284" w:type="dxa"/>
          </w:tcPr>
          <w:p w14:paraId="51604A12" w14:textId="77777777" w:rsidR="00C71E3E" w:rsidRPr="001F3E43" w:rsidRDefault="00C71E3E" w:rsidP="00C71E3E">
            <w:pPr>
              <w:widowControl w:val="0"/>
              <w:spacing w:before="80" w:after="80" w:line="240" w:lineRule="auto"/>
              <w:jc w:val="right"/>
              <w:rPr>
                <w:szCs w:val="22"/>
              </w:rPr>
            </w:pPr>
          </w:p>
        </w:tc>
        <w:tc>
          <w:tcPr>
            <w:tcW w:w="1985" w:type="dxa"/>
            <w:vAlign w:val="bottom"/>
          </w:tcPr>
          <w:p w14:paraId="76067E43" w14:textId="5734B591" w:rsidR="00C71E3E" w:rsidRPr="00FD75E7" w:rsidRDefault="00FD75E7" w:rsidP="00C71E3E">
            <w:pPr>
              <w:widowControl w:val="0"/>
              <w:spacing w:before="80" w:after="80" w:line="240" w:lineRule="auto"/>
              <w:jc w:val="right"/>
              <w:rPr>
                <w:szCs w:val="22"/>
                <w:lang w:val="en-US"/>
              </w:rPr>
            </w:pPr>
            <w:r>
              <w:rPr>
                <w:szCs w:val="22"/>
                <w:lang w:val="en-US"/>
              </w:rPr>
              <w:t>12</w:t>
            </w:r>
          </w:p>
        </w:tc>
      </w:tr>
      <w:tr w:rsidR="00C71E3E" w:rsidRPr="001F3E43" w14:paraId="0E4A7F26" w14:textId="77777777" w:rsidTr="009E753D">
        <w:tc>
          <w:tcPr>
            <w:tcW w:w="5670" w:type="dxa"/>
            <w:vAlign w:val="bottom"/>
          </w:tcPr>
          <w:p w14:paraId="520D8501" w14:textId="77777777" w:rsidR="00C71E3E" w:rsidRPr="001F3E43" w:rsidRDefault="00C71E3E" w:rsidP="00C71E3E">
            <w:pPr>
              <w:widowControl w:val="0"/>
              <w:spacing w:before="80" w:after="80" w:line="240" w:lineRule="auto"/>
              <w:jc w:val="left"/>
              <w:rPr>
                <w:rFonts w:cs="Calibri"/>
                <w:szCs w:val="22"/>
                <w:lang w:eastAsia="en-US"/>
              </w:rPr>
            </w:pPr>
            <w:r w:rsidRPr="001F3E43">
              <w:rPr>
                <w:szCs w:val="22"/>
              </w:rPr>
              <w:t>Инструменти</w:t>
            </w:r>
          </w:p>
        </w:tc>
        <w:tc>
          <w:tcPr>
            <w:tcW w:w="1985" w:type="dxa"/>
            <w:tcBorders>
              <w:bottom w:val="single" w:sz="4" w:space="0" w:color="6600CC" w:themeColor="accent6"/>
            </w:tcBorders>
          </w:tcPr>
          <w:p w14:paraId="6BB4564C" w14:textId="38DFFEFA" w:rsidR="00C71E3E" w:rsidRPr="00FD75E7" w:rsidRDefault="00FD75E7" w:rsidP="00C71E3E">
            <w:pPr>
              <w:widowControl w:val="0"/>
              <w:spacing w:before="80" w:after="80" w:line="240" w:lineRule="auto"/>
              <w:jc w:val="right"/>
              <w:rPr>
                <w:szCs w:val="22"/>
                <w:lang w:val="en-US"/>
              </w:rPr>
            </w:pPr>
            <w:r>
              <w:rPr>
                <w:szCs w:val="22"/>
                <w:lang w:val="en-US"/>
              </w:rPr>
              <w:t>3</w:t>
            </w:r>
          </w:p>
        </w:tc>
        <w:tc>
          <w:tcPr>
            <w:tcW w:w="284" w:type="dxa"/>
          </w:tcPr>
          <w:p w14:paraId="005F80C6" w14:textId="77777777" w:rsidR="00C71E3E" w:rsidRPr="001F3E43" w:rsidRDefault="00C71E3E" w:rsidP="00C71E3E">
            <w:pPr>
              <w:widowControl w:val="0"/>
              <w:spacing w:before="80" w:after="80" w:line="240" w:lineRule="auto"/>
              <w:jc w:val="right"/>
              <w:rPr>
                <w:szCs w:val="22"/>
              </w:rPr>
            </w:pPr>
          </w:p>
        </w:tc>
        <w:tc>
          <w:tcPr>
            <w:tcW w:w="1985" w:type="dxa"/>
            <w:tcBorders>
              <w:bottom w:val="single" w:sz="4" w:space="0" w:color="6600CC" w:themeColor="accent6"/>
            </w:tcBorders>
            <w:vAlign w:val="bottom"/>
          </w:tcPr>
          <w:p w14:paraId="6ADBD36A" w14:textId="097CCEA8" w:rsidR="00C71E3E" w:rsidRPr="00FD75E7" w:rsidRDefault="00FD75E7" w:rsidP="00C71E3E">
            <w:pPr>
              <w:widowControl w:val="0"/>
              <w:spacing w:before="80" w:after="80" w:line="240" w:lineRule="auto"/>
              <w:jc w:val="right"/>
              <w:rPr>
                <w:szCs w:val="22"/>
                <w:lang w:val="en-US"/>
              </w:rPr>
            </w:pPr>
            <w:r>
              <w:rPr>
                <w:szCs w:val="22"/>
                <w:lang w:val="en-US"/>
              </w:rPr>
              <w:t>1</w:t>
            </w:r>
          </w:p>
        </w:tc>
      </w:tr>
      <w:tr w:rsidR="00C71E3E" w:rsidRPr="001F3E43" w14:paraId="3D81C789" w14:textId="77777777" w:rsidTr="009E753D">
        <w:tc>
          <w:tcPr>
            <w:tcW w:w="5670" w:type="dxa"/>
          </w:tcPr>
          <w:p w14:paraId="5AFC9D69" w14:textId="77777777" w:rsidR="00C71E3E" w:rsidRPr="001F3E43" w:rsidRDefault="00C71E3E" w:rsidP="00C71E3E">
            <w:pPr>
              <w:widowControl w:val="0"/>
              <w:spacing w:before="80" w:after="80" w:line="240" w:lineRule="auto"/>
              <w:rPr>
                <w:rFonts w:cs="Calibri"/>
                <w:b/>
                <w:bCs/>
                <w:szCs w:val="22"/>
                <w:lang w:eastAsia="en-US"/>
              </w:rPr>
            </w:pPr>
            <w:r w:rsidRPr="001F3E43">
              <w:rPr>
                <w:rFonts w:cs="Calibri"/>
                <w:b/>
                <w:bCs/>
                <w:szCs w:val="22"/>
                <w:lang w:eastAsia="en-US"/>
              </w:rPr>
              <w:t>Общо</w:t>
            </w:r>
          </w:p>
        </w:tc>
        <w:tc>
          <w:tcPr>
            <w:tcW w:w="1985" w:type="dxa"/>
            <w:tcBorders>
              <w:top w:val="single" w:sz="4" w:space="0" w:color="6600CC" w:themeColor="accent6"/>
              <w:bottom w:val="single" w:sz="4" w:space="0" w:color="6600CC" w:themeColor="accent6"/>
            </w:tcBorders>
          </w:tcPr>
          <w:p w14:paraId="282F9F5C" w14:textId="55981D49" w:rsidR="00C71E3E" w:rsidRPr="00FD75E7" w:rsidRDefault="00FD75E7" w:rsidP="00C71E3E">
            <w:pPr>
              <w:widowControl w:val="0"/>
              <w:spacing w:before="80" w:after="80" w:line="240" w:lineRule="auto"/>
              <w:jc w:val="right"/>
              <w:rPr>
                <w:b/>
                <w:bCs/>
                <w:szCs w:val="22"/>
                <w:lang w:val="en-US"/>
              </w:rPr>
            </w:pPr>
            <w:r>
              <w:rPr>
                <w:b/>
                <w:bCs/>
                <w:szCs w:val="22"/>
                <w:lang w:val="en-US"/>
              </w:rPr>
              <w:t>10,766</w:t>
            </w:r>
          </w:p>
        </w:tc>
        <w:tc>
          <w:tcPr>
            <w:tcW w:w="284" w:type="dxa"/>
          </w:tcPr>
          <w:p w14:paraId="46015A92" w14:textId="77777777" w:rsidR="00C71E3E" w:rsidRPr="001F3E43" w:rsidRDefault="00C71E3E" w:rsidP="00C71E3E">
            <w:pPr>
              <w:widowControl w:val="0"/>
              <w:spacing w:before="80" w:after="80" w:line="240" w:lineRule="auto"/>
              <w:jc w:val="right"/>
              <w:rPr>
                <w:b/>
                <w:bCs/>
                <w:szCs w:val="22"/>
              </w:rPr>
            </w:pPr>
          </w:p>
        </w:tc>
        <w:tc>
          <w:tcPr>
            <w:tcW w:w="1985" w:type="dxa"/>
            <w:tcBorders>
              <w:top w:val="single" w:sz="4" w:space="0" w:color="6600CC" w:themeColor="accent6"/>
              <w:bottom w:val="single" w:sz="4" w:space="0" w:color="6600CC" w:themeColor="accent6"/>
            </w:tcBorders>
          </w:tcPr>
          <w:p w14:paraId="3CFC7E30" w14:textId="47A85B9A" w:rsidR="00C71E3E" w:rsidRPr="00FD75E7" w:rsidRDefault="00FD75E7" w:rsidP="00C71E3E">
            <w:pPr>
              <w:widowControl w:val="0"/>
              <w:spacing w:before="80" w:after="80" w:line="240" w:lineRule="auto"/>
              <w:jc w:val="right"/>
              <w:rPr>
                <w:b/>
                <w:bCs/>
                <w:szCs w:val="22"/>
                <w:lang w:val="en-US"/>
              </w:rPr>
            </w:pPr>
            <w:r>
              <w:rPr>
                <w:b/>
                <w:bCs/>
                <w:szCs w:val="22"/>
                <w:lang w:val="en-US"/>
              </w:rPr>
              <w:t>12,049</w:t>
            </w:r>
          </w:p>
        </w:tc>
      </w:tr>
    </w:tbl>
    <w:p w14:paraId="36D0B347" w14:textId="77777777" w:rsidR="00A10420" w:rsidRPr="000F2F01" w:rsidRDefault="00A10420" w:rsidP="00A10420">
      <w:pPr>
        <w:pStyle w:val="Heading2"/>
        <w:keepNext/>
        <w:keepLines/>
        <w:widowControl w:val="0"/>
        <w:numPr>
          <w:ilvl w:val="0"/>
          <w:numId w:val="3"/>
        </w:numPr>
        <w:rPr>
          <w:szCs w:val="22"/>
        </w:rPr>
      </w:pPr>
      <w:bookmarkStart w:id="29" w:name="_Разходи_за_външни"/>
      <w:bookmarkEnd w:id="29"/>
      <w:r w:rsidRPr="000F2F01">
        <w:rPr>
          <w:szCs w:val="22"/>
        </w:rPr>
        <w:lastRenderedPageBreak/>
        <w:t>Разходи за външни услуги</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A10420" w:rsidRPr="000F2F01" w14:paraId="2E074719" w14:textId="77777777" w:rsidTr="009E753D">
        <w:trPr>
          <w:tblHeader/>
        </w:trPr>
        <w:tc>
          <w:tcPr>
            <w:tcW w:w="5670" w:type="dxa"/>
          </w:tcPr>
          <w:p w14:paraId="7F7A82D5" w14:textId="77777777" w:rsidR="00A10420" w:rsidRPr="000F2F01" w:rsidRDefault="00A10420" w:rsidP="009E753D">
            <w:pPr>
              <w:keepNext/>
              <w:keepLines/>
              <w:widowControl w:val="0"/>
              <w:spacing w:before="0" w:after="0" w:line="240" w:lineRule="auto"/>
              <w:rPr>
                <w:szCs w:val="22"/>
              </w:rPr>
            </w:pPr>
          </w:p>
        </w:tc>
        <w:tc>
          <w:tcPr>
            <w:tcW w:w="1985" w:type="dxa"/>
            <w:shd w:val="clear" w:color="auto" w:fill="B300B3" w:themeFill="accent2" w:themeFillShade="80"/>
          </w:tcPr>
          <w:p w14:paraId="19FA0FA1" w14:textId="042A9A35" w:rsidR="00A10420" w:rsidRPr="00683410" w:rsidRDefault="00A10420" w:rsidP="009E753D">
            <w:pPr>
              <w:keepNext/>
              <w:keepLines/>
              <w:widowControl w:val="0"/>
              <w:spacing w:before="0" w:after="0" w:line="240" w:lineRule="auto"/>
              <w:jc w:val="right"/>
              <w:rPr>
                <w:b/>
                <w:bCs/>
                <w:color w:val="FFFFFF" w:themeColor="background1"/>
                <w:szCs w:val="22"/>
              </w:rPr>
            </w:pPr>
            <w:r w:rsidRPr="000F2F01">
              <w:rPr>
                <w:b/>
                <w:bCs/>
                <w:color w:val="FFFFFF" w:themeColor="background1"/>
                <w:szCs w:val="22"/>
                <w:lang w:val="en-GB"/>
              </w:rPr>
              <w:t>202</w:t>
            </w:r>
            <w:r w:rsidR="00683410">
              <w:rPr>
                <w:b/>
                <w:bCs/>
                <w:color w:val="FFFFFF" w:themeColor="background1"/>
                <w:szCs w:val="22"/>
              </w:rPr>
              <w:t>4</w:t>
            </w:r>
          </w:p>
          <w:p w14:paraId="29365CD8" w14:textId="77777777" w:rsidR="00A10420" w:rsidRPr="000F2F01" w:rsidRDefault="00A10420" w:rsidP="009E753D">
            <w:pPr>
              <w:keepNext/>
              <w:keepLines/>
              <w:widowControl w:val="0"/>
              <w:spacing w:before="0" w:after="0" w:line="240" w:lineRule="auto"/>
              <w:jc w:val="right"/>
              <w:rPr>
                <w:b/>
                <w:bCs/>
                <w:color w:val="FFFFFF" w:themeColor="background1"/>
                <w:szCs w:val="22"/>
                <w:lang w:val="en-GB"/>
              </w:rPr>
            </w:pPr>
            <w:r w:rsidRPr="000F2F01">
              <w:rPr>
                <w:b/>
                <w:bCs/>
                <w:color w:val="FFFFFF" w:themeColor="background1"/>
                <w:szCs w:val="22"/>
                <w:lang w:val="en-GB"/>
              </w:rPr>
              <w:t>BGN’000</w:t>
            </w:r>
          </w:p>
        </w:tc>
        <w:tc>
          <w:tcPr>
            <w:tcW w:w="284" w:type="dxa"/>
          </w:tcPr>
          <w:p w14:paraId="25949DA4" w14:textId="77777777" w:rsidR="00A10420" w:rsidRPr="000F2F01" w:rsidRDefault="00A10420" w:rsidP="009E753D">
            <w:pPr>
              <w:keepNext/>
              <w:keepLines/>
              <w:widowControl w:val="0"/>
              <w:spacing w:before="0" w:after="0" w:line="240" w:lineRule="auto"/>
              <w:jc w:val="right"/>
              <w:rPr>
                <w:szCs w:val="22"/>
              </w:rPr>
            </w:pPr>
          </w:p>
        </w:tc>
        <w:tc>
          <w:tcPr>
            <w:tcW w:w="1985" w:type="dxa"/>
            <w:shd w:val="clear" w:color="auto" w:fill="B300B3" w:themeFill="accent2" w:themeFillShade="80"/>
          </w:tcPr>
          <w:p w14:paraId="517067E1" w14:textId="6D0C6B18" w:rsidR="00A10420" w:rsidRPr="000F2F01" w:rsidRDefault="00683410" w:rsidP="009E753D">
            <w:pPr>
              <w:keepNext/>
              <w:keepLines/>
              <w:widowControl w:val="0"/>
              <w:spacing w:before="0" w:after="0" w:line="240" w:lineRule="auto"/>
              <w:jc w:val="right"/>
              <w:rPr>
                <w:b/>
                <w:bCs/>
                <w:color w:val="FFFFFF" w:themeColor="background1"/>
                <w:szCs w:val="22"/>
                <w:lang w:val="en-GB"/>
              </w:rPr>
            </w:pPr>
            <w:r>
              <w:rPr>
                <w:b/>
                <w:bCs/>
                <w:color w:val="FFFFFF" w:themeColor="background1"/>
                <w:szCs w:val="22"/>
                <w:lang w:val="en-GB"/>
              </w:rPr>
              <w:t>2023</w:t>
            </w:r>
          </w:p>
          <w:p w14:paraId="604E11A1" w14:textId="77777777" w:rsidR="00A10420" w:rsidRPr="000F2F01" w:rsidRDefault="00A10420" w:rsidP="009E753D">
            <w:pPr>
              <w:keepNext/>
              <w:keepLines/>
              <w:widowControl w:val="0"/>
              <w:spacing w:before="0" w:after="0" w:line="240" w:lineRule="auto"/>
              <w:jc w:val="right"/>
              <w:rPr>
                <w:szCs w:val="22"/>
                <w:lang w:val="en-GB"/>
              </w:rPr>
            </w:pPr>
            <w:r w:rsidRPr="000F2F01">
              <w:rPr>
                <w:b/>
                <w:bCs/>
                <w:color w:val="FFFFFF" w:themeColor="background1"/>
                <w:szCs w:val="22"/>
                <w:lang w:val="en-GB"/>
              </w:rPr>
              <w:t>BGN’000</w:t>
            </w:r>
          </w:p>
        </w:tc>
      </w:tr>
      <w:tr w:rsidR="00A10420" w:rsidRPr="000F2F01" w14:paraId="3353DE1A" w14:textId="77777777" w:rsidTr="009E753D">
        <w:tc>
          <w:tcPr>
            <w:tcW w:w="5670" w:type="dxa"/>
            <w:vAlign w:val="bottom"/>
          </w:tcPr>
          <w:p w14:paraId="683F5C5A" w14:textId="77777777" w:rsidR="00A10420" w:rsidRPr="000F2F01" w:rsidRDefault="00A10420" w:rsidP="009E753D">
            <w:pPr>
              <w:keepNext/>
              <w:keepLines/>
              <w:widowControl w:val="0"/>
              <w:spacing w:before="80" w:after="80" w:line="240" w:lineRule="auto"/>
              <w:jc w:val="left"/>
              <w:rPr>
                <w:szCs w:val="22"/>
              </w:rPr>
            </w:pPr>
            <w:r>
              <w:rPr>
                <w:szCs w:val="22"/>
              </w:rPr>
              <w:t>Транспортни услуги</w:t>
            </w:r>
          </w:p>
        </w:tc>
        <w:tc>
          <w:tcPr>
            <w:tcW w:w="1985" w:type="dxa"/>
          </w:tcPr>
          <w:p w14:paraId="61C6D377" w14:textId="20FDB957" w:rsidR="00A10420" w:rsidRPr="00ED26B4" w:rsidRDefault="0054429C" w:rsidP="00ED26B4">
            <w:pPr>
              <w:keepNext/>
              <w:keepLines/>
              <w:widowControl w:val="0"/>
              <w:spacing w:before="80" w:after="80" w:line="240" w:lineRule="auto"/>
              <w:jc w:val="right"/>
              <w:rPr>
                <w:szCs w:val="22"/>
              </w:rPr>
            </w:pPr>
            <w:r w:rsidRPr="0054429C">
              <w:rPr>
                <w:szCs w:val="22"/>
              </w:rPr>
              <w:t>396</w:t>
            </w:r>
          </w:p>
        </w:tc>
        <w:tc>
          <w:tcPr>
            <w:tcW w:w="284" w:type="dxa"/>
          </w:tcPr>
          <w:p w14:paraId="23AB7637" w14:textId="77777777" w:rsidR="00A10420" w:rsidRPr="000F2F01" w:rsidRDefault="00A10420" w:rsidP="009E753D">
            <w:pPr>
              <w:keepNext/>
              <w:keepLines/>
              <w:widowControl w:val="0"/>
              <w:spacing w:before="80" w:after="80" w:line="240" w:lineRule="auto"/>
              <w:jc w:val="right"/>
              <w:rPr>
                <w:szCs w:val="22"/>
              </w:rPr>
            </w:pPr>
          </w:p>
        </w:tc>
        <w:tc>
          <w:tcPr>
            <w:tcW w:w="1985" w:type="dxa"/>
            <w:vAlign w:val="bottom"/>
          </w:tcPr>
          <w:p w14:paraId="03E2EABC" w14:textId="29DDCC6D" w:rsidR="00A10420" w:rsidRPr="0054429C" w:rsidRDefault="0054429C" w:rsidP="009E753D">
            <w:pPr>
              <w:keepNext/>
              <w:keepLines/>
              <w:widowControl w:val="0"/>
              <w:spacing w:before="80" w:after="80" w:line="240" w:lineRule="auto"/>
              <w:jc w:val="right"/>
              <w:rPr>
                <w:szCs w:val="22"/>
                <w:lang w:val="en-US"/>
              </w:rPr>
            </w:pPr>
            <w:r>
              <w:rPr>
                <w:szCs w:val="22"/>
                <w:lang w:val="en-US"/>
              </w:rPr>
              <w:t>381</w:t>
            </w:r>
          </w:p>
        </w:tc>
      </w:tr>
      <w:tr w:rsidR="006C3677" w:rsidRPr="000F2F01" w14:paraId="32EEA8B6" w14:textId="77777777" w:rsidTr="00FB5E28">
        <w:tc>
          <w:tcPr>
            <w:tcW w:w="5670" w:type="dxa"/>
            <w:vAlign w:val="bottom"/>
          </w:tcPr>
          <w:p w14:paraId="12226C9A" w14:textId="77777777" w:rsidR="006C3677" w:rsidRPr="000F2F01" w:rsidRDefault="006C3677" w:rsidP="00FB5E28">
            <w:pPr>
              <w:keepNext/>
              <w:keepLines/>
              <w:widowControl w:val="0"/>
              <w:spacing w:before="80" w:after="80" w:line="240" w:lineRule="auto"/>
              <w:jc w:val="left"/>
              <w:rPr>
                <w:szCs w:val="22"/>
              </w:rPr>
            </w:pPr>
            <w:r>
              <w:rPr>
                <w:szCs w:val="22"/>
              </w:rPr>
              <w:t>Производство на опаковки на ишлеме</w:t>
            </w:r>
          </w:p>
        </w:tc>
        <w:tc>
          <w:tcPr>
            <w:tcW w:w="1985" w:type="dxa"/>
          </w:tcPr>
          <w:p w14:paraId="4DAD13AE" w14:textId="3B80D09C" w:rsidR="006C3677" w:rsidRPr="00ED26B4" w:rsidRDefault="0054429C" w:rsidP="00FB5E28">
            <w:pPr>
              <w:keepNext/>
              <w:keepLines/>
              <w:widowControl w:val="0"/>
              <w:spacing w:before="80" w:after="80" w:line="240" w:lineRule="auto"/>
              <w:jc w:val="right"/>
              <w:rPr>
                <w:szCs w:val="22"/>
              </w:rPr>
            </w:pPr>
            <w:r w:rsidRPr="0054429C">
              <w:rPr>
                <w:szCs w:val="22"/>
              </w:rPr>
              <w:t>130</w:t>
            </w:r>
          </w:p>
        </w:tc>
        <w:tc>
          <w:tcPr>
            <w:tcW w:w="284" w:type="dxa"/>
          </w:tcPr>
          <w:p w14:paraId="03D8DBD9" w14:textId="77777777" w:rsidR="006C3677" w:rsidRPr="000F2F01" w:rsidRDefault="006C3677" w:rsidP="00FB5E28">
            <w:pPr>
              <w:keepNext/>
              <w:keepLines/>
              <w:widowControl w:val="0"/>
              <w:spacing w:before="80" w:after="80" w:line="240" w:lineRule="auto"/>
              <w:jc w:val="right"/>
              <w:rPr>
                <w:szCs w:val="22"/>
              </w:rPr>
            </w:pPr>
          </w:p>
        </w:tc>
        <w:tc>
          <w:tcPr>
            <w:tcW w:w="1985" w:type="dxa"/>
            <w:vAlign w:val="bottom"/>
          </w:tcPr>
          <w:p w14:paraId="3176BAF2" w14:textId="3CF84631" w:rsidR="006C3677" w:rsidRPr="0054429C" w:rsidRDefault="0054429C" w:rsidP="00FB5E28">
            <w:pPr>
              <w:keepNext/>
              <w:keepLines/>
              <w:widowControl w:val="0"/>
              <w:spacing w:before="80" w:after="80" w:line="240" w:lineRule="auto"/>
              <w:jc w:val="right"/>
              <w:rPr>
                <w:szCs w:val="22"/>
                <w:lang w:val="en-US"/>
              </w:rPr>
            </w:pPr>
            <w:r>
              <w:rPr>
                <w:szCs w:val="22"/>
                <w:lang w:val="en-US"/>
              </w:rPr>
              <w:t>56</w:t>
            </w:r>
          </w:p>
        </w:tc>
      </w:tr>
      <w:tr w:rsidR="00A10420" w:rsidRPr="00EE32CF" w14:paraId="5AD292E4" w14:textId="77777777" w:rsidTr="009E753D">
        <w:tc>
          <w:tcPr>
            <w:tcW w:w="5670" w:type="dxa"/>
            <w:vAlign w:val="bottom"/>
          </w:tcPr>
          <w:p w14:paraId="337C60F1" w14:textId="77777777" w:rsidR="00A10420" w:rsidRPr="000F2F01" w:rsidRDefault="00A10420" w:rsidP="009E753D">
            <w:pPr>
              <w:keepNext/>
              <w:keepLines/>
              <w:widowControl w:val="0"/>
              <w:spacing w:before="80" w:after="80" w:line="240" w:lineRule="auto"/>
              <w:jc w:val="left"/>
              <w:rPr>
                <w:szCs w:val="22"/>
              </w:rPr>
            </w:pPr>
            <w:r>
              <w:rPr>
                <w:szCs w:val="22"/>
              </w:rPr>
              <w:t>Абонаментно обслужване</w:t>
            </w:r>
          </w:p>
        </w:tc>
        <w:tc>
          <w:tcPr>
            <w:tcW w:w="1985" w:type="dxa"/>
          </w:tcPr>
          <w:p w14:paraId="459FBAB1" w14:textId="4B513494" w:rsidR="00A10420" w:rsidRPr="00570BF2" w:rsidRDefault="0054429C" w:rsidP="009E753D">
            <w:pPr>
              <w:keepNext/>
              <w:keepLines/>
              <w:widowControl w:val="0"/>
              <w:spacing w:before="80" w:after="80" w:line="240" w:lineRule="auto"/>
              <w:jc w:val="right"/>
              <w:rPr>
                <w:szCs w:val="22"/>
              </w:rPr>
            </w:pPr>
            <w:r w:rsidRPr="0054429C">
              <w:rPr>
                <w:szCs w:val="22"/>
              </w:rPr>
              <w:t>71</w:t>
            </w:r>
          </w:p>
        </w:tc>
        <w:tc>
          <w:tcPr>
            <w:tcW w:w="284" w:type="dxa"/>
          </w:tcPr>
          <w:p w14:paraId="1BC9FA89" w14:textId="77777777" w:rsidR="00A10420" w:rsidRPr="000F2F01" w:rsidRDefault="00A10420" w:rsidP="009E753D">
            <w:pPr>
              <w:keepNext/>
              <w:keepLines/>
              <w:widowControl w:val="0"/>
              <w:spacing w:before="80" w:after="80" w:line="240" w:lineRule="auto"/>
              <w:jc w:val="right"/>
              <w:rPr>
                <w:szCs w:val="22"/>
              </w:rPr>
            </w:pPr>
          </w:p>
        </w:tc>
        <w:tc>
          <w:tcPr>
            <w:tcW w:w="1985" w:type="dxa"/>
            <w:vAlign w:val="bottom"/>
          </w:tcPr>
          <w:p w14:paraId="2E9D1244" w14:textId="55C88377" w:rsidR="00A10420" w:rsidRPr="0054429C" w:rsidRDefault="0054429C" w:rsidP="009E753D">
            <w:pPr>
              <w:keepNext/>
              <w:keepLines/>
              <w:widowControl w:val="0"/>
              <w:spacing w:before="80" w:after="80" w:line="240" w:lineRule="auto"/>
              <w:jc w:val="right"/>
              <w:rPr>
                <w:szCs w:val="22"/>
                <w:lang w:val="en-US"/>
              </w:rPr>
            </w:pPr>
            <w:r>
              <w:rPr>
                <w:szCs w:val="22"/>
                <w:lang w:val="en-US"/>
              </w:rPr>
              <w:t>84</w:t>
            </w:r>
          </w:p>
        </w:tc>
      </w:tr>
      <w:tr w:rsidR="00A10420" w:rsidRPr="00EE32CF" w14:paraId="0DAD567F" w14:textId="77777777" w:rsidTr="009E753D">
        <w:tc>
          <w:tcPr>
            <w:tcW w:w="5670" w:type="dxa"/>
            <w:vAlign w:val="bottom"/>
          </w:tcPr>
          <w:p w14:paraId="7F82F66B" w14:textId="77777777" w:rsidR="00A10420" w:rsidRPr="000F2F01" w:rsidRDefault="00A10420" w:rsidP="009E753D">
            <w:pPr>
              <w:keepNext/>
              <w:keepLines/>
              <w:widowControl w:val="0"/>
              <w:spacing w:before="80" w:after="80" w:line="240" w:lineRule="auto"/>
              <w:jc w:val="left"/>
              <w:rPr>
                <w:szCs w:val="22"/>
              </w:rPr>
            </w:pPr>
            <w:r>
              <w:rPr>
                <w:szCs w:val="22"/>
              </w:rPr>
              <w:t>Застраховка</w:t>
            </w:r>
          </w:p>
        </w:tc>
        <w:tc>
          <w:tcPr>
            <w:tcW w:w="1985" w:type="dxa"/>
          </w:tcPr>
          <w:p w14:paraId="5E346580" w14:textId="64FC0F0B" w:rsidR="00A10420" w:rsidRPr="00ED26B4" w:rsidRDefault="0054429C" w:rsidP="009E753D">
            <w:pPr>
              <w:keepNext/>
              <w:keepLines/>
              <w:widowControl w:val="0"/>
              <w:spacing w:before="80" w:after="80" w:line="240" w:lineRule="auto"/>
              <w:jc w:val="right"/>
              <w:rPr>
                <w:szCs w:val="22"/>
              </w:rPr>
            </w:pPr>
            <w:r w:rsidRPr="0054429C">
              <w:rPr>
                <w:szCs w:val="22"/>
              </w:rPr>
              <w:t>67</w:t>
            </w:r>
          </w:p>
        </w:tc>
        <w:tc>
          <w:tcPr>
            <w:tcW w:w="284" w:type="dxa"/>
          </w:tcPr>
          <w:p w14:paraId="1B26B871" w14:textId="77777777" w:rsidR="00A10420" w:rsidRPr="000F2F01" w:rsidRDefault="00A10420" w:rsidP="009E753D">
            <w:pPr>
              <w:keepNext/>
              <w:keepLines/>
              <w:widowControl w:val="0"/>
              <w:spacing w:before="80" w:after="80" w:line="240" w:lineRule="auto"/>
              <w:jc w:val="right"/>
              <w:rPr>
                <w:szCs w:val="22"/>
              </w:rPr>
            </w:pPr>
          </w:p>
        </w:tc>
        <w:tc>
          <w:tcPr>
            <w:tcW w:w="1985" w:type="dxa"/>
            <w:vAlign w:val="bottom"/>
          </w:tcPr>
          <w:p w14:paraId="377E91D4" w14:textId="1BA9A26A" w:rsidR="00A10420" w:rsidRPr="0054429C" w:rsidRDefault="0054429C" w:rsidP="009E753D">
            <w:pPr>
              <w:keepNext/>
              <w:keepLines/>
              <w:widowControl w:val="0"/>
              <w:spacing w:before="80" w:after="80" w:line="240" w:lineRule="auto"/>
              <w:jc w:val="right"/>
              <w:rPr>
                <w:szCs w:val="22"/>
                <w:lang w:val="en-US"/>
              </w:rPr>
            </w:pPr>
            <w:r>
              <w:rPr>
                <w:szCs w:val="22"/>
                <w:lang w:val="en-US"/>
              </w:rPr>
              <w:t>72</w:t>
            </w:r>
          </w:p>
        </w:tc>
      </w:tr>
      <w:tr w:rsidR="00A10420" w:rsidRPr="00EE32CF" w14:paraId="1D131F78" w14:textId="77777777" w:rsidTr="009E753D">
        <w:tc>
          <w:tcPr>
            <w:tcW w:w="5670" w:type="dxa"/>
            <w:vAlign w:val="bottom"/>
          </w:tcPr>
          <w:p w14:paraId="4DDC0FDE" w14:textId="77777777" w:rsidR="00A10420" w:rsidRPr="000F2F01" w:rsidRDefault="00A10420" w:rsidP="009E753D">
            <w:pPr>
              <w:keepNext/>
              <w:keepLines/>
              <w:widowControl w:val="0"/>
              <w:spacing w:before="80" w:after="80" w:line="240" w:lineRule="auto"/>
              <w:jc w:val="left"/>
              <w:rPr>
                <w:szCs w:val="22"/>
              </w:rPr>
            </w:pPr>
            <w:r>
              <w:rPr>
                <w:szCs w:val="22"/>
              </w:rPr>
              <w:t>Лизингови договори на активи на ниски стойности</w:t>
            </w:r>
          </w:p>
        </w:tc>
        <w:tc>
          <w:tcPr>
            <w:tcW w:w="1985" w:type="dxa"/>
          </w:tcPr>
          <w:p w14:paraId="0E59874D" w14:textId="436F4C77" w:rsidR="00A10420" w:rsidRPr="00ED26B4" w:rsidRDefault="0054429C" w:rsidP="009E753D">
            <w:pPr>
              <w:keepNext/>
              <w:keepLines/>
              <w:widowControl w:val="0"/>
              <w:spacing w:before="80" w:after="80" w:line="240" w:lineRule="auto"/>
              <w:jc w:val="right"/>
              <w:rPr>
                <w:szCs w:val="22"/>
              </w:rPr>
            </w:pPr>
            <w:r w:rsidRPr="0054429C">
              <w:rPr>
                <w:szCs w:val="22"/>
              </w:rPr>
              <w:t>53</w:t>
            </w:r>
          </w:p>
        </w:tc>
        <w:tc>
          <w:tcPr>
            <w:tcW w:w="284" w:type="dxa"/>
          </w:tcPr>
          <w:p w14:paraId="1BA84BAC" w14:textId="77777777" w:rsidR="00A10420" w:rsidRPr="000F2F01" w:rsidRDefault="00A10420" w:rsidP="009E753D">
            <w:pPr>
              <w:keepNext/>
              <w:keepLines/>
              <w:widowControl w:val="0"/>
              <w:spacing w:before="80" w:after="80" w:line="240" w:lineRule="auto"/>
              <w:jc w:val="right"/>
              <w:rPr>
                <w:szCs w:val="22"/>
              </w:rPr>
            </w:pPr>
          </w:p>
        </w:tc>
        <w:tc>
          <w:tcPr>
            <w:tcW w:w="1985" w:type="dxa"/>
            <w:vAlign w:val="bottom"/>
          </w:tcPr>
          <w:p w14:paraId="226BCFE4" w14:textId="2369114F" w:rsidR="00A10420" w:rsidRPr="0054429C" w:rsidRDefault="0054429C" w:rsidP="009E753D">
            <w:pPr>
              <w:keepNext/>
              <w:keepLines/>
              <w:widowControl w:val="0"/>
              <w:spacing w:before="80" w:after="80" w:line="240" w:lineRule="auto"/>
              <w:jc w:val="right"/>
              <w:rPr>
                <w:szCs w:val="22"/>
                <w:lang w:val="en-US"/>
              </w:rPr>
            </w:pPr>
            <w:r>
              <w:rPr>
                <w:szCs w:val="22"/>
                <w:lang w:val="en-US"/>
              </w:rPr>
              <w:t>45</w:t>
            </w:r>
          </w:p>
        </w:tc>
      </w:tr>
      <w:tr w:rsidR="006C3677" w:rsidRPr="00EE32CF" w14:paraId="727C22C6" w14:textId="77777777" w:rsidTr="00FB5E28">
        <w:tc>
          <w:tcPr>
            <w:tcW w:w="5670" w:type="dxa"/>
          </w:tcPr>
          <w:p w14:paraId="49645566" w14:textId="77777777" w:rsidR="006C3677" w:rsidRPr="00380621" w:rsidRDefault="006C3677" w:rsidP="00FB5E28">
            <w:pPr>
              <w:keepNext/>
              <w:keepLines/>
              <w:widowControl w:val="0"/>
              <w:spacing w:before="80" w:after="80" w:line="240" w:lineRule="auto"/>
              <w:jc w:val="left"/>
            </w:pPr>
            <w:r w:rsidRPr="0084150A">
              <w:t>Охрана</w:t>
            </w:r>
          </w:p>
        </w:tc>
        <w:tc>
          <w:tcPr>
            <w:tcW w:w="1985" w:type="dxa"/>
          </w:tcPr>
          <w:p w14:paraId="292CF67C" w14:textId="19F4304A" w:rsidR="006C3677" w:rsidRPr="00ED26B4" w:rsidRDefault="0054429C" w:rsidP="00FB5E28">
            <w:pPr>
              <w:keepNext/>
              <w:keepLines/>
              <w:widowControl w:val="0"/>
              <w:spacing w:before="80" w:after="80" w:line="240" w:lineRule="auto"/>
              <w:jc w:val="right"/>
            </w:pPr>
            <w:r w:rsidRPr="0054429C">
              <w:t>55</w:t>
            </w:r>
          </w:p>
        </w:tc>
        <w:tc>
          <w:tcPr>
            <w:tcW w:w="284" w:type="dxa"/>
          </w:tcPr>
          <w:p w14:paraId="3CF8B103" w14:textId="77777777" w:rsidR="006C3677" w:rsidRPr="000F2F01" w:rsidRDefault="006C3677" w:rsidP="00FB5E28">
            <w:pPr>
              <w:keepNext/>
              <w:keepLines/>
              <w:widowControl w:val="0"/>
              <w:spacing w:before="80" w:after="80" w:line="240" w:lineRule="auto"/>
              <w:jc w:val="right"/>
              <w:rPr>
                <w:szCs w:val="22"/>
              </w:rPr>
            </w:pPr>
          </w:p>
        </w:tc>
        <w:tc>
          <w:tcPr>
            <w:tcW w:w="1985" w:type="dxa"/>
          </w:tcPr>
          <w:p w14:paraId="2BABA23F" w14:textId="10C9C03F" w:rsidR="006C3677" w:rsidRPr="0054429C" w:rsidRDefault="0054429C" w:rsidP="00FB5E28">
            <w:pPr>
              <w:keepNext/>
              <w:keepLines/>
              <w:widowControl w:val="0"/>
              <w:spacing w:before="80" w:after="80" w:line="240" w:lineRule="auto"/>
              <w:jc w:val="right"/>
              <w:rPr>
                <w:lang w:val="en-US"/>
              </w:rPr>
            </w:pPr>
            <w:r>
              <w:rPr>
                <w:lang w:val="en-US"/>
              </w:rPr>
              <w:t>49</w:t>
            </w:r>
          </w:p>
        </w:tc>
      </w:tr>
      <w:tr w:rsidR="006C3677" w:rsidRPr="00EE32CF" w14:paraId="71A3DEF7" w14:textId="77777777" w:rsidTr="00FB5E28">
        <w:tc>
          <w:tcPr>
            <w:tcW w:w="5670" w:type="dxa"/>
          </w:tcPr>
          <w:p w14:paraId="04503A66" w14:textId="77777777" w:rsidR="006C3677" w:rsidRDefault="006C3677" w:rsidP="00FB5E28">
            <w:pPr>
              <w:keepNext/>
              <w:keepLines/>
              <w:widowControl w:val="0"/>
              <w:spacing w:before="80" w:after="80" w:line="240" w:lineRule="auto"/>
              <w:jc w:val="left"/>
              <w:rPr>
                <w:szCs w:val="22"/>
              </w:rPr>
            </w:pPr>
            <w:r w:rsidRPr="00380621">
              <w:t>Почистване</w:t>
            </w:r>
          </w:p>
        </w:tc>
        <w:tc>
          <w:tcPr>
            <w:tcW w:w="1985" w:type="dxa"/>
          </w:tcPr>
          <w:p w14:paraId="14DD06AA" w14:textId="188F901C" w:rsidR="006C3677" w:rsidRPr="00ED26B4" w:rsidRDefault="0054429C" w:rsidP="00FB5E28">
            <w:pPr>
              <w:keepNext/>
              <w:keepLines/>
              <w:widowControl w:val="0"/>
              <w:spacing w:before="80" w:after="80" w:line="240" w:lineRule="auto"/>
              <w:jc w:val="right"/>
              <w:rPr>
                <w:szCs w:val="22"/>
              </w:rPr>
            </w:pPr>
            <w:r w:rsidRPr="0054429C">
              <w:rPr>
                <w:szCs w:val="22"/>
              </w:rPr>
              <w:t>47</w:t>
            </w:r>
          </w:p>
        </w:tc>
        <w:tc>
          <w:tcPr>
            <w:tcW w:w="284" w:type="dxa"/>
          </w:tcPr>
          <w:p w14:paraId="7E5576A7" w14:textId="77777777" w:rsidR="006C3677" w:rsidRPr="000F2F01" w:rsidRDefault="006C3677" w:rsidP="00FB5E28">
            <w:pPr>
              <w:keepNext/>
              <w:keepLines/>
              <w:widowControl w:val="0"/>
              <w:spacing w:before="80" w:after="80" w:line="240" w:lineRule="auto"/>
              <w:jc w:val="right"/>
              <w:rPr>
                <w:szCs w:val="22"/>
              </w:rPr>
            </w:pPr>
          </w:p>
        </w:tc>
        <w:tc>
          <w:tcPr>
            <w:tcW w:w="1985" w:type="dxa"/>
          </w:tcPr>
          <w:p w14:paraId="2FB5EF23" w14:textId="08684699" w:rsidR="006C3677" w:rsidRPr="0054429C" w:rsidRDefault="0054429C" w:rsidP="00FB5E28">
            <w:pPr>
              <w:keepNext/>
              <w:keepLines/>
              <w:widowControl w:val="0"/>
              <w:spacing w:before="80" w:after="80" w:line="240" w:lineRule="auto"/>
              <w:jc w:val="right"/>
              <w:rPr>
                <w:szCs w:val="22"/>
                <w:lang w:val="en-US"/>
              </w:rPr>
            </w:pPr>
            <w:r>
              <w:rPr>
                <w:szCs w:val="22"/>
                <w:lang w:val="en-US"/>
              </w:rPr>
              <w:t>39</w:t>
            </w:r>
          </w:p>
        </w:tc>
      </w:tr>
      <w:tr w:rsidR="006C3677" w:rsidRPr="002939FE" w14:paraId="66CE14A4" w14:textId="77777777" w:rsidTr="00FB5E28">
        <w:tc>
          <w:tcPr>
            <w:tcW w:w="5670" w:type="dxa"/>
            <w:vAlign w:val="bottom"/>
          </w:tcPr>
          <w:p w14:paraId="44A1FDE7" w14:textId="77777777" w:rsidR="006C3677" w:rsidRPr="002939FE" w:rsidRDefault="006C3677" w:rsidP="00FB5E28">
            <w:pPr>
              <w:keepNext/>
              <w:keepLines/>
              <w:widowControl w:val="0"/>
              <w:spacing w:before="80" w:after="80" w:line="240" w:lineRule="auto"/>
              <w:jc w:val="left"/>
              <w:rPr>
                <w:szCs w:val="22"/>
              </w:rPr>
            </w:pPr>
            <w:r w:rsidRPr="002939FE">
              <w:rPr>
                <w:szCs w:val="22"/>
              </w:rPr>
              <w:t>Местни данъци и такси</w:t>
            </w:r>
          </w:p>
        </w:tc>
        <w:tc>
          <w:tcPr>
            <w:tcW w:w="1985" w:type="dxa"/>
          </w:tcPr>
          <w:p w14:paraId="15965CCA" w14:textId="13555A27" w:rsidR="006C3677" w:rsidRPr="002939FE" w:rsidRDefault="0054429C" w:rsidP="00FB5E28">
            <w:pPr>
              <w:keepNext/>
              <w:keepLines/>
              <w:widowControl w:val="0"/>
              <w:spacing w:before="80" w:after="80" w:line="240" w:lineRule="auto"/>
              <w:jc w:val="right"/>
              <w:rPr>
                <w:szCs w:val="22"/>
              </w:rPr>
            </w:pPr>
            <w:r w:rsidRPr="0054429C">
              <w:rPr>
                <w:szCs w:val="22"/>
              </w:rPr>
              <w:t>37</w:t>
            </w:r>
          </w:p>
        </w:tc>
        <w:tc>
          <w:tcPr>
            <w:tcW w:w="284" w:type="dxa"/>
          </w:tcPr>
          <w:p w14:paraId="44726B01" w14:textId="77777777" w:rsidR="006C3677" w:rsidRPr="002939FE" w:rsidRDefault="006C3677" w:rsidP="00FB5E28">
            <w:pPr>
              <w:keepNext/>
              <w:keepLines/>
              <w:widowControl w:val="0"/>
              <w:spacing w:before="80" w:after="80" w:line="240" w:lineRule="auto"/>
              <w:jc w:val="right"/>
              <w:rPr>
                <w:szCs w:val="22"/>
              </w:rPr>
            </w:pPr>
          </w:p>
        </w:tc>
        <w:tc>
          <w:tcPr>
            <w:tcW w:w="1985" w:type="dxa"/>
            <w:vAlign w:val="bottom"/>
          </w:tcPr>
          <w:p w14:paraId="747FD2FC" w14:textId="1B4CA4FB" w:rsidR="006C3677" w:rsidRPr="0054429C" w:rsidRDefault="0054429C" w:rsidP="00FB5E28">
            <w:pPr>
              <w:keepNext/>
              <w:keepLines/>
              <w:widowControl w:val="0"/>
              <w:spacing w:before="80" w:after="80" w:line="240" w:lineRule="auto"/>
              <w:jc w:val="right"/>
              <w:rPr>
                <w:szCs w:val="22"/>
                <w:lang w:val="en-US"/>
              </w:rPr>
            </w:pPr>
            <w:r>
              <w:rPr>
                <w:szCs w:val="22"/>
                <w:lang w:val="en-US"/>
              </w:rPr>
              <w:t>37</w:t>
            </w:r>
          </w:p>
        </w:tc>
      </w:tr>
      <w:tr w:rsidR="005C210A" w:rsidRPr="00EE32CF" w14:paraId="09B8466F" w14:textId="77777777" w:rsidTr="00051239">
        <w:tc>
          <w:tcPr>
            <w:tcW w:w="5670" w:type="dxa"/>
            <w:vAlign w:val="bottom"/>
          </w:tcPr>
          <w:p w14:paraId="3E01B233" w14:textId="77777777" w:rsidR="005C210A" w:rsidRPr="000F2F01" w:rsidRDefault="005C210A" w:rsidP="00051239">
            <w:pPr>
              <w:keepNext/>
              <w:keepLines/>
              <w:widowControl w:val="0"/>
              <w:spacing w:before="80" w:after="80" w:line="240" w:lineRule="auto"/>
              <w:jc w:val="left"/>
              <w:rPr>
                <w:szCs w:val="22"/>
              </w:rPr>
            </w:pPr>
            <w:r>
              <w:rPr>
                <w:szCs w:val="22"/>
              </w:rPr>
              <w:t>Ремонти</w:t>
            </w:r>
          </w:p>
        </w:tc>
        <w:tc>
          <w:tcPr>
            <w:tcW w:w="1985" w:type="dxa"/>
          </w:tcPr>
          <w:p w14:paraId="621E22D2" w14:textId="77777777" w:rsidR="005C210A" w:rsidRPr="00ED26B4" w:rsidRDefault="005C210A" w:rsidP="00051239">
            <w:pPr>
              <w:keepNext/>
              <w:keepLines/>
              <w:widowControl w:val="0"/>
              <w:spacing w:before="80" w:after="80" w:line="240" w:lineRule="auto"/>
              <w:jc w:val="right"/>
              <w:rPr>
                <w:szCs w:val="22"/>
              </w:rPr>
            </w:pPr>
            <w:r w:rsidRPr="0054429C">
              <w:rPr>
                <w:szCs w:val="22"/>
              </w:rPr>
              <w:t>35</w:t>
            </w:r>
          </w:p>
        </w:tc>
        <w:tc>
          <w:tcPr>
            <w:tcW w:w="284" w:type="dxa"/>
          </w:tcPr>
          <w:p w14:paraId="392AB964" w14:textId="77777777" w:rsidR="005C210A" w:rsidRPr="000F2F01" w:rsidRDefault="005C210A" w:rsidP="00051239">
            <w:pPr>
              <w:keepNext/>
              <w:keepLines/>
              <w:widowControl w:val="0"/>
              <w:spacing w:before="80" w:after="80" w:line="240" w:lineRule="auto"/>
              <w:jc w:val="right"/>
              <w:rPr>
                <w:szCs w:val="22"/>
              </w:rPr>
            </w:pPr>
          </w:p>
        </w:tc>
        <w:tc>
          <w:tcPr>
            <w:tcW w:w="1985" w:type="dxa"/>
            <w:vAlign w:val="bottom"/>
          </w:tcPr>
          <w:p w14:paraId="371708C5" w14:textId="77777777" w:rsidR="005C210A" w:rsidRPr="0054429C" w:rsidRDefault="005C210A" w:rsidP="00051239">
            <w:pPr>
              <w:keepNext/>
              <w:keepLines/>
              <w:widowControl w:val="0"/>
              <w:spacing w:before="80" w:after="80" w:line="240" w:lineRule="auto"/>
              <w:jc w:val="right"/>
              <w:rPr>
                <w:szCs w:val="22"/>
                <w:lang w:val="en-US"/>
              </w:rPr>
            </w:pPr>
            <w:r>
              <w:rPr>
                <w:szCs w:val="22"/>
                <w:lang w:val="en-US"/>
              </w:rPr>
              <w:t>33</w:t>
            </w:r>
          </w:p>
        </w:tc>
      </w:tr>
      <w:tr w:rsidR="005C210A" w:rsidRPr="00EE32CF" w14:paraId="2BC9051B" w14:textId="77777777" w:rsidTr="00051239">
        <w:tc>
          <w:tcPr>
            <w:tcW w:w="5670" w:type="dxa"/>
            <w:vAlign w:val="bottom"/>
          </w:tcPr>
          <w:p w14:paraId="7DB0CBE6" w14:textId="77777777" w:rsidR="005C210A" w:rsidRPr="00EE32CF" w:rsidRDefault="005C210A" w:rsidP="00051239">
            <w:pPr>
              <w:keepNext/>
              <w:keepLines/>
              <w:widowControl w:val="0"/>
              <w:spacing w:before="80" w:after="80" w:line="240" w:lineRule="auto"/>
              <w:jc w:val="left"/>
              <w:rPr>
                <w:szCs w:val="22"/>
              </w:rPr>
            </w:pPr>
            <w:r w:rsidRPr="00EE32CF">
              <w:rPr>
                <w:szCs w:val="22"/>
              </w:rPr>
              <w:t>Държавни и други такси</w:t>
            </w:r>
          </w:p>
        </w:tc>
        <w:tc>
          <w:tcPr>
            <w:tcW w:w="1985" w:type="dxa"/>
          </w:tcPr>
          <w:p w14:paraId="028B21A2" w14:textId="77777777" w:rsidR="005C210A" w:rsidRPr="00ED26B4" w:rsidRDefault="005C210A" w:rsidP="00051239">
            <w:pPr>
              <w:keepNext/>
              <w:keepLines/>
              <w:widowControl w:val="0"/>
              <w:spacing w:before="80" w:after="80" w:line="240" w:lineRule="auto"/>
              <w:jc w:val="right"/>
              <w:rPr>
                <w:szCs w:val="22"/>
              </w:rPr>
            </w:pPr>
            <w:r>
              <w:rPr>
                <w:szCs w:val="22"/>
              </w:rPr>
              <w:t>27</w:t>
            </w:r>
          </w:p>
        </w:tc>
        <w:tc>
          <w:tcPr>
            <w:tcW w:w="284" w:type="dxa"/>
          </w:tcPr>
          <w:p w14:paraId="2E95E6B2" w14:textId="77777777" w:rsidR="005C210A" w:rsidRPr="00EE32CF" w:rsidRDefault="005C210A" w:rsidP="00051239">
            <w:pPr>
              <w:keepNext/>
              <w:keepLines/>
              <w:widowControl w:val="0"/>
              <w:spacing w:before="80" w:after="80" w:line="240" w:lineRule="auto"/>
              <w:jc w:val="right"/>
              <w:rPr>
                <w:szCs w:val="22"/>
              </w:rPr>
            </w:pPr>
          </w:p>
        </w:tc>
        <w:tc>
          <w:tcPr>
            <w:tcW w:w="1985" w:type="dxa"/>
            <w:vAlign w:val="bottom"/>
          </w:tcPr>
          <w:p w14:paraId="47BFFFE6" w14:textId="77777777" w:rsidR="005C210A" w:rsidRPr="0054429C" w:rsidRDefault="005C210A" w:rsidP="00051239">
            <w:pPr>
              <w:keepNext/>
              <w:keepLines/>
              <w:widowControl w:val="0"/>
              <w:spacing w:before="80" w:after="80" w:line="240" w:lineRule="auto"/>
              <w:jc w:val="right"/>
              <w:rPr>
                <w:szCs w:val="22"/>
              </w:rPr>
            </w:pPr>
            <w:r>
              <w:rPr>
                <w:szCs w:val="22"/>
              </w:rPr>
              <w:t>15</w:t>
            </w:r>
          </w:p>
        </w:tc>
      </w:tr>
      <w:tr w:rsidR="005C210A" w:rsidRPr="00EE32CF" w14:paraId="01D2AFF1" w14:textId="77777777" w:rsidTr="00051239">
        <w:tc>
          <w:tcPr>
            <w:tcW w:w="5670" w:type="dxa"/>
            <w:vAlign w:val="bottom"/>
          </w:tcPr>
          <w:p w14:paraId="52D7C271" w14:textId="77777777" w:rsidR="005C210A" w:rsidRPr="00EE32CF" w:rsidRDefault="005C210A" w:rsidP="00051239">
            <w:pPr>
              <w:keepNext/>
              <w:keepLines/>
              <w:widowControl w:val="0"/>
              <w:spacing w:before="80" w:after="80" w:line="240" w:lineRule="auto"/>
              <w:jc w:val="left"/>
              <w:rPr>
                <w:szCs w:val="22"/>
              </w:rPr>
            </w:pPr>
            <w:r w:rsidRPr="00EE32CF">
              <w:rPr>
                <w:szCs w:val="22"/>
              </w:rPr>
              <w:t>Изследвания и анализи</w:t>
            </w:r>
          </w:p>
        </w:tc>
        <w:tc>
          <w:tcPr>
            <w:tcW w:w="1985" w:type="dxa"/>
          </w:tcPr>
          <w:p w14:paraId="3A4B56BF" w14:textId="77777777" w:rsidR="005C210A" w:rsidRPr="00ED26B4" w:rsidRDefault="005C210A" w:rsidP="00051239">
            <w:pPr>
              <w:keepNext/>
              <w:keepLines/>
              <w:widowControl w:val="0"/>
              <w:spacing w:before="80" w:after="80" w:line="240" w:lineRule="auto"/>
              <w:jc w:val="right"/>
              <w:rPr>
                <w:szCs w:val="22"/>
              </w:rPr>
            </w:pPr>
            <w:r w:rsidRPr="005C210A">
              <w:rPr>
                <w:szCs w:val="22"/>
              </w:rPr>
              <w:t>21</w:t>
            </w:r>
          </w:p>
        </w:tc>
        <w:tc>
          <w:tcPr>
            <w:tcW w:w="284" w:type="dxa"/>
          </w:tcPr>
          <w:p w14:paraId="774BB43A" w14:textId="77777777" w:rsidR="005C210A" w:rsidRPr="00EE32CF" w:rsidRDefault="005C210A" w:rsidP="00051239">
            <w:pPr>
              <w:keepNext/>
              <w:keepLines/>
              <w:widowControl w:val="0"/>
              <w:spacing w:before="80" w:after="80" w:line="240" w:lineRule="auto"/>
              <w:jc w:val="right"/>
              <w:rPr>
                <w:szCs w:val="22"/>
              </w:rPr>
            </w:pPr>
          </w:p>
        </w:tc>
        <w:tc>
          <w:tcPr>
            <w:tcW w:w="1985" w:type="dxa"/>
            <w:vAlign w:val="bottom"/>
          </w:tcPr>
          <w:p w14:paraId="2E4E02EB" w14:textId="77777777" w:rsidR="005C210A" w:rsidRPr="0054429C" w:rsidRDefault="005C210A" w:rsidP="00051239">
            <w:pPr>
              <w:keepNext/>
              <w:keepLines/>
              <w:widowControl w:val="0"/>
              <w:spacing w:before="80" w:after="80" w:line="240" w:lineRule="auto"/>
              <w:jc w:val="right"/>
              <w:rPr>
                <w:szCs w:val="22"/>
                <w:lang w:val="en-US"/>
              </w:rPr>
            </w:pPr>
            <w:r>
              <w:rPr>
                <w:szCs w:val="22"/>
                <w:lang w:val="en-US"/>
              </w:rPr>
              <w:t>10</w:t>
            </w:r>
          </w:p>
        </w:tc>
      </w:tr>
      <w:tr w:rsidR="005C210A" w:rsidRPr="00EE32CF" w14:paraId="544CF978" w14:textId="77777777" w:rsidTr="00051239">
        <w:tc>
          <w:tcPr>
            <w:tcW w:w="5670" w:type="dxa"/>
          </w:tcPr>
          <w:p w14:paraId="32D1C4D0" w14:textId="77777777" w:rsidR="005C210A" w:rsidRDefault="005C210A" w:rsidP="00051239">
            <w:pPr>
              <w:keepNext/>
              <w:keepLines/>
              <w:widowControl w:val="0"/>
              <w:spacing w:before="80" w:after="80" w:line="240" w:lineRule="auto"/>
              <w:jc w:val="left"/>
              <w:rPr>
                <w:szCs w:val="22"/>
              </w:rPr>
            </w:pPr>
            <w:r w:rsidRPr="001F23D2">
              <w:t>Телекомуникации и куриерски услуги</w:t>
            </w:r>
          </w:p>
        </w:tc>
        <w:tc>
          <w:tcPr>
            <w:tcW w:w="1985" w:type="dxa"/>
          </w:tcPr>
          <w:p w14:paraId="3478301D" w14:textId="77777777" w:rsidR="005C210A" w:rsidRPr="00ED26B4" w:rsidRDefault="005C210A" w:rsidP="00051239">
            <w:pPr>
              <w:keepNext/>
              <w:keepLines/>
              <w:widowControl w:val="0"/>
              <w:spacing w:before="80" w:after="80" w:line="240" w:lineRule="auto"/>
              <w:jc w:val="right"/>
              <w:rPr>
                <w:szCs w:val="22"/>
              </w:rPr>
            </w:pPr>
            <w:r w:rsidRPr="0054429C">
              <w:rPr>
                <w:szCs w:val="22"/>
              </w:rPr>
              <w:t>20</w:t>
            </w:r>
          </w:p>
        </w:tc>
        <w:tc>
          <w:tcPr>
            <w:tcW w:w="284" w:type="dxa"/>
          </w:tcPr>
          <w:p w14:paraId="01DA8621" w14:textId="77777777" w:rsidR="005C210A" w:rsidRPr="000F2F01" w:rsidRDefault="005C210A" w:rsidP="00051239">
            <w:pPr>
              <w:keepNext/>
              <w:keepLines/>
              <w:widowControl w:val="0"/>
              <w:spacing w:before="80" w:after="80" w:line="240" w:lineRule="auto"/>
              <w:jc w:val="right"/>
              <w:rPr>
                <w:szCs w:val="22"/>
              </w:rPr>
            </w:pPr>
          </w:p>
        </w:tc>
        <w:tc>
          <w:tcPr>
            <w:tcW w:w="1985" w:type="dxa"/>
          </w:tcPr>
          <w:p w14:paraId="37585F4E" w14:textId="77777777" w:rsidR="005C210A" w:rsidRPr="0054429C" w:rsidRDefault="005C210A" w:rsidP="00051239">
            <w:pPr>
              <w:keepNext/>
              <w:keepLines/>
              <w:widowControl w:val="0"/>
              <w:spacing w:before="80" w:after="80" w:line="240" w:lineRule="auto"/>
              <w:jc w:val="right"/>
              <w:rPr>
                <w:szCs w:val="22"/>
                <w:lang w:val="en-US"/>
              </w:rPr>
            </w:pPr>
            <w:r>
              <w:rPr>
                <w:szCs w:val="22"/>
                <w:lang w:val="en-US"/>
              </w:rPr>
              <w:t>18</w:t>
            </w:r>
          </w:p>
        </w:tc>
      </w:tr>
      <w:tr w:rsidR="006C3677" w:rsidRPr="00EE32CF" w14:paraId="2F36F70B" w14:textId="77777777" w:rsidTr="00FB5E28">
        <w:tc>
          <w:tcPr>
            <w:tcW w:w="5670" w:type="dxa"/>
            <w:vAlign w:val="bottom"/>
          </w:tcPr>
          <w:p w14:paraId="49B9B130" w14:textId="77777777" w:rsidR="006C3677" w:rsidRPr="000F2F01" w:rsidRDefault="006C3677" w:rsidP="00FB5E28">
            <w:pPr>
              <w:keepNext/>
              <w:keepLines/>
              <w:widowControl w:val="0"/>
              <w:spacing w:before="80" w:after="80" w:line="240" w:lineRule="auto"/>
              <w:jc w:val="left"/>
              <w:rPr>
                <w:szCs w:val="22"/>
              </w:rPr>
            </w:pPr>
            <w:r>
              <w:rPr>
                <w:szCs w:val="22"/>
              </w:rPr>
              <w:t>Консултантски услуги</w:t>
            </w:r>
          </w:p>
        </w:tc>
        <w:tc>
          <w:tcPr>
            <w:tcW w:w="1985" w:type="dxa"/>
          </w:tcPr>
          <w:p w14:paraId="73CF531B" w14:textId="734EF7C1" w:rsidR="006C3677" w:rsidRPr="00590569" w:rsidRDefault="0054429C" w:rsidP="00FB5E28">
            <w:pPr>
              <w:keepNext/>
              <w:keepLines/>
              <w:widowControl w:val="0"/>
              <w:spacing w:before="80" w:after="80" w:line="240" w:lineRule="auto"/>
              <w:jc w:val="right"/>
              <w:rPr>
                <w:szCs w:val="22"/>
              </w:rPr>
            </w:pPr>
            <w:r w:rsidRPr="0054429C">
              <w:rPr>
                <w:szCs w:val="22"/>
              </w:rPr>
              <w:t>19</w:t>
            </w:r>
          </w:p>
        </w:tc>
        <w:tc>
          <w:tcPr>
            <w:tcW w:w="284" w:type="dxa"/>
          </w:tcPr>
          <w:p w14:paraId="73B42406" w14:textId="77777777" w:rsidR="006C3677" w:rsidRPr="000F2F01" w:rsidRDefault="006C3677" w:rsidP="00FB5E28">
            <w:pPr>
              <w:keepNext/>
              <w:keepLines/>
              <w:widowControl w:val="0"/>
              <w:spacing w:before="80" w:after="80" w:line="240" w:lineRule="auto"/>
              <w:jc w:val="right"/>
              <w:rPr>
                <w:szCs w:val="22"/>
              </w:rPr>
            </w:pPr>
          </w:p>
        </w:tc>
        <w:tc>
          <w:tcPr>
            <w:tcW w:w="1985" w:type="dxa"/>
            <w:vAlign w:val="bottom"/>
          </w:tcPr>
          <w:p w14:paraId="60D6E5B3" w14:textId="26E0DB5F" w:rsidR="006C3677" w:rsidRPr="0054429C" w:rsidRDefault="0054429C" w:rsidP="00FB5E28">
            <w:pPr>
              <w:keepNext/>
              <w:keepLines/>
              <w:widowControl w:val="0"/>
              <w:spacing w:before="80" w:after="80" w:line="240" w:lineRule="auto"/>
              <w:jc w:val="right"/>
              <w:rPr>
                <w:szCs w:val="22"/>
                <w:lang w:val="en-US"/>
              </w:rPr>
            </w:pPr>
            <w:r>
              <w:rPr>
                <w:szCs w:val="22"/>
                <w:lang w:val="en-US"/>
              </w:rPr>
              <w:t>23</w:t>
            </w:r>
          </w:p>
        </w:tc>
      </w:tr>
      <w:tr w:rsidR="0054429C" w:rsidRPr="00EE32CF" w14:paraId="2FB3CE07" w14:textId="77777777" w:rsidTr="009E753D">
        <w:tc>
          <w:tcPr>
            <w:tcW w:w="5670" w:type="dxa"/>
          </w:tcPr>
          <w:p w14:paraId="0F76CDB9" w14:textId="1FF3BE2F" w:rsidR="0054429C" w:rsidRPr="0054429C" w:rsidRDefault="0054429C" w:rsidP="009E753D">
            <w:pPr>
              <w:keepNext/>
              <w:keepLines/>
              <w:widowControl w:val="0"/>
              <w:spacing w:before="80" w:after="80" w:line="240" w:lineRule="auto"/>
              <w:jc w:val="left"/>
            </w:pPr>
            <w:r>
              <w:t>Обяви</w:t>
            </w:r>
          </w:p>
        </w:tc>
        <w:tc>
          <w:tcPr>
            <w:tcW w:w="1985" w:type="dxa"/>
          </w:tcPr>
          <w:p w14:paraId="5BBEF0C5" w14:textId="61CFCDEC" w:rsidR="0054429C" w:rsidRPr="00ED26B4" w:rsidRDefault="005C210A" w:rsidP="009E753D">
            <w:pPr>
              <w:keepNext/>
              <w:keepLines/>
              <w:widowControl w:val="0"/>
              <w:spacing w:before="80" w:after="80" w:line="240" w:lineRule="auto"/>
              <w:jc w:val="right"/>
              <w:rPr>
                <w:szCs w:val="22"/>
              </w:rPr>
            </w:pPr>
            <w:r>
              <w:rPr>
                <w:szCs w:val="22"/>
              </w:rPr>
              <w:t>5</w:t>
            </w:r>
          </w:p>
        </w:tc>
        <w:tc>
          <w:tcPr>
            <w:tcW w:w="284" w:type="dxa"/>
          </w:tcPr>
          <w:p w14:paraId="4727A91B" w14:textId="77777777" w:rsidR="0054429C" w:rsidRPr="000F2F01" w:rsidRDefault="0054429C" w:rsidP="009E753D">
            <w:pPr>
              <w:keepNext/>
              <w:keepLines/>
              <w:widowControl w:val="0"/>
              <w:spacing w:before="80" w:after="80" w:line="240" w:lineRule="auto"/>
              <w:jc w:val="right"/>
              <w:rPr>
                <w:szCs w:val="22"/>
              </w:rPr>
            </w:pPr>
          </w:p>
        </w:tc>
        <w:tc>
          <w:tcPr>
            <w:tcW w:w="1985" w:type="dxa"/>
          </w:tcPr>
          <w:p w14:paraId="578F4E18" w14:textId="64D3CA2B" w:rsidR="0054429C" w:rsidRPr="0054429C" w:rsidRDefault="0054429C" w:rsidP="009E753D">
            <w:pPr>
              <w:keepNext/>
              <w:keepLines/>
              <w:widowControl w:val="0"/>
              <w:spacing w:before="80" w:after="80" w:line="240" w:lineRule="auto"/>
              <w:jc w:val="right"/>
              <w:rPr>
                <w:szCs w:val="22"/>
              </w:rPr>
            </w:pPr>
            <w:r>
              <w:rPr>
                <w:szCs w:val="22"/>
              </w:rPr>
              <w:t>13</w:t>
            </w:r>
          </w:p>
        </w:tc>
      </w:tr>
      <w:tr w:rsidR="00A10420" w:rsidRPr="00EE32CF" w14:paraId="2F91716D" w14:textId="77777777" w:rsidTr="009E753D">
        <w:tc>
          <w:tcPr>
            <w:tcW w:w="5670" w:type="dxa"/>
            <w:vAlign w:val="bottom"/>
          </w:tcPr>
          <w:p w14:paraId="6D3F0DE0" w14:textId="77777777" w:rsidR="00A10420" w:rsidRPr="00EE32CF" w:rsidRDefault="00A10420" w:rsidP="009E753D">
            <w:pPr>
              <w:keepNext/>
              <w:keepLines/>
              <w:widowControl w:val="0"/>
              <w:spacing w:before="80" w:after="80" w:line="240" w:lineRule="auto"/>
              <w:jc w:val="left"/>
              <w:rPr>
                <w:szCs w:val="22"/>
              </w:rPr>
            </w:pPr>
            <w:r w:rsidRPr="00EE32CF">
              <w:rPr>
                <w:szCs w:val="22"/>
              </w:rPr>
              <w:t>Членски внос</w:t>
            </w:r>
          </w:p>
        </w:tc>
        <w:tc>
          <w:tcPr>
            <w:tcW w:w="1985" w:type="dxa"/>
          </w:tcPr>
          <w:p w14:paraId="27043B72" w14:textId="3B485ACA" w:rsidR="00A10420" w:rsidRPr="00E80920" w:rsidRDefault="005C210A" w:rsidP="009E753D">
            <w:pPr>
              <w:keepNext/>
              <w:keepLines/>
              <w:widowControl w:val="0"/>
              <w:spacing w:before="80" w:after="80" w:line="240" w:lineRule="auto"/>
              <w:jc w:val="right"/>
              <w:rPr>
                <w:szCs w:val="22"/>
              </w:rPr>
            </w:pPr>
            <w:r>
              <w:rPr>
                <w:szCs w:val="22"/>
              </w:rPr>
              <w:t>3</w:t>
            </w:r>
          </w:p>
        </w:tc>
        <w:tc>
          <w:tcPr>
            <w:tcW w:w="284" w:type="dxa"/>
          </w:tcPr>
          <w:p w14:paraId="68693BA2" w14:textId="77777777" w:rsidR="00A10420" w:rsidRPr="00EE32CF" w:rsidRDefault="00A10420" w:rsidP="009E753D">
            <w:pPr>
              <w:keepNext/>
              <w:keepLines/>
              <w:widowControl w:val="0"/>
              <w:spacing w:before="80" w:after="80" w:line="240" w:lineRule="auto"/>
              <w:jc w:val="right"/>
              <w:rPr>
                <w:szCs w:val="22"/>
              </w:rPr>
            </w:pPr>
          </w:p>
        </w:tc>
        <w:tc>
          <w:tcPr>
            <w:tcW w:w="1985" w:type="dxa"/>
            <w:vAlign w:val="bottom"/>
          </w:tcPr>
          <w:p w14:paraId="2821B109" w14:textId="3FEBD2CB" w:rsidR="00A10420" w:rsidRPr="0054429C" w:rsidRDefault="0054429C" w:rsidP="009E753D">
            <w:pPr>
              <w:keepNext/>
              <w:keepLines/>
              <w:widowControl w:val="0"/>
              <w:spacing w:before="80" w:after="80" w:line="240" w:lineRule="auto"/>
              <w:jc w:val="right"/>
              <w:rPr>
                <w:szCs w:val="22"/>
                <w:lang w:val="en-US"/>
              </w:rPr>
            </w:pPr>
            <w:r>
              <w:rPr>
                <w:szCs w:val="22"/>
                <w:lang w:val="en-US"/>
              </w:rPr>
              <w:t>3</w:t>
            </w:r>
          </w:p>
        </w:tc>
      </w:tr>
      <w:tr w:rsidR="00A10420" w:rsidRPr="000F2F01" w14:paraId="5EE39272" w14:textId="77777777" w:rsidTr="009E753D">
        <w:tc>
          <w:tcPr>
            <w:tcW w:w="5670" w:type="dxa"/>
            <w:vAlign w:val="bottom"/>
          </w:tcPr>
          <w:p w14:paraId="2F147CE9" w14:textId="77777777" w:rsidR="00A10420" w:rsidRDefault="00A10420" w:rsidP="009E753D">
            <w:pPr>
              <w:widowControl w:val="0"/>
              <w:spacing w:before="80" w:after="80" w:line="240" w:lineRule="auto"/>
              <w:jc w:val="left"/>
              <w:rPr>
                <w:rFonts w:cs="Calibri"/>
                <w:szCs w:val="22"/>
                <w:lang w:eastAsia="en-US"/>
              </w:rPr>
            </w:pPr>
            <w:r>
              <w:rPr>
                <w:rFonts w:cs="Calibri"/>
                <w:szCs w:val="22"/>
                <w:lang w:eastAsia="en-US"/>
              </w:rPr>
              <w:t>Други</w:t>
            </w:r>
          </w:p>
        </w:tc>
        <w:tc>
          <w:tcPr>
            <w:tcW w:w="1985" w:type="dxa"/>
            <w:tcBorders>
              <w:bottom w:val="single" w:sz="4" w:space="0" w:color="6600CC" w:themeColor="accent6"/>
            </w:tcBorders>
          </w:tcPr>
          <w:p w14:paraId="4008C64B" w14:textId="7C1BCF11" w:rsidR="00A10420" w:rsidRPr="00590569" w:rsidRDefault="005C210A" w:rsidP="009E753D">
            <w:pPr>
              <w:widowControl w:val="0"/>
              <w:spacing w:before="80" w:after="80" w:line="240" w:lineRule="auto"/>
              <w:jc w:val="right"/>
              <w:rPr>
                <w:szCs w:val="22"/>
              </w:rPr>
            </w:pPr>
            <w:r>
              <w:rPr>
                <w:szCs w:val="22"/>
              </w:rPr>
              <w:t>11</w:t>
            </w:r>
          </w:p>
        </w:tc>
        <w:tc>
          <w:tcPr>
            <w:tcW w:w="284" w:type="dxa"/>
          </w:tcPr>
          <w:p w14:paraId="2BAC084F" w14:textId="77777777" w:rsidR="00A10420" w:rsidRPr="000F2F01" w:rsidRDefault="00A10420" w:rsidP="009E753D">
            <w:pPr>
              <w:widowControl w:val="0"/>
              <w:spacing w:before="80" w:after="80" w:line="240" w:lineRule="auto"/>
              <w:jc w:val="right"/>
              <w:rPr>
                <w:szCs w:val="22"/>
              </w:rPr>
            </w:pPr>
          </w:p>
        </w:tc>
        <w:tc>
          <w:tcPr>
            <w:tcW w:w="1985" w:type="dxa"/>
            <w:tcBorders>
              <w:bottom w:val="single" w:sz="4" w:space="0" w:color="6600CC" w:themeColor="accent6"/>
            </w:tcBorders>
            <w:vAlign w:val="bottom"/>
          </w:tcPr>
          <w:p w14:paraId="01C7891B" w14:textId="3C4E378A" w:rsidR="00A10420" w:rsidRPr="000F2F01" w:rsidRDefault="0054429C" w:rsidP="009E753D">
            <w:pPr>
              <w:widowControl w:val="0"/>
              <w:spacing w:before="80" w:after="80" w:line="240" w:lineRule="auto"/>
              <w:jc w:val="right"/>
              <w:rPr>
                <w:szCs w:val="22"/>
              </w:rPr>
            </w:pPr>
            <w:r>
              <w:rPr>
                <w:szCs w:val="22"/>
              </w:rPr>
              <w:t>6</w:t>
            </w:r>
          </w:p>
        </w:tc>
      </w:tr>
      <w:tr w:rsidR="00A10420" w:rsidRPr="000F2F01" w14:paraId="25C49C28" w14:textId="77777777" w:rsidTr="009E753D">
        <w:tc>
          <w:tcPr>
            <w:tcW w:w="5670" w:type="dxa"/>
          </w:tcPr>
          <w:p w14:paraId="5B75FDC0" w14:textId="77777777" w:rsidR="00A10420" w:rsidRPr="000F2F01" w:rsidRDefault="00A10420" w:rsidP="009E753D">
            <w:pPr>
              <w:widowControl w:val="0"/>
              <w:spacing w:before="80" w:after="80" w:line="240" w:lineRule="auto"/>
              <w:rPr>
                <w:rFonts w:cs="Calibri"/>
                <w:b/>
                <w:bCs/>
                <w:szCs w:val="22"/>
                <w:lang w:eastAsia="en-US"/>
              </w:rPr>
            </w:pPr>
            <w:r w:rsidRPr="000F2F01">
              <w:rPr>
                <w:rFonts w:cs="Calibri"/>
                <w:b/>
                <w:bCs/>
                <w:szCs w:val="22"/>
                <w:lang w:eastAsia="en-US"/>
              </w:rPr>
              <w:t>Общо</w:t>
            </w:r>
          </w:p>
        </w:tc>
        <w:tc>
          <w:tcPr>
            <w:tcW w:w="1985" w:type="dxa"/>
            <w:tcBorders>
              <w:top w:val="single" w:sz="4" w:space="0" w:color="6600CC" w:themeColor="accent6"/>
              <w:bottom w:val="single" w:sz="4" w:space="0" w:color="6600CC" w:themeColor="accent6"/>
            </w:tcBorders>
          </w:tcPr>
          <w:p w14:paraId="58949387" w14:textId="76350CE1" w:rsidR="00A10420" w:rsidRPr="00ED26B4" w:rsidRDefault="005C210A" w:rsidP="009E753D">
            <w:pPr>
              <w:widowControl w:val="0"/>
              <w:spacing w:before="80" w:after="80" w:line="240" w:lineRule="auto"/>
              <w:jc w:val="right"/>
              <w:rPr>
                <w:b/>
                <w:bCs/>
                <w:szCs w:val="22"/>
              </w:rPr>
            </w:pPr>
            <w:r>
              <w:rPr>
                <w:b/>
                <w:bCs/>
                <w:szCs w:val="22"/>
              </w:rPr>
              <w:t>997</w:t>
            </w:r>
          </w:p>
        </w:tc>
        <w:tc>
          <w:tcPr>
            <w:tcW w:w="284" w:type="dxa"/>
          </w:tcPr>
          <w:p w14:paraId="56EC87A5" w14:textId="77777777" w:rsidR="00A10420" w:rsidRPr="000F2F01" w:rsidRDefault="00A10420" w:rsidP="009E753D">
            <w:pPr>
              <w:widowControl w:val="0"/>
              <w:spacing w:before="80" w:after="80" w:line="240" w:lineRule="auto"/>
              <w:jc w:val="right"/>
              <w:rPr>
                <w:b/>
                <w:bCs/>
                <w:szCs w:val="22"/>
              </w:rPr>
            </w:pPr>
          </w:p>
        </w:tc>
        <w:tc>
          <w:tcPr>
            <w:tcW w:w="1985" w:type="dxa"/>
            <w:tcBorders>
              <w:top w:val="single" w:sz="4" w:space="0" w:color="6600CC" w:themeColor="accent6"/>
              <w:bottom w:val="single" w:sz="4" w:space="0" w:color="6600CC" w:themeColor="accent6"/>
            </w:tcBorders>
            <w:vAlign w:val="bottom"/>
          </w:tcPr>
          <w:p w14:paraId="4B1CAA78" w14:textId="67A02508" w:rsidR="00A10420" w:rsidRPr="000F2F01" w:rsidRDefault="0054429C" w:rsidP="009E753D">
            <w:pPr>
              <w:widowControl w:val="0"/>
              <w:spacing w:before="80" w:after="80" w:line="240" w:lineRule="auto"/>
              <w:jc w:val="right"/>
              <w:rPr>
                <w:b/>
                <w:bCs/>
                <w:szCs w:val="22"/>
              </w:rPr>
            </w:pPr>
            <w:r>
              <w:rPr>
                <w:b/>
                <w:bCs/>
                <w:szCs w:val="22"/>
              </w:rPr>
              <w:t>884</w:t>
            </w:r>
          </w:p>
        </w:tc>
      </w:tr>
    </w:tbl>
    <w:p w14:paraId="6B217523" w14:textId="119C5A10" w:rsidR="00A10420" w:rsidRDefault="00A10420" w:rsidP="00A10420">
      <w:pPr>
        <w:keepNext/>
        <w:keepLines/>
        <w:widowControl w:val="0"/>
        <w:rPr>
          <w:rFonts w:cstheme="minorHAnsi"/>
          <w:szCs w:val="22"/>
        </w:rPr>
      </w:pPr>
      <w:bookmarkStart w:id="30" w:name="_Разходи_за_персонала"/>
      <w:bookmarkEnd w:id="30"/>
    </w:p>
    <w:p w14:paraId="4C91C85B" w14:textId="77777777" w:rsidR="00A10420" w:rsidRPr="00724E80" w:rsidRDefault="00A10420" w:rsidP="00A10420">
      <w:pPr>
        <w:pStyle w:val="Heading2"/>
        <w:keepNext/>
        <w:keepLines/>
        <w:widowControl w:val="0"/>
        <w:numPr>
          <w:ilvl w:val="0"/>
          <w:numId w:val="3"/>
        </w:numPr>
        <w:rPr>
          <w:szCs w:val="22"/>
        </w:rPr>
      </w:pPr>
      <w:r w:rsidRPr="00724E80">
        <w:rPr>
          <w:szCs w:val="22"/>
        </w:rPr>
        <w:t>Разходи за персонала</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A10420" w:rsidRPr="00724E80" w14:paraId="656F21E8" w14:textId="77777777" w:rsidTr="009E753D">
        <w:tc>
          <w:tcPr>
            <w:tcW w:w="5670" w:type="dxa"/>
          </w:tcPr>
          <w:p w14:paraId="0FC03409" w14:textId="77777777" w:rsidR="00A10420" w:rsidRPr="00724E80" w:rsidRDefault="00A10420" w:rsidP="009E753D">
            <w:pPr>
              <w:keepNext/>
              <w:keepLines/>
              <w:widowControl w:val="0"/>
              <w:spacing w:before="0" w:after="0" w:line="240" w:lineRule="auto"/>
              <w:rPr>
                <w:szCs w:val="22"/>
              </w:rPr>
            </w:pPr>
          </w:p>
        </w:tc>
        <w:tc>
          <w:tcPr>
            <w:tcW w:w="1985" w:type="dxa"/>
            <w:shd w:val="clear" w:color="auto" w:fill="B300B3" w:themeFill="accent2" w:themeFillShade="80"/>
          </w:tcPr>
          <w:p w14:paraId="5B99031A" w14:textId="317C0E87" w:rsidR="00A10420" w:rsidRPr="00683410" w:rsidRDefault="00A10420" w:rsidP="009E753D">
            <w:pPr>
              <w:keepNext/>
              <w:keepLines/>
              <w:widowControl w:val="0"/>
              <w:spacing w:before="0" w:after="0" w:line="240" w:lineRule="auto"/>
              <w:jc w:val="right"/>
              <w:rPr>
                <w:b/>
                <w:bCs/>
                <w:color w:val="FFFFFF" w:themeColor="background1"/>
                <w:szCs w:val="22"/>
              </w:rPr>
            </w:pPr>
            <w:r w:rsidRPr="00724E80">
              <w:rPr>
                <w:b/>
                <w:bCs/>
                <w:color w:val="FFFFFF" w:themeColor="background1"/>
                <w:szCs w:val="22"/>
                <w:lang w:val="en-GB"/>
              </w:rPr>
              <w:t>202</w:t>
            </w:r>
            <w:r w:rsidR="00683410">
              <w:rPr>
                <w:b/>
                <w:bCs/>
                <w:color w:val="FFFFFF" w:themeColor="background1"/>
                <w:szCs w:val="22"/>
              </w:rPr>
              <w:t>4</w:t>
            </w:r>
          </w:p>
          <w:p w14:paraId="1818E160" w14:textId="77777777" w:rsidR="00A10420" w:rsidRPr="00724E80" w:rsidRDefault="00A10420" w:rsidP="009E753D">
            <w:pPr>
              <w:keepNext/>
              <w:keepLines/>
              <w:widowControl w:val="0"/>
              <w:spacing w:before="0" w:after="0" w:line="240" w:lineRule="auto"/>
              <w:jc w:val="right"/>
              <w:rPr>
                <w:b/>
                <w:bCs/>
                <w:color w:val="FFFFFF" w:themeColor="background1"/>
                <w:szCs w:val="22"/>
                <w:lang w:val="en-GB"/>
              </w:rPr>
            </w:pPr>
            <w:r w:rsidRPr="00724E80">
              <w:rPr>
                <w:b/>
                <w:bCs/>
                <w:color w:val="FFFFFF" w:themeColor="background1"/>
                <w:szCs w:val="22"/>
                <w:lang w:val="en-GB"/>
              </w:rPr>
              <w:t>BGN’000</w:t>
            </w:r>
          </w:p>
        </w:tc>
        <w:tc>
          <w:tcPr>
            <w:tcW w:w="284" w:type="dxa"/>
          </w:tcPr>
          <w:p w14:paraId="0D8AED0E" w14:textId="77777777" w:rsidR="00A10420" w:rsidRPr="00724E80" w:rsidRDefault="00A10420" w:rsidP="009E753D">
            <w:pPr>
              <w:keepNext/>
              <w:keepLines/>
              <w:widowControl w:val="0"/>
              <w:spacing w:before="0" w:after="0" w:line="240" w:lineRule="auto"/>
              <w:jc w:val="right"/>
              <w:rPr>
                <w:szCs w:val="22"/>
              </w:rPr>
            </w:pPr>
          </w:p>
        </w:tc>
        <w:tc>
          <w:tcPr>
            <w:tcW w:w="1985" w:type="dxa"/>
            <w:shd w:val="clear" w:color="auto" w:fill="B300B3" w:themeFill="accent2" w:themeFillShade="80"/>
          </w:tcPr>
          <w:p w14:paraId="25B4E903" w14:textId="569B2907" w:rsidR="00A10420" w:rsidRPr="004A6EC2" w:rsidRDefault="00A10420" w:rsidP="009E753D">
            <w:pPr>
              <w:keepNext/>
              <w:keepLines/>
              <w:widowControl w:val="0"/>
              <w:spacing w:before="0" w:after="0" w:line="240" w:lineRule="auto"/>
              <w:jc w:val="right"/>
              <w:rPr>
                <w:b/>
                <w:bCs/>
                <w:color w:val="FFFFFF" w:themeColor="background1"/>
                <w:szCs w:val="22"/>
              </w:rPr>
            </w:pPr>
            <w:r w:rsidRPr="00724E80">
              <w:rPr>
                <w:b/>
                <w:bCs/>
                <w:color w:val="FFFFFF" w:themeColor="background1"/>
                <w:szCs w:val="22"/>
                <w:lang w:val="en-GB"/>
              </w:rPr>
              <w:t>202</w:t>
            </w:r>
            <w:r w:rsidR="006C3677">
              <w:rPr>
                <w:b/>
                <w:bCs/>
                <w:color w:val="FFFFFF" w:themeColor="background1"/>
                <w:szCs w:val="22"/>
              </w:rPr>
              <w:t>3</w:t>
            </w:r>
          </w:p>
          <w:p w14:paraId="285BD10A" w14:textId="77777777" w:rsidR="00A10420" w:rsidRPr="00724E80" w:rsidRDefault="00A10420" w:rsidP="009E753D">
            <w:pPr>
              <w:keepNext/>
              <w:keepLines/>
              <w:widowControl w:val="0"/>
              <w:spacing w:before="0" w:after="0" w:line="240" w:lineRule="auto"/>
              <w:jc w:val="right"/>
              <w:rPr>
                <w:szCs w:val="22"/>
                <w:lang w:val="en-GB"/>
              </w:rPr>
            </w:pPr>
            <w:r w:rsidRPr="00724E80">
              <w:rPr>
                <w:b/>
                <w:bCs/>
                <w:color w:val="FFFFFF" w:themeColor="background1"/>
                <w:szCs w:val="22"/>
                <w:lang w:val="en-GB"/>
              </w:rPr>
              <w:t>BGN’000</w:t>
            </w:r>
          </w:p>
        </w:tc>
      </w:tr>
      <w:tr w:rsidR="00A10420" w:rsidRPr="00724E80" w14:paraId="07B5EE93" w14:textId="77777777" w:rsidTr="009E753D">
        <w:tc>
          <w:tcPr>
            <w:tcW w:w="5670" w:type="dxa"/>
            <w:vAlign w:val="bottom"/>
          </w:tcPr>
          <w:p w14:paraId="7374A0BD" w14:textId="77777777" w:rsidR="00A10420" w:rsidRPr="00724E80" w:rsidRDefault="00A10420" w:rsidP="009E753D">
            <w:pPr>
              <w:keepNext/>
              <w:keepLines/>
              <w:widowControl w:val="0"/>
              <w:spacing w:before="80" w:after="80" w:line="240" w:lineRule="auto"/>
              <w:jc w:val="left"/>
              <w:rPr>
                <w:szCs w:val="22"/>
              </w:rPr>
            </w:pPr>
            <w:r w:rsidRPr="00724E80">
              <w:rPr>
                <w:szCs w:val="22"/>
              </w:rPr>
              <w:t>Текущи възнаграждения</w:t>
            </w:r>
          </w:p>
        </w:tc>
        <w:tc>
          <w:tcPr>
            <w:tcW w:w="1985" w:type="dxa"/>
          </w:tcPr>
          <w:p w14:paraId="5C475C3C" w14:textId="3651DA43" w:rsidR="00A10420" w:rsidRPr="00067025" w:rsidRDefault="005C210A" w:rsidP="009E753D">
            <w:pPr>
              <w:keepNext/>
              <w:keepLines/>
              <w:widowControl w:val="0"/>
              <w:spacing w:before="80" w:after="80" w:line="240" w:lineRule="auto"/>
              <w:jc w:val="right"/>
              <w:rPr>
                <w:szCs w:val="22"/>
                <w:lang w:val="en-US"/>
              </w:rPr>
            </w:pPr>
            <w:r w:rsidRPr="005C210A">
              <w:rPr>
                <w:szCs w:val="22"/>
                <w:lang w:val="en-US"/>
              </w:rPr>
              <w:t>2,893</w:t>
            </w:r>
          </w:p>
        </w:tc>
        <w:tc>
          <w:tcPr>
            <w:tcW w:w="284" w:type="dxa"/>
          </w:tcPr>
          <w:p w14:paraId="38AA4117" w14:textId="77777777" w:rsidR="00A10420" w:rsidRPr="00724E80" w:rsidRDefault="00A10420" w:rsidP="009E753D">
            <w:pPr>
              <w:keepNext/>
              <w:keepLines/>
              <w:widowControl w:val="0"/>
              <w:spacing w:before="80" w:after="80" w:line="240" w:lineRule="auto"/>
              <w:jc w:val="right"/>
              <w:rPr>
                <w:szCs w:val="22"/>
              </w:rPr>
            </w:pPr>
          </w:p>
        </w:tc>
        <w:tc>
          <w:tcPr>
            <w:tcW w:w="1985" w:type="dxa"/>
            <w:vAlign w:val="bottom"/>
          </w:tcPr>
          <w:p w14:paraId="768FDA48" w14:textId="280B6209" w:rsidR="00A10420" w:rsidRPr="00724E80" w:rsidRDefault="005C210A" w:rsidP="009E753D">
            <w:pPr>
              <w:keepNext/>
              <w:keepLines/>
              <w:widowControl w:val="0"/>
              <w:spacing w:before="80" w:after="80" w:line="240" w:lineRule="auto"/>
              <w:jc w:val="right"/>
              <w:rPr>
                <w:szCs w:val="22"/>
              </w:rPr>
            </w:pPr>
            <w:r>
              <w:rPr>
                <w:szCs w:val="22"/>
              </w:rPr>
              <w:t>2,767</w:t>
            </w:r>
          </w:p>
        </w:tc>
      </w:tr>
      <w:tr w:rsidR="00A10420" w:rsidRPr="00724E80" w14:paraId="05D2E6C4" w14:textId="77777777" w:rsidTr="009E753D">
        <w:tc>
          <w:tcPr>
            <w:tcW w:w="5670" w:type="dxa"/>
            <w:vAlign w:val="bottom"/>
          </w:tcPr>
          <w:p w14:paraId="698E3EF6" w14:textId="77777777" w:rsidR="00A10420" w:rsidRPr="00724E80" w:rsidRDefault="00A10420" w:rsidP="009E753D">
            <w:pPr>
              <w:keepNext/>
              <w:keepLines/>
              <w:widowControl w:val="0"/>
              <w:spacing w:before="80" w:after="80" w:line="240" w:lineRule="auto"/>
              <w:jc w:val="left"/>
              <w:rPr>
                <w:szCs w:val="22"/>
              </w:rPr>
            </w:pPr>
            <w:r>
              <w:rPr>
                <w:szCs w:val="22"/>
              </w:rPr>
              <w:t>Социални осигуровки</w:t>
            </w:r>
          </w:p>
        </w:tc>
        <w:tc>
          <w:tcPr>
            <w:tcW w:w="1985" w:type="dxa"/>
          </w:tcPr>
          <w:p w14:paraId="1112611A" w14:textId="66122B40" w:rsidR="00A10420" w:rsidRPr="00724E80" w:rsidRDefault="005C210A" w:rsidP="009E753D">
            <w:pPr>
              <w:keepNext/>
              <w:keepLines/>
              <w:widowControl w:val="0"/>
              <w:spacing w:before="80" w:after="80" w:line="240" w:lineRule="auto"/>
              <w:jc w:val="right"/>
              <w:rPr>
                <w:szCs w:val="22"/>
              </w:rPr>
            </w:pPr>
            <w:r w:rsidRPr="005C210A">
              <w:rPr>
                <w:szCs w:val="22"/>
              </w:rPr>
              <w:t>512</w:t>
            </w:r>
          </w:p>
        </w:tc>
        <w:tc>
          <w:tcPr>
            <w:tcW w:w="284" w:type="dxa"/>
          </w:tcPr>
          <w:p w14:paraId="0923CDFB" w14:textId="77777777" w:rsidR="00A10420" w:rsidRPr="00724E80" w:rsidRDefault="00A10420" w:rsidP="009E753D">
            <w:pPr>
              <w:keepNext/>
              <w:keepLines/>
              <w:widowControl w:val="0"/>
              <w:spacing w:before="80" w:after="80" w:line="240" w:lineRule="auto"/>
              <w:jc w:val="right"/>
              <w:rPr>
                <w:szCs w:val="22"/>
              </w:rPr>
            </w:pPr>
          </w:p>
        </w:tc>
        <w:tc>
          <w:tcPr>
            <w:tcW w:w="1985" w:type="dxa"/>
            <w:vAlign w:val="bottom"/>
          </w:tcPr>
          <w:p w14:paraId="3DA1DE1D" w14:textId="57BCCD42" w:rsidR="00A10420" w:rsidRPr="00724E80" w:rsidRDefault="005C210A" w:rsidP="009E753D">
            <w:pPr>
              <w:keepNext/>
              <w:keepLines/>
              <w:widowControl w:val="0"/>
              <w:spacing w:before="80" w:after="80" w:line="240" w:lineRule="auto"/>
              <w:jc w:val="right"/>
              <w:rPr>
                <w:szCs w:val="22"/>
              </w:rPr>
            </w:pPr>
            <w:r>
              <w:rPr>
                <w:szCs w:val="22"/>
              </w:rPr>
              <w:t>482</w:t>
            </w:r>
          </w:p>
        </w:tc>
      </w:tr>
      <w:tr w:rsidR="00A10420" w:rsidRPr="00724E80" w14:paraId="5666F3FD" w14:textId="77777777" w:rsidTr="009E753D">
        <w:tc>
          <w:tcPr>
            <w:tcW w:w="5670" w:type="dxa"/>
            <w:vAlign w:val="bottom"/>
          </w:tcPr>
          <w:p w14:paraId="06EB93B8" w14:textId="77777777" w:rsidR="00A10420" w:rsidRDefault="00A10420" w:rsidP="009E753D">
            <w:pPr>
              <w:keepNext/>
              <w:keepLines/>
              <w:widowControl w:val="0"/>
              <w:spacing w:before="80" w:after="80" w:line="240" w:lineRule="auto"/>
              <w:jc w:val="left"/>
              <w:rPr>
                <w:szCs w:val="22"/>
              </w:rPr>
            </w:pPr>
            <w:r>
              <w:rPr>
                <w:szCs w:val="22"/>
              </w:rPr>
              <w:t>Социални разходи</w:t>
            </w:r>
          </w:p>
        </w:tc>
        <w:tc>
          <w:tcPr>
            <w:tcW w:w="1985" w:type="dxa"/>
          </w:tcPr>
          <w:p w14:paraId="168EBB42" w14:textId="1966AAC0" w:rsidR="00A10420" w:rsidRPr="006C3677" w:rsidRDefault="005C210A" w:rsidP="009E753D">
            <w:pPr>
              <w:keepNext/>
              <w:keepLines/>
              <w:widowControl w:val="0"/>
              <w:spacing w:before="80" w:after="80" w:line="240" w:lineRule="auto"/>
              <w:jc w:val="right"/>
              <w:rPr>
                <w:szCs w:val="22"/>
              </w:rPr>
            </w:pPr>
            <w:r w:rsidRPr="005C210A">
              <w:rPr>
                <w:szCs w:val="22"/>
              </w:rPr>
              <w:t>89</w:t>
            </w:r>
          </w:p>
        </w:tc>
        <w:tc>
          <w:tcPr>
            <w:tcW w:w="284" w:type="dxa"/>
          </w:tcPr>
          <w:p w14:paraId="7CB29C67" w14:textId="77777777" w:rsidR="00A10420" w:rsidRPr="00724E80" w:rsidRDefault="00A10420" w:rsidP="009E753D">
            <w:pPr>
              <w:keepNext/>
              <w:keepLines/>
              <w:widowControl w:val="0"/>
              <w:spacing w:before="80" w:after="80" w:line="240" w:lineRule="auto"/>
              <w:jc w:val="right"/>
              <w:rPr>
                <w:szCs w:val="22"/>
              </w:rPr>
            </w:pPr>
          </w:p>
        </w:tc>
        <w:tc>
          <w:tcPr>
            <w:tcW w:w="1985" w:type="dxa"/>
            <w:vAlign w:val="bottom"/>
          </w:tcPr>
          <w:p w14:paraId="6B271BEB" w14:textId="011B3C97" w:rsidR="00A10420" w:rsidRDefault="005C210A" w:rsidP="009E753D">
            <w:pPr>
              <w:keepNext/>
              <w:keepLines/>
              <w:widowControl w:val="0"/>
              <w:spacing w:before="80" w:after="80" w:line="240" w:lineRule="auto"/>
              <w:jc w:val="right"/>
              <w:rPr>
                <w:szCs w:val="22"/>
              </w:rPr>
            </w:pPr>
            <w:r>
              <w:rPr>
                <w:szCs w:val="22"/>
              </w:rPr>
              <w:t>83</w:t>
            </w:r>
          </w:p>
        </w:tc>
      </w:tr>
      <w:tr w:rsidR="00A10420" w:rsidRPr="00724E80" w14:paraId="2CCE82F9" w14:textId="77777777" w:rsidTr="009E753D">
        <w:tc>
          <w:tcPr>
            <w:tcW w:w="5670" w:type="dxa"/>
            <w:vAlign w:val="bottom"/>
          </w:tcPr>
          <w:p w14:paraId="6BE53933" w14:textId="77777777" w:rsidR="00A10420" w:rsidRPr="00731C19" w:rsidRDefault="00A10420" w:rsidP="009E753D">
            <w:pPr>
              <w:keepNext/>
              <w:keepLines/>
              <w:widowControl w:val="0"/>
              <w:spacing w:before="80" w:after="80" w:line="240" w:lineRule="auto"/>
              <w:jc w:val="left"/>
              <w:rPr>
                <w:szCs w:val="22"/>
              </w:rPr>
            </w:pPr>
            <w:r>
              <w:rPr>
                <w:szCs w:val="22"/>
              </w:rPr>
              <w:t>Граждански договори</w:t>
            </w:r>
          </w:p>
        </w:tc>
        <w:tc>
          <w:tcPr>
            <w:tcW w:w="1985" w:type="dxa"/>
          </w:tcPr>
          <w:p w14:paraId="53D04FB0" w14:textId="12B13EAD" w:rsidR="00A10420" w:rsidRPr="006C3677" w:rsidRDefault="005C210A" w:rsidP="009E753D">
            <w:pPr>
              <w:keepNext/>
              <w:keepLines/>
              <w:widowControl w:val="0"/>
              <w:spacing w:before="80" w:after="80" w:line="240" w:lineRule="auto"/>
              <w:jc w:val="right"/>
              <w:rPr>
                <w:szCs w:val="22"/>
              </w:rPr>
            </w:pPr>
            <w:r>
              <w:rPr>
                <w:szCs w:val="22"/>
              </w:rPr>
              <w:t>10</w:t>
            </w:r>
          </w:p>
        </w:tc>
        <w:tc>
          <w:tcPr>
            <w:tcW w:w="284" w:type="dxa"/>
          </w:tcPr>
          <w:p w14:paraId="798DFE02" w14:textId="77777777" w:rsidR="00A10420" w:rsidRPr="00724E80" w:rsidRDefault="00A10420" w:rsidP="009E753D">
            <w:pPr>
              <w:keepNext/>
              <w:keepLines/>
              <w:widowControl w:val="0"/>
              <w:spacing w:before="80" w:after="80" w:line="240" w:lineRule="auto"/>
              <w:jc w:val="right"/>
              <w:rPr>
                <w:szCs w:val="22"/>
              </w:rPr>
            </w:pPr>
          </w:p>
        </w:tc>
        <w:tc>
          <w:tcPr>
            <w:tcW w:w="1985" w:type="dxa"/>
            <w:vAlign w:val="bottom"/>
          </w:tcPr>
          <w:p w14:paraId="57568238" w14:textId="0CF017A5" w:rsidR="00A10420" w:rsidRDefault="005C210A" w:rsidP="009E753D">
            <w:pPr>
              <w:keepNext/>
              <w:keepLines/>
              <w:widowControl w:val="0"/>
              <w:spacing w:before="80" w:after="80" w:line="240" w:lineRule="auto"/>
              <w:jc w:val="right"/>
              <w:rPr>
                <w:szCs w:val="22"/>
              </w:rPr>
            </w:pPr>
            <w:r>
              <w:rPr>
                <w:szCs w:val="22"/>
              </w:rPr>
              <w:t>28</w:t>
            </w:r>
          </w:p>
        </w:tc>
      </w:tr>
      <w:tr w:rsidR="00A10420" w:rsidRPr="00724E80" w14:paraId="3B314426" w14:textId="77777777" w:rsidTr="009E753D">
        <w:tc>
          <w:tcPr>
            <w:tcW w:w="5670" w:type="dxa"/>
            <w:vAlign w:val="bottom"/>
          </w:tcPr>
          <w:p w14:paraId="6DBA0B13" w14:textId="77777777" w:rsidR="00A10420" w:rsidRPr="00724E80" w:rsidRDefault="00A10420" w:rsidP="009E753D">
            <w:pPr>
              <w:widowControl w:val="0"/>
              <w:spacing w:before="80" w:after="80" w:line="240" w:lineRule="auto"/>
              <w:jc w:val="left"/>
              <w:rPr>
                <w:rFonts w:cs="Calibri"/>
                <w:szCs w:val="22"/>
                <w:lang w:eastAsia="en-US"/>
              </w:rPr>
            </w:pPr>
            <w:r>
              <w:rPr>
                <w:szCs w:val="22"/>
              </w:rPr>
              <w:t>Медицинско обслужване на персонала</w:t>
            </w:r>
          </w:p>
        </w:tc>
        <w:tc>
          <w:tcPr>
            <w:tcW w:w="1985" w:type="dxa"/>
            <w:tcBorders>
              <w:bottom w:val="single" w:sz="4" w:space="0" w:color="6600CC" w:themeColor="accent6"/>
            </w:tcBorders>
          </w:tcPr>
          <w:p w14:paraId="1547CF31" w14:textId="34BE2BCB" w:rsidR="00A10420" w:rsidRPr="006C3677" w:rsidRDefault="005C210A" w:rsidP="009E753D">
            <w:pPr>
              <w:widowControl w:val="0"/>
              <w:spacing w:before="80" w:after="80" w:line="240" w:lineRule="auto"/>
              <w:jc w:val="right"/>
              <w:rPr>
                <w:szCs w:val="22"/>
              </w:rPr>
            </w:pPr>
            <w:r>
              <w:rPr>
                <w:szCs w:val="22"/>
              </w:rPr>
              <w:t>8</w:t>
            </w:r>
          </w:p>
        </w:tc>
        <w:tc>
          <w:tcPr>
            <w:tcW w:w="284" w:type="dxa"/>
          </w:tcPr>
          <w:p w14:paraId="7EE444DE" w14:textId="77777777" w:rsidR="00A10420" w:rsidRPr="00724E80" w:rsidRDefault="00A10420" w:rsidP="009E753D">
            <w:pPr>
              <w:widowControl w:val="0"/>
              <w:spacing w:before="80" w:after="80" w:line="240" w:lineRule="auto"/>
              <w:jc w:val="right"/>
              <w:rPr>
                <w:szCs w:val="22"/>
              </w:rPr>
            </w:pPr>
          </w:p>
        </w:tc>
        <w:tc>
          <w:tcPr>
            <w:tcW w:w="1985" w:type="dxa"/>
            <w:tcBorders>
              <w:bottom w:val="single" w:sz="4" w:space="0" w:color="6600CC" w:themeColor="accent6"/>
            </w:tcBorders>
            <w:vAlign w:val="bottom"/>
          </w:tcPr>
          <w:p w14:paraId="1632F016" w14:textId="71C7BD8D" w:rsidR="00A10420" w:rsidRPr="00724E80" w:rsidRDefault="005C210A" w:rsidP="009E753D">
            <w:pPr>
              <w:widowControl w:val="0"/>
              <w:spacing w:before="80" w:after="80" w:line="240" w:lineRule="auto"/>
              <w:jc w:val="right"/>
              <w:rPr>
                <w:szCs w:val="22"/>
              </w:rPr>
            </w:pPr>
            <w:r>
              <w:rPr>
                <w:szCs w:val="22"/>
              </w:rPr>
              <w:t>5</w:t>
            </w:r>
          </w:p>
        </w:tc>
      </w:tr>
      <w:tr w:rsidR="00A10420" w:rsidRPr="00724E80" w14:paraId="00D7932C" w14:textId="77777777" w:rsidTr="009E753D">
        <w:tc>
          <w:tcPr>
            <w:tcW w:w="5670" w:type="dxa"/>
          </w:tcPr>
          <w:p w14:paraId="6C103C92" w14:textId="77777777" w:rsidR="00A10420" w:rsidRPr="00724E80" w:rsidRDefault="00A10420" w:rsidP="009E753D">
            <w:pPr>
              <w:widowControl w:val="0"/>
              <w:spacing w:before="80" w:after="80" w:line="240" w:lineRule="auto"/>
              <w:rPr>
                <w:rFonts w:cs="Calibri"/>
                <w:b/>
                <w:bCs/>
                <w:szCs w:val="22"/>
                <w:lang w:eastAsia="en-US"/>
              </w:rPr>
            </w:pPr>
            <w:r w:rsidRPr="00724E80">
              <w:rPr>
                <w:rFonts w:cs="Calibri"/>
                <w:b/>
                <w:bCs/>
                <w:szCs w:val="22"/>
                <w:lang w:eastAsia="en-US"/>
              </w:rPr>
              <w:t>Общо</w:t>
            </w:r>
          </w:p>
        </w:tc>
        <w:tc>
          <w:tcPr>
            <w:tcW w:w="1985" w:type="dxa"/>
            <w:tcBorders>
              <w:top w:val="single" w:sz="4" w:space="0" w:color="6600CC" w:themeColor="accent6"/>
              <w:bottom w:val="single" w:sz="4" w:space="0" w:color="6600CC" w:themeColor="accent6"/>
            </w:tcBorders>
          </w:tcPr>
          <w:p w14:paraId="45F093EA" w14:textId="275817E2" w:rsidR="00A10420" w:rsidRPr="006C3677" w:rsidRDefault="005C210A" w:rsidP="009E753D">
            <w:pPr>
              <w:widowControl w:val="0"/>
              <w:spacing w:before="80" w:after="80" w:line="240" w:lineRule="auto"/>
              <w:jc w:val="right"/>
              <w:rPr>
                <w:b/>
                <w:bCs/>
                <w:szCs w:val="22"/>
              </w:rPr>
            </w:pPr>
            <w:r>
              <w:rPr>
                <w:b/>
                <w:bCs/>
                <w:szCs w:val="22"/>
              </w:rPr>
              <w:t>3,512</w:t>
            </w:r>
          </w:p>
        </w:tc>
        <w:tc>
          <w:tcPr>
            <w:tcW w:w="284" w:type="dxa"/>
          </w:tcPr>
          <w:p w14:paraId="396760FC" w14:textId="77777777" w:rsidR="00A10420" w:rsidRPr="00724E80" w:rsidRDefault="00A10420" w:rsidP="009E753D">
            <w:pPr>
              <w:widowControl w:val="0"/>
              <w:spacing w:before="80" w:after="80" w:line="240" w:lineRule="auto"/>
              <w:jc w:val="right"/>
              <w:rPr>
                <w:b/>
                <w:bCs/>
                <w:szCs w:val="22"/>
              </w:rPr>
            </w:pPr>
          </w:p>
        </w:tc>
        <w:tc>
          <w:tcPr>
            <w:tcW w:w="1985" w:type="dxa"/>
            <w:tcBorders>
              <w:top w:val="single" w:sz="4" w:space="0" w:color="6600CC" w:themeColor="accent6"/>
              <w:bottom w:val="single" w:sz="4" w:space="0" w:color="6600CC" w:themeColor="accent6"/>
            </w:tcBorders>
          </w:tcPr>
          <w:p w14:paraId="4E006961" w14:textId="16BFC0CD" w:rsidR="00A10420" w:rsidRPr="00724E80" w:rsidRDefault="005C210A" w:rsidP="009E753D">
            <w:pPr>
              <w:widowControl w:val="0"/>
              <w:spacing w:before="80" w:after="80" w:line="240" w:lineRule="auto"/>
              <w:jc w:val="right"/>
              <w:rPr>
                <w:b/>
                <w:bCs/>
                <w:szCs w:val="22"/>
              </w:rPr>
            </w:pPr>
            <w:r>
              <w:rPr>
                <w:b/>
                <w:bCs/>
                <w:szCs w:val="22"/>
              </w:rPr>
              <w:t>3,365</w:t>
            </w:r>
          </w:p>
        </w:tc>
      </w:tr>
    </w:tbl>
    <w:p w14:paraId="6935A5CC" w14:textId="77777777" w:rsidR="00A10420" w:rsidRPr="00724E80" w:rsidRDefault="00A10420" w:rsidP="00A10420">
      <w:pPr>
        <w:pStyle w:val="Heading3"/>
        <w:widowControl w:val="0"/>
        <w:numPr>
          <w:ilvl w:val="1"/>
          <w:numId w:val="3"/>
        </w:numPr>
        <w:spacing w:before="240"/>
        <w:ind w:left="170" w:firstLine="0"/>
        <w:rPr>
          <w:iCs/>
          <w:szCs w:val="22"/>
        </w:rPr>
      </w:pPr>
      <w:bookmarkStart w:id="31" w:name="_Задължения_към_персонала"/>
      <w:bookmarkEnd w:id="31"/>
      <w:r w:rsidRPr="00724E80">
        <w:rPr>
          <w:iCs/>
          <w:szCs w:val="22"/>
        </w:rPr>
        <w:t>Задължения към персонала при пенсиониране</w:t>
      </w:r>
    </w:p>
    <w:p w14:paraId="4A266065" w14:textId="77777777" w:rsidR="00A10420" w:rsidRPr="00F72A7F" w:rsidRDefault="00A10420" w:rsidP="00A10420">
      <w:pPr>
        <w:pStyle w:val="Body"/>
        <w:spacing w:line="340" w:lineRule="atLeast"/>
        <w:ind w:firstLine="0"/>
        <w:rPr>
          <w:szCs w:val="22"/>
        </w:rPr>
      </w:pPr>
      <w:r w:rsidRPr="00F72A7F">
        <w:rPr>
          <w:szCs w:val="22"/>
        </w:rPr>
        <w:t xml:space="preserve">Съгласно Кодекса на труда всеки служител има право на обезщетение в размер на две брутни заплати при пенсиониране, а ако е работил </w:t>
      </w:r>
      <w:r w:rsidRPr="00F72A7F">
        <w:rPr>
          <w:iCs/>
          <w:szCs w:val="22"/>
        </w:rPr>
        <w:t xml:space="preserve">в предприятието или в същата група предприятия десет години през последните двадесет години, </w:t>
      </w:r>
      <w:r w:rsidRPr="00F72A7F">
        <w:rPr>
          <w:szCs w:val="22"/>
        </w:rPr>
        <w:t>обезщетението е в размер на 6 брутни заплати към момента на пенсиониране.</w:t>
      </w:r>
    </w:p>
    <w:p w14:paraId="3D4CED77" w14:textId="77777777" w:rsidR="00A10420" w:rsidRPr="00F72A7F" w:rsidRDefault="00A10420" w:rsidP="00A10420">
      <w:pPr>
        <w:pStyle w:val="Body"/>
        <w:spacing w:line="340" w:lineRule="atLeast"/>
        <w:ind w:firstLine="0"/>
        <w:rPr>
          <w:szCs w:val="22"/>
        </w:rPr>
      </w:pPr>
      <w:r w:rsidRPr="00F72A7F">
        <w:rPr>
          <w:szCs w:val="22"/>
        </w:rPr>
        <w:lastRenderedPageBreak/>
        <w:t xml:space="preserve">За определяне </w:t>
      </w:r>
      <w:r>
        <w:rPr>
          <w:szCs w:val="22"/>
        </w:rPr>
        <w:t xml:space="preserve">на </w:t>
      </w:r>
      <w:r w:rsidRPr="00F72A7F">
        <w:rPr>
          <w:szCs w:val="22"/>
        </w:rPr>
        <w:t>задължения</w:t>
      </w:r>
      <w:r>
        <w:rPr>
          <w:szCs w:val="22"/>
        </w:rPr>
        <w:t>та на</w:t>
      </w:r>
      <w:r w:rsidRPr="00F72A7F">
        <w:rPr>
          <w:szCs w:val="22"/>
        </w:rPr>
        <w:t xml:space="preserve"> дружеството</w:t>
      </w:r>
      <w:r>
        <w:rPr>
          <w:szCs w:val="22"/>
        </w:rPr>
        <w:t xml:space="preserve"> по отношение на правото на обезщетения при пенсиониране,</w:t>
      </w:r>
      <w:r w:rsidRPr="00F72A7F">
        <w:rPr>
          <w:szCs w:val="22"/>
        </w:rPr>
        <w:t xml:space="preserve"> е </w:t>
      </w:r>
      <w:r>
        <w:rPr>
          <w:szCs w:val="22"/>
        </w:rPr>
        <w:t>изготвена</w:t>
      </w:r>
      <w:r w:rsidRPr="00F72A7F">
        <w:rPr>
          <w:szCs w:val="22"/>
        </w:rPr>
        <w:t xml:space="preserve"> актюерска оценка</w:t>
      </w:r>
      <w:r>
        <w:rPr>
          <w:szCs w:val="22"/>
        </w:rPr>
        <w:t xml:space="preserve"> от</w:t>
      </w:r>
      <w:r w:rsidRPr="00F72A7F">
        <w:rPr>
          <w:szCs w:val="22"/>
        </w:rPr>
        <w:t xml:space="preserve"> сертифициран актюер. </w:t>
      </w:r>
      <w:r>
        <w:rPr>
          <w:szCs w:val="22"/>
        </w:rPr>
        <w:t>Изчислена е</w:t>
      </w:r>
      <w:r w:rsidRPr="00F72A7F">
        <w:rPr>
          <w:szCs w:val="22"/>
        </w:rPr>
        <w:t xml:space="preserve"> сегашната стойност на задължението на дружеството за изплащане на обезщетения на наетия персонал към 31.12.202</w:t>
      </w:r>
      <w:r>
        <w:rPr>
          <w:szCs w:val="22"/>
        </w:rPr>
        <w:t>3</w:t>
      </w:r>
      <w:r w:rsidRPr="00F72A7F">
        <w:rPr>
          <w:szCs w:val="22"/>
        </w:rPr>
        <w:t xml:space="preserve"> г. при настъпване на пенсионна възраст. </w:t>
      </w:r>
      <w:r w:rsidRPr="00F8523A">
        <w:rPr>
          <w:szCs w:val="22"/>
        </w:rPr>
        <w:t xml:space="preserve">При изчисляване на настоящата стойност на задълженията за изплащане на дефинирани доходи и свързаните с тях разходи по текущия труд стаж </w:t>
      </w:r>
      <w:r>
        <w:rPr>
          <w:szCs w:val="22"/>
        </w:rPr>
        <w:t>е</w:t>
      </w:r>
      <w:r w:rsidRPr="00F8523A">
        <w:rPr>
          <w:szCs w:val="22"/>
        </w:rPr>
        <w:t xml:space="preserve"> използван кредитния</w:t>
      </w:r>
      <w:r>
        <w:rPr>
          <w:szCs w:val="22"/>
        </w:rPr>
        <w:t>т</w:t>
      </w:r>
      <w:r w:rsidRPr="00F8523A">
        <w:rPr>
          <w:szCs w:val="22"/>
        </w:rPr>
        <w:t xml:space="preserve"> метод за прогнозираните единици. Този метод разглежда всеки период от трудовия стаж като пораждащ допълнителна единица право на доходи и измерва всяка такава единица поотделно,</w:t>
      </w:r>
      <w:r>
        <w:rPr>
          <w:szCs w:val="22"/>
        </w:rPr>
        <w:t xml:space="preserve"> </w:t>
      </w:r>
      <w:r w:rsidRPr="00F8523A">
        <w:rPr>
          <w:szCs w:val="22"/>
        </w:rPr>
        <w:t>за да се пресметне окончателното задължение.</w:t>
      </w:r>
      <w:r>
        <w:rPr>
          <w:szCs w:val="22"/>
        </w:rPr>
        <w:t xml:space="preserve"> </w:t>
      </w:r>
      <w:r w:rsidRPr="00F72A7F">
        <w:rPr>
          <w:szCs w:val="22"/>
        </w:rPr>
        <w:t xml:space="preserve">На база на изготвения от актюера доклад </w:t>
      </w:r>
      <w:r>
        <w:rPr>
          <w:szCs w:val="22"/>
        </w:rPr>
        <w:t xml:space="preserve">задължението към 31 декември и изменението в сегашната стойност на задължението, </w:t>
      </w:r>
      <w:r w:rsidRPr="00F72A7F">
        <w:rPr>
          <w:szCs w:val="22"/>
        </w:rPr>
        <w:t>е както следва:</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A10420" w:rsidRPr="00F72A7F" w14:paraId="6922E52E" w14:textId="77777777" w:rsidTr="009E753D">
        <w:tc>
          <w:tcPr>
            <w:tcW w:w="5670" w:type="dxa"/>
          </w:tcPr>
          <w:p w14:paraId="4B3EC1DA" w14:textId="77777777" w:rsidR="00A10420" w:rsidRPr="00F72A7F" w:rsidRDefault="00A10420" w:rsidP="009E753D">
            <w:pPr>
              <w:keepNext/>
              <w:keepLines/>
              <w:widowControl w:val="0"/>
              <w:spacing w:before="0" w:after="0" w:line="240" w:lineRule="auto"/>
              <w:rPr>
                <w:szCs w:val="22"/>
              </w:rPr>
            </w:pPr>
          </w:p>
        </w:tc>
        <w:tc>
          <w:tcPr>
            <w:tcW w:w="1985" w:type="dxa"/>
            <w:shd w:val="clear" w:color="auto" w:fill="B300B3" w:themeFill="accent2" w:themeFillShade="80"/>
          </w:tcPr>
          <w:p w14:paraId="419F96F2" w14:textId="2CBDE9DE" w:rsidR="00A10420" w:rsidRPr="00BE1910" w:rsidRDefault="00A10420" w:rsidP="009E753D">
            <w:pPr>
              <w:keepNext/>
              <w:keepLines/>
              <w:widowControl w:val="0"/>
              <w:spacing w:before="0" w:after="0" w:line="240" w:lineRule="auto"/>
              <w:jc w:val="right"/>
              <w:rPr>
                <w:b/>
                <w:bCs/>
                <w:color w:val="FFFFFF" w:themeColor="background1"/>
                <w:szCs w:val="22"/>
              </w:rPr>
            </w:pPr>
            <w:r w:rsidRPr="00F72A7F">
              <w:rPr>
                <w:b/>
                <w:bCs/>
                <w:color w:val="FFFFFF" w:themeColor="background1"/>
                <w:szCs w:val="22"/>
                <w:lang w:val="en-GB"/>
              </w:rPr>
              <w:t>202</w:t>
            </w:r>
            <w:r w:rsidR="00683410">
              <w:rPr>
                <w:b/>
                <w:bCs/>
                <w:color w:val="FFFFFF" w:themeColor="background1"/>
                <w:szCs w:val="22"/>
              </w:rPr>
              <w:t>4</w:t>
            </w:r>
          </w:p>
          <w:p w14:paraId="226E9815" w14:textId="77777777" w:rsidR="00A10420" w:rsidRPr="00F72A7F" w:rsidRDefault="00A10420" w:rsidP="009E753D">
            <w:pPr>
              <w:keepNext/>
              <w:keepLines/>
              <w:widowControl w:val="0"/>
              <w:spacing w:before="0" w:after="0" w:line="240" w:lineRule="auto"/>
              <w:jc w:val="right"/>
              <w:rPr>
                <w:b/>
                <w:bCs/>
                <w:color w:val="FFFFFF" w:themeColor="background1"/>
                <w:szCs w:val="22"/>
                <w:lang w:val="en-GB"/>
              </w:rPr>
            </w:pPr>
            <w:r w:rsidRPr="00F72A7F">
              <w:rPr>
                <w:b/>
                <w:bCs/>
                <w:color w:val="FFFFFF" w:themeColor="background1"/>
                <w:szCs w:val="22"/>
                <w:lang w:val="en-GB"/>
              </w:rPr>
              <w:t>BGN’000</w:t>
            </w:r>
          </w:p>
        </w:tc>
        <w:tc>
          <w:tcPr>
            <w:tcW w:w="284" w:type="dxa"/>
          </w:tcPr>
          <w:p w14:paraId="07CD3320" w14:textId="77777777" w:rsidR="00A10420" w:rsidRPr="00F72A7F" w:rsidRDefault="00A10420" w:rsidP="009E753D">
            <w:pPr>
              <w:keepNext/>
              <w:keepLines/>
              <w:widowControl w:val="0"/>
              <w:spacing w:before="0" w:after="0" w:line="240" w:lineRule="auto"/>
              <w:jc w:val="right"/>
              <w:rPr>
                <w:szCs w:val="22"/>
              </w:rPr>
            </w:pPr>
          </w:p>
        </w:tc>
        <w:tc>
          <w:tcPr>
            <w:tcW w:w="1985" w:type="dxa"/>
            <w:shd w:val="clear" w:color="auto" w:fill="B300B3" w:themeFill="accent2" w:themeFillShade="80"/>
          </w:tcPr>
          <w:p w14:paraId="662F0FC4" w14:textId="7454B555" w:rsidR="00A10420" w:rsidRPr="00683410" w:rsidRDefault="00A10420" w:rsidP="009E753D">
            <w:pPr>
              <w:keepNext/>
              <w:keepLines/>
              <w:widowControl w:val="0"/>
              <w:spacing w:before="0" w:after="0" w:line="240" w:lineRule="auto"/>
              <w:jc w:val="right"/>
              <w:rPr>
                <w:b/>
                <w:bCs/>
                <w:color w:val="FFFFFF" w:themeColor="background1"/>
                <w:szCs w:val="22"/>
              </w:rPr>
            </w:pPr>
            <w:r w:rsidRPr="00F72A7F">
              <w:rPr>
                <w:b/>
                <w:bCs/>
                <w:color w:val="FFFFFF" w:themeColor="background1"/>
                <w:szCs w:val="22"/>
                <w:lang w:val="en-GB"/>
              </w:rPr>
              <w:t>202</w:t>
            </w:r>
            <w:r w:rsidR="00683410">
              <w:rPr>
                <w:b/>
                <w:bCs/>
                <w:color w:val="FFFFFF" w:themeColor="background1"/>
                <w:szCs w:val="22"/>
              </w:rPr>
              <w:t>3</w:t>
            </w:r>
          </w:p>
          <w:p w14:paraId="367CB46F" w14:textId="77777777" w:rsidR="00A10420" w:rsidRPr="00F72A7F" w:rsidRDefault="00A10420" w:rsidP="009E753D">
            <w:pPr>
              <w:keepNext/>
              <w:keepLines/>
              <w:widowControl w:val="0"/>
              <w:spacing w:before="0" w:after="0" w:line="240" w:lineRule="auto"/>
              <w:jc w:val="right"/>
              <w:rPr>
                <w:szCs w:val="22"/>
                <w:lang w:val="en-GB"/>
              </w:rPr>
            </w:pPr>
            <w:r w:rsidRPr="00F72A7F">
              <w:rPr>
                <w:b/>
                <w:bCs/>
                <w:color w:val="FFFFFF" w:themeColor="background1"/>
                <w:szCs w:val="22"/>
                <w:lang w:val="en-GB"/>
              </w:rPr>
              <w:t>BGN’000</w:t>
            </w:r>
          </w:p>
        </w:tc>
      </w:tr>
      <w:tr w:rsidR="00683410" w:rsidRPr="00D73214" w14:paraId="4893D69E" w14:textId="77777777" w:rsidTr="009E753D">
        <w:tc>
          <w:tcPr>
            <w:tcW w:w="5670" w:type="dxa"/>
            <w:vAlign w:val="bottom"/>
          </w:tcPr>
          <w:p w14:paraId="7ABF1443" w14:textId="77777777" w:rsidR="00683410" w:rsidRPr="00D73214" w:rsidRDefault="00683410" w:rsidP="00683410">
            <w:pPr>
              <w:keepNext/>
              <w:keepLines/>
              <w:widowControl w:val="0"/>
              <w:spacing w:before="80" w:after="80" w:line="240" w:lineRule="auto"/>
              <w:jc w:val="left"/>
              <w:rPr>
                <w:b/>
                <w:bCs/>
                <w:szCs w:val="22"/>
              </w:rPr>
            </w:pPr>
            <w:r w:rsidRPr="00D73214">
              <w:rPr>
                <w:b/>
                <w:bCs/>
                <w:szCs w:val="22"/>
              </w:rPr>
              <w:t>Задължение на 1 януари</w:t>
            </w:r>
          </w:p>
        </w:tc>
        <w:tc>
          <w:tcPr>
            <w:tcW w:w="1985" w:type="dxa"/>
            <w:vAlign w:val="center"/>
          </w:tcPr>
          <w:p w14:paraId="0F794687" w14:textId="7B6D9E04" w:rsidR="00683410" w:rsidRPr="00D73214" w:rsidRDefault="00683410" w:rsidP="00683410">
            <w:pPr>
              <w:keepNext/>
              <w:keepLines/>
              <w:widowControl w:val="0"/>
              <w:spacing w:before="80" w:after="80" w:line="240" w:lineRule="auto"/>
              <w:jc w:val="right"/>
              <w:rPr>
                <w:b/>
                <w:bCs/>
                <w:szCs w:val="22"/>
              </w:rPr>
            </w:pPr>
            <w:r>
              <w:rPr>
                <w:b/>
                <w:bCs/>
                <w:szCs w:val="22"/>
              </w:rPr>
              <w:t>408</w:t>
            </w:r>
          </w:p>
        </w:tc>
        <w:tc>
          <w:tcPr>
            <w:tcW w:w="284" w:type="dxa"/>
            <w:vAlign w:val="center"/>
          </w:tcPr>
          <w:p w14:paraId="3A936A02" w14:textId="77777777" w:rsidR="00683410" w:rsidRPr="00D73214" w:rsidRDefault="00683410" w:rsidP="00683410">
            <w:pPr>
              <w:keepNext/>
              <w:keepLines/>
              <w:widowControl w:val="0"/>
              <w:spacing w:before="80" w:after="80" w:line="240" w:lineRule="auto"/>
              <w:jc w:val="right"/>
              <w:rPr>
                <w:b/>
                <w:bCs/>
                <w:szCs w:val="22"/>
              </w:rPr>
            </w:pPr>
          </w:p>
        </w:tc>
        <w:tc>
          <w:tcPr>
            <w:tcW w:w="1985" w:type="dxa"/>
            <w:vAlign w:val="center"/>
          </w:tcPr>
          <w:p w14:paraId="445694B6" w14:textId="48D2E6E8" w:rsidR="00683410" w:rsidRPr="00D73214" w:rsidRDefault="00683410" w:rsidP="00683410">
            <w:pPr>
              <w:keepNext/>
              <w:keepLines/>
              <w:widowControl w:val="0"/>
              <w:spacing w:before="80" w:after="80" w:line="240" w:lineRule="auto"/>
              <w:jc w:val="right"/>
              <w:rPr>
                <w:b/>
                <w:bCs/>
                <w:szCs w:val="22"/>
              </w:rPr>
            </w:pPr>
            <w:r>
              <w:rPr>
                <w:b/>
                <w:bCs/>
                <w:szCs w:val="22"/>
              </w:rPr>
              <w:t>341</w:t>
            </w:r>
          </w:p>
        </w:tc>
      </w:tr>
      <w:tr w:rsidR="00683410" w:rsidRPr="00F72A7F" w14:paraId="78196579" w14:textId="77777777" w:rsidTr="009E753D">
        <w:tc>
          <w:tcPr>
            <w:tcW w:w="5670" w:type="dxa"/>
            <w:vAlign w:val="bottom"/>
          </w:tcPr>
          <w:p w14:paraId="6A9D56B2" w14:textId="77777777" w:rsidR="00683410" w:rsidRPr="00F72A7F" w:rsidRDefault="00683410" w:rsidP="00683410">
            <w:pPr>
              <w:keepNext/>
              <w:keepLines/>
              <w:widowControl w:val="0"/>
              <w:spacing w:before="80" w:after="80" w:line="240" w:lineRule="auto"/>
              <w:jc w:val="left"/>
              <w:rPr>
                <w:szCs w:val="22"/>
              </w:rPr>
            </w:pPr>
            <w:r w:rsidRPr="00F72A7F">
              <w:rPr>
                <w:szCs w:val="22"/>
              </w:rPr>
              <w:t>Разходи за текущ стаж</w:t>
            </w:r>
          </w:p>
        </w:tc>
        <w:tc>
          <w:tcPr>
            <w:tcW w:w="1985" w:type="dxa"/>
            <w:vAlign w:val="center"/>
          </w:tcPr>
          <w:p w14:paraId="3113C8B3" w14:textId="2D2A5A47" w:rsidR="00683410" w:rsidRPr="00683410" w:rsidRDefault="00683410" w:rsidP="00683410">
            <w:pPr>
              <w:keepNext/>
              <w:keepLines/>
              <w:widowControl w:val="0"/>
              <w:spacing w:before="80" w:after="80" w:line="240" w:lineRule="auto"/>
              <w:jc w:val="right"/>
              <w:rPr>
                <w:szCs w:val="22"/>
              </w:rPr>
            </w:pPr>
            <w:r>
              <w:rPr>
                <w:szCs w:val="22"/>
              </w:rPr>
              <w:t>-</w:t>
            </w:r>
          </w:p>
        </w:tc>
        <w:tc>
          <w:tcPr>
            <w:tcW w:w="284" w:type="dxa"/>
            <w:vAlign w:val="center"/>
          </w:tcPr>
          <w:p w14:paraId="5F07534B" w14:textId="77777777" w:rsidR="00683410" w:rsidRPr="00F72A7F" w:rsidRDefault="00683410" w:rsidP="00683410">
            <w:pPr>
              <w:keepNext/>
              <w:keepLines/>
              <w:widowControl w:val="0"/>
              <w:spacing w:before="80" w:after="80" w:line="240" w:lineRule="auto"/>
              <w:jc w:val="right"/>
              <w:rPr>
                <w:szCs w:val="22"/>
              </w:rPr>
            </w:pPr>
          </w:p>
        </w:tc>
        <w:tc>
          <w:tcPr>
            <w:tcW w:w="1985" w:type="dxa"/>
            <w:vAlign w:val="center"/>
          </w:tcPr>
          <w:p w14:paraId="37133D09" w14:textId="082253D8" w:rsidR="00683410" w:rsidRPr="00F72A7F" w:rsidRDefault="00683410" w:rsidP="00683410">
            <w:pPr>
              <w:keepNext/>
              <w:keepLines/>
              <w:widowControl w:val="0"/>
              <w:spacing w:before="80" w:after="80" w:line="240" w:lineRule="auto"/>
              <w:jc w:val="right"/>
              <w:rPr>
                <w:szCs w:val="22"/>
              </w:rPr>
            </w:pPr>
            <w:r>
              <w:rPr>
                <w:szCs w:val="22"/>
                <w:lang w:val="en-US"/>
              </w:rPr>
              <w:t>27</w:t>
            </w:r>
          </w:p>
        </w:tc>
      </w:tr>
      <w:tr w:rsidR="00683410" w:rsidRPr="00F72A7F" w14:paraId="42787285" w14:textId="77777777" w:rsidTr="009E753D">
        <w:tc>
          <w:tcPr>
            <w:tcW w:w="5670" w:type="dxa"/>
            <w:vAlign w:val="bottom"/>
          </w:tcPr>
          <w:p w14:paraId="0156BFAF" w14:textId="77777777" w:rsidR="00683410" w:rsidRPr="00F72A7F" w:rsidRDefault="00683410" w:rsidP="00683410">
            <w:pPr>
              <w:keepNext/>
              <w:keepLines/>
              <w:widowControl w:val="0"/>
              <w:spacing w:before="80" w:after="80" w:line="240" w:lineRule="auto"/>
              <w:jc w:val="left"/>
              <w:rPr>
                <w:szCs w:val="22"/>
              </w:rPr>
            </w:pPr>
            <w:r w:rsidRPr="00F72A7F">
              <w:rPr>
                <w:szCs w:val="22"/>
              </w:rPr>
              <w:t>Разходи за лихви</w:t>
            </w:r>
          </w:p>
        </w:tc>
        <w:tc>
          <w:tcPr>
            <w:tcW w:w="1985" w:type="dxa"/>
            <w:vAlign w:val="center"/>
          </w:tcPr>
          <w:p w14:paraId="78043F43" w14:textId="4F950F88" w:rsidR="00683410" w:rsidRPr="00683410" w:rsidRDefault="00683410" w:rsidP="00683410">
            <w:pPr>
              <w:keepNext/>
              <w:keepLines/>
              <w:widowControl w:val="0"/>
              <w:spacing w:before="80" w:after="80" w:line="240" w:lineRule="auto"/>
              <w:jc w:val="right"/>
              <w:rPr>
                <w:szCs w:val="22"/>
              </w:rPr>
            </w:pPr>
            <w:r>
              <w:rPr>
                <w:szCs w:val="22"/>
              </w:rPr>
              <w:t>-</w:t>
            </w:r>
          </w:p>
        </w:tc>
        <w:tc>
          <w:tcPr>
            <w:tcW w:w="284" w:type="dxa"/>
            <w:vAlign w:val="center"/>
          </w:tcPr>
          <w:p w14:paraId="55FBF15D" w14:textId="77777777" w:rsidR="00683410" w:rsidRPr="00F72A7F" w:rsidRDefault="00683410" w:rsidP="00683410">
            <w:pPr>
              <w:keepNext/>
              <w:keepLines/>
              <w:widowControl w:val="0"/>
              <w:spacing w:before="80" w:after="80" w:line="240" w:lineRule="auto"/>
              <w:jc w:val="right"/>
              <w:rPr>
                <w:szCs w:val="22"/>
              </w:rPr>
            </w:pPr>
          </w:p>
        </w:tc>
        <w:tc>
          <w:tcPr>
            <w:tcW w:w="1985" w:type="dxa"/>
            <w:vAlign w:val="center"/>
          </w:tcPr>
          <w:p w14:paraId="3D67641D" w14:textId="50D21EC9" w:rsidR="00683410" w:rsidRPr="00F72A7F" w:rsidRDefault="00683410" w:rsidP="00683410">
            <w:pPr>
              <w:keepNext/>
              <w:keepLines/>
              <w:widowControl w:val="0"/>
              <w:spacing w:before="80" w:after="80" w:line="240" w:lineRule="auto"/>
              <w:jc w:val="right"/>
              <w:rPr>
                <w:szCs w:val="22"/>
              </w:rPr>
            </w:pPr>
            <w:r>
              <w:rPr>
                <w:szCs w:val="22"/>
                <w:lang w:val="en-US"/>
              </w:rPr>
              <w:t>19</w:t>
            </w:r>
          </w:p>
        </w:tc>
      </w:tr>
      <w:tr w:rsidR="00683410" w:rsidRPr="00F72A7F" w14:paraId="2D06798C" w14:textId="77777777" w:rsidTr="009E753D">
        <w:tc>
          <w:tcPr>
            <w:tcW w:w="5670" w:type="dxa"/>
            <w:vAlign w:val="bottom"/>
          </w:tcPr>
          <w:p w14:paraId="21CE24D2" w14:textId="77777777" w:rsidR="00683410" w:rsidRPr="00F72A7F" w:rsidRDefault="00683410" w:rsidP="00683410">
            <w:pPr>
              <w:keepNext/>
              <w:keepLines/>
              <w:widowControl w:val="0"/>
              <w:spacing w:before="80" w:after="80" w:line="240" w:lineRule="auto"/>
              <w:jc w:val="left"/>
              <w:rPr>
                <w:szCs w:val="22"/>
              </w:rPr>
            </w:pPr>
            <w:r>
              <w:rPr>
                <w:szCs w:val="22"/>
              </w:rPr>
              <w:t xml:space="preserve">Нетна актюерска (печалба)/загуба за периода </w:t>
            </w:r>
          </w:p>
        </w:tc>
        <w:tc>
          <w:tcPr>
            <w:tcW w:w="1985" w:type="dxa"/>
            <w:vAlign w:val="center"/>
          </w:tcPr>
          <w:p w14:paraId="7C675138" w14:textId="1FDB037B" w:rsidR="00683410" w:rsidRPr="00683410" w:rsidRDefault="00683410" w:rsidP="00683410">
            <w:pPr>
              <w:keepNext/>
              <w:keepLines/>
              <w:widowControl w:val="0"/>
              <w:spacing w:before="80" w:after="80" w:line="240" w:lineRule="auto"/>
              <w:jc w:val="right"/>
              <w:rPr>
                <w:szCs w:val="22"/>
              </w:rPr>
            </w:pPr>
            <w:r>
              <w:rPr>
                <w:szCs w:val="22"/>
              </w:rPr>
              <w:t>-</w:t>
            </w:r>
          </w:p>
        </w:tc>
        <w:tc>
          <w:tcPr>
            <w:tcW w:w="284" w:type="dxa"/>
            <w:vAlign w:val="center"/>
          </w:tcPr>
          <w:p w14:paraId="22A3D5BF" w14:textId="77777777" w:rsidR="00683410" w:rsidRPr="00F72A7F" w:rsidRDefault="00683410" w:rsidP="00683410">
            <w:pPr>
              <w:keepNext/>
              <w:keepLines/>
              <w:widowControl w:val="0"/>
              <w:spacing w:before="80" w:after="80" w:line="240" w:lineRule="auto"/>
              <w:jc w:val="right"/>
              <w:rPr>
                <w:szCs w:val="22"/>
              </w:rPr>
            </w:pPr>
          </w:p>
        </w:tc>
        <w:tc>
          <w:tcPr>
            <w:tcW w:w="1985" w:type="dxa"/>
            <w:vAlign w:val="center"/>
          </w:tcPr>
          <w:p w14:paraId="024BB25E" w14:textId="534EBD5C" w:rsidR="00683410" w:rsidRPr="00F72A7F" w:rsidRDefault="00683410" w:rsidP="00683410">
            <w:pPr>
              <w:keepNext/>
              <w:keepLines/>
              <w:widowControl w:val="0"/>
              <w:spacing w:before="80" w:after="80" w:line="240" w:lineRule="auto"/>
              <w:jc w:val="right"/>
              <w:rPr>
                <w:szCs w:val="22"/>
              </w:rPr>
            </w:pPr>
            <w:r>
              <w:rPr>
                <w:szCs w:val="22"/>
                <w:lang w:val="en-US"/>
              </w:rPr>
              <w:t>1</w:t>
            </w:r>
          </w:p>
        </w:tc>
      </w:tr>
      <w:tr w:rsidR="00683410" w:rsidRPr="00F72A7F" w14:paraId="3A57BDE1" w14:textId="77777777" w:rsidTr="009E753D">
        <w:tc>
          <w:tcPr>
            <w:tcW w:w="5670" w:type="dxa"/>
            <w:vAlign w:val="bottom"/>
          </w:tcPr>
          <w:p w14:paraId="6C71A894" w14:textId="77777777" w:rsidR="00683410" w:rsidRPr="00F72A7F" w:rsidRDefault="00683410" w:rsidP="00683410">
            <w:pPr>
              <w:keepNext/>
              <w:keepLines/>
              <w:widowControl w:val="0"/>
              <w:spacing w:before="80" w:after="80" w:line="240" w:lineRule="auto"/>
              <w:jc w:val="left"/>
              <w:rPr>
                <w:szCs w:val="22"/>
              </w:rPr>
            </w:pPr>
            <w:r w:rsidRPr="00F72A7F">
              <w:rPr>
                <w:szCs w:val="22"/>
              </w:rPr>
              <w:t>Извършени плащания</w:t>
            </w:r>
          </w:p>
        </w:tc>
        <w:tc>
          <w:tcPr>
            <w:tcW w:w="1985" w:type="dxa"/>
            <w:vAlign w:val="center"/>
          </w:tcPr>
          <w:p w14:paraId="5F5D39DD" w14:textId="085AEBE3" w:rsidR="00683410" w:rsidRPr="00683410" w:rsidRDefault="00683410" w:rsidP="00683410">
            <w:pPr>
              <w:keepNext/>
              <w:keepLines/>
              <w:widowControl w:val="0"/>
              <w:spacing w:before="80" w:after="80" w:line="240" w:lineRule="auto"/>
              <w:jc w:val="right"/>
              <w:rPr>
                <w:szCs w:val="22"/>
              </w:rPr>
            </w:pPr>
            <w:r>
              <w:rPr>
                <w:szCs w:val="22"/>
              </w:rPr>
              <w:t>-</w:t>
            </w:r>
          </w:p>
        </w:tc>
        <w:tc>
          <w:tcPr>
            <w:tcW w:w="284" w:type="dxa"/>
            <w:vAlign w:val="center"/>
          </w:tcPr>
          <w:p w14:paraId="1681B61E" w14:textId="77777777" w:rsidR="00683410" w:rsidRPr="00F72A7F" w:rsidRDefault="00683410" w:rsidP="00683410">
            <w:pPr>
              <w:keepNext/>
              <w:keepLines/>
              <w:widowControl w:val="0"/>
              <w:spacing w:before="80" w:after="80" w:line="240" w:lineRule="auto"/>
              <w:jc w:val="right"/>
              <w:rPr>
                <w:szCs w:val="22"/>
              </w:rPr>
            </w:pPr>
          </w:p>
        </w:tc>
        <w:tc>
          <w:tcPr>
            <w:tcW w:w="1985" w:type="dxa"/>
            <w:vAlign w:val="center"/>
          </w:tcPr>
          <w:p w14:paraId="093466C8" w14:textId="7468A27C" w:rsidR="00683410" w:rsidRPr="00F72A7F" w:rsidRDefault="00683410" w:rsidP="00683410">
            <w:pPr>
              <w:keepNext/>
              <w:keepLines/>
              <w:widowControl w:val="0"/>
              <w:spacing w:before="80" w:after="80" w:line="240" w:lineRule="auto"/>
              <w:jc w:val="right"/>
              <w:rPr>
                <w:szCs w:val="22"/>
              </w:rPr>
            </w:pPr>
            <w:r>
              <w:rPr>
                <w:szCs w:val="22"/>
                <w:lang w:val="en-US"/>
              </w:rPr>
              <w:t>(32)</w:t>
            </w:r>
          </w:p>
        </w:tc>
      </w:tr>
      <w:tr w:rsidR="00683410" w:rsidRPr="00F72A7F" w14:paraId="165F0F8C" w14:textId="77777777" w:rsidTr="009E753D">
        <w:tc>
          <w:tcPr>
            <w:tcW w:w="5670" w:type="dxa"/>
            <w:vAlign w:val="bottom"/>
          </w:tcPr>
          <w:p w14:paraId="531C358E" w14:textId="77777777" w:rsidR="00683410" w:rsidRPr="00F72A7F" w:rsidRDefault="00683410" w:rsidP="00683410">
            <w:pPr>
              <w:keepNext/>
              <w:keepLines/>
              <w:widowControl w:val="0"/>
              <w:spacing w:before="80" w:after="80" w:line="240" w:lineRule="auto"/>
              <w:jc w:val="left"/>
              <w:rPr>
                <w:sz w:val="20"/>
                <w:szCs w:val="20"/>
              </w:rPr>
            </w:pPr>
            <w:r w:rsidRPr="00F72A7F">
              <w:rPr>
                <w:szCs w:val="22"/>
              </w:rPr>
              <w:t>Нетен ефект от последващи оценки, признат в друг всеобхватен доход за годината</w:t>
            </w:r>
          </w:p>
        </w:tc>
        <w:tc>
          <w:tcPr>
            <w:tcW w:w="1985" w:type="dxa"/>
            <w:tcBorders>
              <w:bottom w:val="single" w:sz="4" w:space="0" w:color="6600CC" w:themeColor="accent6"/>
            </w:tcBorders>
            <w:vAlign w:val="center"/>
          </w:tcPr>
          <w:p w14:paraId="7C3F7A19" w14:textId="6C4F2314" w:rsidR="00683410" w:rsidRPr="00A54561" w:rsidRDefault="00683410" w:rsidP="00683410">
            <w:pPr>
              <w:keepNext/>
              <w:keepLines/>
              <w:widowControl w:val="0"/>
              <w:spacing w:before="80" w:after="80" w:line="240" w:lineRule="auto"/>
              <w:jc w:val="right"/>
              <w:rPr>
                <w:szCs w:val="22"/>
              </w:rPr>
            </w:pPr>
            <w:r>
              <w:rPr>
                <w:szCs w:val="22"/>
              </w:rPr>
              <w:t>-</w:t>
            </w:r>
          </w:p>
        </w:tc>
        <w:tc>
          <w:tcPr>
            <w:tcW w:w="284" w:type="dxa"/>
            <w:vAlign w:val="center"/>
          </w:tcPr>
          <w:p w14:paraId="2A3C1867" w14:textId="77777777" w:rsidR="00683410" w:rsidRPr="00F72A7F" w:rsidRDefault="00683410" w:rsidP="00683410">
            <w:pPr>
              <w:keepNext/>
              <w:keepLines/>
              <w:widowControl w:val="0"/>
              <w:spacing w:before="80" w:after="80" w:line="240" w:lineRule="auto"/>
              <w:jc w:val="right"/>
              <w:rPr>
                <w:i/>
                <w:iCs/>
                <w:sz w:val="20"/>
                <w:szCs w:val="20"/>
              </w:rPr>
            </w:pPr>
          </w:p>
        </w:tc>
        <w:tc>
          <w:tcPr>
            <w:tcW w:w="1985" w:type="dxa"/>
            <w:tcBorders>
              <w:bottom w:val="single" w:sz="4" w:space="0" w:color="6600CC" w:themeColor="accent6"/>
            </w:tcBorders>
            <w:vAlign w:val="center"/>
          </w:tcPr>
          <w:p w14:paraId="5E81030E" w14:textId="27A5B07D" w:rsidR="00683410" w:rsidRPr="00F72A7F" w:rsidRDefault="00683410" w:rsidP="00683410">
            <w:pPr>
              <w:keepNext/>
              <w:keepLines/>
              <w:widowControl w:val="0"/>
              <w:spacing w:before="80" w:after="80" w:line="240" w:lineRule="auto"/>
              <w:jc w:val="right"/>
              <w:rPr>
                <w:i/>
                <w:iCs/>
                <w:sz w:val="20"/>
                <w:szCs w:val="20"/>
              </w:rPr>
            </w:pPr>
            <w:r w:rsidRPr="00A54561">
              <w:rPr>
                <w:szCs w:val="22"/>
              </w:rPr>
              <w:t>52</w:t>
            </w:r>
          </w:p>
        </w:tc>
      </w:tr>
      <w:tr w:rsidR="00683410" w:rsidRPr="00F72A7F" w14:paraId="00ADCB67" w14:textId="77777777" w:rsidTr="009E753D">
        <w:tc>
          <w:tcPr>
            <w:tcW w:w="5670" w:type="dxa"/>
          </w:tcPr>
          <w:p w14:paraId="57E43112" w14:textId="5BCEFCC7" w:rsidR="00683410" w:rsidRPr="00F72A7F" w:rsidRDefault="00683410" w:rsidP="00A26F51">
            <w:pPr>
              <w:keepNext/>
              <w:keepLines/>
              <w:widowControl w:val="0"/>
              <w:spacing w:before="80" w:after="80" w:line="240" w:lineRule="auto"/>
              <w:jc w:val="left"/>
              <w:rPr>
                <w:rFonts w:cs="Calibri"/>
                <w:b/>
                <w:bCs/>
                <w:szCs w:val="22"/>
                <w:lang w:eastAsia="en-US"/>
              </w:rPr>
            </w:pPr>
            <w:r>
              <w:rPr>
                <w:rFonts w:cs="Calibri"/>
                <w:b/>
                <w:bCs/>
                <w:szCs w:val="22"/>
                <w:lang w:eastAsia="en-US"/>
              </w:rPr>
              <w:t>Сегашна стойност на задължението на 3</w:t>
            </w:r>
            <w:r w:rsidR="00A26F51">
              <w:rPr>
                <w:rFonts w:cs="Calibri"/>
                <w:b/>
                <w:bCs/>
                <w:szCs w:val="22"/>
                <w:lang w:val="en-US" w:eastAsia="en-US"/>
              </w:rPr>
              <w:t>0</w:t>
            </w:r>
            <w:r>
              <w:rPr>
                <w:rFonts w:cs="Calibri"/>
                <w:b/>
                <w:bCs/>
                <w:szCs w:val="22"/>
                <w:lang w:eastAsia="en-US"/>
              </w:rPr>
              <w:t xml:space="preserve"> </w:t>
            </w:r>
            <w:r w:rsidR="00A26F51">
              <w:rPr>
                <w:rFonts w:cs="Calibri"/>
                <w:b/>
                <w:bCs/>
                <w:szCs w:val="22"/>
                <w:lang w:eastAsia="en-US"/>
              </w:rPr>
              <w:t>юни</w:t>
            </w:r>
            <w:r>
              <w:rPr>
                <w:rFonts w:cs="Calibri"/>
                <w:b/>
                <w:bCs/>
                <w:szCs w:val="22"/>
                <w:lang w:eastAsia="en-US"/>
              </w:rPr>
              <w:t xml:space="preserve"> /31 декември</w:t>
            </w:r>
          </w:p>
        </w:tc>
        <w:tc>
          <w:tcPr>
            <w:tcW w:w="1985" w:type="dxa"/>
            <w:tcBorders>
              <w:top w:val="single" w:sz="4" w:space="0" w:color="6600CC" w:themeColor="accent6"/>
              <w:bottom w:val="single" w:sz="4" w:space="0" w:color="6600CC" w:themeColor="accent6"/>
            </w:tcBorders>
            <w:vAlign w:val="center"/>
          </w:tcPr>
          <w:p w14:paraId="683B56C1" w14:textId="77777777" w:rsidR="00683410" w:rsidRPr="00A54561" w:rsidRDefault="00683410" w:rsidP="00683410">
            <w:pPr>
              <w:keepNext/>
              <w:keepLines/>
              <w:widowControl w:val="0"/>
              <w:spacing w:before="80" w:after="80" w:line="240" w:lineRule="auto"/>
              <w:jc w:val="right"/>
              <w:rPr>
                <w:b/>
                <w:bCs/>
                <w:szCs w:val="22"/>
                <w:lang w:val="en-US"/>
              </w:rPr>
            </w:pPr>
            <w:r>
              <w:rPr>
                <w:b/>
                <w:bCs/>
                <w:szCs w:val="22"/>
                <w:lang w:val="en-US"/>
              </w:rPr>
              <w:t>408</w:t>
            </w:r>
          </w:p>
        </w:tc>
        <w:tc>
          <w:tcPr>
            <w:tcW w:w="284" w:type="dxa"/>
            <w:vAlign w:val="center"/>
          </w:tcPr>
          <w:p w14:paraId="477C1470" w14:textId="77777777" w:rsidR="00683410" w:rsidRPr="00F72A7F" w:rsidRDefault="00683410" w:rsidP="00683410">
            <w:pPr>
              <w:keepNext/>
              <w:keepLines/>
              <w:widowControl w:val="0"/>
              <w:spacing w:before="80" w:after="80" w:line="240" w:lineRule="auto"/>
              <w:jc w:val="right"/>
              <w:rPr>
                <w:b/>
                <w:bCs/>
                <w:szCs w:val="22"/>
              </w:rPr>
            </w:pPr>
          </w:p>
        </w:tc>
        <w:tc>
          <w:tcPr>
            <w:tcW w:w="1985" w:type="dxa"/>
            <w:tcBorders>
              <w:top w:val="single" w:sz="4" w:space="0" w:color="6600CC" w:themeColor="accent6"/>
              <w:bottom w:val="single" w:sz="4" w:space="0" w:color="6600CC" w:themeColor="accent6"/>
            </w:tcBorders>
            <w:vAlign w:val="center"/>
          </w:tcPr>
          <w:p w14:paraId="7E28DCDB" w14:textId="645C777B" w:rsidR="00683410" w:rsidRPr="00F72A7F" w:rsidRDefault="00683410" w:rsidP="00683410">
            <w:pPr>
              <w:keepNext/>
              <w:keepLines/>
              <w:widowControl w:val="0"/>
              <w:spacing w:before="80" w:after="80" w:line="240" w:lineRule="auto"/>
              <w:jc w:val="right"/>
              <w:rPr>
                <w:b/>
                <w:bCs/>
                <w:szCs w:val="22"/>
              </w:rPr>
            </w:pPr>
            <w:r>
              <w:rPr>
                <w:b/>
                <w:bCs/>
                <w:szCs w:val="22"/>
                <w:lang w:val="en-US"/>
              </w:rPr>
              <w:t>408</w:t>
            </w:r>
          </w:p>
        </w:tc>
      </w:tr>
    </w:tbl>
    <w:p w14:paraId="04DE86C1" w14:textId="77777777" w:rsidR="00A10420" w:rsidRPr="00F72A7F" w:rsidRDefault="00A10420" w:rsidP="00A10420">
      <w:pPr>
        <w:pStyle w:val="BodyText2"/>
        <w:widowControl w:val="0"/>
        <w:rPr>
          <w:snapToGrid w:val="0"/>
          <w:szCs w:val="22"/>
        </w:rPr>
      </w:pPr>
      <w:r w:rsidRPr="00F72A7F">
        <w:rPr>
          <w:szCs w:val="22"/>
        </w:rPr>
        <w:t>При определяне на сегашната стойност на задълженията към 31 декември 202</w:t>
      </w:r>
      <w:r>
        <w:rPr>
          <w:szCs w:val="22"/>
          <w:lang w:val="en-US"/>
        </w:rPr>
        <w:t>3</w:t>
      </w:r>
      <w:r w:rsidRPr="00F72A7F">
        <w:rPr>
          <w:szCs w:val="22"/>
        </w:rPr>
        <w:t xml:space="preserve"> г. са направени следните актюерски предположения:</w:t>
      </w:r>
    </w:p>
    <w:p w14:paraId="67E44C03" w14:textId="77777777" w:rsidR="00A10420" w:rsidRPr="00F72A7F" w:rsidRDefault="00A10420" w:rsidP="00A10420">
      <w:pPr>
        <w:pStyle w:val="ListParagraph"/>
        <w:numPr>
          <w:ilvl w:val="0"/>
          <w:numId w:val="6"/>
        </w:numPr>
        <w:contextualSpacing w:val="0"/>
        <w:rPr>
          <w:bCs/>
          <w:szCs w:val="22"/>
        </w:rPr>
      </w:pPr>
      <w:r w:rsidRPr="00F72A7F">
        <w:rPr>
          <w:bCs/>
          <w:szCs w:val="22"/>
        </w:rPr>
        <w:t>За</w:t>
      </w:r>
      <w:r>
        <w:rPr>
          <w:bCs/>
          <w:szCs w:val="22"/>
        </w:rPr>
        <w:t xml:space="preserve"> </w:t>
      </w:r>
      <w:r w:rsidRPr="00F72A7F">
        <w:rPr>
          <w:bCs/>
          <w:szCs w:val="22"/>
        </w:rPr>
        <w:t xml:space="preserve">определяне на дисконтовия фактор е използвана норма на база годишен лихвен процент в размер на </w:t>
      </w:r>
      <w:r>
        <w:rPr>
          <w:bCs/>
          <w:szCs w:val="22"/>
          <w:lang w:val="en-US"/>
        </w:rPr>
        <w:t>4</w:t>
      </w:r>
      <w:r>
        <w:rPr>
          <w:bCs/>
          <w:szCs w:val="22"/>
        </w:rPr>
        <w:t>.5</w:t>
      </w:r>
      <w:r w:rsidRPr="00F72A7F">
        <w:rPr>
          <w:bCs/>
          <w:szCs w:val="22"/>
        </w:rPr>
        <w:t>%. Предположението за бъдещото ниво на работните заплати се базира на предоставената информация от ръководството на дружеството, че се предвижда 5% увеличение спрямо нивото от предходна година до 2025 г. и с 2% за следващите години.</w:t>
      </w:r>
    </w:p>
    <w:p w14:paraId="3C450E3E" w14:textId="77777777" w:rsidR="00A10420" w:rsidRPr="00F72A7F" w:rsidRDefault="00A10420" w:rsidP="00A10420">
      <w:pPr>
        <w:pStyle w:val="ListParagraph"/>
        <w:numPr>
          <w:ilvl w:val="0"/>
          <w:numId w:val="6"/>
        </w:numPr>
        <w:contextualSpacing w:val="0"/>
        <w:rPr>
          <w:bCs/>
          <w:szCs w:val="22"/>
        </w:rPr>
      </w:pPr>
      <w:r w:rsidRPr="00F72A7F">
        <w:rPr>
          <w:bCs/>
          <w:szCs w:val="22"/>
        </w:rPr>
        <w:t>Смъртност – по Таблицата за смъртност и средна продължителност на предстоящия живот на населението на България за периода 20</w:t>
      </w:r>
      <w:r>
        <w:rPr>
          <w:bCs/>
          <w:szCs w:val="22"/>
          <w:lang w:val="en-US"/>
        </w:rPr>
        <w:t>20</w:t>
      </w:r>
      <w:r w:rsidRPr="00F72A7F">
        <w:rPr>
          <w:bCs/>
          <w:szCs w:val="22"/>
        </w:rPr>
        <w:t xml:space="preserve"> г. – 202</w:t>
      </w:r>
      <w:r>
        <w:rPr>
          <w:bCs/>
          <w:szCs w:val="22"/>
          <w:lang w:val="en-US"/>
        </w:rPr>
        <w:t>2</w:t>
      </w:r>
      <w:r w:rsidRPr="00F72A7F">
        <w:rPr>
          <w:bCs/>
          <w:szCs w:val="22"/>
        </w:rPr>
        <w:t xml:space="preserve"> г. на Националния статистически институт </w:t>
      </w:r>
      <w:r>
        <w:rPr>
          <w:bCs/>
          <w:szCs w:val="22"/>
        </w:rPr>
        <w:t>.</w:t>
      </w:r>
    </w:p>
    <w:p w14:paraId="404043BB" w14:textId="77777777" w:rsidR="00A10420" w:rsidRPr="00F72A7F" w:rsidRDefault="00A10420" w:rsidP="00A10420">
      <w:pPr>
        <w:pStyle w:val="ListParagraph"/>
        <w:numPr>
          <w:ilvl w:val="0"/>
          <w:numId w:val="6"/>
        </w:numPr>
        <w:contextualSpacing w:val="0"/>
        <w:rPr>
          <w:bCs/>
          <w:szCs w:val="22"/>
        </w:rPr>
      </w:pPr>
      <w:r w:rsidRPr="00F72A7F">
        <w:rPr>
          <w:szCs w:val="22"/>
          <w:lang w:val="ru-RU"/>
        </w:rPr>
        <w:t xml:space="preserve">Темп на текучество – между </w:t>
      </w:r>
      <w:r w:rsidRPr="00F72A7F">
        <w:rPr>
          <w:szCs w:val="22"/>
        </w:rPr>
        <w:t>5% - 20</w:t>
      </w:r>
      <w:r w:rsidRPr="00F72A7F">
        <w:rPr>
          <w:szCs w:val="22"/>
          <w:lang w:val="ru-RU"/>
        </w:rPr>
        <w:t>% в зависимост от пет обособени възрастови групи</w:t>
      </w:r>
      <w:r>
        <w:rPr>
          <w:bCs/>
          <w:szCs w:val="22"/>
        </w:rPr>
        <w:t>.</w:t>
      </w:r>
    </w:p>
    <w:p w14:paraId="7C73234A" w14:textId="77777777" w:rsidR="00A10420" w:rsidRPr="00F72A7F" w:rsidRDefault="00A10420" w:rsidP="00A10420">
      <w:pPr>
        <w:ind w:left="708"/>
        <w:rPr>
          <w:bCs/>
          <w:szCs w:val="22"/>
        </w:rPr>
      </w:pPr>
      <w:r w:rsidRPr="00F72A7F">
        <w:rPr>
          <w:bCs/>
          <w:szCs w:val="22"/>
        </w:rPr>
        <w:t>Този план с дефинирани доходи създава експозиция на дружеството към следните рискове: инвестиционен, лихвен, риск свързан с дълголетието и риск свързан с нарастването на работните заплати. Ръководството на дружеството ги определя по следния начин:</w:t>
      </w:r>
    </w:p>
    <w:p w14:paraId="681DBD39" w14:textId="77777777" w:rsidR="00A10420" w:rsidRPr="00F72A7F" w:rsidRDefault="00A10420" w:rsidP="00A10420">
      <w:pPr>
        <w:pStyle w:val="ListParagraph"/>
        <w:numPr>
          <w:ilvl w:val="0"/>
          <w:numId w:val="7"/>
        </w:numPr>
        <w:contextualSpacing w:val="0"/>
        <w:rPr>
          <w:bCs/>
          <w:szCs w:val="22"/>
        </w:rPr>
      </w:pPr>
      <w:r w:rsidRPr="00F72A7F">
        <w:rPr>
          <w:bCs/>
          <w:szCs w:val="22"/>
        </w:rPr>
        <w:t>за инвестиционния – доколкото това е нефондиран план, дружеството следва да наблюдава и текущо балансира предстоящите плащания по него с осигуряването на достатъчен паричен ресурс. Историческият опит, а и</w:t>
      </w:r>
      <w:r w:rsidRPr="00F72A7F">
        <w:rPr>
          <w:bCs/>
          <w:szCs w:val="22"/>
          <w:lang w:val="ru-RU"/>
        </w:rPr>
        <w:t xml:space="preserve"> </w:t>
      </w:r>
      <w:r w:rsidRPr="00F72A7F">
        <w:rPr>
          <w:bCs/>
          <w:szCs w:val="22"/>
        </w:rPr>
        <w:t>структурата на задължението, показват, че необходимият по години ресурс не е съществен спрямо обичайно поддържаните ликвидни средства;</w:t>
      </w:r>
    </w:p>
    <w:p w14:paraId="57F130E9" w14:textId="77777777" w:rsidR="00A10420" w:rsidRPr="00F72A7F" w:rsidRDefault="00A10420" w:rsidP="00A10420">
      <w:pPr>
        <w:pStyle w:val="ListParagraph"/>
        <w:numPr>
          <w:ilvl w:val="0"/>
          <w:numId w:val="7"/>
        </w:numPr>
        <w:contextualSpacing w:val="0"/>
        <w:rPr>
          <w:bCs/>
          <w:szCs w:val="22"/>
        </w:rPr>
      </w:pPr>
      <w:r w:rsidRPr="00F72A7F">
        <w:rPr>
          <w:bCs/>
          <w:szCs w:val="22"/>
        </w:rPr>
        <w:t>за лихвения – всяко намаление на доходността на ДЦК с подобна срочност води до увеличение на задължението по плана;</w:t>
      </w:r>
    </w:p>
    <w:p w14:paraId="5AEE487D" w14:textId="77777777" w:rsidR="00A10420" w:rsidRPr="00F72A7F" w:rsidRDefault="00A10420" w:rsidP="00A10420">
      <w:pPr>
        <w:pStyle w:val="ListParagraph"/>
        <w:numPr>
          <w:ilvl w:val="0"/>
          <w:numId w:val="7"/>
        </w:numPr>
        <w:contextualSpacing w:val="0"/>
        <w:rPr>
          <w:bCs/>
          <w:szCs w:val="22"/>
        </w:rPr>
      </w:pPr>
      <w:r w:rsidRPr="00F72A7F">
        <w:rPr>
          <w:bCs/>
          <w:szCs w:val="22"/>
        </w:rPr>
        <w:t xml:space="preserve">за риска, свързан с дълголетието – сегашната стойност на задължението към персонала при пенсиониране се изчислява прилагайки най-добрата преценка и актуална информация за </w:t>
      </w:r>
      <w:r w:rsidRPr="00F72A7F">
        <w:rPr>
          <w:bCs/>
          <w:szCs w:val="22"/>
        </w:rPr>
        <w:lastRenderedPageBreak/>
        <w:t>смъртността на участниците в плана. Увеличението на продължителността на живота би повлияла за евентуално увеличение на задължението. През последните години се наблюдава относителна устойчивост на този показател; и</w:t>
      </w:r>
    </w:p>
    <w:p w14:paraId="025FC831" w14:textId="77777777" w:rsidR="00A10420" w:rsidRPr="00F72A7F" w:rsidRDefault="00A10420" w:rsidP="00A10420">
      <w:pPr>
        <w:pStyle w:val="ListParagraph"/>
        <w:numPr>
          <w:ilvl w:val="0"/>
          <w:numId w:val="7"/>
        </w:numPr>
        <w:contextualSpacing w:val="0"/>
        <w:rPr>
          <w:snapToGrid w:val="0"/>
          <w:color w:val="000000"/>
          <w:szCs w:val="22"/>
        </w:rPr>
      </w:pPr>
      <w:r w:rsidRPr="00F72A7F">
        <w:rPr>
          <w:bCs/>
          <w:szCs w:val="22"/>
        </w:rPr>
        <w:t>за риска, свързан с нарастването на работните заплати – сегашната стойност на задължението към персонала при пенсиониране се изчислява прилагайки най-</w:t>
      </w:r>
      <w:r w:rsidRPr="00F72A7F">
        <w:rPr>
          <w:iCs/>
          <w:szCs w:val="22"/>
        </w:rPr>
        <w:t>добрата преценка за бъдещото нарастване на работните заплати на участниците в плана. Такова увеличение би довело до увеличение на задължението на плана.</w:t>
      </w:r>
    </w:p>
    <w:p w14:paraId="2F8FBF0B" w14:textId="77777777" w:rsidR="00A10420" w:rsidRPr="00F72A7F" w:rsidRDefault="00A10420" w:rsidP="00A10420">
      <w:pPr>
        <w:autoSpaceDE w:val="0"/>
        <w:autoSpaceDN w:val="0"/>
        <w:adjustRightInd w:val="0"/>
        <w:rPr>
          <w:color w:val="000000"/>
          <w:szCs w:val="22"/>
        </w:rPr>
      </w:pPr>
      <w:r w:rsidRPr="00F72A7F">
        <w:rPr>
          <w:color w:val="000000"/>
          <w:szCs w:val="22"/>
        </w:rPr>
        <w:t xml:space="preserve">Средната продължителност на дългосрочното задължение към персонала по плана с дефинирани доходи е </w:t>
      </w:r>
      <w:r>
        <w:rPr>
          <w:color w:val="000000"/>
          <w:szCs w:val="22"/>
        </w:rPr>
        <w:t>5.</w:t>
      </w:r>
      <w:r>
        <w:rPr>
          <w:color w:val="000000"/>
          <w:szCs w:val="22"/>
          <w:lang w:val="en-US"/>
        </w:rPr>
        <w:t>6</w:t>
      </w:r>
      <w:r w:rsidRPr="00F72A7F">
        <w:rPr>
          <w:color w:val="000000"/>
          <w:szCs w:val="22"/>
        </w:rPr>
        <w:t xml:space="preserve"> години.</w:t>
      </w:r>
    </w:p>
    <w:p w14:paraId="38A0C82A" w14:textId="77777777" w:rsidR="00A10420" w:rsidRPr="00724E80" w:rsidRDefault="00A10420" w:rsidP="00A10420">
      <w:pPr>
        <w:autoSpaceDE w:val="0"/>
        <w:autoSpaceDN w:val="0"/>
        <w:adjustRightInd w:val="0"/>
        <w:rPr>
          <w:szCs w:val="22"/>
        </w:rPr>
      </w:pPr>
      <w:r w:rsidRPr="00F72A7F">
        <w:rPr>
          <w:color w:val="000000"/>
          <w:szCs w:val="22"/>
        </w:rPr>
        <w:t xml:space="preserve">Очакваните плащания на обезщетения при пенсиониране по плана с дефинирани доходи за следващите 5 </w:t>
      </w:r>
      <w:r w:rsidRPr="00F72A7F">
        <w:rPr>
          <w:szCs w:val="22"/>
        </w:rPr>
        <w:t xml:space="preserve">години е </w:t>
      </w:r>
      <w:r>
        <w:rPr>
          <w:szCs w:val="22"/>
        </w:rPr>
        <w:t>23</w:t>
      </w:r>
      <w:r>
        <w:rPr>
          <w:szCs w:val="22"/>
          <w:lang w:val="en-US"/>
        </w:rPr>
        <w:t>9</w:t>
      </w:r>
      <w:r w:rsidRPr="00F72A7F">
        <w:rPr>
          <w:szCs w:val="22"/>
        </w:rPr>
        <w:t xml:space="preserve"> хил. лв., в т.ч. за 202</w:t>
      </w:r>
      <w:r>
        <w:rPr>
          <w:szCs w:val="22"/>
        </w:rPr>
        <w:t>4</w:t>
      </w:r>
      <w:r w:rsidRPr="00F72A7F">
        <w:rPr>
          <w:szCs w:val="22"/>
        </w:rPr>
        <w:t xml:space="preserve"> г. е </w:t>
      </w:r>
      <w:r>
        <w:rPr>
          <w:szCs w:val="22"/>
          <w:lang w:val="en-US"/>
        </w:rPr>
        <w:t>93</w:t>
      </w:r>
      <w:r w:rsidRPr="00F72A7F">
        <w:rPr>
          <w:szCs w:val="22"/>
        </w:rPr>
        <w:t xml:space="preserve"> хил. лв.</w:t>
      </w:r>
    </w:p>
    <w:p w14:paraId="0B2BC276" w14:textId="77777777" w:rsidR="00A10420" w:rsidRPr="005A45A7" w:rsidRDefault="00A10420" w:rsidP="00A10420">
      <w:pPr>
        <w:pStyle w:val="Heading2"/>
        <w:widowControl w:val="0"/>
        <w:numPr>
          <w:ilvl w:val="0"/>
          <w:numId w:val="3"/>
        </w:numPr>
        <w:rPr>
          <w:szCs w:val="22"/>
        </w:rPr>
      </w:pPr>
      <w:bookmarkStart w:id="32" w:name="_Други_разходи_за"/>
      <w:bookmarkEnd w:id="32"/>
      <w:r w:rsidRPr="005A45A7">
        <w:rPr>
          <w:szCs w:val="22"/>
        </w:rPr>
        <w:t>Други разходи</w:t>
      </w:r>
      <w:r>
        <w:rPr>
          <w:szCs w:val="22"/>
        </w:rPr>
        <w:t xml:space="preserve"> за дейността</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A10420" w:rsidRPr="005A45A7" w14:paraId="33A0CC74" w14:textId="77777777" w:rsidTr="009E753D">
        <w:trPr>
          <w:tblHeader/>
        </w:trPr>
        <w:tc>
          <w:tcPr>
            <w:tcW w:w="5670" w:type="dxa"/>
          </w:tcPr>
          <w:p w14:paraId="28CFDC1F" w14:textId="77777777" w:rsidR="00A10420" w:rsidRPr="005A45A7" w:rsidRDefault="00A10420" w:rsidP="009E753D">
            <w:pPr>
              <w:widowControl w:val="0"/>
              <w:spacing w:before="0" w:after="0" w:line="240" w:lineRule="auto"/>
              <w:rPr>
                <w:szCs w:val="22"/>
              </w:rPr>
            </w:pPr>
          </w:p>
        </w:tc>
        <w:tc>
          <w:tcPr>
            <w:tcW w:w="1985" w:type="dxa"/>
            <w:shd w:val="clear" w:color="auto" w:fill="B300B3" w:themeFill="accent2" w:themeFillShade="80"/>
          </w:tcPr>
          <w:p w14:paraId="493C4E07" w14:textId="36247184" w:rsidR="00A10420" w:rsidRPr="00683410" w:rsidRDefault="00A10420" w:rsidP="009E753D">
            <w:pPr>
              <w:widowControl w:val="0"/>
              <w:spacing w:before="0" w:after="0" w:line="240" w:lineRule="auto"/>
              <w:jc w:val="right"/>
              <w:rPr>
                <w:b/>
                <w:bCs/>
                <w:color w:val="FFFFFF" w:themeColor="background1"/>
                <w:szCs w:val="22"/>
              </w:rPr>
            </w:pPr>
            <w:r w:rsidRPr="005A45A7">
              <w:rPr>
                <w:b/>
                <w:bCs/>
                <w:color w:val="FFFFFF" w:themeColor="background1"/>
                <w:szCs w:val="22"/>
                <w:lang w:val="en-GB"/>
              </w:rPr>
              <w:t>202</w:t>
            </w:r>
            <w:r w:rsidR="00683410">
              <w:rPr>
                <w:b/>
                <w:bCs/>
                <w:color w:val="FFFFFF" w:themeColor="background1"/>
                <w:szCs w:val="22"/>
              </w:rPr>
              <w:t>4</w:t>
            </w:r>
          </w:p>
          <w:p w14:paraId="298A484C" w14:textId="77777777" w:rsidR="00A10420" w:rsidRPr="005A45A7" w:rsidRDefault="00A10420" w:rsidP="009E753D">
            <w:pPr>
              <w:widowControl w:val="0"/>
              <w:spacing w:before="0" w:after="0" w:line="240" w:lineRule="auto"/>
              <w:jc w:val="right"/>
              <w:rPr>
                <w:b/>
                <w:bCs/>
                <w:color w:val="FFFFFF" w:themeColor="background1"/>
                <w:szCs w:val="22"/>
                <w:lang w:val="en-GB"/>
              </w:rPr>
            </w:pPr>
            <w:r w:rsidRPr="005A45A7">
              <w:rPr>
                <w:b/>
                <w:bCs/>
                <w:color w:val="FFFFFF" w:themeColor="background1"/>
                <w:szCs w:val="22"/>
                <w:lang w:val="en-GB"/>
              </w:rPr>
              <w:t>BGN’000</w:t>
            </w:r>
          </w:p>
        </w:tc>
        <w:tc>
          <w:tcPr>
            <w:tcW w:w="284" w:type="dxa"/>
          </w:tcPr>
          <w:p w14:paraId="390458B6" w14:textId="77777777" w:rsidR="00A10420" w:rsidRPr="005A45A7" w:rsidRDefault="00A10420" w:rsidP="009E753D">
            <w:pPr>
              <w:widowControl w:val="0"/>
              <w:spacing w:before="0" w:after="0" w:line="240" w:lineRule="auto"/>
              <w:jc w:val="right"/>
              <w:rPr>
                <w:szCs w:val="22"/>
              </w:rPr>
            </w:pPr>
          </w:p>
        </w:tc>
        <w:tc>
          <w:tcPr>
            <w:tcW w:w="1985" w:type="dxa"/>
            <w:shd w:val="clear" w:color="auto" w:fill="B300B3" w:themeFill="accent2" w:themeFillShade="80"/>
          </w:tcPr>
          <w:p w14:paraId="76CC146E" w14:textId="0CEABFF2" w:rsidR="00A10420" w:rsidRPr="005A45A7" w:rsidRDefault="00A10420" w:rsidP="009E753D">
            <w:pPr>
              <w:widowControl w:val="0"/>
              <w:spacing w:before="0" w:after="0" w:line="240" w:lineRule="auto"/>
              <w:jc w:val="right"/>
              <w:rPr>
                <w:b/>
                <w:bCs/>
                <w:color w:val="FFFFFF" w:themeColor="background1"/>
                <w:szCs w:val="22"/>
                <w:lang w:val="en-GB"/>
              </w:rPr>
            </w:pPr>
            <w:r>
              <w:rPr>
                <w:b/>
                <w:bCs/>
                <w:color w:val="FFFFFF" w:themeColor="background1"/>
                <w:szCs w:val="22"/>
                <w:lang w:val="en-GB"/>
              </w:rPr>
              <w:t>2</w:t>
            </w:r>
            <w:r w:rsidR="00683410">
              <w:rPr>
                <w:b/>
                <w:bCs/>
                <w:color w:val="FFFFFF" w:themeColor="background1"/>
                <w:szCs w:val="22"/>
                <w:lang w:val="en-GB"/>
              </w:rPr>
              <w:t>023</w:t>
            </w:r>
          </w:p>
          <w:p w14:paraId="0E38C9C2" w14:textId="77777777" w:rsidR="00A10420" w:rsidRPr="005A45A7" w:rsidRDefault="00A10420" w:rsidP="009E753D">
            <w:pPr>
              <w:widowControl w:val="0"/>
              <w:spacing w:before="0" w:after="0" w:line="240" w:lineRule="auto"/>
              <w:jc w:val="right"/>
              <w:rPr>
                <w:szCs w:val="22"/>
                <w:lang w:val="en-GB"/>
              </w:rPr>
            </w:pPr>
            <w:r w:rsidRPr="005A45A7">
              <w:rPr>
                <w:b/>
                <w:bCs/>
                <w:color w:val="FFFFFF" w:themeColor="background1"/>
                <w:szCs w:val="22"/>
                <w:lang w:val="en-GB"/>
              </w:rPr>
              <w:t>BGN’000</w:t>
            </w:r>
          </w:p>
        </w:tc>
      </w:tr>
      <w:tr w:rsidR="00A10420" w:rsidRPr="005A45A7" w14:paraId="6F855BF1" w14:textId="77777777" w:rsidTr="009E753D">
        <w:tc>
          <w:tcPr>
            <w:tcW w:w="5670" w:type="dxa"/>
            <w:vAlign w:val="bottom"/>
          </w:tcPr>
          <w:p w14:paraId="59D2FD08" w14:textId="77777777" w:rsidR="00A10420" w:rsidRPr="005A45A7" w:rsidRDefault="00A10420" w:rsidP="009E753D">
            <w:pPr>
              <w:widowControl w:val="0"/>
              <w:spacing w:before="80" w:after="80" w:line="240" w:lineRule="auto"/>
              <w:jc w:val="left"/>
              <w:rPr>
                <w:szCs w:val="22"/>
              </w:rPr>
            </w:pPr>
            <w:r w:rsidRPr="005A45A7">
              <w:rPr>
                <w:szCs w:val="22"/>
              </w:rPr>
              <w:t>Командировки</w:t>
            </w:r>
          </w:p>
        </w:tc>
        <w:tc>
          <w:tcPr>
            <w:tcW w:w="1985" w:type="dxa"/>
          </w:tcPr>
          <w:p w14:paraId="0E420BC7" w14:textId="763D21EA" w:rsidR="00A10420" w:rsidRPr="006C3677" w:rsidRDefault="005C210A" w:rsidP="009E753D">
            <w:pPr>
              <w:widowControl w:val="0"/>
              <w:spacing w:before="80" w:after="80" w:line="240" w:lineRule="auto"/>
              <w:jc w:val="right"/>
              <w:rPr>
                <w:szCs w:val="22"/>
              </w:rPr>
            </w:pPr>
            <w:r w:rsidRPr="005C210A">
              <w:rPr>
                <w:szCs w:val="22"/>
              </w:rPr>
              <w:t>80</w:t>
            </w:r>
          </w:p>
        </w:tc>
        <w:tc>
          <w:tcPr>
            <w:tcW w:w="284" w:type="dxa"/>
          </w:tcPr>
          <w:p w14:paraId="16CA8C0A" w14:textId="77777777" w:rsidR="00A10420" w:rsidRPr="005A45A7" w:rsidRDefault="00A10420" w:rsidP="009E753D">
            <w:pPr>
              <w:widowControl w:val="0"/>
              <w:spacing w:before="80" w:after="80" w:line="240" w:lineRule="auto"/>
              <w:jc w:val="right"/>
              <w:rPr>
                <w:szCs w:val="22"/>
              </w:rPr>
            </w:pPr>
          </w:p>
        </w:tc>
        <w:tc>
          <w:tcPr>
            <w:tcW w:w="1985" w:type="dxa"/>
            <w:vAlign w:val="bottom"/>
          </w:tcPr>
          <w:p w14:paraId="736B1EB1" w14:textId="19B45B66" w:rsidR="00A10420" w:rsidRDefault="005C210A" w:rsidP="009E753D">
            <w:pPr>
              <w:widowControl w:val="0"/>
              <w:spacing w:before="80" w:after="80" w:line="240" w:lineRule="auto"/>
              <w:jc w:val="right"/>
              <w:rPr>
                <w:szCs w:val="22"/>
              </w:rPr>
            </w:pPr>
            <w:r>
              <w:rPr>
                <w:szCs w:val="22"/>
              </w:rPr>
              <w:t>54</w:t>
            </w:r>
          </w:p>
        </w:tc>
      </w:tr>
      <w:tr w:rsidR="00A10420" w:rsidRPr="005A45A7" w14:paraId="2884610D" w14:textId="77777777" w:rsidTr="009E753D">
        <w:tc>
          <w:tcPr>
            <w:tcW w:w="5670" w:type="dxa"/>
            <w:vAlign w:val="bottom"/>
          </w:tcPr>
          <w:p w14:paraId="6A251F44" w14:textId="77777777" w:rsidR="00A10420" w:rsidRPr="005A45A7" w:rsidRDefault="00A10420" w:rsidP="009E753D">
            <w:pPr>
              <w:widowControl w:val="0"/>
              <w:spacing w:before="80" w:after="80" w:line="240" w:lineRule="auto"/>
              <w:jc w:val="left"/>
              <w:rPr>
                <w:szCs w:val="22"/>
              </w:rPr>
            </w:pPr>
            <w:r w:rsidRPr="005A45A7">
              <w:rPr>
                <w:szCs w:val="22"/>
              </w:rPr>
              <w:t>Мостри, учас</w:t>
            </w:r>
            <w:r>
              <w:rPr>
                <w:szCs w:val="22"/>
              </w:rPr>
              <w:t>т</w:t>
            </w:r>
            <w:r w:rsidRPr="005A45A7">
              <w:rPr>
                <w:szCs w:val="22"/>
              </w:rPr>
              <w:t>ие в панаири и изложби</w:t>
            </w:r>
          </w:p>
        </w:tc>
        <w:tc>
          <w:tcPr>
            <w:tcW w:w="1985" w:type="dxa"/>
          </w:tcPr>
          <w:p w14:paraId="2D2D5124" w14:textId="09C668DA" w:rsidR="00A10420" w:rsidRPr="006C3677" w:rsidRDefault="005C210A" w:rsidP="009E753D">
            <w:pPr>
              <w:widowControl w:val="0"/>
              <w:spacing w:before="80" w:after="80" w:line="240" w:lineRule="auto"/>
              <w:jc w:val="right"/>
              <w:rPr>
                <w:szCs w:val="22"/>
              </w:rPr>
            </w:pPr>
            <w:r w:rsidRPr="005C210A">
              <w:rPr>
                <w:szCs w:val="22"/>
              </w:rPr>
              <w:t>33</w:t>
            </w:r>
          </w:p>
        </w:tc>
        <w:tc>
          <w:tcPr>
            <w:tcW w:w="284" w:type="dxa"/>
          </w:tcPr>
          <w:p w14:paraId="3E8E98F6" w14:textId="77777777" w:rsidR="00A10420" w:rsidRPr="005A45A7" w:rsidRDefault="00A10420" w:rsidP="009E753D">
            <w:pPr>
              <w:widowControl w:val="0"/>
              <w:spacing w:before="80" w:after="80" w:line="240" w:lineRule="auto"/>
              <w:jc w:val="right"/>
              <w:rPr>
                <w:szCs w:val="22"/>
              </w:rPr>
            </w:pPr>
          </w:p>
        </w:tc>
        <w:tc>
          <w:tcPr>
            <w:tcW w:w="1985" w:type="dxa"/>
            <w:vAlign w:val="bottom"/>
          </w:tcPr>
          <w:p w14:paraId="7F8EE8C2" w14:textId="3723271B" w:rsidR="00A10420" w:rsidRPr="005A45A7" w:rsidRDefault="005C210A" w:rsidP="009E753D">
            <w:pPr>
              <w:widowControl w:val="0"/>
              <w:spacing w:before="80" w:after="80" w:line="240" w:lineRule="auto"/>
              <w:jc w:val="right"/>
              <w:rPr>
                <w:szCs w:val="22"/>
              </w:rPr>
            </w:pPr>
            <w:r>
              <w:rPr>
                <w:szCs w:val="22"/>
              </w:rPr>
              <w:t>27</w:t>
            </w:r>
          </w:p>
        </w:tc>
      </w:tr>
      <w:tr w:rsidR="00A10420" w:rsidRPr="005A45A7" w14:paraId="707B8D92" w14:textId="77777777" w:rsidTr="009E753D">
        <w:tc>
          <w:tcPr>
            <w:tcW w:w="5670" w:type="dxa"/>
            <w:vAlign w:val="bottom"/>
          </w:tcPr>
          <w:p w14:paraId="534FB0C5" w14:textId="77777777" w:rsidR="00A10420" w:rsidRPr="005A45A7" w:rsidRDefault="00A10420" w:rsidP="009E753D">
            <w:pPr>
              <w:widowControl w:val="0"/>
              <w:spacing w:before="80" w:after="80" w:line="240" w:lineRule="auto"/>
              <w:rPr>
                <w:rFonts w:cs="Calibri"/>
                <w:szCs w:val="22"/>
                <w:lang w:eastAsia="en-US"/>
              </w:rPr>
            </w:pPr>
            <w:r w:rsidRPr="005A45A7">
              <w:rPr>
                <w:szCs w:val="22"/>
              </w:rPr>
              <w:t>Представителни мероприятия</w:t>
            </w:r>
          </w:p>
        </w:tc>
        <w:tc>
          <w:tcPr>
            <w:tcW w:w="1985" w:type="dxa"/>
          </w:tcPr>
          <w:p w14:paraId="333D68E2" w14:textId="4A54EBEA" w:rsidR="00A10420" w:rsidRPr="006C3677" w:rsidRDefault="005C210A" w:rsidP="009E753D">
            <w:pPr>
              <w:widowControl w:val="0"/>
              <w:spacing w:before="80" w:after="80" w:line="240" w:lineRule="auto"/>
              <w:jc w:val="right"/>
              <w:rPr>
                <w:szCs w:val="22"/>
              </w:rPr>
            </w:pPr>
            <w:r w:rsidRPr="005C210A">
              <w:rPr>
                <w:szCs w:val="22"/>
              </w:rPr>
              <w:t>12</w:t>
            </w:r>
          </w:p>
        </w:tc>
        <w:tc>
          <w:tcPr>
            <w:tcW w:w="284" w:type="dxa"/>
          </w:tcPr>
          <w:p w14:paraId="55ED6E7B" w14:textId="77777777" w:rsidR="00A10420" w:rsidRPr="005A45A7" w:rsidRDefault="00A10420" w:rsidP="009E753D">
            <w:pPr>
              <w:widowControl w:val="0"/>
              <w:spacing w:before="80" w:after="80" w:line="240" w:lineRule="auto"/>
              <w:jc w:val="right"/>
              <w:rPr>
                <w:szCs w:val="22"/>
              </w:rPr>
            </w:pPr>
          </w:p>
        </w:tc>
        <w:tc>
          <w:tcPr>
            <w:tcW w:w="1985" w:type="dxa"/>
            <w:vAlign w:val="bottom"/>
          </w:tcPr>
          <w:p w14:paraId="10B4505C" w14:textId="478C3A6B" w:rsidR="00A10420" w:rsidRPr="005A45A7" w:rsidRDefault="005C210A" w:rsidP="009E753D">
            <w:pPr>
              <w:widowControl w:val="0"/>
              <w:spacing w:before="80" w:after="80" w:line="240" w:lineRule="auto"/>
              <w:jc w:val="right"/>
              <w:rPr>
                <w:szCs w:val="22"/>
              </w:rPr>
            </w:pPr>
            <w:r>
              <w:rPr>
                <w:szCs w:val="22"/>
              </w:rPr>
              <w:t>8</w:t>
            </w:r>
          </w:p>
        </w:tc>
      </w:tr>
      <w:tr w:rsidR="00A10420" w:rsidRPr="005A45A7" w14:paraId="5515BE3A" w14:textId="77777777" w:rsidTr="009E753D">
        <w:tc>
          <w:tcPr>
            <w:tcW w:w="5670" w:type="dxa"/>
            <w:vAlign w:val="bottom"/>
          </w:tcPr>
          <w:p w14:paraId="60384377" w14:textId="77777777" w:rsidR="00A10420" w:rsidRPr="005A45A7" w:rsidRDefault="00A10420" w:rsidP="009E753D">
            <w:pPr>
              <w:widowControl w:val="0"/>
              <w:spacing w:before="80" w:after="80" w:line="240" w:lineRule="auto"/>
              <w:jc w:val="left"/>
              <w:rPr>
                <w:szCs w:val="22"/>
              </w:rPr>
            </w:pPr>
            <w:r w:rsidRPr="005A45A7">
              <w:rPr>
                <w:szCs w:val="22"/>
              </w:rPr>
              <w:t>Обучение</w:t>
            </w:r>
          </w:p>
        </w:tc>
        <w:tc>
          <w:tcPr>
            <w:tcW w:w="1985" w:type="dxa"/>
          </w:tcPr>
          <w:p w14:paraId="69810D8F" w14:textId="6E71936E" w:rsidR="00A10420" w:rsidRPr="006C3677" w:rsidRDefault="005C210A" w:rsidP="009E753D">
            <w:pPr>
              <w:widowControl w:val="0"/>
              <w:spacing w:before="80" w:after="80" w:line="240" w:lineRule="auto"/>
              <w:jc w:val="right"/>
              <w:rPr>
                <w:szCs w:val="22"/>
              </w:rPr>
            </w:pPr>
            <w:r w:rsidRPr="005C210A">
              <w:rPr>
                <w:szCs w:val="22"/>
              </w:rPr>
              <w:t>4</w:t>
            </w:r>
          </w:p>
        </w:tc>
        <w:tc>
          <w:tcPr>
            <w:tcW w:w="284" w:type="dxa"/>
          </w:tcPr>
          <w:p w14:paraId="16F22548" w14:textId="77777777" w:rsidR="00A10420" w:rsidRPr="005A45A7" w:rsidRDefault="00A10420" w:rsidP="009E753D">
            <w:pPr>
              <w:widowControl w:val="0"/>
              <w:spacing w:before="80" w:after="80" w:line="240" w:lineRule="auto"/>
              <w:jc w:val="right"/>
              <w:rPr>
                <w:szCs w:val="22"/>
              </w:rPr>
            </w:pPr>
          </w:p>
        </w:tc>
        <w:tc>
          <w:tcPr>
            <w:tcW w:w="1985" w:type="dxa"/>
            <w:vAlign w:val="bottom"/>
          </w:tcPr>
          <w:p w14:paraId="628CF812" w14:textId="5AA0027C" w:rsidR="00A10420" w:rsidRPr="005A45A7" w:rsidRDefault="005C210A" w:rsidP="009E753D">
            <w:pPr>
              <w:widowControl w:val="0"/>
              <w:spacing w:before="80" w:after="80" w:line="240" w:lineRule="auto"/>
              <w:jc w:val="right"/>
              <w:rPr>
                <w:szCs w:val="22"/>
              </w:rPr>
            </w:pPr>
            <w:r>
              <w:rPr>
                <w:szCs w:val="22"/>
              </w:rPr>
              <w:t>6</w:t>
            </w:r>
          </w:p>
        </w:tc>
      </w:tr>
      <w:tr w:rsidR="00A10420" w:rsidRPr="005A45A7" w14:paraId="528FF1A9" w14:textId="77777777" w:rsidTr="009E753D">
        <w:tc>
          <w:tcPr>
            <w:tcW w:w="5670" w:type="dxa"/>
            <w:vAlign w:val="bottom"/>
          </w:tcPr>
          <w:p w14:paraId="31D81D70" w14:textId="77777777" w:rsidR="00A10420" w:rsidRDefault="00A10420" w:rsidP="009E753D">
            <w:pPr>
              <w:widowControl w:val="0"/>
              <w:spacing w:before="80" w:after="80" w:line="240" w:lineRule="auto"/>
              <w:jc w:val="left"/>
              <w:rPr>
                <w:szCs w:val="22"/>
              </w:rPr>
            </w:pPr>
            <w:r>
              <w:rPr>
                <w:szCs w:val="22"/>
              </w:rPr>
              <w:t>Други</w:t>
            </w:r>
          </w:p>
        </w:tc>
        <w:tc>
          <w:tcPr>
            <w:tcW w:w="1985" w:type="dxa"/>
            <w:tcBorders>
              <w:bottom w:val="single" w:sz="4" w:space="0" w:color="6600CC" w:themeColor="accent6"/>
            </w:tcBorders>
          </w:tcPr>
          <w:p w14:paraId="4AEE2156" w14:textId="1631D408" w:rsidR="00A10420" w:rsidRPr="006C3677" w:rsidRDefault="005C210A" w:rsidP="009E753D">
            <w:pPr>
              <w:widowControl w:val="0"/>
              <w:spacing w:before="80" w:after="80" w:line="240" w:lineRule="auto"/>
              <w:jc w:val="right"/>
              <w:rPr>
                <w:szCs w:val="22"/>
              </w:rPr>
            </w:pPr>
            <w:r>
              <w:rPr>
                <w:szCs w:val="22"/>
              </w:rPr>
              <w:t>-</w:t>
            </w:r>
          </w:p>
        </w:tc>
        <w:tc>
          <w:tcPr>
            <w:tcW w:w="284" w:type="dxa"/>
          </w:tcPr>
          <w:p w14:paraId="2C81BD4E" w14:textId="77777777" w:rsidR="00A10420" w:rsidRPr="005A45A7" w:rsidRDefault="00A10420" w:rsidP="009E753D">
            <w:pPr>
              <w:widowControl w:val="0"/>
              <w:spacing w:before="80" w:after="80" w:line="240" w:lineRule="auto"/>
              <w:jc w:val="right"/>
              <w:rPr>
                <w:szCs w:val="22"/>
              </w:rPr>
            </w:pPr>
          </w:p>
        </w:tc>
        <w:tc>
          <w:tcPr>
            <w:tcW w:w="1985" w:type="dxa"/>
            <w:tcBorders>
              <w:bottom w:val="single" w:sz="4" w:space="0" w:color="6600CC" w:themeColor="accent6"/>
            </w:tcBorders>
            <w:vAlign w:val="bottom"/>
          </w:tcPr>
          <w:p w14:paraId="084823BE" w14:textId="69A9FFDF" w:rsidR="00A10420" w:rsidRDefault="005C210A" w:rsidP="009E753D">
            <w:pPr>
              <w:widowControl w:val="0"/>
              <w:spacing w:before="80" w:after="80" w:line="240" w:lineRule="auto"/>
              <w:jc w:val="right"/>
              <w:rPr>
                <w:szCs w:val="22"/>
              </w:rPr>
            </w:pPr>
            <w:r>
              <w:rPr>
                <w:szCs w:val="22"/>
              </w:rPr>
              <w:t>4</w:t>
            </w:r>
          </w:p>
        </w:tc>
      </w:tr>
      <w:tr w:rsidR="00A10420" w:rsidRPr="005A45A7" w14:paraId="68AFCB9A" w14:textId="77777777" w:rsidTr="009E753D">
        <w:tc>
          <w:tcPr>
            <w:tcW w:w="5670" w:type="dxa"/>
          </w:tcPr>
          <w:p w14:paraId="7736BEBA" w14:textId="77777777" w:rsidR="00A10420" w:rsidRPr="005A45A7" w:rsidRDefault="00A10420" w:rsidP="009E753D">
            <w:pPr>
              <w:widowControl w:val="0"/>
              <w:spacing w:before="80" w:after="80" w:line="240" w:lineRule="auto"/>
              <w:rPr>
                <w:rFonts w:cs="Calibri"/>
                <w:b/>
                <w:bCs/>
                <w:szCs w:val="22"/>
                <w:lang w:eastAsia="en-US"/>
              </w:rPr>
            </w:pPr>
            <w:r w:rsidRPr="005A45A7">
              <w:rPr>
                <w:rFonts w:cs="Calibri"/>
                <w:b/>
                <w:bCs/>
                <w:szCs w:val="22"/>
                <w:lang w:eastAsia="en-US"/>
              </w:rPr>
              <w:t>Общо</w:t>
            </w:r>
          </w:p>
        </w:tc>
        <w:tc>
          <w:tcPr>
            <w:tcW w:w="1985" w:type="dxa"/>
            <w:tcBorders>
              <w:top w:val="single" w:sz="4" w:space="0" w:color="6600CC" w:themeColor="accent6"/>
              <w:bottom w:val="single" w:sz="4" w:space="0" w:color="6600CC" w:themeColor="accent6"/>
            </w:tcBorders>
          </w:tcPr>
          <w:p w14:paraId="0A3FD9B6" w14:textId="109FEE22" w:rsidR="00A10420" w:rsidRPr="006C3677" w:rsidRDefault="005C210A" w:rsidP="009E753D">
            <w:pPr>
              <w:widowControl w:val="0"/>
              <w:spacing w:before="80" w:after="80" w:line="240" w:lineRule="auto"/>
              <w:jc w:val="right"/>
              <w:rPr>
                <w:b/>
                <w:bCs/>
                <w:szCs w:val="22"/>
              </w:rPr>
            </w:pPr>
            <w:r>
              <w:rPr>
                <w:b/>
                <w:bCs/>
                <w:szCs w:val="22"/>
              </w:rPr>
              <w:t>129</w:t>
            </w:r>
          </w:p>
        </w:tc>
        <w:tc>
          <w:tcPr>
            <w:tcW w:w="284" w:type="dxa"/>
          </w:tcPr>
          <w:p w14:paraId="4E8FE393" w14:textId="77777777" w:rsidR="00A10420" w:rsidRPr="005A45A7" w:rsidRDefault="00A10420" w:rsidP="009E753D">
            <w:pPr>
              <w:widowControl w:val="0"/>
              <w:spacing w:before="80" w:after="80" w:line="240" w:lineRule="auto"/>
              <w:jc w:val="right"/>
              <w:rPr>
                <w:b/>
                <w:bCs/>
                <w:szCs w:val="22"/>
              </w:rPr>
            </w:pPr>
          </w:p>
        </w:tc>
        <w:tc>
          <w:tcPr>
            <w:tcW w:w="1985" w:type="dxa"/>
            <w:tcBorders>
              <w:top w:val="single" w:sz="4" w:space="0" w:color="6600CC" w:themeColor="accent6"/>
              <w:bottom w:val="single" w:sz="4" w:space="0" w:color="6600CC" w:themeColor="accent6"/>
            </w:tcBorders>
            <w:vAlign w:val="bottom"/>
          </w:tcPr>
          <w:p w14:paraId="011A4AAF" w14:textId="39CA0885" w:rsidR="00A10420" w:rsidRPr="005A45A7" w:rsidRDefault="005C210A" w:rsidP="009E753D">
            <w:pPr>
              <w:widowControl w:val="0"/>
              <w:spacing w:before="80" w:after="80" w:line="240" w:lineRule="auto"/>
              <w:jc w:val="right"/>
              <w:rPr>
                <w:b/>
                <w:bCs/>
                <w:szCs w:val="22"/>
              </w:rPr>
            </w:pPr>
            <w:r>
              <w:rPr>
                <w:b/>
                <w:bCs/>
                <w:szCs w:val="22"/>
              </w:rPr>
              <w:t>99</w:t>
            </w:r>
          </w:p>
        </w:tc>
      </w:tr>
    </w:tbl>
    <w:p w14:paraId="3B22BD58" w14:textId="77777777" w:rsidR="00A10420" w:rsidRPr="00467FF7" w:rsidRDefault="00A10420" w:rsidP="00A10420">
      <w:pPr>
        <w:pStyle w:val="Heading2"/>
        <w:keepNext/>
        <w:keepLines/>
        <w:widowControl w:val="0"/>
        <w:numPr>
          <w:ilvl w:val="0"/>
          <w:numId w:val="3"/>
        </w:numPr>
        <w:rPr>
          <w:szCs w:val="22"/>
        </w:rPr>
      </w:pPr>
      <w:bookmarkStart w:id="33" w:name="_Финансови_приходи/_(разходи),"/>
      <w:bookmarkEnd w:id="33"/>
      <w:r w:rsidRPr="00467FF7">
        <w:rPr>
          <w:szCs w:val="22"/>
        </w:rPr>
        <w:t>Финансови приходи/ (разходи), нетно</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A10420" w:rsidRPr="00467FF7" w14:paraId="58898088" w14:textId="77777777" w:rsidTr="009E753D">
        <w:tc>
          <w:tcPr>
            <w:tcW w:w="5670" w:type="dxa"/>
          </w:tcPr>
          <w:p w14:paraId="3EC6BB93" w14:textId="77777777" w:rsidR="00A10420" w:rsidRPr="00467FF7" w:rsidRDefault="00A10420" w:rsidP="009E753D">
            <w:pPr>
              <w:keepNext/>
              <w:keepLines/>
              <w:widowControl w:val="0"/>
              <w:spacing w:before="0" w:after="0" w:line="240" w:lineRule="auto"/>
              <w:rPr>
                <w:szCs w:val="22"/>
              </w:rPr>
            </w:pPr>
          </w:p>
        </w:tc>
        <w:tc>
          <w:tcPr>
            <w:tcW w:w="1985" w:type="dxa"/>
            <w:shd w:val="clear" w:color="auto" w:fill="B300B3" w:themeFill="accent2" w:themeFillShade="80"/>
          </w:tcPr>
          <w:p w14:paraId="6916D1BD" w14:textId="0794C24C" w:rsidR="00A10420" w:rsidRPr="00971260" w:rsidRDefault="00A10420" w:rsidP="009E753D">
            <w:pPr>
              <w:keepNext/>
              <w:keepLines/>
              <w:widowControl w:val="0"/>
              <w:spacing w:before="0" w:after="0" w:line="240" w:lineRule="auto"/>
              <w:jc w:val="right"/>
              <w:rPr>
                <w:b/>
                <w:bCs/>
                <w:color w:val="FFFFFF" w:themeColor="background1"/>
                <w:szCs w:val="22"/>
              </w:rPr>
            </w:pPr>
            <w:r w:rsidRPr="00467FF7">
              <w:rPr>
                <w:b/>
                <w:bCs/>
                <w:color w:val="FFFFFF" w:themeColor="background1"/>
                <w:szCs w:val="22"/>
                <w:lang w:val="en-GB"/>
              </w:rPr>
              <w:t>202</w:t>
            </w:r>
            <w:r w:rsidR="00683410">
              <w:rPr>
                <w:b/>
                <w:bCs/>
                <w:color w:val="FFFFFF" w:themeColor="background1"/>
                <w:szCs w:val="22"/>
              </w:rPr>
              <w:t>4</w:t>
            </w:r>
          </w:p>
          <w:p w14:paraId="2B79299C" w14:textId="77777777" w:rsidR="00A10420" w:rsidRPr="00467FF7" w:rsidRDefault="00A10420" w:rsidP="009E753D">
            <w:pPr>
              <w:keepNext/>
              <w:keepLines/>
              <w:widowControl w:val="0"/>
              <w:spacing w:before="0" w:after="0" w:line="240" w:lineRule="auto"/>
              <w:jc w:val="right"/>
              <w:rPr>
                <w:b/>
                <w:bCs/>
                <w:color w:val="FFFFFF" w:themeColor="background1"/>
                <w:szCs w:val="22"/>
                <w:lang w:val="en-GB"/>
              </w:rPr>
            </w:pPr>
            <w:r w:rsidRPr="00467FF7">
              <w:rPr>
                <w:b/>
                <w:bCs/>
                <w:color w:val="FFFFFF" w:themeColor="background1"/>
                <w:szCs w:val="22"/>
                <w:lang w:val="en-GB"/>
              </w:rPr>
              <w:t>BGN’000</w:t>
            </w:r>
          </w:p>
        </w:tc>
        <w:tc>
          <w:tcPr>
            <w:tcW w:w="284" w:type="dxa"/>
          </w:tcPr>
          <w:p w14:paraId="623E195D" w14:textId="77777777" w:rsidR="00A10420" w:rsidRPr="00467FF7" w:rsidRDefault="00A10420" w:rsidP="009E753D">
            <w:pPr>
              <w:keepNext/>
              <w:keepLines/>
              <w:widowControl w:val="0"/>
              <w:spacing w:before="0" w:after="0" w:line="240" w:lineRule="auto"/>
              <w:jc w:val="right"/>
              <w:rPr>
                <w:szCs w:val="22"/>
              </w:rPr>
            </w:pPr>
          </w:p>
        </w:tc>
        <w:tc>
          <w:tcPr>
            <w:tcW w:w="1985" w:type="dxa"/>
            <w:shd w:val="clear" w:color="auto" w:fill="B300B3" w:themeFill="accent2" w:themeFillShade="80"/>
          </w:tcPr>
          <w:p w14:paraId="036000DF" w14:textId="493CDC48" w:rsidR="00A10420" w:rsidRPr="00971260" w:rsidRDefault="00A10420" w:rsidP="009E753D">
            <w:pPr>
              <w:keepNext/>
              <w:keepLines/>
              <w:widowControl w:val="0"/>
              <w:spacing w:before="0" w:after="0" w:line="240" w:lineRule="auto"/>
              <w:jc w:val="right"/>
              <w:rPr>
                <w:b/>
                <w:bCs/>
                <w:color w:val="FFFFFF" w:themeColor="background1"/>
                <w:szCs w:val="22"/>
              </w:rPr>
            </w:pPr>
            <w:r w:rsidRPr="00467FF7">
              <w:rPr>
                <w:b/>
                <w:bCs/>
                <w:color w:val="FFFFFF" w:themeColor="background1"/>
                <w:szCs w:val="22"/>
                <w:lang w:val="en-GB"/>
              </w:rPr>
              <w:t>202</w:t>
            </w:r>
            <w:r w:rsidR="00683410">
              <w:rPr>
                <w:b/>
                <w:bCs/>
                <w:color w:val="FFFFFF" w:themeColor="background1"/>
                <w:szCs w:val="22"/>
              </w:rPr>
              <w:t>3</w:t>
            </w:r>
          </w:p>
          <w:p w14:paraId="150E16B3" w14:textId="77777777" w:rsidR="00A10420" w:rsidRPr="00467FF7" w:rsidRDefault="00A10420" w:rsidP="009E753D">
            <w:pPr>
              <w:keepNext/>
              <w:keepLines/>
              <w:widowControl w:val="0"/>
              <w:spacing w:before="0" w:after="0" w:line="240" w:lineRule="auto"/>
              <w:jc w:val="right"/>
              <w:rPr>
                <w:szCs w:val="22"/>
                <w:lang w:val="en-GB"/>
              </w:rPr>
            </w:pPr>
            <w:r w:rsidRPr="00467FF7">
              <w:rPr>
                <w:b/>
                <w:bCs/>
                <w:color w:val="FFFFFF" w:themeColor="background1"/>
                <w:szCs w:val="22"/>
                <w:lang w:val="en-GB"/>
              </w:rPr>
              <w:t>BGN’000</w:t>
            </w:r>
          </w:p>
        </w:tc>
      </w:tr>
      <w:tr w:rsidR="00A10420" w:rsidRPr="00467FF7" w14:paraId="257F6243" w14:textId="77777777" w:rsidTr="009E753D">
        <w:tc>
          <w:tcPr>
            <w:tcW w:w="5670" w:type="dxa"/>
            <w:vAlign w:val="bottom"/>
          </w:tcPr>
          <w:p w14:paraId="2E14C164" w14:textId="77777777" w:rsidR="00A10420" w:rsidRPr="00467FF7" w:rsidRDefault="00A10420" w:rsidP="009E753D">
            <w:pPr>
              <w:keepNext/>
              <w:keepLines/>
              <w:widowControl w:val="0"/>
              <w:spacing w:before="80" w:after="80" w:line="240" w:lineRule="auto"/>
              <w:jc w:val="left"/>
              <w:rPr>
                <w:rFonts w:cs="Calibri"/>
                <w:szCs w:val="22"/>
                <w:lang w:eastAsia="en-US"/>
              </w:rPr>
            </w:pPr>
            <w:r>
              <w:rPr>
                <w:rFonts w:cs="Calibri"/>
                <w:szCs w:val="22"/>
                <w:lang w:eastAsia="en-US"/>
              </w:rPr>
              <w:t>Приходи от лихви</w:t>
            </w:r>
          </w:p>
        </w:tc>
        <w:tc>
          <w:tcPr>
            <w:tcW w:w="1985" w:type="dxa"/>
            <w:tcBorders>
              <w:bottom w:val="single" w:sz="4" w:space="0" w:color="6600CC" w:themeColor="accent6"/>
            </w:tcBorders>
            <w:vAlign w:val="center"/>
          </w:tcPr>
          <w:p w14:paraId="6D4BE6F4" w14:textId="3929862D" w:rsidR="00A10420" w:rsidRPr="00AB270D" w:rsidRDefault="005C210A" w:rsidP="009E753D">
            <w:pPr>
              <w:keepNext/>
              <w:keepLines/>
              <w:widowControl w:val="0"/>
              <w:spacing w:before="80" w:after="80" w:line="240" w:lineRule="auto"/>
              <w:jc w:val="right"/>
              <w:rPr>
                <w:szCs w:val="22"/>
              </w:rPr>
            </w:pPr>
            <w:r>
              <w:rPr>
                <w:szCs w:val="22"/>
              </w:rPr>
              <w:t>67</w:t>
            </w:r>
          </w:p>
        </w:tc>
        <w:tc>
          <w:tcPr>
            <w:tcW w:w="284" w:type="dxa"/>
          </w:tcPr>
          <w:p w14:paraId="13E7FF60" w14:textId="77777777" w:rsidR="00A10420" w:rsidRPr="00467FF7" w:rsidRDefault="00A10420" w:rsidP="009E753D">
            <w:pPr>
              <w:keepNext/>
              <w:keepLines/>
              <w:widowControl w:val="0"/>
              <w:spacing w:before="80" w:after="80" w:line="240" w:lineRule="auto"/>
              <w:jc w:val="right"/>
              <w:rPr>
                <w:szCs w:val="22"/>
              </w:rPr>
            </w:pPr>
          </w:p>
        </w:tc>
        <w:tc>
          <w:tcPr>
            <w:tcW w:w="1985" w:type="dxa"/>
            <w:tcBorders>
              <w:bottom w:val="single" w:sz="4" w:space="0" w:color="6600CC" w:themeColor="accent6"/>
            </w:tcBorders>
            <w:vAlign w:val="center"/>
          </w:tcPr>
          <w:p w14:paraId="463CCC88" w14:textId="5A6A9237" w:rsidR="00A10420" w:rsidRPr="00467FF7" w:rsidRDefault="005C210A" w:rsidP="009E753D">
            <w:pPr>
              <w:keepNext/>
              <w:keepLines/>
              <w:widowControl w:val="0"/>
              <w:spacing w:before="80" w:after="80" w:line="240" w:lineRule="auto"/>
              <w:jc w:val="right"/>
              <w:rPr>
                <w:szCs w:val="22"/>
              </w:rPr>
            </w:pPr>
            <w:r>
              <w:rPr>
                <w:szCs w:val="22"/>
              </w:rPr>
              <w:t>1</w:t>
            </w:r>
          </w:p>
        </w:tc>
      </w:tr>
      <w:tr w:rsidR="00A10420" w:rsidRPr="00467FF7" w14:paraId="76DF4971" w14:textId="77777777" w:rsidTr="009E753D">
        <w:tc>
          <w:tcPr>
            <w:tcW w:w="5670" w:type="dxa"/>
            <w:vAlign w:val="bottom"/>
          </w:tcPr>
          <w:p w14:paraId="22E96A8D" w14:textId="77777777" w:rsidR="00A10420" w:rsidRPr="0030510A" w:rsidRDefault="00A10420" w:rsidP="009E753D">
            <w:pPr>
              <w:keepNext/>
              <w:keepLines/>
              <w:widowControl w:val="0"/>
              <w:spacing w:before="80" w:after="80" w:line="240" w:lineRule="auto"/>
              <w:jc w:val="left"/>
              <w:rPr>
                <w:rFonts w:cs="Calibri"/>
                <w:b/>
                <w:bCs/>
                <w:szCs w:val="22"/>
                <w:lang w:eastAsia="en-US"/>
              </w:rPr>
            </w:pPr>
            <w:r w:rsidRPr="0030510A">
              <w:rPr>
                <w:rFonts w:cs="Calibri"/>
                <w:b/>
                <w:bCs/>
                <w:szCs w:val="22"/>
                <w:lang w:eastAsia="en-US"/>
              </w:rPr>
              <w:t>Общо финансови приходи</w:t>
            </w:r>
          </w:p>
        </w:tc>
        <w:tc>
          <w:tcPr>
            <w:tcW w:w="1985" w:type="dxa"/>
            <w:tcBorders>
              <w:top w:val="single" w:sz="4" w:space="0" w:color="6600CC" w:themeColor="accent6"/>
            </w:tcBorders>
            <w:vAlign w:val="center"/>
          </w:tcPr>
          <w:p w14:paraId="6FA95E43" w14:textId="090D3302" w:rsidR="00A10420" w:rsidRPr="00AB270D" w:rsidRDefault="005C210A" w:rsidP="009E753D">
            <w:pPr>
              <w:keepNext/>
              <w:keepLines/>
              <w:widowControl w:val="0"/>
              <w:spacing w:before="80" w:after="80" w:line="240" w:lineRule="auto"/>
              <w:jc w:val="right"/>
              <w:rPr>
                <w:b/>
                <w:bCs/>
                <w:szCs w:val="22"/>
              </w:rPr>
            </w:pPr>
            <w:r>
              <w:rPr>
                <w:b/>
                <w:bCs/>
                <w:szCs w:val="22"/>
              </w:rPr>
              <w:t>67</w:t>
            </w:r>
          </w:p>
        </w:tc>
        <w:tc>
          <w:tcPr>
            <w:tcW w:w="284" w:type="dxa"/>
          </w:tcPr>
          <w:p w14:paraId="4F9235A3" w14:textId="77777777" w:rsidR="00A10420" w:rsidRPr="0030510A" w:rsidRDefault="00A10420" w:rsidP="009E753D">
            <w:pPr>
              <w:keepNext/>
              <w:keepLines/>
              <w:widowControl w:val="0"/>
              <w:spacing w:before="80" w:after="80" w:line="240" w:lineRule="auto"/>
              <w:jc w:val="right"/>
              <w:rPr>
                <w:b/>
                <w:bCs/>
                <w:szCs w:val="22"/>
              </w:rPr>
            </w:pPr>
          </w:p>
        </w:tc>
        <w:tc>
          <w:tcPr>
            <w:tcW w:w="1985" w:type="dxa"/>
            <w:tcBorders>
              <w:top w:val="single" w:sz="4" w:space="0" w:color="6600CC" w:themeColor="accent6"/>
            </w:tcBorders>
            <w:vAlign w:val="center"/>
          </w:tcPr>
          <w:p w14:paraId="37208D73" w14:textId="4578348D" w:rsidR="00A10420" w:rsidRPr="0030510A" w:rsidRDefault="005C210A" w:rsidP="009E753D">
            <w:pPr>
              <w:keepNext/>
              <w:keepLines/>
              <w:widowControl w:val="0"/>
              <w:spacing w:before="80" w:after="80" w:line="240" w:lineRule="auto"/>
              <w:jc w:val="right"/>
              <w:rPr>
                <w:b/>
                <w:bCs/>
                <w:szCs w:val="22"/>
              </w:rPr>
            </w:pPr>
            <w:r>
              <w:rPr>
                <w:b/>
                <w:bCs/>
                <w:szCs w:val="22"/>
              </w:rPr>
              <w:t>1</w:t>
            </w:r>
          </w:p>
        </w:tc>
      </w:tr>
      <w:tr w:rsidR="00A10420" w:rsidRPr="00467FF7" w14:paraId="633A76D3" w14:textId="77777777" w:rsidTr="009E753D">
        <w:tc>
          <w:tcPr>
            <w:tcW w:w="5670" w:type="dxa"/>
            <w:vAlign w:val="bottom"/>
          </w:tcPr>
          <w:p w14:paraId="6F117DFE" w14:textId="77777777" w:rsidR="00A10420" w:rsidRPr="00467FF7" w:rsidRDefault="00A10420" w:rsidP="009E753D">
            <w:pPr>
              <w:keepNext/>
              <w:keepLines/>
              <w:widowControl w:val="0"/>
              <w:spacing w:before="80" w:after="80" w:line="240" w:lineRule="auto"/>
              <w:jc w:val="left"/>
              <w:rPr>
                <w:rFonts w:cs="Calibri"/>
                <w:szCs w:val="22"/>
                <w:lang w:eastAsia="en-US"/>
              </w:rPr>
            </w:pPr>
            <w:r w:rsidRPr="00467FF7">
              <w:rPr>
                <w:rFonts w:cs="Calibri"/>
                <w:szCs w:val="22"/>
                <w:lang w:eastAsia="en-US"/>
              </w:rPr>
              <w:t>Разходи за лихви по заеми от банки и други финансови институции</w:t>
            </w:r>
          </w:p>
        </w:tc>
        <w:tc>
          <w:tcPr>
            <w:tcW w:w="1985" w:type="dxa"/>
            <w:vAlign w:val="center"/>
          </w:tcPr>
          <w:p w14:paraId="0D1B628D" w14:textId="2CDF85C8" w:rsidR="00A10420" w:rsidRPr="00B63F01" w:rsidRDefault="005C210A" w:rsidP="009E753D">
            <w:pPr>
              <w:keepNext/>
              <w:keepLines/>
              <w:widowControl w:val="0"/>
              <w:spacing w:before="80" w:after="80" w:line="240" w:lineRule="auto"/>
              <w:jc w:val="right"/>
              <w:rPr>
                <w:szCs w:val="22"/>
              </w:rPr>
            </w:pPr>
            <w:r>
              <w:rPr>
                <w:szCs w:val="22"/>
              </w:rPr>
              <w:t>(85)</w:t>
            </w:r>
          </w:p>
        </w:tc>
        <w:tc>
          <w:tcPr>
            <w:tcW w:w="284" w:type="dxa"/>
          </w:tcPr>
          <w:p w14:paraId="6EA076A3" w14:textId="77777777" w:rsidR="00A10420" w:rsidRPr="00467FF7" w:rsidRDefault="00A10420" w:rsidP="009E753D">
            <w:pPr>
              <w:keepNext/>
              <w:keepLines/>
              <w:widowControl w:val="0"/>
              <w:spacing w:before="80" w:after="80" w:line="240" w:lineRule="auto"/>
              <w:jc w:val="right"/>
              <w:rPr>
                <w:szCs w:val="22"/>
              </w:rPr>
            </w:pPr>
          </w:p>
        </w:tc>
        <w:tc>
          <w:tcPr>
            <w:tcW w:w="1985" w:type="dxa"/>
            <w:vAlign w:val="center"/>
          </w:tcPr>
          <w:p w14:paraId="1CF44CFE" w14:textId="2F84E6A1" w:rsidR="00A10420" w:rsidRPr="00236D67" w:rsidRDefault="005C210A" w:rsidP="009E753D">
            <w:pPr>
              <w:keepNext/>
              <w:keepLines/>
              <w:widowControl w:val="0"/>
              <w:spacing w:before="80" w:after="80" w:line="240" w:lineRule="auto"/>
              <w:jc w:val="right"/>
              <w:rPr>
                <w:szCs w:val="22"/>
              </w:rPr>
            </w:pPr>
            <w:r>
              <w:rPr>
                <w:szCs w:val="22"/>
              </w:rPr>
              <w:t>(42)</w:t>
            </w:r>
          </w:p>
        </w:tc>
      </w:tr>
      <w:tr w:rsidR="00A10420" w:rsidRPr="00467FF7" w14:paraId="084018F1" w14:textId="77777777" w:rsidTr="009E753D">
        <w:tc>
          <w:tcPr>
            <w:tcW w:w="5670" w:type="dxa"/>
            <w:vAlign w:val="bottom"/>
          </w:tcPr>
          <w:p w14:paraId="54ED7297" w14:textId="77777777" w:rsidR="00A10420" w:rsidRPr="00467FF7" w:rsidRDefault="00A10420" w:rsidP="009E753D">
            <w:pPr>
              <w:keepNext/>
              <w:keepLines/>
              <w:widowControl w:val="0"/>
              <w:spacing w:before="80" w:after="80" w:line="240" w:lineRule="auto"/>
              <w:jc w:val="left"/>
              <w:rPr>
                <w:szCs w:val="22"/>
              </w:rPr>
            </w:pPr>
            <w:r w:rsidRPr="00467FF7">
              <w:rPr>
                <w:szCs w:val="22"/>
              </w:rPr>
              <w:t>Разходи за лихви по лизинг</w:t>
            </w:r>
          </w:p>
        </w:tc>
        <w:tc>
          <w:tcPr>
            <w:tcW w:w="1985" w:type="dxa"/>
          </w:tcPr>
          <w:p w14:paraId="3451E0F3" w14:textId="161C1915" w:rsidR="00A10420" w:rsidRPr="00B63F01" w:rsidRDefault="005C210A" w:rsidP="009E753D">
            <w:pPr>
              <w:keepNext/>
              <w:keepLines/>
              <w:widowControl w:val="0"/>
              <w:spacing w:before="80" w:after="80" w:line="240" w:lineRule="auto"/>
              <w:jc w:val="right"/>
              <w:rPr>
                <w:szCs w:val="22"/>
              </w:rPr>
            </w:pPr>
            <w:r>
              <w:rPr>
                <w:szCs w:val="22"/>
              </w:rPr>
              <w:t>(8)</w:t>
            </w:r>
          </w:p>
        </w:tc>
        <w:tc>
          <w:tcPr>
            <w:tcW w:w="284" w:type="dxa"/>
          </w:tcPr>
          <w:p w14:paraId="442F98CD" w14:textId="77777777" w:rsidR="00A10420" w:rsidRPr="00467FF7" w:rsidRDefault="00A10420" w:rsidP="009E753D">
            <w:pPr>
              <w:keepNext/>
              <w:keepLines/>
              <w:widowControl w:val="0"/>
              <w:spacing w:before="80" w:after="80" w:line="240" w:lineRule="auto"/>
              <w:jc w:val="right"/>
              <w:rPr>
                <w:szCs w:val="22"/>
              </w:rPr>
            </w:pPr>
          </w:p>
        </w:tc>
        <w:tc>
          <w:tcPr>
            <w:tcW w:w="1985" w:type="dxa"/>
            <w:vAlign w:val="bottom"/>
          </w:tcPr>
          <w:p w14:paraId="7105D819" w14:textId="18908D6D" w:rsidR="00A10420" w:rsidRPr="006C3677" w:rsidRDefault="005C210A" w:rsidP="009E753D">
            <w:pPr>
              <w:keepNext/>
              <w:keepLines/>
              <w:widowControl w:val="0"/>
              <w:spacing w:before="80" w:after="80" w:line="240" w:lineRule="auto"/>
              <w:jc w:val="right"/>
              <w:rPr>
                <w:szCs w:val="22"/>
              </w:rPr>
            </w:pPr>
            <w:r>
              <w:rPr>
                <w:szCs w:val="22"/>
              </w:rPr>
              <w:t>(11)</w:t>
            </w:r>
          </w:p>
        </w:tc>
      </w:tr>
      <w:tr w:rsidR="00A10420" w:rsidRPr="00467FF7" w14:paraId="49837516" w14:textId="77777777" w:rsidTr="009E753D">
        <w:tc>
          <w:tcPr>
            <w:tcW w:w="5670" w:type="dxa"/>
            <w:vAlign w:val="bottom"/>
          </w:tcPr>
          <w:p w14:paraId="1E0991B8" w14:textId="77777777" w:rsidR="00A10420" w:rsidRPr="00467FF7" w:rsidRDefault="00A10420" w:rsidP="009E753D">
            <w:pPr>
              <w:keepNext/>
              <w:keepLines/>
              <w:widowControl w:val="0"/>
              <w:spacing w:before="80" w:after="80" w:line="240" w:lineRule="auto"/>
              <w:jc w:val="left"/>
              <w:rPr>
                <w:rFonts w:cs="Calibri"/>
                <w:szCs w:val="22"/>
                <w:lang w:eastAsia="en-US"/>
              </w:rPr>
            </w:pPr>
            <w:r w:rsidRPr="00467FF7">
              <w:rPr>
                <w:rFonts w:cs="Calibri"/>
                <w:szCs w:val="22"/>
                <w:lang w:eastAsia="en-US"/>
              </w:rPr>
              <w:t xml:space="preserve">Банкови такси </w:t>
            </w:r>
          </w:p>
        </w:tc>
        <w:tc>
          <w:tcPr>
            <w:tcW w:w="1985" w:type="dxa"/>
            <w:tcBorders>
              <w:bottom w:val="single" w:sz="4" w:space="0" w:color="6600CC" w:themeColor="accent6"/>
            </w:tcBorders>
          </w:tcPr>
          <w:p w14:paraId="70281436" w14:textId="4EFB02C9" w:rsidR="00A10420" w:rsidRPr="00B63F01" w:rsidRDefault="005C210A" w:rsidP="009E753D">
            <w:pPr>
              <w:keepNext/>
              <w:keepLines/>
              <w:widowControl w:val="0"/>
              <w:spacing w:before="80" w:after="80" w:line="240" w:lineRule="auto"/>
              <w:jc w:val="right"/>
              <w:rPr>
                <w:szCs w:val="22"/>
              </w:rPr>
            </w:pPr>
            <w:r>
              <w:rPr>
                <w:szCs w:val="22"/>
              </w:rPr>
              <w:t>(5)</w:t>
            </w:r>
          </w:p>
        </w:tc>
        <w:tc>
          <w:tcPr>
            <w:tcW w:w="284" w:type="dxa"/>
          </w:tcPr>
          <w:p w14:paraId="4C9C49B0" w14:textId="77777777" w:rsidR="00A10420" w:rsidRPr="00467FF7" w:rsidRDefault="00A10420" w:rsidP="009E753D">
            <w:pPr>
              <w:keepNext/>
              <w:keepLines/>
              <w:widowControl w:val="0"/>
              <w:spacing w:before="80" w:after="80" w:line="240" w:lineRule="auto"/>
              <w:jc w:val="right"/>
              <w:rPr>
                <w:szCs w:val="22"/>
              </w:rPr>
            </w:pPr>
          </w:p>
        </w:tc>
        <w:tc>
          <w:tcPr>
            <w:tcW w:w="1985" w:type="dxa"/>
            <w:tcBorders>
              <w:bottom w:val="single" w:sz="4" w:space="0" w:color="6600CC" w:themeColor="accent6"/>
            </w:tcBorders>
            <w:vAlign w:val="bottom"/>
          </w:tcPr>
          <w:p w14:paraId="22C3B856" w14:textId="7C8E4764" w:rsidR="00A10420" w:rsidRPr="006C3677" w:rsidRDefault="005C210A" w:rsidP="009E753D">
            <w:pPr>
              <w:keepNext/>
              <w:keepLines/>
              <w:widowControl w:val="0"/>
              <w:spacing w:before="80" w:after="80" w:line="240" w:lineRule="auto"/>
              <w:jc w:val="right"/>
              <w:rPr>
                <w:szCs w:val="22"/>
              </w:rPr>
            </w:pPr>
            <w:r>
              <w:rPr>
                <w:szCs w:val="22"/>
              </w:rPr>
              <w:t>(9)</w:t>
            </w:r>
          </w:p>
        </w:tc>
      </w:tr>
      <w:tr w:rsidR="00A10420" w:rsidRPr="00467FF7" w14:paraId="745CCC65" w14:textId="77777777" w:rsidTr="009E753D">
        <w:tc>
          <w:tcPr>
            <w:tcW w:w="5670" w:type="dxa"/>
            <w:vAlign w:val="bottom"/>
          </w:tcPr>
          <w:p w14:paraId="532FAF86" w14:textId="77777777" w:rsidR="00A10420" w:rsidRPr="0030510A" w:rsidRDefault="00A10420" w:rsidP="009E753D">
            <w:pPr>
              <w:keepNext/>
              <w:keepLines/>
              <w:widowControl w:val="0"/>
              <w:spacing w:before="80" w:after="80" w:line="240" w:lineRule="auto"/>
              <w:jc w:val="left"/>
              <w:rPr>
                <w:rFonts w:cs="Calibri"/>
                <w:b/>
                <w:bCs/>
                <w:szCs w:val="22"/>
                <w:lang w:eastAsia="en-US"/>
              </w:rPr>
            </w:pPr>
            <w:r w:rsidRPr="0030510A">
              <w:rPr>
                <w:rFonts w:cs="Calibri"/>
                <w:b/>
                <w:bCs/>
                <w:szCs w:val="22"/>
                <w:lang w:eastAsia="en-US"/>
              </w:rPr>
              <w:t>Общо финансови разходи</w:t>
            </w:r>
          </w:p>
        </w:tc>
        <w:tc>
          <w:tcPr>
            <w:tcW w:w="1985" w:type="dxa"/>
            <w:tcBorders>
              <w:top w:val="single" w:sz="4" w:space="0" w:color="6600CC" w:themeColor="accent6"/>
              <w:bottom w:val="single" w:sz="4" w:space="0" w:color="6600CC" w:themeColor="accent6"/>
            </w:tcBorders>
          </w:tcPr>
          <w:p w14:paraId="676D7C0C" w14:textId="0EA6AFCA" w:rsidR="00A10420" w:rsidRPr="00B63F01" w:rsidRDefault="005C210A" w:rsidP="009E753D">
            <w:pPr>
              <w:keepNext/>
              <w:keepLines/>
              <w:widowControl w:val="0"/>
              <w:spacing w:before="80" w:after="80" w:line="240" w:lineRule="auto"/>
              <w:jc w:val="right"/>
              <w:rPr>
                <w:b/>
                <w:bCs/>
                <w:szCs w:val="22"/>
              </w:rPr>
            </w:pPr>
            <w:r>
              <w:rPr>
                <w:b/>
                <w:bCs/>
                <w:szCs w:val="22"/>
              </w:rPr>
              <w:t>(98)</w:t>
            </w:r>
          </w:p>
        </w:tc>
        <w:tc>
          <w:tcPr>
            <w:tcW w:w="284" w:type="dxa"/>
          </w:tcPr>
          <w:p w14:paraId="6E3CC66D" w14:textId="77777777" w:rsidR="00A10420" w:rsidRPr="0030510A" w:rsidRDefault="00A10420" w:rsidP="009E753D">
            <w:pPr>
              <w:keepNext/>
              <w:keepLines/>
              <w:widowControl w:val="0"/>
              <w:spacing w:before="80" w:after="80" w:line="240" w:lineRule="auto"/>
              <w:jc w:val="right"/>
              <w:rPr>
                <w:b/>
                <w:bCs/>
                <w:szCs w:val="22"/>
              </w:rPr>
            </w:pPr>
          </w:p>
        </w:tc>
        <w:tc>
          <w:tcPr>
            <w:tcW w:w="1985" w:type="dxa"/>
            <w:tcBorders>
              <w:top w:val="single" w:sz="4" w:space="0" w:color="6600CC" w:themeColor="accent6"/>
              <w:bottom w:val="single" w:sz="4" w:space="0" w:color="6600CC" w:themeColor="accent6"/>
            </w:tcBorders>
            <w:vAlign w:val="bottom"/>
          </w:tcPr>
          <w:p w14:paraId="2C953D48" w14:textId="676E5D0B" w:rsidR="00A10420" w:rsidRPr="006C3677" w:rsidRDefault="005C210A" w:rsidP="009E753D">
            <w:pPr>
              <w:keepNext/>
              <w:keepLines/>
              <w:widowControl w:val="0"/>
              <w:spacing w:before="80" w:after="80" w:line="240" w:lineRule="auto"/>
              <w:jc w:val="right"/>
              <w:rPr>
                <w:b/>
                <w:bCs/>
                <w:szCs w:val="22"/>
              </w:rPr>
            </w:pPr>
            <w:r>
              <w:rPr>
                <w:b/>
                <w:bCs/>
                <w:szCs w:val="22"/>
              </w:rPr>
              <w:t>(62)</w:t>
            </w:r>
          </w:p>
        </w:tc>
      </w:tr>
      <w:tr w:rsidR="00A10420" w:rsidRPr="00467FF7" w14:paraId="15898A50" w14:textId="77777777" w:rsidTr="009E753D">
        <w:tc>
          <w:tcPr>
            <w:tcW w:w="5670" w:type="dxa"/>
          </w:tcPr>
          <w:p w14:paraId="271A2558" w14:textId="77777777" w:rsidR="00A10420" w:rsidRPr="00467FF7" w:rsidRDefault="00A10420" w:rsidP="009E753D">
            <w:pPr>
              <w:keepNext/>
              <w:keepLines/>
              <w:widowControl w:val="0"/>
              <w:spacing w:before="80" w:after="80" w:line="240" w:lineRule="auto"/>
              <w:rPr>
                <w:rFonts w:cs="Calibri"/>
                <w:b/>
                <w:bCs/>
                <w:szCs w:val="22"/>
                <w:lang w:eastAsia="en-US"/>
              </w:rPr>
            </w:pPr>
            <w:r>
              <w:rPr>
                <w:rFonts w:cs="Calibri"/>
                <w:b/>
                <w:bCs/>
                <w:szCs w:val="22"/>
                <w:lang w:eastAsia="en-US"/>
              </w:rPr>
              <w:t>Финансови приходи/(разходи), нетно</w:t>
            </w:r>
          </w:p>
        </w:tc>
        <w:tc>
          <w:tcPr>
            <w:tcW w:w="1985" w:type="dxa"/>
            <w:tcBorders>
              <w:top w:val="single" w:sz="4" w:space="0" w:color="6600CC" w:themeColor="accent6"/>
              <w:bottom w:val="single" w:sz="4" w:space="0" w:color="6600CC" w:themeColor="accent6"/>
            </w:tcBorders>
          </w:tcPr>
          <w:p w14:paraId="3117751D" w14:textId="2BB298E6" w:rsidR="00A10420" w:rsidRPr="00B63F01" w:rsidRDefault="005C210A" w:rsidP="009E753D">
            <w:pPr>
              <w:keepNext/>
              <w:keepLines/>
              <w:widowControl w:val="0"/>
              <w:spacing w:before="80" w:after="80" w:line="240" w:lineRule="auto"/>
              <w:jc w:val="right"/>
              <w:rPr>
                <w:b/>
                <w:bCs/>
                <w:szCs w:val="22"/>
              </w:rPr>
            </w:pPr>
            <w:r>
              <w:rPr>
                <w:b/>
                <w:bCs/>
                <w:szCs w:val="22"/>
              </w:rPr>
              <w:t>(31)</w:t>
            </w:r>
          </w:p>
        </w:tc>
        <w:tc>
          <w:tcPr>
            <w:tcW w:w="284" w:type="dxa"/>
          </w:tcPr>
          <w:p w14:paraId="6BF4B2B3" w14:textId="77777777" w:rsidR="00A10420" w:rsidRPr="00467FF7" w:rsidRDefault="00A10420" w:rsidP="009E753D">
            <w:pPr>
              <w:keepNext/>
              <w:keepLines/>
              <w:widowControl w:val="0"/>
              <w:spacing w:before="80" w:after="80" w:line="240" w:lineRule="auto"/>
              <w:jc w:val="right"/>
              <w:rPr>
                <w:b/>
                <w:bCs/>
                <w:szCs w:val="22"/>
              </w:rPr>
            </w:pPr>
          </w:p>
        </w:tc>
        <w:tc>
          <w:tcPr>
            <w:tcW w:w="1985" w:type="dxa"/>
            <w:tcBorders>
              <w:top w:val="single" w:sz="4" w:space="0" w:color="6600CC" w:themeColor="accent6"/>
              <w:bottom w:val="single" w:sz="4" w:space="0" w:color="6600CC" w:themeColor="accent6"/>
            </w:tcBorders>
          </w:tcPr>
          <w:p w14:paraId="25785CB6" w14:textId="0FF45EA4" w:rsidR="00A10420" w:rsidRPr="006C3677" w:rsidRDefault="005C210A" w:rsidP="009E753D">
            <w:pPr>
              <w:keepNext/>
              <w:keepLines/>
              <w:widowControl w:val="0"/>
              <w:spacing w:before="80" w:after="80" w:line="240" w:lineRule="auto"/>
              <w:jc w:val="right"/>
              <w:rPr>
                <w:b/>
                <w:bCs/>
                <w:szCs w:val="22"/>
              </w:rPr>
            </w:pPr>
            <w:r>
              <w:rPr>
                <w:b/>
                <w:bCs/>
                <w:szCs w:val="22"/>
              </w:rPr>
              <w:t>(61)</w:t>
            </w:r>
          </w:p>
        </w:tc>
      </w:tr>
    </w:tbl>
    <w:p w14:paraId="588BCA85" w14:textId="77777777" w:rsidR="00A10420" w:rsidRPr="000D1258" w:rsidRDefault="00A10420" w:rsidP="00A10420">
      <w:pPr>
        <w:pStyle w:val="Heading2"/>
        <w:keepNext/>
        <w:keepLines/>
        <w:widowControl w:val="0"/>
        <w:numPr>
          <w:ilvl w:val="0"/>
          <w:numId w:val="3"/>
        </w:numPr>
        <w:rPr>
          <w:szCs w:val="22"/>
        </w:rPr>
      </w:pPr>
      <w:bookmarkStart w:id="34" w:name="_Данъци_върху_дохода"/>
      <w:bookmarkEnd w:id="34"/>
      <w:r w:rsidRPr="000D1258">
        <w:rPr>
          <w:szCs w:val="22"/>
        </w:rPr>
        <w:t>Данъци върху дохода</w:t>
      </w:r>
    </w:p>
    <w:p w14:paraId="7078AC01" w14:textId="77777777" w:rsidR="00A10420" w:rsidRPr="009E5F1F" w:rsidRDefault="00A10420" w:rsidP="00A10420">
      <w:pPr>
        <w:pStyle w:val="ListParagraph"/>
        <w:spacing w:before="0" w:after="0" w:line="240" w:lineRule="auto"/>
        <w:ind w:left="390"/>
        <w:rPr>
          <w:szCs w:val="22"/>
        </w:rPr>
      </w:pPr>
    </w:p>
    <w:p w14:paraId="5A094CAB" w14:textId="77777777" w:rsidR="00A10420" w:rsidRPr="000D1258" w:rsidRDefault="00A10420" w:rsidP="00A10420">
      <w:pPr>
        <w:pStyle w:val="Heading2"/>
        <w:widowControl w:val="0"/>
        <w:numPr>
          <w:ilvl w:val="0"/>
          <w:numId w:val="3"/>
        </w:numPr>
        <w:rPr>
          <w:szCs w:val="22"/>
        </w:rPr>
      </w:pPr>
      <w:bookmarkStart w:id="35" w:name="_Отсрочени_данъци"/>
      <w:bookmarkEnd w:id="35"/>
      <w:r>
        <w:rPr>
          <w:szCs w:val="22"/>
        </w:rPr>
        <w:t>Пасиви по о</w:t>
      </w:r>
      <w:r w:rsidRPr="000D1258">
        <w:rPr>
          <w:szCs w:val="22"/>
        </w:rPr>
        <w:t>тсрочени данъци</w:t>
      </w:r>
    </w:p>
    <w:p w14:paraId="31CF179C" w14:textId="77777777" w:rsidR="00A10420" w:rsidRPr="000D1258" w:rsidRDefault="00A10420" w:rsidP="00A10420">
      <w:pPr>
        <w:rPr>
          <w:szCs w:val="22"/>
        </w:rPr>
      </w:pPr>
      <w:r w:rsidRPr="000D1258">
        <w:rPr>
          <w:szCs w:val="22"/>
        </w:rPr>
        <w:t>Отсрочените данъци върху печалбата са свързани със следните обекти в отчета за финансовото състояние:</w:t>
      </w:r>
    </w:p>
    <w:tbl>
      <w:tblPr>
        <w:tblW w:w="0" w:type="auto"/>
        <w:tblLook w:val="04A0" w:firstRow="1" w:lastRow="0" w:firstColumn="1" w:lastColumn="0" w:noHBand="0" w:noVBand="1"/>
      </w:tblPr>
      <w:tblGrid>
        <w:gridCol w:w="4082"/>
        <w:gridCol w:w="1304"/>
        <w:gridCol w:w="222"/>
        <w:gridCol w:w="1304"/>
        <w:gridCol w:w="222"/>
        <w:gridCol w:w="1304"/>
        <w:gridCol w:w="222"/>
        <w:gridCol w:w="1304"/>
      </w:tblGrid>
      <w:tr w:rsidR="00A10420" w:rsidRPr="000D1258" w14:paraId="758731C3" w14:textId="77777777" w:rsidTr="009E753D">
        <w:trPr>
          <w:trHeight w:val="750"/>
        </w:trPr>
        <w:tc>
          <w:tcPr>
            <w:tcW w:w="4082" w:type="dxa"/>
            <w:vMerge w:val="restart"/>
            <w:tcBorders>
              <w:top w:val="nil"/>
              <w:left w:val="nil"/>
              <w:bottom w:val="nil"/>
              <w:right w:val="nil"/>
            </w:tcBorders>
            <w:shd w:val="clear" w:color="auto" w:fill="auto"/>
            <w:vAlign w:val="bottom"/>
            <w:hideMark/>
          </w:tcPr>
          <w:p w14:paraId="70C98D31" w14:textId="77777777" w:rsidR="00A10420" w:rsidRPr="000D1258" w:rsidRDefault="00A10420" w:rsidP="009E753D">
            <w:pPr>
              <w:keepNext/>
              <w:keepLines/>
              <w:spacing w:before="0" w:after="0" w:line="240" w:lineRule="auto"/>
              <w:jc w:val="center"/>
              <w:rPr>
                <w:i/>
                <w:iCs/>
                <w:szCs w:val="22"/>
                <w:lang w:eastAsia="en-US"/>
              </w:rPr>
            </w:pPr>
          </w:p>
        </w:tc>
        <w:tc>
          <w:tcPr>
            <w:tcW w:w="1304" w:type="dxa"/>
            <w:tcBorders>
              <w:top w:val="nil"/>
              <w:left w:val="nil"/>
              <w:bottom w:val="nil"/>
              <w:right w:val="nil"/>
            </w:tcBorders>
            <w:shd w:val="clear" w:color="auto" w:fill="B300B3" w:themeFill="accent2" w:themeFillShade="80"/>
            <w:vAlign w:val="bottom"/>
            <w:hideMark/>
          </w:tcPr>
          <w:p w14:paraId="7F3A829D" w14:textId="417962D0" w:rsidR="00A10420" w:rsidRPr="002B651B" w:rsidRDefault="00005C4C" w:rsidP="005C210A">
            <w:pPr>
              <w:keepNext/>
              <w:keepLines/>
              <w:widowControl w:val="0"/>
              <w:spacing w:before="0" w:after="0" w:line="240" w:lineRule="auto"/>
              <w:jc w:val="center"/>
              <w:rPr>
                <w:color w:val="FFFFFF" w:themeColor="background1"/>
                <w:sz w:val="20"/>
              </w:rPr>
            </w:pPr>
            <w:r>
              <w:rPr>
                <w:color w:val="FFFFFF" w:themeColor="background1"/>
                <w:sz w:val="20"/>
                <w:lang w:val="en-GB"/>
              </w:rPr>
              <w:t>Временна разлика 3</w:t>
            </w:r>
            <w:r w:rsidR="005C210A">
              <w:rPr>
                <w:color w:val="FFFFFF" w:themeColor="background1"/>
                <w:sz w:val="20"/>
              </w:rPr>
              <w:t>0</w:t>
            </w:r>
            <w:r>
              <w:rPr>
                <w:color w:val="FFFFFF" w:themeColor="background1"/>
                <w:sz w:val="20"/>
                <w:lang w:val="en-GB"/>
              </w:rPr>
              <w:t>.0</w:t>
            </w:r>
            <w:r w:rsidR="005C210A">
              <w:rPr>
                <w:color w:val="FFFFFF" w:themeColor="background1"/>
                <w:sz w:val="20"/>
              </w:rPr>
              <w:t>6</w:t>
            </w:r>
            <w:r w:rsidR="00A10420" w:rsidRPr="009463F0">
              <w:rPr>
                <w:color w:val="FFFFFF" w:themeColor="background1"/>
                <w:sz w:val="20"/>
                <w:lang w:val="en-GB"/>
              </w:rPr>
              <w:t>.202</w:t>
            </w:r>
            <w:r>
              <w:rPr>
                <w:color w:val="FFFFFF" w:themeColor="background1"/>
                <w:sz w:val="20"/>
              </w:rPr>
              <w:t>4</w:t>
            </w:r>
          </w:p>
        </w:tc>
        <w:tc>
          <w:tcPr>
            <w:tcW w:w="222" w:type="dxa"/>
            <w:tcBorders>
              <w:top w:val="nil"/>
              <w:left w:val="nil"/>
              <w:bottom w:val="nil"/>
              <w:right w:val="nil"/>
            </w:tcBorders>
            <w:shd w:val="clear" w:color="auto" w:fill="auto"/>
            <w:vAlign w:val="bottom"/>
            <w:hideMark/>
          </w:tcPr>
          <w:p w14:paraId="02B1BDF2" w14:textId="77777777" w:rsidR="00A10420" w:rsidRPr="009463F0" w:rsidRDefault="00A10420" w:rsidP="009E753D">
            <w:pPr>
              <w:keepNext/>
              <w:keepLines/>
              <w:spacing w:before="0" w:after="0" w:line="240" w:lineRule="auto"/>
              <w:jc w:val="center"/>
              <w:rPr>
                <w:i/>
                <w:iCs/>
                <w:sz w:val="20"/>
                <w:lang w:eastAsia="en-US"/>
              </w:rPr>
            </w:pPr>
          </w:p>
        </w:tc>
        <w:tc>
          <w:tcPr>
            <w:tcW w:w="1304" w:type="dxa"/>
            <w:tcBorders>
              <w:top w:val="nil"/>
              <w:left w:val="nil"/>
              <w:bottom w:val="nil"/>
              <w:right w:val="nil"/>
            </w:tcBorders>
            <w:shd w:val="clear" w:color="auto" w:fill="B300B3" w:themeFill="accent2" w:themeFillShade="80"/>
            <w:vAlign w:val="bottom"/>
            <w:hideMark/>
          </w:tcPr>
          <w:p w14:paraId="77D09898" w14:textId="5F1D5CCB" w:rsidR="00A10420" w:rsidRPr="00005C4C" w:rsidRDefault="00A10420" w:rsidP="005C210A">
            <w:pPr>
              <w:keepNext/>
              <w:keepLines/>
              <w:widowControl w:val="0"/>
              <w:spacing w:before="0" w:after="0" w:line="240" w:lineRule="auto"/>
              <w:jc w:val="center"/>
              <w:rPr>
                <w:color w:val="FFFFFF" w:themeColor="background1"/>
                <w:sz w:val="20"/>
              </w:rPr>
            </w:pPr>
            <w:r w:rsidRPr="009463F0">
              <w:rPr>
                <w:color w:val="FFFFFF" w:themeColor="background1"/>
                <w:sz w:val="20"/>
                <w:lang w:val="en-GB"/>
              </w:rPr>
              <w:t>Данък 10% 3</w:t>
            </w:r>
            <w:r w:rsidR="005C210A">
              <w:rPr>
                <w:color w:val="FFFFFF" w:themeColor="background1"/>
                <w:sz w:val="20"/>
              </w:rPr>
              <w:t>0</w:t>
            </w:r>
            <w:r w:rsidRPr="009463F0">
              <w:rPr>
                <w:color w:val="FFFFFF" w:themeColor="background1"/>
                <w:sz w:val="20"/>
                <w:lang w:val="en-GB"/>
              </w:rPr>
              <w:t>.</w:t>
            </w:r>
            <w:r w:rsidR="00005C4C">
              <w:rPr>
                <w:color w:val="FFFFFF" w:themeColor="background1"/>
                <w:sz w:val="20"/>
              </w:rPr>
              <w:t>0</w:t>
            </w:r>
            <w:r w:rsidR="005C210A">
              <w:rPr>
                <w:color w:val="FFFFFF" w:themeColor="background1"/>
                <w:sz w:val="20"/>
              </w:rPr>
              <w:t>6</w:t>
            </w:r>
            <w:r w:rsidRPr="009463F0">
              <w:rPr>
                <w:color w:val="FFFFFF" w:themeColor="background1"/>
                <w:sz w:val="20"/>
                <w:lang w:val="en-GB"/>
              </w:rPr>
              <w:t>.202</w:t>
            </w:r>
            <w:r w:rsidR="00005C4C">
              <w:rPr>
                <w:color w:val="FFFFFF" w:themeColor="background1"/>
                <w:sz w:val="20"/>
              </w:rPr>
              <w:t>4</w:t>
            </w:r>
          </w:p>
        </w:tc>
        <w:tc>
          <w:tcPr>
            <w:tcW w:w="222" w:type="dxa"/>
            <w:tcBorders>
              <w:top w:val="nil"/>
              <w:left w:val="nil"/>
              <w:bottom w:val="nil"/>
              <w:right w:val="nil"/>
            </w:tcBorders>
            <w:shd w:val="clear" w:color="auto" w:fill="auto"/>
            <w:vAlign w:val="bottom"/>
            <w:hideMark/>
          </w:tcPr>
          <w:p w14:paraId="187AFB74" w14:textId="77777777" w:rsidR="00A10420" w:rsidRPr="009463F0" w:rsidRDefault="00A10420" w:rsidP="009E753D">
            <w:pPr>
              <w:keepNext/>
              <w:keepLines/>
              <w:spacing w:before="0" w:after="0" w:line="240" w:lineRule="auto"/>
              <w:jc w:val="center"/>
              <w:rPr>
                <w:i/>
                <w:iCs/>
                <w:sz w:val="20"/>
                <w:lang w:eastAsia="en-US"/>
              </w:rPr>
            </w:pPr>
          </w:p>
        </w:tc>
        <w:tc>
          <w:tcPr>
            <w:tcW w:w="1304" w:type="dxa"/>
            <w:tcBorders>
              <w:top w:val="nil"/>
              <w:left w:val="nil"/>
              <w:bottom w:val="nil"/>
              <w:right w:val="nil"/>
            </w:tcBorders>
            <w:shd w:val="clear" w:color="auto" w:fill="B300B3" w:themeFill="accent2" w:themeFillShade="80"/>
            <w:vAlign w:val="bottom"/>
            <w:hideMark/>
          </w:tcPr>
          <w:p w14:paraId="410D61D7" w14:textId="77777777" w:rsidR="00A10420" w:rsidRPr="002B651B" w:rsidRDefault="00A10420" w:rsidP="009E753D">
            <w:pPr>
              <w:keepNext/>
              <w:keepLines/>
              <w:widowControl w:val="0"/>
              <w:spacing w:before="0" w:after="0" w:line="240" w:lineRule="auto"/>
              <w:jc w:val="center"/>
              <w:rPr>
                <w:color w:val="FFFFFF" w:themeColor="background1"/>
                <w:sz w:val="20"/>
              </w:rPr>
            </w:pPr>
            <w:r w:rsidRPr="009463F0">
              <w:rPr>
                <w:color w:val="FFFFFF" w:themeColor="background1"/>
                <w:sz w:val="20"/>
                <w:lang w:val="en-GB"/>
              </w:rPr>
              <w:t>Временна разлика 3</w:t>
            </w:r>
            <w:r>
              <w:rPr>
                <w:color w:val="FFFFFF" w:themeColor="background1"/>
                <w:sz w:val="20"/>
              </w:rPr>
              <w:t>1</w:t>
            </w:r>
            <w:r w:rsidRPr="009463F0">
              <w:rPr>
                <w:color w:val="FFFFFF" w:themeColor="background1"/>
                <w:sz w:val="20"/>
                <w:lang w:val="en-GB"/>
              </w:rPr>
              <w:t>.12.202</w:t>
            </w:r>
            <w:r>
              <w:rPr>
                <w:color w:val="FFFFFF" w:themeColor="background1"/>
                <w:sz w:val="20"/>
              </w:rPr>
              <w:t>2</w:t>
            </w:r>
          </w:p>
        </w:tc>
        <w:tc>
          <w:tcPr>
            <w:tcW w:w="222" w:type="dxa"/>
            <w:tcBorders>
              <w:top w:val="nil"/>
              <w:left w:val="nil"/>
              <w:bottom w:val="nil"/>
              <w:right w:val="nil"/>
            </w:tcBorders>
            <w:shd w:val="clear" w:color="auto" w:fill="auto"/>
            <w:vAlign w:val="bottom"/>
            <w:hideMark/>
          </w:tcPr>
          <w:p w14:paraId="396F40A2" w14:textId="77777777" w:rsidR="00A10420" w:rsidRPr="009463F0" w:rsidRDefault="00A10420" w:rsidP="009E753D">
            <w:pPr>
              <w:keepNext/>
              <w:keepLines/>
              <w:spacing w:before="0" w:after="0" w:line="240" w:lineRule="auto"/>
              <w:jc w:val="center"/>
              <w:rPr>
                <w:i/>
                <w:iCs/>
                <w:sz w:val="20"/>
                <w:lang w:eastAsia="en-US"/>
              </w:rPr>
            </w:pPr>
          </w:p>
        </w:tc>
        <w:tc>
          <w:tcPr>
            <w:tcW w:w="1304" w:type="dxa"/>
            <w:tcBorders>
              <w:top w:val="nil"/>
              <w:left w:val="nil"/>
              <w:bottom w:val="nil"/>
              <w:right w:val="nil"/>
            </w:tcBorders>
            <w:shd w:val="clear" w:color="auto" w:fill="B300B3" w:themeFill="accent2" w:themeFillShade="80"/>
            <w:vAlign w:val="bottom"/>
            <w:hideMark/>
          </w:tcPr>
          <w:p w14:paraId="7C0F6449" w14:textId="19F7D7F5" w:rsidR="00A10420" w:rsidRPr="00005C4C" w:rsidRDefault="00A10420" w:rsidP="00005C4C">
            <w:pPr>
              <w:keepNext/>
              <w:keepLines/>
              <w:widowControl w:val="0"/>
              <w:spacing w:before="0" w:after="0" w:line="240" w:lineRule="auto"/>
              <w:jc w:val="center"/>
              <w:rPr>
                <w:color w:val="FFFFFF" w:themeColor="background1"/>
                <w:sz w:val="20"/>
              </w:rPr>
            </w:pPr>
            <w:r>
              <w:rPr>
                <w:color w:val="FFFFFF" w:themeColor="background1"/>
                <w:sz w:val="20"/>
                <w:lang w:val="en-GB"/>
              </w:rPr>
              <w:t>Данък 10% 31.12.202</w:t>
            </w:r>
            <w:r w:rsidR="00005C4C">
              <w:rPr>
                <w:color w:val="FFFFFF" w:themeColor="background1"/>
                <w:sz w:val="20"/>
              </w:rPr>
              <w:t>3</w:t>
            </w:r>
          </w:p>
        </w:tc>
      </w:tr>
      <w:tr w:rsidR="00A10420" w:rsidRPr="000D1258" w14:paraId="1D3C1F40" w14:textId="77777777" w:rsidTr="009E753D">
        <w:trPr>
          <w:trHeight w:val="318"/>
        </w:trPr>
        <w:tc>
          <w:tcPr>
            <w:tcW w:w="4082" w:type="dxa"/>
            <w:vMerge/>
            <w:tcBorders>
              <w:top w:val="nil"/>
              <w:left w:val="nil"/>
              <w:bottom w:val="nil"/>
              <w:right w:val="nil"/>
            </w:tcBorders>
            <w:shd w:val="clear" w:color="auto" w:fill="auto"/>
            <w:vAlign w:val="bottom"/>
            <w:hideMark/>
          </w:tcPr>
          <w:p w14:paraId="5E8CFFBF" w14:textId="77777777" w:rsidR="00A10420" w:rsidRPr="000D1258" w:rsidRDefault="00A10420" w:rsidP="009E753D">
            <w:pPr>
              <w:keepNext/>
              <w:keepLines/>
              <w:spacing w:before="60" w:after="60" w:line="240" w:lineRule="auto"/>
              <w:rPr>
                <w:i/>
                <w:iCs/>
                <w:szCs w:val="22"/>
                <w:lang w:eastAsia="en-US"/>
              </w:rPr>
            </w:pPr>
          </w:p>
        </w:tc>
        <w:tc>
          <w:tcPr>
            <w:tcW w:w="1304" w:type="dxa"/>
            <w:tcBorders>
              <w:top w:val="nil"/>
              <w:left w:val="nil"/>
              <w:bottom w:val="nil"/>
              <w:right w:val="nil"/>
            </w:tcBorders>
            <w:shd w:val="clear" w:color="auto" w:fill="auto"/>
            <w:noWrap/>
            <w:vAlign w:val="bottom"/>
            <w:hideMark/>
          </w:tcPr>
          <w:p w14:paraId="623C309B" w14:textId="77777777" w:rsidR="00A10420" w:rsidRPr="00300F5A" w:rsidRDefault="00A10420" w:rsidP="009E753D">
            <w:pPr>
              <w:keepNext/>
              <w:keepLines/>
              <w:spacing w:before="0" w:after="0" w:line="240" w:lineRule="auto"/>
              <w:jc w:val="center"/>
              <w:rPr>
                <w:i/>
                <w:iCs/>
                <w:sz w:val="20"/>
                <w:lang w:eastAsia="en-US"/>
              </w:rPr>
            </w:pPr>
            <w:r w:rsidRPr="00300F5A">
              <w:rPr>
                <w:sz w:val="20"/>
                <w:lang w:val="en-GB" w:eastAsia="en-US"/>
              </w:rPr>
              <w:t>BGN’000</w:t>
            </w:r>
          </w:p>
        </w:tc>
        <w:tc>
          <w:tcPr>
            <w:tcW w:w="222" w:type="dxa"/>
            <w:tcBorders>
              <w:top w:val="nil"/>
              <w:left w:val="nil"/>
              <w:bottom w:val="nil"/>
              <w:right w:val="nil"/>
            </w:tcBorders>
            <w:shd w:val="clear" w:color="auto" w:fill="auto"/>
            <w:vAlign w:val="bottom"/>
            <w:hideMark/>
          </w:tcPr>
          <w:p w14:paraId="3A218B91" w14:textId="77777777" w:rsidR="00A10420" w:rsidRPr="00300F5A" w:rsidRDefault="00A10420" w:rsidP="009E753D">
            <w:pPr>
              <w:keepNext/>
              <w:keepLines/>
              <w:spacing w:before="0" w:after="0" w:line="240" w:lineRule="auto"/>
              <w:jc w:val="center"/>
              <w:rPr>
                <w:i/>
                <w:iCs/>
                <w:sz w:val="20"/>
                <w:lang w:eastAsia="en-US"/>
              </w:rPr>
            </w:pPr>
          </w:p>
        </w:tc>
        <w:tc>
          <w:tcPr>
            <w:tcW w:w="1304" w:type="dxa"/>
            <w:tcBorders>
              <w:top w:val="nil"/>
              <w:left w:val="nil"/>
              <w:bottom w:val="nil"/>
              <w:right w:val="nil"/>
            </w:tcBorders>
            <w:shd w:val="clear" w:color="auto" w:fill="auto"/>
            <w:noWrap/>
            <w:vAlign w:val="bottom"/>
            <w:hideMark/>
          </w:tcPr>
          <w:p w14:paraId="33F40AAD" w14:textId="77777777" w:rsidR="00A10420" w:rsidRPr="00300F5A" w:rsidRDefault="00A10420" w:rsidP="009E753D">
            <w:pPr>
              <w:keepNext/>
              <w:keepLines/>
              <w:spacing w:before="0" w:after="0" w:line="240" w:lineRule="auto"/>
              <w:jc w:val="center"/>
              <w:rPr>
                <w:i/>
                <w:iCs/>
                <w:sz w:val="20"/>
                <w:lang w:eastAsia="en-US"/>
              </w:rPr>
            </w:pPr>
            <w:r w:rsidRPr="00300F5A">
              <w:rPr>
                <w:sz w:val="20"/>
                <w:lang w:val="en-GB" w:eastAsia="en-US"/>
              </w:rPr>
              <w:t>BGN’000</w:t>
            </w:r>
          </w:p>
        </w:tc>
        <w:tc>
          <w:tcPr>
            <w:tcW w:w="222" w:type="dxa"/>
            <w:tcBorders>
              <w:top w:val="nil"/>
              <w:left w:val="nil"/>
              <w:bottom w:val="nil"/>
              <w:right w:val="nil"/>
            </w:tcBorders>
            <w:shd w:val="clear" w:color="auto" w:fill="auto"/>
            <w:vAlign w:val="bottom"/>
            <w:hideMark/>
          </w:tcPr>
          <w:p w14:paraId="344A4FE3" w14:textId="77777777" w:rsidR="00A10420" w:rsidRPr="00300F5A" w:rsidRDefault="00A10420" w:rsidP="009E753D">
            <w:pPr>
              <w:keepNext/>
              <w:keepLines/>
              <w:spacing w:before="0" w:after="0" w:line="240" w:lineRule="auto"/>
              <w:jc w:val="center"/>
              <w:rPr>
                <w:i/>
                <w:iCs/>
                <w:sz w:val="20"/>
                <w:lang w:eastAsia="en-US"/>
              </w:rPr>
            </w:pPr>
          </w:p>
        </w:tc>
        <w:tc>
          <w:tcPr>
            <w:tcW w:w="1304" w:type="dxa"/>
            <w:tcBorders>
              <w:top w:val="nil"/>
              <w:left w:val="nil"/>
              <w:bottom w:val="nil"/>
              <w:right w:val="nil"/>
            </w:tcBorders>
            <w:shd w:val="clear" w:color="auto" w:fill="auto"/>
            <w:noWrap/>
            <w:vAlign w:val="bottom"/>
            <w:hideMark/>
          </w:tcPr>
          <w:p w14:paraId="21E7846B" w14:textId="77777777" w:rsidR="00A10420" w:rsidRPr="00300F5A" w:rsidRDefault="00A10420" w:rsidP="009E753D">
            <w:pPr>
              <w:keepNext/>
              <w:keepLines/>
              <w:spacing w:before="0" w:after="0" w:line="240" w:lineRule="auto"/>
              <w:jc w:val="center"/>
              <w:rPr>
                <w:i/>
                <w:iCs/>
                <w:sz w:val="20"/>
                <w:lang w:eastAsia="en-US"/>
              </w:rPr>
            </w:pPr>
            <w:r w:rsidRPr="00300F5A">
              <w:rPr>
                <w:sz w:val="20"/>
                <w:lang w:val="en-GB" w:eastAsia="en-US"/>
              </w:rPr>
              <w:t>BGN’000</w:t>
            </w:r>
          </w:p>
        </w:tc>
        <w:tc>
          <w:tcPr>
            <w:tcW w:w="222" w:type="dxa"/>
            <w:tcBorders>
              <w:top w:val="nil"/>
              <w:left w:val="nil"/>
              <w:bottom w:val="nil"/>
              <w:right w:val="nil"/>
            </w:tcBorders>
            <w:shd w:val="clear" w:color="auto" w:fill="auto"/>
            <w:vAlign w:val="bottom"/>
            <w:hideMark/>
          </w:tcPr>
          <w:p w14:paraId="49CFC540" w14:textId="77777777" w:rsidR="00A10420" w:rsidRPr="00300F5A" w:rsidRDefault="00A10420" w:rsidP="009E753D">
            <w:pPr>
              <w:keepNext/>
              <w:keepLines/>
              <w:spacing w:before="0" w:after="0" w:line="240" w:lineRule="auto"/>
              <w:jc w:val="center"/>
              <w:rPr>
                <w:i/>
                <w:iCs/>
                <w:sz w:val="20"/>
                <w:lang w:eastAsia="en-US"/>
              </w:rPr>
            </w:pPr>
          </w:p>
        </w:tc>
        <w:tc>
          <w:tcPr>
            <w:tcW w:w="1304" w:type="dxa"/>
            <w:tcBorders>
              <w:top w:val="nil"/>
              <w:left w:val="nil"/>
              <w:bottom w:val="nil"/>
              <w:right w:val="nil"/>
            </w:tcBorders>
            <w:shd w:val="clear" w:color="auto" w:fill="auto"/>
            <w:noWrap/>
            <w:vAlign w:val="bottom"/>
            <w:hideMark/>
          </w:tcPr>
          <w:p w14:paraId="42CF13EC" w14:textId="77777777" w:rsidR="00A10420" w:rsidRPr="00300F5A" w:rsidRDefault="00A10420" w:rsidP="009E753D">
            <w:pPr>
              <w:keepNext/>
              <w:keepLines/>
              <w:spacing w:before="0" w:after="0" w:line="240" w:lineRule="auto"/>
              <w:jc w:val="center"/>
              <w:rPr>
                <w:i/>
                <w:iCs/>
                <w:sz w:val="20"/>
                <w:lang w:eastAsia="en-US"/>
              </w:rPr>
            </w:pPr>
            <w:r w:rsidRPr="00300F5A">
              <w:rPr>
                <w:sz w:val="20"/>
                <w:lang w:val="en-GB" w:eastAsia="en-US"/>
              </w:rPr>
              <w:t>BGN’000</w:t>
            </w:r>
          </w:p>
        </w:tc>
      </w:tr>
      <w:tr w:rsidR="00005C4C" w:rsidRPr="000D1258" w14:paraId="62EBBABB" w14:textId="77777777" w:rsidTr="009E753D">
        <w:trPr>
          <w:trHeight w:val="318"/>
        </w:trPr>
        <w:tc>
          <w:tcPr>
            <w:tcW w:w="4082" w:type="dxa"/>
            <w:tcBorders>
              <w:top w:val="nil"/>
              <w:left w:val="nil"/>
              <w:bottom w:val="nil"/>
              <w:right w:val="nil"/>
            </w:tcBorders>
            <w:shd w:val="clear" w:color="auto" w:fill="auto"/>
            <w:vAlign w:val="bottom"/>
          </w:tcPr>
          <w:p w14:paraId="26879DEA" w14:textId="77777777" w:rsidR="00005C4C" w:rsidRPr="000D1258" w:rsidRDefault="00005C4C" w:rsidP="00005C4C">
            <w:pPr>
              <w:keepNext/>
              <w:keepLines/>
              <w:spacing w:before="60" w:after="60" w:line="240" w:lineRule="auto"/>
              <w:jc w:val="left"/>
              <w:rPr>
                <w:rFonts w:cs="Calibri"/>
                <w:szCs w:val="22"/>
                <w:lang w:eastAsia="en-US"/>
              </w:rPr>
            </w:pPr>
            <w:r w:rsidRPr="000D1258">
              <w:rPr>
                <w:rFonts w:cs="Calibri"/>
                <w:szCs w:val="22"/>
                <w:lang w:eastAsia="en-US"/>
              </w:rPr>
              <w:t>Обезценка на вземания</w:t>
            </w:r>
          </w:p>
        </w:tc>
        <w:tc>
          <w:tcPr>
            <w:tcW w:w="1304" w:type="dxa"/>
            <w:tcBorders>
              <w:top w:val="nil"/>
              <w:left w:val="nil"/>
              <w:bottom w:val="nil"/>
              <w:right w:val="nil"/>
            </w:tcBorders>
            <w:shd w:val="clear" w:color="auto" w:fill="auto"/>
            <w:vAlign w:val="center"/>
          </w:tcPr>
          <w:p w14:paraId="3BC1CE4F" w14:textId="77777777" w:rsidR="00005C4C" w:rsidRPr="0071426A" w:rsidRDefault="00005C4C" w:rsidP="00005C4C">
            <w:pPr>
              <w:keepNext/>
              <w:keepLines/>
              <w:spacing w:before="60" w:after="60" w:line="240" w:lineRule="auto"/>
              <w:jc w:val="right"/>
              <w:rPr>
                <w:szCs w:val="22"/>
                <w:lang w:eastAsia="en-US"/>
              </w:rPr>
            </w:pPr>
            <w:r>
              <w:rPr>
                <w:szCs w:val="22"/>
                <w:lang w:eastAsia="en-US"/>
              </w:rPr>
              <w:t>(315)</w:t>
            </w:r>
          </w:p>
        </w:tc>
        <w:tc>
          <w:tcPr>
            <w:tcW w:w="222" w:type="dxa"/>
            <w:tcBorders>
              <w:top w:val="nil"/>
              <w:left w:val="nil"/>
              <w:bottom w:val="nil"/>
              <w:right w:val="nil"/>
            </w:tcBorders>
            <w:shd w:val="clear" w:color="auto" w:fill="auto"/>
            <w:vAlign w:val="center"/>
          </w:tcPr>
          <w:p w14:paraId="15147E4D" w14:textId="77777777" w:rsidR="00005C4C" w:rsidRPr="000D1258" w:rsidRDefault="00005C4C" w:rsidP="00005C4C">
            <w:pPr>
              <w:keepNext/>
              <w:keepLines/>
              <w:spacing w:before="60" w:after="60" w:line="240" w:lineRule="auto"/>
              <w:jc w:val="right"/>
              <w:rPr>
                <w:szCs w:val="22"/>
                <w:lang w:eastAsia="en-US"/>
              </w:rPr>
            </w:pPr>
          </w:p>
        </w:tc>
        <w:tc>
          <w:tcPr>
            <w:tcW w:w="1304" w:type="dxa"/>
            <w:tcBorders>
              <w:top w:val="nil"/>
              <w:left w:val="nil"/>
              <w:bottom w:val="nil"/>
              <w:right w:val="nil"/>
            </w:tcBorders>
            <w:shd w:val="clear" w:color="auto" w:fill="auto"/>
            <w:vAlign w:val="center"/>
          </w:tcPr>
          <w:p w14:paraId="4E3DFC08" w14:textId="77777777" w:rsidR="00005C4C" w:rsidRPr="00F118EB" w:rsidRDefault="00005C4C" w:rsidP="00005C4C">
            <w:pPr>
              <w:keepNext/>
              <w:keepLines/>
              <w:spacing w:before="60" w:after="60" w:line="240" w:lineRule="auto"/>
              <w:jc w:val="right"/>
              <w:rPr>
                <w:szCs w:val="22"/>
                <w:lang w:eastAsia="en-US"/>
              </w:rPr>
            </w:pPr>
            <w:r>
              <w:rPr>
                <w:szCs w:val="22"/>
                <w:lang w:eastAsia="en-US"/>
              </w:rPr>
              <w:t>32</w:t>
            </w:r>
          </w:p>
        </w:tc>
        <w:tc>
          <w:tcPr>
            <w:tcW w:w="222" w:type="dxa"/>
            <w:tcBorders>
              <w:top w:val="nil"/>
              <w:left w:val="nil"/>
              <w:bottom w:val="nil"/>
              <w:right w:val="nil"/>
            </w:tcBorders>
            <w:shd w:val="clear" w:color="auto" w:fill="auto"/>
            <w:vAlign w:val="center"/>
          </w:tcPr>
          <w:p w14:paraId="3AFA9141" w14:textId="77777777" w:rsidR="00005C4C" w:rsidRPr="000D1258" w:rsidRDefault="00005C4C" w:rsidP="00005C4C">
            <w:pPr>
              <w:keepNext/>
              <w:keepLines/>
              <w:spacing w:before="60" w:after="60" w:line="240" w:lineRule="auto"/>
              <w:jc w:val="right"/>
              <w:rPr>
                <w:szCs w:val="22"/>
                <w:lang w:eastAsia="en-US"/>
              </w:rPr>
            </w:pPr>
          </w:p>
        </w:tc>
        <w:tc>
          <w:tcPr>
            <w:tcW w:w="1304" w:type="dxa"/>
            <w:tcBorders>
              <w:top w:val="nil"/>
              <w:left w:val="nil"/>
              <w:bottom w:val="nil"/>
              <w:right w:val="nil"/>
            </w:tcBorders>
            <w:shd w:val="clear" w:color="auto" w:fill="auto"/>
            <w:vAlign w:val="center"/>
          </w:tcPr>
          <w:p w14:paraId="39A335FE" w14:textId="3DE03596" w:rsidR="00005C4C" w:rsidRPr="000D1258" w:rsidRDefault="00005C4C" w:rsidP="00005C4C">
            <w:pPr>
              <w:keepNext/>
              <w:keepLines/>
              <w:spacing w:before="60" w:after="60" w:line="240" w:lineRule="auto"/>
              <w:jc w:val="right"/>
              <w:rPr>
                <w:szCs w:val="22"/>
                <w:lang w:eastAsia="en-US"/>
              </w:rPr>
            </w:pPr>
            <w:r>
              <w:rPr>
                <w:szCs w:val="22"/>
                <w:lang w:eastAsia="en-US"/>
              </w:rPr>
              <w:t>(315)</w:t>
            </w:r>
          </w:p>
        </w:tc>
        <w:tc>
          <w:tcPr>
            <w:tcW w:w="222" w:type="dxa"/>
            <w:tcBorders>
              <w:top w:val="nil"/>
              <w:left w:val="nil"/>
              <w:bottom w:val="nil"/>
              <w:right w:val="nil"/>
            </w:tcBorders>
            <w:shd w:val="clear" w:color="auto" w:fill="auto"/>
            <w:vAlign w:val="center"/>
          </w:tcPr>
          <w:p w14:paraId="455B20C6" w14:textId="77777777" w:rsidR="00005C4C" w:rsidRPr="000D1258" w:rsidRDefault="00005C4C" w:rsidP="00005C4C">
            <w:pPr>
              <w:keepNext/>
              <w:keepLines/>
              <w:spacing w:before="60" w:after="60" w:line="240" w:lineRule="auto"/>
              <w:jc w:val="right"/>
              <w:rPr>
                <w:szCs w:val="22"/>
                <w:lang w:eastAsia="en-US"/>
              </w:rPr>
            </w:pPr>
          </w:p>
        </w:tc>
        <w:tc>
          <w:tcPr>
            <w:tcW w:w="1304" w:type="dxa"/>
            <w:tcBorders>
              <w:top w:val="nil"/>
              <w:left w:val="nil"/>
              <w:bottom w:val="nil"/>
              <w:right w:val="nil"/>
            </w:tcBorders>
            <w:shd w:val="clear" w:color="auto" w:fill="auto"/>
            <w:vAlign w:val="center"/>
          </w:tcPr>
          <w:p w14:paraId="54051B0E" w14:textId="76DA3E5C" w:rsidR="00005C4C" w:rsidRPr="000D1258" w:rsidRDefault="00005C4C" w:rsidP="00005C4C">
            <w:pPr>
              <w:keepNext/>
              <w:keepLines/>
              <w:spacing w:before="60" w:after="60" w:line="240" w:lineRule="auto"/>
              <w:jc w:val="right"/>
              <w:rPr>
                <w:szCs w:val="22"/>
                <w:lang w:eastAsia="en-US"/>
              </w:rPr>
            </w:pPr>
            <w:r>
              <w:rPr>
                <w:szCs w:val="22"/>
                <w:lang w:eastAsia="en-US"/>
              </w:rPr>
              <w:t>32</w:t>
            </w:r>
          </w:p>
        </w:tc>
      </w:tr>
      <w:tr w:rsidR="00005C4C" w:rsidRPr="000D1258" w14:paraId="0FE30FD6" w14:textId="77777777" w:rsidTr="009E753D">
        <w:trPr>
          <w:trHeight w:val="318"/>
        </w:trPr>
        <w:tc>
          <w:tcPr>
            <w:tcW w:w="4082" w:type="dxa"/>
            <w:tcBorders>
              <w:top w:val="nil"/>
              <w:left w:val="nil"/>
              <w:bottom w:val="nil"/>
              <w:right w:val="nil"/>
            </w:tcBorders>
            <w:shd w:val="clear" w:color="auto" w:fill="auto"/>
            <w:vAlign w:val="bottom"/>
            <w:hideMark/>
          </w:tcPr>
          <w:p w14:paraId="08677F30" w14:textId="77777777" w:rsidR="00005C4C" w:rsidRPr="000D1258" w:rsidRDefault="00005C4C" w:rsidP="00005C4C">
            <w:pPr>
              <w:keepNext/>
              <w:keepLines/>
              <w:spacing w:before="60" w:after="60" w:line="240" w:lineRule="auto"/>
              <w:jc w:val="left"/>
              <w:rPr>
                <w:szCs w:val="22"/>
                <w:lang w:eastAsia="en-US"/>
              </w:rPr>
            </w:pPr>
            <w:r w:rsidRPr="000D1258">
              <w:rPr>
                <w:rFonts w:cs="Calibri"/>
                <w:szCs w:val="22"/>
                <w:lang w:eastAsia="en-US"/>
              </w:rPr>
              <w:t>Обезценка</w:t>
            </w:r>
            <w:r w:rsidRPr="000D1258">
              <w:rPr>
                <w:szCs w:val="22"/>
                <w:lang w:eastAsia="en-US"/>
              </w:rPr>
              <w:t xml:space="preserve"> </w:t>
            </w:r>
            <w:r w:rsidRPr="000D1258">
              <w:rPr>
                <w:rFonts w:cs="Calibri"/>
                <w:szCs w:val="22"/>
                <w:lang w:eastAsia="en-US"/>
              </w:rPr>
              <w:t>на</w:t>
            </w:r>
            <w:r w:rsidRPr="000D1258">
              <w:rPr>
                <w:szCs w:val="22"/>
                <w:lang w:eastAsia="en-US"/>
              </w:rPr>
              <w:t xml:space="preserve"> </w:t>
            </w:r>
            <w:r w:rsidRPr="000D1258">
              <w:rPr>
                <w:rFonts w:cs="Calibri"/>
                <w:szCs w:val="22"/>
                <w:lang w:eastAsia="en-US"/>
              </w:rPr>
              <w:t>материални</w:t>
            </w:r>
            <w:r w:rsidRPr="000D1258">
              <w:rPr>
                <w:szCs w:val="22"/>
                <w:lang w:eastAsia="en-US"/>
              </w:rPr>
              <w:t xml:space="preserve"> </w:t>
            </w:r>
            <w:r w:rsidRPr="000D1258">
              <w:rPr>
                <w:rFonts w:cs="Calibri"/>
                <w:szCs w:val="22"/>
                <w:lang w:eastAsia="en-US"/>
              </w:rPr>
              <w:t>запаси</w:t>
            </w:r>
          </w:p>
        </w:tc>
        <w:tc>
          <w:tcPr>
            <w:tcW w:w="1304" w:type="dxa"/>
            <w:tcBorders>
              <w:top w:val="nil"/>
              <w:left w:val="nil"/>
              <w:bottom w:val="nil"/>
              <w:right w:val="nil"/>
            </w:tcBorders>
            <w:shd w:val="clear" w:color="auto" w:fill="auto"/>
            <w:vAlign w:val="center"/>
          </w:tcPr>
          <w:p w14:paraId="05871375" w14:textId="77777777" w:rsidR="00005C4C" w:rsidRPr="000D1258" w:rsidRDefault="00005C4C" w:rsidP="00005C4C">
            <w:pPr>
              <w:keepNext/>
              <w:keepLines/>
              <w:spacing w:before="60" w:after="60" w:line="240" w:lineRule="auto"/>
              <w:jc w:val="right"/>
              <w:rPr>
                <w:szCs w:val="22"/>
                <w:lang w:eastAsia="en-US"/>
              </w:rPr>
            </w:pPr>
            <w:r>
              <w:rPr>
                <w:szCs w:val="22"/>
                <w:lang w:eastAsia="en-US"/>
              </w:rPr>
              <w:t>(375)</w:t>
            </w:r>
          </w:p>
        </w:tc>
        <w:tc>
          <w:tcPr>
            <w:tcW w:w="222" w:type="dxa"/>
            <w:tcBorders>
              <w:top w:val="nil"/>
              <w:left w:val="nil"/>
              <w:bottom w:val="nil"/>
              <w:right w:val="nil"/>
            </w:tcBorders>
            <w:shd w:val="clear" w:color="auto" w:fill="auto"/>
            <w:vAlign w:val="center"/>
          </w:tcPr>
          <w:p w14:paraId="2A0219C4" w14:textId="77777777" w:rsidR="00005C4C" w:rsidRPr="000D1258" w:rsidRDefault="00005C4C" w:rsidP="00005C4C">
            <w:pPr>
              <w:keepNext/>
              <w:keepLines/>
              <w:spacing w:before="60" w:after="60" w:line="240" w:lineRule="auto"/>
              <w:jc w:val="right"/>
              <w:rPr>
                <w:szCs w:val="22"/>
                <w:lang w:eastAsia="en-US"/>
              </w:rPr>
            </w:pPr>
          </w:p>
        </w:tc>
        <w:tc>
          <w:tcPr>
            <w:tcW w:w="1304" w:type="dxa"/>
            <w:tcBorders>
              <w:top w:val="nil"/>
              <w:left w:val="nil"/>
              <w:bottom w:val="nil"/>
              <w:right w:val="nil"/>
            </w:tcBorders>
            <w:shd w:val="clear" w:color="auto" w:fill="auto"/>
            <w:vAlign w:val="center"/>
          </w:tcPr>
          <w:p w14:paraId="2DA338C4" w14:textId="77777777" w:rsidR="00005C4C" w:rsidRPr="00F118EB" w:rsidRDefault="00005C4C" w:rsidP="00005C4C">
            <w:pPr>
              <w:keepNext/>
              <w:keepLines/>
              <w:spacing w:before="60" w:after="60" w:line="240" w:lineRule="auto"/>
              <w:jc w:val="right"/>
              <w:rPr>
                <w:szCs w:val="22"/>
                <w:lang w:eastAsia="en-US"/>
              </w:rPr>
            </w:pPr>
            <w:r>
              <w:rPr>
                <w:szCs w:val="22"/>
                <w:lang w:eastAsia="en-US"/>
              </w:rPr>
              <w:t>38</w:t>
            </w:r>
          </w:p>
        </w:tc>
        <w:tc>
          <w:tcPr>
            <w:tcW w:w="222" w:type="dxa"/>
            <w:tcBorders>
              <w:top w:val="nil"/>
              <w:left w:val="nil"/>
              <w:bottom w:val="nil"/>
              <w:right w:val="nil"/>
            </w:tcBorders>
            <w:shd w:val="clear" w:color="auto" w:fill="auto"/>
            <w:vAlign w:val="center"/>
            <w:hideMark/>
          </w:tcPr>
          <w:p w14:paraId="69C57265" w14:textId="77777777" w:rsidR="00005C4C" w:rsidRPr="000D1258" w:rsidRDefault="00005C4C" w:rsidP="00005C4C">
            <w:pPr>
              <w:keepNext/>
              <w:keepLines/>
              <w:spacing w:before="60" w:after="60" w:line="240" w:lineRule="auto"/>
              <w:jc w:val="right"/>
              <w:rPr>
                <w:szCs w:val="22"/>
                <w:lang w:eastAsia="en-US"/>
              </w:rPr>
            </w:pPr>
          </w:p>
        </w:tc>
        <w:tc>
          <w:tcPr>
            <w:tcW w:w="1304" w:type="dxa"/>
            <w:tcBorders>
              <w:top w:val="nil"/>
              <w:left w:val="nil"/>
              <w:bottom w:val="nil"/>
              <w:right w:val="nil"/>
            </w:tcBorders>
            <w:shd w:val="clear" w:color="auto" w:fill="auto"/>
            <w:vAlign w:val="center"/>
          </w:tcPr>
          <w:p w14:paraId="56C27990" w14:textId="5BCB5879" w:rsidR="00005C4C" w:rsidRPr="000D1258" w:rsidRDefault="00005C4C" w:rsidP="00005C4C">
            <w:pPr>
              <w:keepNext/>
              <w:keepLines/>
              <w:spacing w:before="60" w:after="60" w:line="240" w:lineRule="auto"/>
              <w:jc w:val="right"/>
              <w:rPr>
                <w:szCs w:val="22"/>
                <w:lang w:eastAsia="en-US"/>
              </w:rPr>
            </w:pPr>
            <w:r>
              <w:rPr>
                <w:szCs w:val="22"/>
                <w:lang w:eastAsia="en-US"/>
              </w:rPr>
              <w:t>(375)</w:t>
            </w:r>
          </w:p>
        </w:tc>
        <w:tc>
          <w:tcPr>
            <w:tcW w:w="222" w:type="dxa"/>
            <w:tcBorders>
              <w:top w:val="nil"/>
              <w:left w:val="nil"/>
              <w:bottom w:val="nil"/>
              <w:right w:val="nil"/>
            </w:tcBorders>
            <w:shd w:val="clear" w:color="auto" w:fill="auto"/>
            <w:vAlign w:val="center"/>
          </w:tcPr>
          <w:p w14:paraId="7DBE603A" w14:textId="77777777" w:rsidR="00005C4C" w:rsidRPr="000D1258" w:rsidRDefault="00005C4C" w:rsidP="00005C4C">
            <w:pPr>
              <w:keepNext/>
              <w:keepLines/>
              <w:spacing w:before="60" w:after="60" w:line="240" w:lineRule="auto"/>
              <w:jc w:val="right"/>
              <w:rPr>
                <w:szCs w:val="22"/>
                <w:lang w:eastAsia="en-US"/>
              </w:rPr>
            </w:pPr>
          </w:p>
        </w:tc>
        <w:tc>
          <w:tcPr>
            <w:tcW w:w="1304" w:type="dxa"/>
            <w:tcBorders>
              <w:top w:val="nil"/>
              <w:left w:val="nil"/>
              <w:bottom w:val="nil"/>
              <w:right w:val="nil"/>
            </w:tcBorders>
            <w:shd w:val="clear" w:color="auto" w:fill="auto"/>
            <w:vAlign w:val="center"/>
          </w:tcPr>
          <w:p w14:paraId="0B7E85E3" w14:textId="1FA00CD7" w:rsidR="00005C4C" w:rsidRPr="000D1258" w:rsidRDefault="00005C4C" w:rsidP="00005C4C">
            <w:pPr>
              <w:keepNext/>
              <w:keepLines/>
              <w:spacing w:before="60" w:after="60" w:line="240" w:lineRule="auto"/>
              <w:jc w:val="right"/>
              <w:rPr>
                <w:szCs w:val="22"/>
                <w:lang w:eastAsia="en-US"/>
              </w:rPr>
            </w:pPr>
            <w:r>
              <w:rPr>
                <w:szCs w:val="22"/>
                <w:lang w:eastAsia="en-US"/>
              </w:rPr>
              <w:t>38</w:t>
            </w:r>
          </w:p>
        </w:tc>
      </w:tr>
      <w:tr w:rsidR="00005C4C" w:rsidRPr="000D1258" w14:paraId="1ED24286" w14:textId="77777777" w:rsidTr="009E753D">
        <w:trPr>
          <w:trHeight w:val="318"/>
        </w:trPr>
        <w:tc>
          <w:tcPr>
            <w:tcW w:w="4082" w:type="dxa"/>
            <w:tcBorders>
              <w:top w:val="nil"/>
              <w:left w:val="nil"/>
              <w:bottom w:val="nil"/>
              <w:right w:val="nil"/>
            </w:tcBorders>
            <w:shd w:val="clear" w:color="auto" w:fill="auto"/>
            <w:vAlign w:val="bottom"/>
            <w:hideMark/>
          </w:tcPr>
          <w:p w14:paraId="14E34B54" w14:textId="77777777" w:rsidR="00005C4C" w:rsidRPr="000D1258" w:rsidRDefault="00005C4C" w:rsidP="00005C4C">
            <w:pPr>
              <w:keepNext/>
              <w:keepLines/>
              <w:spacing w:before="60" w:after="60" w:line="240" w:lineRule="auto"/>
              <w:jc w:val="left"/>
              <w:rPr>
                <w:szCs w:val="22"/>
                <w:lang w:eastAsia="en-US"/>
              </w:rPr>
            </w:pPr>
            <w:r w:rsidRPr="000D1258">
              <w:rPr>
                <w:rFonts w:cs="Calibri"/>
                <w:szCs w:val="22"/>
                <w:lang w:eastAsia="en-US"/>
              </w:rPr>
              <w:t>Краткосрочни</w:t>
            </w:r>
            <w:r w:rsidRPr="000D1258">
              <w:rPr>
                <w:szCs w:val="22"/>
                <w:lang w:eastAsia="en-US"/>
              </w:rPr>
              <w:t xml:space="preserve"> </w:t>
            </w:r>
            <w:r w:rsidRPr="000D1258">
              <w:rPr>
                <w:rFonts w:cs="Calibri"/>
                <w:szCs w:val="22"/>
                <w:lang w:eastAsia="en-US"/>
              </w:rPr>
              <w:t>доходи</w:t>
            </w:r>
            <w:r w:rsidRPr="000D1258">
              <w:rPr>
                <w:szCs w:val="22"/>
                <w:lang w:eastAsia="en-US"/>
              </w:rPr>
              <w:t xml:space="preserve"> </w:t>
            </w:r>
            <w:r w:rsidRPr="000D1258">
              <w:rPr>
                <w:rFonts w:cs="Calibri"/>
                <w:szCs w:val="22"/>
                <w:lang w:eastAsia="en-US"/>
              </w:rPr>
              <w:t>на</w:t>
            </w:r>
            <w:r w:rsidRPr="000D1258">
              <w:rPr>
                <w:szCs w:val="22"/>
                <w:lang w:eastAsia="en-US"/>
              </w:rPr>
              <w:t xml:space="preserve"> </w:t>
            </w:r>
            <w:r>
              <w:rPr>
                <w:szCs w:val="22"/>
                <w:lang w:eastAsia="en-US"/>
              </w:rPr>
              <w:t>персонала</w:t>
            </w:r>
          </w:p>
        </w:tc>
        <w:tc>
          <w:tcPr>
            <w:tcW w:w="1304" w:type="dxa"/>
            <w:tcBorders>
              <w:top w:val="nil"/>
              <w:left w:val="nil"/>
              <w:bottom w:val="nil"/>
              <w:right w:val="nil"/>
            </w:tcBorders>
            <w:shd w:val="clear" w:color="auto" w:fill="auto"/>
            <w:vAlign w:val="center"/>
          </w:tcPr>
          <w:p w14:paraId="6ECD8D09" w14:textId="77777777" w:rsidR="00005C4C" w:rsidRPr="000D1258" w:rsidRDefault="00005C4C" w:rsidP="00005C4C">
            <w:pPr>
              <w:keepNext/>
              <w:keepLines/>
              <w:spacing w:before="60" w:after="60" w:line="240" w:lineRule="auto"/>
              <w:jc w:val="right"/>
              <w:rPr>
                <w:szCs w:val="22"/>
                <w:lang w:eastAsia="en-US"/>
              </w:rPr>
            </w:pPr>
            <w:r>
              <w:rPr>
                <w:szCs w:val="22"/>
                <w:lang w:eastAsia="en-US"/>
              </w:rPr>
              <w:t>(431)</w:t>
            </w:r>
          </w:p>
        </w:tc>
        <w:tc>
          <w:tcPr>
            <w:tcW w:w="222" w:type="dxa"/>
            <w:tcBorders>
              <w:top w:val="nil"/>
              <w:left w:val="nil"/>
              <w:bottom w:val="nil"/>
              <w:right w:val="nil"/>
            </w:tcBorders>
            <w:shd w:val="clear" w:color="auto" w:fill="auto"/>
            <w:vAlign w:val="center"/>
          </w:tcPr>
          <w:p w14:paraId="5EA882F6" w14:textId="77777777" w:rsidR="00005C4C" w:rsidRPr="000D1258" w:rsidRDefault="00005C4C" w:rsidP="00005C4C">
            <w:pPr>
              <w:keepNext/>
              <w:keepLines/>
              <w:spacing w:before="60" w:after="60" w:line="240" w:lineRule="auto"/>
              <w:jc w:val="right"/>
              <w:rPr>
                <w:szCs w:val="22"/>
                <w:lang w:eastAsia="en-US"/>
              </w:rPr>
            </w:pPr>
          </w:p>
        </w:tc>
        <w:tc>
          <w:tcPr>
            <w:tcW w:w="1304" w:type="dxa"/>
            <w:tcBorders>
              <w:top w:val="nil"/>
              <w:left w:val="nil"/>
              <w:bottom w:val="nil"/>
              <w:right w:val="nil"/>
            </w:tcBorders>
            <w:shd w:val="clear" w:color="auto" w:fill="auto"/>
            <w:vAlign w:val="center"/>
          </w:tcPr>
          <w:p w14:paraId="01B4F867" w14:textId="77777777" w:rsidR="00005C4C" w:rsidRPr="00F118EB" w:rsidRDefault="00005C4C" w:rsidP="00005C4C">
            <w:pPr>
              <w:keepNext/>
              <w:keepLines/>
              <w:spacing w:before="60" w:after="60" w:line="240" w:lineRule="auto"/>
              <w:jc w:val="right"/>
              <w:rPr>
                <w:szCs w:val="22"/>
                <w:lang w:eastAsia="en-US"/>
              </w:rPr>
            </w:pPr>
            <w:r>
              <w:rPr>
                <w:szCs w:val="22"/>
                <w:lang w:eastAsia="en-US"/>
              </w:rPr>
              <w:t>43</w:t>
            </w:r>
          </w:p>
        </w:tc>
        <w:tc>
          <w:tcPr>
            <w:tcW w:w="222" w:type="dxa"/>
            <w:tcBorders>
              <w:top w:val="nil"/>
              <w:left w:val="nil"/>
              <w:bottom w:val="nil"/>
              <w:right w:val="nil"/>
            </w:tcBorders>
            <w:shd w:val="clear" w:color="auto" w:fill="auto"/>
            <w:vAlign w:val="center"/>
            <w:hideMark/>
          </w:tcPr>
          <w:p w14:paraId="16AA4383" w14:textId="77777777" w:rsidR="00005C4C" w:rsidRPr="000D1258" w:rsidRDefault="00005C4C" w:rsidP="00005C4C">
            <w:pPr>
              <w:keepNext/>
              <w:keepLines/>
              <w:spacing w:before="60" w:after="60" w:line="240" w:lineRule="auto"/>
              <w:jc w:val="right"/>
              <w:rPr>
                <w:szCs w:val="22"/>
                <w:lang w:eastAsia="en-US"/>
              </w:rPr>
            </w:pPr>
          </w:p>
        </w:tc>
        <w:tc>
          <w:tcPr>
            <w:tcW w:w="1304" w:type="dxa"/>
            <w:tcBorders>
              <w:top w:val="nil"/>
              <w:left w:val="nil"/>
              <w:bottom w:val="nil"/>
              <w:right w:val="nil"/>
            </w:tcBorders>
            <w:shd w:val="clear" w:color="auto" w:fill="auto"/>
            <w:vAlign w:val="center"/>
          </w:tcPr>
          <w:p w14:paraId="1CECC5FF" w14:textId="6B9BF044" w:rsidR="00005C4C" w:rsidRPr="000D1258" w:rsidRDefault="00005C4C" w:rsidP="00005C4C">
            <w:pPr>
              <w:keepNext/>
              <w:keepLines/>
              <w:spacing w:before="60" w:after="60" w:line="240" w:lineRule="auto"/>
              <w:jc w:val="right"/>
              <w:rPr>
                <w:szCs w:val="22"/>
                <w:lang w:eastAsia="en-US"/>
              </w:rPr>
            </w:pPr>
            <w:r>
              <w:rPr>
                <w:szCs w:val="22"/>
                <w:lang w:eastAsia="en-US"/>
              </w:rPr>
              <w:t>(431)</w:t>
            </w:r>
          </w:p>
        </w:tc>
        <w:tc>
          <w:tcPr>
            <w:tcW w:w="222" w:type="dxa"/>
            <w:tcBorders>
              <w:top w:val="nil"/>
              <w:left w:val="nil"/>
              <w:bottom w:val="nil"/>
              <w:right w:val="nil"/>
            </w:tcBorders>
            <w:shd w:val="clear" w:color="auto" w:fill="auto"/>
            <w:vAlign w:val="center"/>
          </w:tcPr>
          <w:p w14:paraId="4274841B" w14:textId="77777777" w:rsidR="00005C4C" w:rsidRPr="000D1258" w:rsidRDefault="00005C4C" w:rsidP="00005C4C">
            <w:pPr>
              <w:keepNext/>
              <w:keepLines/>
              <w:spacing w:before="60" w:after="60" w:line="240" w:lineRule="auto"/>
              <w:jc w:val="right"/>
              <w:rPr>
                <w:szCs w:val="22"/>
                <w:lang w:eastAsia="en-US"/>
              </w:rPr>
            </w:pPr>
          </w:p>
        </w:tc>
        <w:tc>
          <w:tcPr>
            <w:tcW w:w="1304" w:type="dxa"/>
            <w:tcBorders>
              <w:top w:val="nil"/>
              <w:left w:val="nil"/>
              <w:bottom w:val="nil"/>
              <w:right w:val="nil"/>
            </w:tcBorders>
            <w:shd w:val="clear" w:color="auto" w:fill="auto"/>
            <w:vAlign w:val="center"/>
          </w:tcPr>
          <w:p w14:paraId="0AFCC9B1" w14:textId="1B4B5DB8" w:rsidR="00005C4C" w:rsidRPr="000D1258" w:rsidRDefault="00005C4C" w:rsidP="00005C4C">
            <w:pPr>
              <w:keepNext/>
              <w:keepLines/>
              <w:spacing w:before="60" w:after="60" w:line="240" w:lineRule="auto"/>
              <w:jc w:val="right"/>
              <w:rPr>
                <w:szCs w:val="22"/>
                <w:lang w:eastAsia="en-US"/>
              </w:rPr>
            </w:pPr>
            <w:r>
              <w:rPr>
                <w:szCs w:val="22"/>
                <w:lang w:eastAsia="en-US"/>
              </w:rPr>
              <w:t>43</w:t>
            </w:r>
          </w:p>
        </w:tc>
      </w:tr>
      <w:tr w:rsidR="00005C4C" w:rsidRPr="000D1258" w14:paraId="2EE416A3" w14:textId="77777777" w:rsidTr="009E753D">
        <w:trPr>
          <w:trHeight w:val="318"/>
        </w:trPr>
        <w:tc>
          <w:tcPr>
            <w:tcW w:w="4082" w:type="dxa"/>
            <w:tcBorders>
              <w:top w:val="nil"/>
              <w:left w:val="nil"/>
              <w:bottom w:val="nil"/>
              <w:right w:val="nil"/>
            </w:tcBorders>
            <w:shd w:val="clear" w:color="auto" w:fill="auto"/>
            <w:vAlign w:val="bottom"/>
            <w:hideMark/>
          </w:tcPr>
          <w:p w14:paraId="034EE381" w14:textId="77777777" w:rsidR="00005C4C" w:rsidRPr="000D1258" w:rsidRDefault="00005C4C" w:rsidP="00005C4C">
            <w:pPr>
              <w:keepNext/>
              <w:keepLines/>
              <w:spacing w:before="60" w:after="60" w:line="240" w:lineRule="auto"/>
              <w:jc w:val="left"/>
              <w:rPr>
                <w:szCs w:val="22"/>
                <w:lang w:eastAsia="en-US"/>
              </w:rPr>
            </w:pPr>
            <w:r w:rsidRPr="000D1258">
              <w:rPr>
                <w:rFonts w:cs="Calibri"/>
                <w:szCs w:val="22"/>
                <w:lang w:eastAsia="en-US"/>
              </w:rPr>
              <w:t>Неизползвани</w:t>
            </w:r>
            <w:r w:rsidRPr="000D1258">
              <w:rPr>
                <w:szCs w:val="22"/>
                <w:lang w:eastAsia="en-US"/>
              </w:rPr>
              <w:t xml:space="preserve"> </w:t>
            </w:r>
            <w:r w:rsidRPr="000D1258">
              <w:rPr>
                <w:rFonts w:cs="Calibri"/>
                <w:szCs w:val="22"/>
                <w:lang w:eastAsia="en-US"/>
              </w:rPr>
              <w:t>отпуски</w:t>
            </w:r>
          </w:p>
        </w:tc>
        <w:tc>
          <w:tcPr>
            <w:tcW w:w="1304" w:type="dxa"/>
            <w:tcBorders>
              <w:top w:val="nil"/>
              <w:left w:val="nil"/>
              <w:right w:val="nil"/>
            </w:tcBorders>
            <w:shd w:val="clear" w:color="auto" w:fill="auto"/>
            <w:vAlign w:val="center"/>
          </w:tcPr>
          <w:p w14:paraId="047A70A8" w14:textId="77777777" w:rsidR="00005C4C" w:rsidRPr="000D1258" w:rsidRDefault="00005C4C" w:rsidP="00005C4C">
            <w:pPr>
              <w:keepNext/>
              <w:keepLines/>
              <w:spacing w:before="60" w:after="60" w:line="240" w:lineRule="auto"/>
              <w:jc w:val="right"/>
              <w:rPr>
                <w:szCs w:val="22"/>
                <w:lang w:eastAsia="en-US"/>
              </w:rPr>
            </w:pPr>
            <w:r>
              <w:rPr>
                <w:szCs w:val="22"/>
                <w:lang w:eastAsia="en-US"/>
              </w:rPr>
              <w:t>(294)</w:t>
            </w:r>
          </w:p>
        </w:tc>
        <w:tc>
          <w:tcPr>
            <w:tcW w:w="222" w:type="dxa"/>
            <w:tcBorders>
              <w:top w:val="nil"/>
              <w:left w:val="nil"/>
              <w:right w:val="nil"/>
            </w:tcBorders>
            <w:shd w:val="clear" w:color="auto" w:fill="auto"/>
            <w:vAlign w:val="center"/>
          </w:tcPr>
          <w:p w14:paraId="684097A0" w14:textId="77777777" w:rsidR="00005C4C" w:rsidRPr="000D1258" w:rsidRDefault="00005C4C" w:rsidP="00005C4C">
            <w:pPr>
              <w:keepNext/>
              <w:keepLines/>
              <w:spacing w:before="60" w:after="60" w:line="240" w:lineRule="auto"/>
              <w:jc w:val="right"/>
              <w:rPr>
                <w:szCs w:val="22"/>
                <w:lang w:eastAsia="en-US"/>
              </w:rPr>
            </w:pPr>
          </w:p>
        </w:tc>
        <w:tc>
          <w:tcPr>
            <w:tcW w:w="1304" w:type="dxa"/>
            <w:tcBorders>
              <w:top w:val="nil"/>
              <w:left w:val="nil"/>
              <w:right w:val="nil"/>
            </w:tcBorders>
            <w:shd w:val="clear" w:color="auto" w:fill="auto"/>
            <w:vAlign w:val="center"/>
          </w:tcPr>
          <w:p w14:paraId="1105C79C" w14:textId="77777777" w:rsidR="00005C4C" w:rsidRPr="00F118EB" w:rsidRDefault="00005C4C" w:rsidP="00005C4C">
            <w:pPr>
              <w:keepNext/>
              <w:keepLines/>
              <w:spacing w:before="60" w:after="60" w:line="240" w:lineRule="auto"/>
              <w:jc w:val="right"/>
              <w:rPr>
                <w:szCs w:val="22"/>
                <w:lang w:eastAsia="en-US"/>
              </w:rPr>
            </w:pPr>
            <w:r>
              <w:rPr>
                <w:szCs w:val="22"/>
                <w:lang w:eastAsia="en-US"/>
              </w:rPr>
              <w:t>29</w:t>
            </w:r>
          </w:p>
        </w:tc>
        <w:tc>
          <w:tcPr>
            <w:tcW w:w="222" w:type="dxa"/>
            <w:tcBorders>
              <w:top w:val="nil"/>
              <w:left w:val="nil"/>
              <w:right w:val="nil"/>
            </w:tcBorders>
            <w:shd w:val="clear" w:color="auto" w:fill="auto"/>
            <w:vAlign w:val="center"/>
            <w:hideMark/>
          </w:tcPr>
          <w:p w14:paraId="25C764D8" w14:textId="77777777" w:rsidR="00005C4C" w:rsidRPr="000D1258" w:rsidRDefault="00005C4C" w:rsidP="00005C4C">
            <w:pPr>
              <w:keepNext/>
              <w:keepLines/>
              <w:spacing w:before="60" w:after="60" w:line="240" w:lineRule="auto"/>
              <w:jc w:val="right"/>
              <w:rPr>
                <w:szCs w:val="22"/>
                <w:lang w:eastAsia="en-US"/>
              </w:rPr>
            </w:pPr>
          </w:p>
        </w:tc>
        <w:tc>
          <w:tcPr>
            <w:tcW w:w="1304" w:type="dxa"/>
            <w:tcBorders>
              <w:top w:val="nil"/>
              <w:left w:val="nil"/>
              <w:right w:val="nil"/>
            </w:tcBorders>
            <w:shd w:val="clear" w:color="auto" w:fill="auto"/>
            <w:vAlign w:val="center"/>
          </w:tcPr>
          <w:p w14:paraId="6D747CA5" w14:textId="112A984E" w:rsidR="00005C4C" w:rsidRPr="000D1258" w:rsidRDefault="00005C4C" w:rsidP="00005C4C">
            <w:pPr>
              <w:keepNext/>
              <w:keepLines/>
              <w:spacing w:before="60" w:after="60" w:line="240" w:lineRule="auto"/>
              <w:jc w:val="right"/>
              <w:rPr>
                <w:szCs w:val="22"/>
                <w:lang w:eastAsia="en-US"/>
              </w:rPr>
            </w:pPr>
            <w:r>
              <w:rPr>
                <w:szCs w:val="22"/>
                <w:lang w:eastAsia="en-US"/>
              </w:rPr>
              <w:t>(294)</w:t>
            </w:r>
          </w:p>
        </w:tc>
        <w:tc>
          <w:tcPr>
            <w:tcW w:w="222" w:type="dxa"/>
            <w:tcBorders>
              <w:top w:val="nil"/>
              <w:left w:val="nil"/>
              <w:right w:val="nil"/>
            </w:tcBorders>
            <w:shd w:val="clear" w:color="auto" w:fill="auto"/>
            <w:vAlign w:val="center"/>
          </w:tcPr>
          <w:p w14:paraId="28DEBF67" w14:textId="77777777" w:rsidR="00005C4C" w:rsidRPr="000D1258" w:rsidRDefault="00005C4C" w:rsidP="00005C4C">
            <w:pPr>
              <w:keepNext/>
              <w:keepLines/>
              <w:spacing w:before="60" w:after="60" w:line="240" w:lineRule="auto"/>
              <w:jc w:val="right"/>
              <w:rPr>
                <w:szCs w:val="22"/>
                <w:lang w:eastAsia="en-US"/>
              </w:rPr>
            </w:pPr>
          </w:p>
        </w:tc>
        <w:tc>
          <w:tcPr>
            <w:tcW w:w="1304" w:type="dxa"/>
            <w:tcBorders>
              <w:top w:val="nil"/>
              <w:left w:val="nil"/>
              <w:right w:val="nil"/>
            </w:tcBorders>
            <w:shd w:val="clear" w:color="auto" w:fill="auto"/>
            <w:vAlign w:val="center"/>
          </w:tcPr>
          <w:p w14:paraId="046196D5" w14:textId="6B26C99A" w:rsidR="00005C4C" w:rsidRPr="000D1258" w:rsidRDefault="00005C4C" w:rsidP="00005C4C">
            <w:pPr>
              <w:keepNext/>
              <w:keepLines/>
              <w:spacing w:before="60" w:after="60" w:line="240" w:lineRule="auto"/>
              <w:jc w:val="right"/>
              <w:rPr>
                <w:szCs w:val="22"/>
                <w:lang w:eastAsia="en-US"/>
              </w:rPr>
            </w:pPr>
            <w:r>
              <w:rPr>
                <w:szCs w:val="22"/>
                <w:lang w:eastAsia="en-US"/>
              </w:rPr>
              <w:t>29</w:t>
            </w:r>
          </w:p>
        </w:tc>
      </w:tr>
      <w:tr w:rsidR="00005C4C" w:rsidRPr="000D1258" w14:paraId="0C735733" w14:textId="77777777" w:rsidTr="009E753D">
        <w:trPr>
          <w:trHeight w:val="318"/>
        </w:trPr>
        <w:tc>
          <w:tcPr>
            <w:tcW w:w="4082" w:type="dxa"/>
            <w:tcBorders>
              <w:top w:val="nil"/>
              <w:left w:val="nil"/>
              <w:bottom w:val="nil"/>
              <w:right w:val="nil"/>
            </w:tcBorders>
            <w:shd w:val="clear" w:color="auto" w:fill="auto"/>
            <w:vAlign w:val="bottom"/>
            <w:hideMark/>
          </w:tcPr>
          <w:p w14:paraId="7F4539F6" w14:textId="77777777" w:rsidR="00005C4C" w:rsidRPr="000D1258" w:rsidRDefault="00005C4C" w:rsidP="00005C4C">
            <w:pPr>
              <w:keepNext/>
              <w:keepLines/>
              <w:spacing w:before="60" w:after="60" w:line="240" w:lineRule="auto"/>
              <w:jc w:val="left"/>
              <w:rPr>
                <w:szCs w:val="22"/>
                <w:lang w:eastAsia="en-US"/>
              </w:rPr>
            </w:pPr>
            <w:r>
              <w:rPr>
                <w:rFonts w:cs="Calibri"/>
                <w:szCs w:val="22"/>
                <w:lang w:eastAsia="en-US"/>
              </w:rPr>
              <w:t>Д</w:t>
            </w:r>
            <w:r w:rsidRPr="000D1258">
              <w:rPr>
                <w:rFonts w:cs="Calibri"/>
                <w:szCs w:val="22"/>
                <w:lang w:eastAsia="en-US"/>
              </w:rPr>
              <w:t>ългосрочни</w:t>
            </w:r>
            <w:r w:rsidRPr="000D1258">
              <w:rPr>
                <w:szCs w:val="22"/>
                <w:lang w:eastAsia="en-US"/>
              </w:rPr>
              <w:t xml:space="preserve"> </w:t>
            </w:r>
            <w:r w:rsidRPr="000D1258">
              <w:rPr>
                <w:rFonts w:cs="Calibri"/>
                <w:szCs w:val="22"/>
                <w:lang w:eastAsia="en-US"/>
              </w:rPr>
              <w:t>задължения</w:t>
            </w:r>
            <w:r w:rsidRPr="000D1258">
              <w:rPr>
                <w:szCs w:val="22"/>
                <w:lang w:eastAsia="en-US"/>
              </w:rPr>
              <w:t xml:space="preserve"> </w:t>
            </w:r>
            <w:r w:rsidRPr="000D1258">
              <w:rPr>
                <w:rFonts w:cs="Calibri"/>
                <w:szCs w:val="22"/>
                <w:lang w:eastAsia="en-US"/>
              </w:rPr>
              <w:t>към</w:t>
            </w:r>
            <w:r w:rsidRPr="000D1258">
              <w:rPr>
                <w:szCs w:val="22"/>
                <w:lang w:eastAsia="en-US"/>
              </w:rPr>
              <w:t xml:space="preserve"> </w:t>
            </w:r>
            <w:r w:rsidRPr="000D1258">
              <w:rPr>
                <w:rFonts w:cs="Calibri"/>
                <w:szCs w:val="22"/>
                <w:lang w:eastAsia="en-US"/>
              </w:rPr>
              <w:t>персонала</w:t>
            </w:r>
          </w:p>
        </w:tc>
        <w:tc>
          <w:tcPr>
            <w:tcW w:w="1304" w:type="dxa"/>
            <w:tcBorders>
              <w:top w:val="nil"/>
              <w:left w:val="nil"/>
              <w:right w:val="nil"/>
            </w:tcBorders>
            <w:shd w:val="clear" w:color="auto" w:fill="auto"/>
            <w:vAlign w:val="center"/>
          </w:tcPr>
          <w:p w14:paraId="1DCD8EE7" w14:textId="77777777" w:rsidR="00005C4C" w:rsidRPr="000D1258" w:rsidRDefault="00005C4C" w:rsidP="00005C4C">
            <w:pPr>
              <w:keepNext/>
              <w:keepLines/>
              <w:spacing w:before="60" w:after="60" w:line="240" w:lineRule="auto"/>
              <w:jc w:val="right"/>
              <w:rPr>
                <w:szCs w:val="22"/>
                <w:lang w:eastAsia="en-US"/>
              </w:rPr>
            </w:pPr>
            <w:r>
              <w:rPr>
                <w:szCs w:val="22"/>
                <w:lang w:eastAsia="en-US"/>
              </w:rPr>
              <w:t>(131)</w:t>
            </w:r>
          </w:p>
        </w:tc>
        <w:tc>
          <w:tcPr>
            <w:tcW w:w="222" w:type="dxa"/>
            <w:tcBorders>
              <w:top w:val="nil"/>
              <w:left w:val="nil"/>
              <w:right w:val="nil"/>
            </w:tcBorders>
            <w:shd w:val="clear" w:color="auto" w:fill="auto"/>
            <w:vAlign w:val="center"/>
          </w:tcPr>
          <w:p w14:paraId="71EFE332" w14:textId="77777777" w:rsidR="00005C4C" w:rsidRPr="000D1258" w:rsidRDefault="00005C4C" w:rsidP="00005C4C">
            <w:pPr>
              <w:keepNext/>
              <w:keepLines/>
              <w:spacing w:before="60" w:after="60" w:line="240" w:lineRule="auto"/>
              <w:jc w:val="right"/>
              <w:rPr>
                <w:szCs w:val="22"/>
                <w:lang w:eastAsia="en-US"/>
              </w:rPr>
            </w:pPr>
          </w:p>
        </w:tc>
        <w:tc>
          <w:tcPr>
            <w:tcW w:w="1304" w:type="dxa"/>
            <w:tcBorders>
              <w:top w:val="nil"/>
              <w:left w:val="nil"/>
              <w:right w:val="nil"/>
            </w:tcBorders>
            <w:shd w:val="clear" w:color="auto" w:fill="auto"/>
            <w:vAlign w:val="center"/>
          </w:tcPr>
          <w:p w14:paraId="1AEBE69C" w14:textId="77777777" w:rsidR="00005C4C" w:rsidRPr="00F118EB" w:rsidRDefault="00005C4C" w:rsidP="00005C4C">
            <w:pPr>
              <w:keepNext/>
              <w:keepLines/>
              <w:spacing w:before="60" w:after="60" w:line="240" w:lineRule="auto"/>
              <w:jc w:val="right"/>
              <w:rPr>
                <w:szCs w:val="22"/>
                <w:lang w:eastAsia="en-US"/>
              </w:rPr>
            </w:pPr>
            <w:r>
              <w:rPr>
                <w:szCs w:val="22"/>
                <w:lang w:eastAsia="en-US"/>
              </w:rPr>
              <w:t>13</w:t>
            </w:r>
          </w:p>
        </w:tc>
        <w:tc>
          <w:tcPr>
            <w:tcW w:w="222" w:type="dxa"/>
            <w:tcBorders>
              <w:top w:val="nil"/>
              <w:left w:val="nil"/>
              <w:right w:val="nil"/>
            </w:tcBorders>
            <w:shd w:val="clear" w:color="auto" w:fill="auto"/>
            <w:vAlign w:val="center"/>
            <w:hideMark/>
          </w:tcPr>
          <w:p w14:paraId="66FAA272" w14:textId="77777777" w:rsidR="00005C4C" w:rsidRPr="000D1258" w:rsidRDefault="00005C4C" w:rsidP="00005C4C">
            <w:pPr>
              <w:keepNext/>
              <w:keepLines/>
              <w:spacing w:before="60" w:after="60" w:line="240" w:lineRule="auto"/>
              <w:jc w:val="right"/>
              <w:rPr>
                <w:szCs w:val="22"/>
                <w:lang w:eastAsia="en-US"/>
              </w:rPr>
            </w:pPr>
          </w:p>
        </w:tc>
        <w:tc>
          <w:tcPr>
            <w:tcW w:w="1304" w:type="dxa"/>
            <w:tcBorders>
              <w:top w:val="nil"/>
              <w:left w:val="nil"/>
              <w:right w:val="nil"/>
            </w:tcBorders>
            <w:shd w:val="clear" w:color="auto" w:fill="auto"/>
            <w:vAlign w:val="center"/>
          </w:tcPr>
          <w:p w14:paraId="3836DCF6" w14:textId="6768E077" w:rsidR="00005C4C" w:rsidRPr="000D1258" w:rsidRDefault="00005C4C" w:rsidP="00005C4C">
            <w:pPr>
              <w:keepNext/>
              <w:keepLines/>
              <w:spacing w:before="60" w:after="60" w:line="240" w:lineRule="auto"/>
              <w:jc w:val="right"/>
              <w:rPr>
                <w:szCs w:val="22"/>
                <w:lang w:eastAsia="en-US"/>
              </w:rPr>
            </w:pPr>
            <w:r>
              <w:rPr>
                <w:szCs w:val="22"/>
                <w:lang w:eastAsia="en-US"/>
              </w:rPr>
              <w:t>(131)</w:t>
            </w:r>
          </w:p>
        </w:tc>
        <w:tc>
          <w:tcPr>
            <w:tcW w:w="222" w:type="dxa"/>
            <w:tcBorders>
              <w:top w:val="nil"/>
              <w:left w:val="nil"/>
              <w:right w:val="nil"/>
            </w:tcBorders>
            <w:shd w:val="clear" w:color="auto" w:fill="auto"/>
            <w:vAlign w:val="center"/>
          </w:tcPr>
          <w:p w14:paraId="2BC79246" w14:textId="77777777" w:rsidR="00005C4C" w:rsidRPr="000D1258" w:rsidRDefault="00005C4C" w:rsidP="00005C4C">
            <w:pPr>
              <w:keepNext/>
              <w:keepLines/>
              <w:spacing w:before="60" w:after="60" w:line="240" w:lineRule="auto"/>
              <w:jc w:val="right"/>
              <w:rPr>
                <w:szCs w:val="22"/>
                <w:lang w:eastAsia="en-US"/>
              </w:rPr>
            </w:pPr>
          </w:p>
        </w:tc>
        <w:tc>
          <w:tcPr>
            <w:tcW w:w="1304" w:type="dxa"/>
            <w:tcBorders>
              <w:top w:val="nil"/>
              <w:left w:val="nil"/>
              <w:right w:val="nil"/>
            </w:tcBorders>
            <w:shd w:val="clear" w:color="auto" w:fill="auto"/>
            <w:vAlign w:val="center"/>
          </w:tcPr>
          <w:p w14:paraId="22435728" w14:textId="0963E225" w:rsidR="00005C4C" w:rsidRPr="000D1258" w:rsidRDefault="00005C4C" w:rsidP="00005C4C">
            <w:pPr>
              <w:keepNext/>
              <w:keepLines/>
              <w:spacing w:before="60" w:after="60" w:line="240" w:lineRule="auto"/>
              <w:jc w:val="right"/>
              <w:rPr>
                <w:szCs w:val="22"/>
                <w:lang w:eastAsia="en-US"/>
              </w:rPr>
            </w:pPr>
            <w:r>
              <w:rPr>
                <w:szCs w:val="22"/>
                <w:lang w:eastAsia="en-US"/>
              </w:rPr>
              <w:t>13</w:t>
            </w:r>
          </w:p>
        </w:tc>
      </w:tr>
      <w:tr w:rsidR="00005C4C" w:rsidRPr="000D1258" w14:paraId="4E1F96AD" w14:textId="77777777" w:rsidTr="009E753D">
        <w:trPr>
          <w:trHeight w:val="318"/>
        </w:trPr>
        <w:tc>
          <w:tcPr>
            <w:tcW w:w="4082" w:type="dxa"/>
            <w:tcBorders>
              <w:top w:val="nil"/>
              <w:left w:val="nil"/>
              <w:bottom w:val="nil"/>
              <w:right w:val="nil"/>
            </w:tcBorders>
            <w:shd w:val="clear" w:color="auto" w:fill="auto"/>
            <w:vAlign w:val="bottom"/>
          </w:tcPr>
          <w:p w14:paraId="3FE505CF" w14:textId="77777777" w:rsidR="00005C4C" w:rsidRPr="0023370A" w:rsidRDefault="00005C4C" w:rsidP="00005C4C">
            <w:pPr>
              <w:keepNext/>
              <w:keepLines/>
              <w:spacing w:before="60" w:after="60" w:line="240" w:lineRule="auto"/>
              <w:jc w:val="left"/>
              <w:rPr>
                <w:rFonts w:cs="Calibri"/>
                <w:szCs w:val="22"/>
                <w:highlight w:val="yellow"/>
                <w:lang w:eastAsia="en-US"/>
              </w:rPr>
            </w:pPr>
            <w:r w:rsidRPr="00CA2393">
              <w:rPr>
                <w:rFonts w:cs="Calibri"/>
                <w:szCs w:val="22"/>
                <w:lang w:eastAsia="en-US"/>
              </w:rPr>
              <w:t xml:space="preserve">Право на ползване на активи </w:t>
            </w:r>
          </w:p>
        </w:tc>
        <w:tc>
          <w:tcPr>
            <w:tcW w:w="1304" w:type="dxa"/>
            <w:tcBorders>
              <w:left w:val="nil"/>
              <w:bottom w:val="single" w:sz="4" w:space="0" w:color="6600CC" w:themeColor="accent6"/>
              <w:right w:val="nil"/>
            </w:tcBorders>
            <w:shd w:val="clear" w:color="auto" w:fill="auto"/>
            <w:vAlign w:val="center"/>
          </w:tcPr>
          <w:p w14:paraId="501CBE93" w14:textId="77777777" w:rsidR="00005C4C" w:rsidRPr="0023370A" w:rsidRDefault="00005C4C" w:rsidP="00005C4C">
            <w:pPr>
              <w:keepNext/>
              <w:keepLines/>
              <w:spacing w:before="60" w:after="60" w:line="240" w:lineRule="auto"/>
              <w:jc w:val="right"/>
              <w:rPr>
                <w:szCs w:val="22"/>
                <w:highlight w:val="yellow"/>
                <w:lang w:eastAsia="en-US"/>
              </w:rPr>
            </w:pPr>
            <w:r w:rsidRPr="00F118EB">
              <w:rPr>
                <w:szCs w:val="22"/>
                <w:lang w:eastAsia="en-US"/>
              </w:rPr>
              <w:t>(48)</w:t>
            </w:r>
          </w:p>
        </w:tc>
        <w:tc>
          <w:tcPr>
            <w:tcW w:w="222" w:type="dxa"/>
            <w:tcBorders>
              <w:left w:val="nil"/>
              <w:bottom w:val="nil"/>
              <w:right w:val="nil"/>
            </w:tcBorders>
            <w:shd w:val="clear" w:color="auto" w:fill="auto"/>
            <w:vAlign w:val="center"/>
          </w:tcPr>
          <w:p w14:paraId="79C7E836" w14:textId="77777777" w:rsidR="00005C4C" w:rsidRPr="0023370A" w:rsidRDefault="00005C4C" w:rsidP="00005C4C">
            <w:pPr>
              <w:keepNext/>
              <w:keepLines/>
              <w:spacing w:before="60" w:after="60" w:line="240" w:lineRule="auto"/>
              <w:jc w:val="right"/>
              <w:rPr>
                <w:szCs w:val="22"/>
                <w:highlight w:val="yellow"/>
                <w:lang w:eastAsia="en-US"/>
              </w:rPr>
            </w:pPr>
          </w:p>
        </w:tc>
        <w:tc>
          <w:tcPr>
            <w:tcW w:w="1304" w:type="dxa"/>
            <w:tcBorders>
              <w:left w:val="nil"/>
              <w:bottom w:val="single" w:sz="4" w:space="0" w:color="6600CC" w:themeColor="accent6"/>
              <w:right w:val="nil"/>
            </w:tcBorders>
            <w:shd w:val="clear" w:color="auto" w:fill="auto"/>
            <w:vAlign w:val="center"/>
          </w:tcPr>
          <w:p w14:paraId="05246585" w14:textId="77777777" w:rsidR="00005C4C" w:rsidRPr="0023370A" w:rsidRDefault="00005C4C" w:rsidP="00005C4C">
            <w:pPr>
              <w:keepNext/>
              <w:keepLines/>
              <w:spacing w:before="60" w:after="60" w:line="240" w:lineRule="auto"/>
              <w:jc w:val="right"/>
              <w:rPr>
                <w:szCs w:val="22"/>
                <w:highlight w:val="yellow"/>
                <w:lang w:eastAsia="en-US"/>
              </w:rPr>
            </w:pPr>
            <w:r w:rsidRPr="00F118EB">
              <w:rPr>
                <w:szCs w:val="22"/>
                <w:lang w:eastAsia="en-US"/>
              </w:rPr>
              <w:t>5</w:t>
            </w:r>
          </w:p>
        </w:tc>
        <w:tc>
          <w:tcPr>
            <w:tcW w:w="222" w:type="dxa"/>
            <w:tcBorders>
              <w:left w:val="nil"/>
              <w:bottom w:val="nil"/>
              <w:right w:val="nil"/>
            </w:tcBorders>
            <w:shd w:val="clear" w:color="auto" w:fill="auto"/>
            <w:vAlign w:val="center"/>
          </w:tcPr>
          <w:p w14:paraId="60574335" w14:textId="77777777" w:rsidR="00005C4C" w:rsidRPr="0023370A" w:rsidRDefault="00005C4C" w:rsidP="00005C4C">
            <w:pPr>
              <w:keepNext/>
              <w:keepLines/>
              <w:spacing w:before="60" w:after="60" w:line="240" w:lineRule="auto"/>
              <w:jc w:val="right"/>
              <w:rPr>
                <w:szCs w:val="22"/>
                <w:highlight w:val="yellow"/>
                <w:lang w:eastAsia="en-US"/>
              </w:rPr>
            </w:pPr>
          </w:p>
        </w:tc>
        <w:tc>
          <w:tcPr>
            <w:tcW w:w="1304" w:type="dxa"/>
            <w:tcBorders>
              <w:left w:val="nil"/>
              <w:bottom w:val="single" w:sz="4" w:space="0" w:color="6600CC" w:themeColor="accent6"/>
              <w:right w:val="nil"/>
            </w:tcBorders>
            <w:shd w:val="clear" w:color="auto" w:fill="auto"/>
            <w:vAlign w:val="center"/>
          </w:tcPr>
          <w:p w14:paraId="0EBA2252" w14:textId="4320491D" w:rsidR="00005C4C" w:rsidRPr="0023370A" w:rsidRDefault="00005C4C" w:rsidP="00005C4C">
            <w:pPr>
              <w:keepNext/>
              <w:keepLines/>
              <w:spacing w:before="60" w:after="60" w:line="240" w:lineRule="auto"/>
              <w:jc w:val="right"/>
              <w:rPr>
                <w:szCs w:val="22"/>
                <w:highlight w:val="yellow"/>
                <w:lang w:eastAsia="en-US"/>
              </w:rPr>
            </w:pPr>
            <w:r w:rsidRPr="00F118EB">
              <w:rPr>
                <w:szCs w:val="22"/>
                <w:lang w:eastAsia="en-US"/>
              </w:rPr>
              <w:t>(48)</w:t>
            </w:r>
          </w:p>
        </w:tc>
        <w:tc>
          <w:tcPr>
            <w:tcW w:w="222" w:type="dxa"/>
            <w:tcBorders>
              <w:left w:val="nil"/>
              <w:bottom w:val="nil"/>
              <w:right w:val="nil"/>
            </w:tcBorders>
            <w:shd w:val="clear" w:color="auto" w:fill="auto"/>
            <w:vAlign w:val="center"/>
          </w:tcPr>
          <w:p w14:paraId="15C36401" w14:textId="77777777" w:rsidR="00005C4C" w:rsidRPr="0023370A" w:rsidRDefault="00005C4C" w:rsidP="00005C4C">
            <w:pPr>
              <w:keepNext/>
              <w:keepLines/>
              <w:spacing w:before="60" w:after="60" w:line="240" w:lineRule="auto"/>
              <w:jc w:val="right"/>
              <w:rPr>
                <w:szCs w:val="22"/>
                <w:highlight w:val="yellow"/>
                <w:lang w:eastAsia="en-US"/>
              </w:rPr>
            </w:pPr>
          </w:p>
        </w:tc>
        <w:tc>
          <w:tcPr>
            <w:tcW w:w="1304" w:type="dxa"/>
            <w:tcBorders>
              <w:left w:val="nil"/>
              <w:bottom w:val="single" w:sz="4" w:space="0" w:color="6600CC" w:themeColor="accent6"/>
              <w:right w:val="nil"/>
            </w:tcBorders>
            <w:shd w:val="clear" w:color="auto" w:fill="auto"/>
            <w:vAlign w:val="center"/>
          </w:tcPr>
          <w:p w14:paraId="03E04765" w14:textId="6056AC09" w:rsidR="00005C4C" w:rsidRPr="000D1258" w:rsidRDefault="00005C4C" w:rsidP="00005C4C">
            <w:pPr>
              <w:keepNext/>
              <w:keepLines/>
              <w:spacing w:before="60" w:after="60" w:line="240" w:lineRule="auto"/>
              <w:jc w:val="right"/>
              <w:rPr>
                <w:szCs w:val="22"/>
                <w:lang w:eastAsia="en-US"/>
              </w:rPr>
            </w:pPr>
            <w:r w:rsidRPr="00F118EB">
              <w:rPr>
                <w:szCs w:val="22"/>
                <w:lang w:eastAsia="en-US"/>
              </w:rPr>
              <w:t>5</w:t>
            </w:r>
          </w:p>
        </w:tc>
      </w:tr>
      <w:tr w:rsidR="00005C4C" w:rsidRPr="000D1258" w14:paraId="5F26BC30" w14:textId="77777777" w:rsidTr="009E753D">
        <w:trPr>
          <w:trHeight w:val="318"/>
        </w:trPr>
        <w:tc>
          <w:tcPr>
            <w:tcW w:w="4082" w:type="dxa"/>
            <w:tcBorders>
              <w:top w:val="nil"/>
              <w:left w:val="nil"/>
              <w:bottom w:val="nil"/>
              <w:right w:val="nil"/>
            </w:tcBorders>
            <w:shd w:val="clear" w:color="auto" w:fill="auto"/>
            <w:vAlign w:val="bottom"/>
          </w:tcPr>
          <w:p w14:paraId="2CE45266" w14:textId="77777777" w:rsidR="00005C4C" w:rsidRPr="000D1258" w:rsidRDefault="00005C4C" w:rsidP="00005C4C">
            <w:pPr>
              <w:keepNext/>
              <w:keepLines/>
              <w:spacing w:before="60" w:after="60" w:line="240" w:lineRule="auto"/>
              <w:jc w:val="left"/>
              <w:rPr>
                <w:rFonts w:cs="Calibri"/>
                <w:b/>
                <w:bCs/>
                <w:szCs w:val="22"/>
                <w:lang w:eastAsia="en-US"/>
              </w:rPr>
            </w:pPr>
            <w:r w:rsidRPr="000D1258">
              <w:rPr>
                <w:rFonts w:cs="Calibri"/>
                <w:b/>
                <w:bCs/>
                <w:szCs w:val="22"/>
                <w:lang w:eastAsia="en-US"/>
              </w:rPr>
              <w:t>Общо активи по отсрочени данъци</w:t>
            </w:r>
          </w:p>
        </w:tc>
        <w:tc>
          <w:tcPr>
            <w:tcW w:w="1304" w:type="dxa"/>
            <w:tcBorders>
              <w:top w:val="nil"/>
              <w:left w:val="nil"/>
              <w:bottom w:val="single" w:sz="4" w:space="0" w:color="6600CC" w:themeColor="accent6"/>
              <w:right w:val="nil"/>
            </w:tcBorders>
            <w:shd w:val="clear" w:color="auto" w:fill="EFDDF6" w:themeFill="accent4" w:themeFillTint="33"/>
            <w:vAlign w:val="center"/>
          </w:tcPr>
          <w:p w14:paraId="4E39EDF1" w14:textId="77777777" w:rsidR="00005C4C" w:rsidRPr="000D1258" w:rsidRDefault="00005C4C" w:rsidP="00005C4C">
            <w:pPr>
              <w:keepNext/>
              <w:keepLines/>
              <w:spacing w:before="60" w:after="60" w:line="240" w:lineRule="auto"/>
              <w:jc w:val="right"/>
              <w:rPr>
                <w:b/>
                <w:bCs/>
                <w:szCs w:val="22"/>
                <w:lang w:eastAsia="en-US"/>
              </w:rPr>
            </w:pPr>
            <w:r>
              <w:rPr>
                <w:b/>
                <w:bCs/>
                <w:szCs w:val="22"/>
                <w:lang w:eastAsia="en-US"/>
              </w:rPr>
              <w:t>(1,594)</w:t>
            </w:r>
          </w:p>
        </w:tc>
        <w:tc>
          <w:tcPr>
            <w:tcW w:w="222" w:type="dxa"/>
            <w:tcBorders>
              <w:top w:val="nil"/>
              <w:left w:val="nil"/>
              <w:bottom w:val="nil"/>
              <w:right w:val="nil"/>
            </w:tcBorders>
            <w:shd w:val="clear" w:color="auto" w:fill="auto"/>
            <w:vAlign w:val="center"/>
          </w:tcPr>
          <w:p w14:paraId="1F6A1D0E" w14:textId="77777777" w:rsidR="00005C4C" w:rsidRPr="000D1258" w:rsidRDefault="00005C4C" w:rsidP="00005C4C">
            <w:pPr>
              <w:keepNext/>
              <w:keepLines/>
              <w:spacing w:before="60" w:after="60" w:line="240" w:lineRule="auto"/>
              <w:jc w:val="right"/>
              <w:rPr>
                <w:b/>
                <w:bCs/>
                <w:szCs w:val="22"/>
                <w:lang w:eastAsia="en-US"/>
              </w:rPr>
            </w:pPr>
          </w:p>
        </w:tc>
        <w:tc>
          <w:tcPr>
            <w:tcW w:w="1304" w:type="dxa"/>
            <w:tcBorders>
              <w:top w:val="nil"/>
              <w:left w:val="nil"/>
              <w:bottom w:val="single" w:sz="4" w:space="0" w:color="6600CC" w:themeColor="accent6"/>
              <w:right w:val="nil"/>
            </w:tcBorders>
            <w:shd w:val="clear" w:color="auto" w:fill="EFDDF6" w:themeFill="accent4" w:themeFillTint="33"/>
            <w:vAlign w:val="center"/>
          </w:tcPr>
          <w:p w14:paraId="44E96825" w14:textId="77777777" w:rsidR="00005C4C" w:rsidRPr="00F118EB" w:rsidRDefault="00005C4C" w:rsidP="00005C4C">
            <w:pPr>
              <w:keepNext/>
              <w:keepLines/>
              <w:spacing w:before="60" w:after="60" w:line="240" w:lineRule="auto"/>
              <w:jc w:val="right"/>
              <w:rPr>
                <w:b/>
                <w:bCs/>
                <w:szCs w:val="22"/>
                <w:lang w:eastAsia="en-US"/>
              </w:rPr>
            </w:pPr>
            <w:r>
              <w:rPr>
                <w:b/>
                <w:bCs/>
                <w:szCs w:val="22"/>
                <w:lang w:eastAsia="en-US"/>
              </w:rPr>
              <w:t>160</w:t>
            </w:r>
          </w:p>
        </w:tc>
        <w:tc>
          <w:tcPr>
            <w:tcW w:w="222" w:type="dxa"/>
            <w:tcBorders>
              <w:top w:val="nil"/>
              <w:left w:val="nil"/>
              <w:bottom w:val="nil"/>
              <w:right w:val="nil"/>
            </w:tcBorders>
            <w:shd w:val="clear" w:color="auto" w:fill="auto"/>
            <w:vAlign w:val="center"/>
          </w:tcPr>
          <w:p w14:paraId="494D26E9" w14:textId="77777777" w:rsidR="00005C4C" w:rsidRPr="000D1258" w:rsidRDefault="00005C4C" w:rsidP="00005C4C">
            <w:pPr>
              <w:keepNext/>
              <w:keepLines/>
              <w:spacing w:before="60" w:after="60" w:line="240" w:lineRule="auto"/>
              <w:jc w:val="right"/>
              <w:rPr>
                <w:b/>
                <w:bCs/>
                <w:szCs w:val="22"/>
                <w:lang w:eastAsia="en-US"/>
              </w:rPr>
            </w:pPr>
          </w:p>
        </w:tc>
        <w:tc>
          <w:tcPr>
            <w:tcW w:w="1304" w:type="dxa"/>
            <w:tcBorders>
              <w:top w:val="nil"/>
              <w:left w:val="nil"/>
              <w:bottom w:val="single" w:sz="4" w:space="0" w:color="6600CC" w:themeColor="accent6"/>
              <w:right w:val="nil"/>
            </w:tcBorders>
            <w:shd w:val="clear" w:color="auto" w:fill="EFDDF6" w:themeFill="accent4" w:themeFillTint="33"/>
            <w:vAlign w:val="center"/>
          </w:tcPr>
          <w:p w14:paraId="2FDA9FD2" w14:textId="009FBD0F" w:rsidR="00005C4C" w:rsidRPr="000D1258" w:rsidRDefault="00005C4C" w:rsidP="00005C4C">
            <w:pPr>
              <w:keepNext/>
              <w:keepLines/>
              <w:spacing w:before="60" w:after="60" w:line="240" w:lineRule="auto"/>
              <w:jc w:val="right"/>
              <w:rPr>
                <w:b/>
                <w:bCs/>
                <w:szCs w:val="22"/>
                <w:lang w:eastAsia="en-US"/>
              </w:rPr>
            </w:pPr>
            <w:r>
              <w:rPr>
                <w:b/>
                <w:bCs/>
                <w:szCs w:val="22"/>
                <w:lang w:eastAsia="en-US"/>
              </w:rPr>
              <w:t>(1,594)</w:t>
            </w:r>
          </w:p>
        </w:tc>
        <w:tc>
          <w:tcPr>
            <w:tcW w:w="222" w:type="dxa"/>
            <w:tcBorders>
              <w:top w:val="nil"/>
              <w:left w:val="nil"/>
              <w:bottom w:val="nil"/>
              <w:right w:val="nil"/>
            </w:tcBorders>
            <w:shd w:val="clear" w:color="auto" w:fill="auto"/>
            <w:vAlign w:val="center"/>
          </w:tcPr>
          <w:p w14:paraId="713219B2" w14:textId="77777777" w:rsidR="00005C4C" w:rsidRPr="000D1258" w:rsidRDefault="00005C4C" w:rsidP="00005C4C">
            <w:pPr>
              <w:keepNext/>
              <w:keepLines/>
              <w:spacing w:before="60" w:after="60" w:line="240" w:lineRule="auto"/>
              <w:jc w:val="right"/>
              <w:rPr>
                <w:b/>
                <w:bCs/>
                <w:szCs w:val="22"/>
                <w:lang w:eastAsia="en-US"/>
              </w:rPr>
            </w:pPr>
          </w:p>
        </w:tc>
        <w:tc>
          <w:tcPr>
            <w:tcW w:w="1304" w:type="dxa"/>
            <w:tcBorders>
              <w:top w:val="nil"/>
              <w:left w:val="nil"/>
              <w:bottom w:val="single" w:sz="4" w:space="0" w:color="6600CC" w:themeColor="accent6"/>
              <w:right w:val="nil"/>
            </w:tcBorders>
            <w:shd w:val="clear" w:color="auto" w:fill="EFDDF6" w:themeFill="accent4" w:themeFillTint="33"/>
            <w:vAlign w:val="center"/>
          </w:tcPr>
          <w:p w14:paraId="2A10BCC6" w14:textId="0083EEF6" w:rsidR="00005C4C" w:rsidRPr="000D1258" w:rsidRDefault="00005C4C" w:rsidP="00005C4C">
            <w:pPr>
              <w:keepNext/>
              <w:keepLines/>
              <w:spacing w:before="60" w:after="60" w:line="240" w:lineRule="auto"/>
              <w:jc w:val="right"/>
              <w:rPr>
                <w:b/>
                <w:bCs/>
                <w:szCs w:val="22"/>
                <w:lang w:eastAsia="en-US"/>
              </w:rPr>
            </w:pPr>
            <w:r>
              <w:rPr>
                <w:b/>
                <w:bCs/>
                <w:szCs w:val="22"/>
                <w:lang w:eastAsia="en-US"/>
              </w:rPr>
              <w:t>160</w:t>
            </w:r>
          </w:p>
        </w:tc>
      </w:tr>
      <w:tr w:rsidR="00005C4C" w:rsidRPr="000D1258" w14:paraId="57AF6B40" w14:textId="77777777" w:rsidTr="009E753D">
        <w:trPr>
          <w:trHeight w:val="318"/>
        </w:trPr>
        <w:tc>
          <w:tcPr>
            <w:tcW w:w="4082" w:type="dxa"/>
            <w:tcBorders>
              <w:top w:val="nil"/>
              <w:left w:val="nil"/>
              <w:bottom w:val="nil"/>
              <w:right w:val="nil"/>
            </w:tcBorders>
            <w:shd w:val="clear" w:color="auto" w:fill="auto"/>
            <w:vAlign w:val="bottom"/>
          </w:tcPr>
          <w:p w14:paraId="6C0E697B" w14:textId="77777777" w:rsidR="00005C4C" w:rsidRPr="000D1258" w:rsidRDefault="00005C4C" w:rsidP="00005C4C">
            <w:pPr>
              <w:keepNext/>
              <w:keepLines/>
              <w:spacing w:before="60" w:after="60" w:line="240" w:lineRule="auto"/>
              <w:jc w:val="left"/>
              <w:rPr>
                <w:rFonts w:cs="Calibri"/>
                <w:szCs w:val="22"/>
                <w:lang w:eastAsia="en-US"/>
              </w:rPr>
            </w:pPr>
            <w:r>
              <w:rPr>
                <w:rFonts w:cs="Calibri"/>
                <w:szCs w:val="22"/>
                <w:lang w:eastAsia="en-US"/>
              </w:rPr>
              <w:t>Имоти, машини и съоръжения</w:t>
            </w:r>
          </w:p>
        </w:tc>
        <w:tc>
          <w:tcPr>
            <w:tcW w:w="1304" w:type="dxa"/>
            <w:tcBorders>
              <w:top w:val="nil"/>
              <w:left w:val="nil"/>
              <w:bottom w:val="single" w:sz="4" w:space="0" w:color="6600CC" w:themeColor="accent6"/>
              <w:right w:val="nil"/>
            </w:tcBorders>
            <w:shd w:val="clear" w:color="auto" w:fill="auto"/>
            <w:vAlign w:val="center"/>
          </w:tcPr>
          <w:p w14:paraId="7FF19109" w14:textId="77777777" w:rsidR="00005C4C" w:rsidRPr="00F118EB" w:rsidRDefault="00005C4C" w:rsidP="00005C4C">
            <w:pPr>
              <w:keepNext/>
              <w:keepLines/>
              <w:spacing w:before="60" w:after="60" w:line="240" w:lineRule="auto"/>
              <w:jc w:val="right"/>
              <w:rPr>
                <w:szCs w:val="22"/>
                <w:lang w:eastAsia="en-US"/>
              </w:rPr>
            </w:pPr>
            <w:r>
              <w:rPr>
                <w:szCs w:val="22"/>
                <w:lang w:eastAsia="en-US"/>
              </w:rPr>
              <w:t>2,409</w:t>
            </w:r>
          </w:p>
        </w:tc>
        <w:tc>
          <w:tcPr>
            <w:tcW w:w="222" w:type="dxa"/>
            <w:tcBorders>
              <w:top w:val="nil"/>
              <w:left w:val="nil"/>
              <w:bottom w:val="nil"/>
              <w:right w:val="nil"/>
            </w:tcBorders>
            <w:shd w:val="clear" w:color="auto" w:fill="auto"/>
            <w:vAlign w:val="center"/>
          </w:tcPr>
          <w:p w14:paraId="71560220" w14:textId="77777777" w:rsidR="00005C4C" w:rsidRPr="000D1258" w:rsidRDefault="00005C4C" w:rsidP="00005C4C">
            <w:pPr>
              <w:keepNext/>
              <w:keepLines/>
              <w:spacing w:before="60" w:after="60" w:line="240" w:lineRule="auto"/>
              <w:jc w:val="right"/>
              <w:rPr>
                <w:szCs w:val="22"/>
                <w:lang w:eastAsia="en-US"/>
              </w:rPr>
            </w:pPr>
          </w:p>
        </w:tc>
        <w:tc>
          <w:tcPr>
            <w:tcW w:w="1304" w:type="dxa"/>
            <w:tcBorders>
              <w:top w:val="nil"/>
              <w:left w:val="nil"/>
              <w:bottom w:val="single" w:sz="4" w:space="0" w:color="6600CC" w:themeColor="accent6"/>
              <w:right w:val="nil"/>
            </w:tcBorders>
            <w:shd w:val="clear" w:color="auto" w:fill="auto"/>
            <w:vAlign w:val="center"/>
          </w:tcPr>
          <w:p w14:paraId="0B9C6935" w14:textId="77777777" w:rsidR="00005C4C" w:rsidRPr="000D1258" w:rsidRDefault="00005C4C" w:rsidP="00005C4C">
            <w:pPr>
              <w:keepNext/>
              <w:keepLines/>
              <w:spacing w:before="60" w:after="60" w:line="240" w:lineRule="auto"/>
              <w:jc w:val="right"/>
              <w:rPr>
                <w:szCs w:val="22"/>
                <w:lang w:eastAsia="en-US"/>
              </w:rPr>
            </w:pPr>
            <w:r>
              <w:rPr>
                <w:szCs w:val="22"/>
                <w:lang w:eastAsia="en-US"/>
              </w:rPr>
              <w:t>(241)</w:t>
            </w:r>
          </w:p>
        </w:tc>
        <w:tc>
          <w:tcPr>
            <w:tcW w:w="222" w:type="dxa"/>
            <w:tcBorders>
              <w:top w:val="nil"/>
              <w:left w:val="nil"/>
              <w:bottom w:val="nil"/>
              <w:right w:val="nil"/>
            </w:tcBorders>
            <w:shd w:val="clear" w:color="auto" w:fill="auto"/>
            <w:vAlign w:val="center"/>
          </w:tcPr>
          <w:p w14:paraId="0A7CD92B" w14:textId="77777777" w:rsidR="00005C4C" w:rsidRPr="000D1258" w:rsidRDefault="00005C4C" w:rsidP="00005C4C">
            <w:pPr>
              <w:keepNext/>
              <w:keepLines/>
              <w:spacing w:before="60" w:after="60" w:line="240" w:lineRule="auto"/>
              <w:jc w:val="right"/>
              <w:rPr>
                <w:szCs w:val="22"/>
                <w:lang w:eastAsia="en-US"/>
              </w:rPr>
            </w:pPr>
          </w:p>
        </w:tc>
        <w:tc>
          <w:tcPr>
            <w:tcW w:w="1304" w:type="dxa"/>
            <w:tcBorders>
              <w:top w:val="nil"/>
              <w:left w:val="nil"/>
              <w:bottom w:val="single" w:sz="4" w:space="0" w:color="6600CC" w:themeColor="accent6"/>
              <w:right w:val="nil"/>
            </w:tcBorders>
            <w:shd w:val="clear" w:color="auto" w:fill="auto"/>
            <w:vAlign w:val="center"/>
          </w:tcPr>
          <w:p w14:paraId="72A401F6" w14:textId="14599D7A" w:rsidR="00005C4C" w:rsidRPr="000D1258" w:rsidRDefault="00005C4C" w:rsidP="00005C4C">
            <w:pPr>
              <w:keepNext/>
              <w:keepLines/>
              <w:spacing w:before="60" w:after="60" w:line="240" w:lineRule="auto"/>
              <w:jc w:val="right"/>
              <w:rPr>
                <w:szCs w:val="22"/>
                <w:lang w:eastAsia="en-US"/>
              </w:rPr>
            </w:pPr>
            <w:r>
              <w:rPr>
                <w:szCs w:val="22"/>
                <w:lang w:eastAsia="en-US"/>
              </w:rPr>
              <w:t>2,409</w:t>
            </w:r>
          </w:p>
        </w:tc>
        <w:tc>
          <w:tcPr>
            <w:tcW w:w="222" w:type="dxa"/>
            <w:tcBorders>
              <w:top w:val="nil"/>
              <w:left w:val="nil"/>
              <w:bottom w:val="nil"/>
              <w:right w:val="nil"/>
            </w:tcBorders>
            <w:shd w:val="clear" w:color="auto" w:fill="auto"/>
            <w:vAlign w:val="center"/>
          </w:tcPr>
          <w:p w14:paraId="18EC352D" w14:textId="77777777" w:rsidR="00005C4C" w:rsidRPr="000D1258" w:rsidRDefault="00005C4C" w:rsidP="00005C4C">
            <w:pPr>
              <w:keepNext/>
              <w:keepLines/>
              <w:spacing w:before="60" w:after="60" w:line="240" w:lineRule="auto"/>
              <w:jc w:val="right"/>
              <w:rPr>
                <w:szCs w:val="22"/>
                <w:lang w:eastAsia="en-US"/>
              </w:rPr>
            </w:pPr>
          </w:p>
        </w:tc>
        <w:tc>
          <w:tcPr>
            <w:tcW w:w="1304" w:type="dxa"/>
            <w:tcBorders>
              <w:top w:val="nil"/>
              <w:left w:val="nil"/>
              <w:bottom w:val="single" w:sz="4" w:space="0" w:color="6600CC" w:themeColor="accent6"/>
              <w:right w:val="nil"/>
            </w:tcBorders>
            <w:shd w:val="clear" w:color="auto" w:fill="auto"/>
            <w:vAlign w:val="center"/>
          </w:tcPr>
          <w:p w14:paraId="38C0CE19" w14:textId="349E8363" w:rsidR="00005C4C" w:rsidRPr="000D1258" w:rsidRDefault="00005C4C" w:rsidP="00005C4C">
            <w:pPr>
              <w:keepNext/>
              <w:keepLines/>
              <w:spacing w:before="60" w:after="60" w:line="240" w:lineRule="auto"/>
              <w:jc w:val="right"/>
              <w:rPr>
                <w:szCs w:val="22"/>
                <w:lang w:eastAsia="en-US"/>
              </w:rPr>
            </w:pPr>
            <w:r>
              <w:rPr>
                <w:szCs w:val="22"/>
                <w:lang w:eastAsia="en-US"/>
              </w:rPr>
              <w:t>(241)</w:t>
            </w:r>
          </w:p>
        </w:tc>
      </w:tr>
      <w:tr w:rsidR="00005C4C" w:rsidRPr="000D1258" w14:paraId="1F08E518" w14:textId="77777777" w:rsidTr="009E753D">
        <w:trPr>
          <w:trHeight w:val="318"/>
        </w:trPr>
        <w:tc>
          <w:tcPr>
            <w:tcW w:w="4082" w:type="dxa"/>
            <w:tcBorders>
              <w:top w:val="nil"/>
              <w:left w:val="nil"/>
              <w:bottom w:val="nil"/>
              <w:right w:val="nil"/>
            </w:tcBorders>
            <w:shd w:val="clear" w:color="auto" w:fill="auto"/>
            <w:vAlign w:val="bottom"/>
          </w:tcPr>
          <w:p w14:paraId="7FB24BBD" w14:textId="77777777" w:rsidR="00005C4C" w:rsidRDefault="00005C4C" w:rsidP="00005C4C">
            <w:pPr>
              <w:keepNext/>
              <w:keepLines/>
              <w:spacing w:before="60" w:after="60" w:line="240" w:lineRule="auto"/>
              <w:jc w:val="left"/>
              <w:rPr>
                <w:rFonts w:cs="Calibri"/>
                <w:szCs w:val="22"/>
                <w:lang w:eastAsia="en-US"/>
              </w:rPr>
            </w:pPr>
            <w:r w:rsidRPr="000D1258">
              <w:rPr>
                <w:rFonts w:cs="Calibri"/>
                <w:b/>
                <w:bCs/>
                <w:szCs w:val="22"/>
                <w:lang w:eastAsia="en-US"/>
              </w:rPr>
              <w:t>Общо пасиви по отсрочени данъци</w:t>
            </w:r>
          </w:p>
        </w:tc>
        <w:tc>
          <w:tcPr>
            <w:tcW w:w="1304" w:type="dxa"/>
            <w:tcBorders>
              <w:top w:val="nil"/>
              <w:left w:val="nil"/>
              <w:bottom w:val="single" w:sz="4" w:space="0" w:color="6600CC" w:themeColor="accent6"/>
              <w:right w:val="nil"/>
            </w:tcBorders>
            <w:shd w:val="clear" w:color="auto" w:fill="auto"/>
            <w:vAlign w:val="center"/>
          </w:tcPr>
          <w:p w14:paraId="76109B86" w14:textId="77777777" w:rsidR="00005C4C" w:rsidRPr="00F118EB" w:rsidRDefault="00005C4C" w:rsidP="00005C4C">
            <w:pPr>
              <w:keepNext/>
              <w:keepLines/>
              <w:spacing w:before="60" w:after="60" w:line="240" w:lineRule="auto"/>
              <w:jc w:val="right"/>
              <w:rPr>
                <w:b/>
                <w:szCs w:val="22"/>
                <w:lang w:eastAsia="en-US"/>
              </w:rPr>
            </w:pPr>
            <w:r w:rsidRPr="00F118EB">
              <w:rPr>
                <w:b/>
                <w:szCs w:val="22"/>
                <w:lang w:eastAsia="en-US"/>
              </w:rPr>
              <w:t>2,409</w:t>
            </w:r>
          </w:p>
        </w:tc>
        <w:tc>
          <w:tcPr>
            <w:tcW w:w="222" w:type="dxa"/>
            <w:tcBorders>
              <w:top w:val="nil"/>
              <w:left w:val="nil"/>
              <w:bottom w:val="nil"/>
              <w:right w:val="nil"/>
            </w:tcBorders>
            <w:shd w:val="clear" w:color="auto" w:fill="auto"/>
            <w:vAlign w:val="center"/>
          </w:tcPr>
          <w:p w14:paraId="762B6C45" w14:textId="77777777" w:rsidR="00005C4C" w:rsidRPr="000D1258" w:rsidRDefault="00005C4C" w:rsidP="00005C4C">
            <w:pPr>
              <w:keepNext/>
              <w:keepLines/>
              <w:spacing w:before="60" w:after="60" w:line="240" w:lineRule="auto"/>
              <w:jc w:val="right"/>
              <w:rPr>
                <w:szCs w:val="22"/>
                <w:lang w:eastAsia="en-US"/>
              </w:rPr>
            </w:pPr>
          </w:p>
        </w:tc>
        <w:tc>
          <w:tcPr>
            <w:tcW w:w="1304" w:type="dxa"/>
            <w:tcBorders>
              <w:top w:val="nil"/>
              <w:left w:val="nil"/>
              <w:bottom w:val="single" w:sz="4" w:space="0" w:color="6600CC" w:themeColor="accent6"/>
              <w:right w:val="nil"/>
            </w:tcBorders>
            <w:shd w:val="clear" w:color="auto" w:fill="auto"/>
            <w:vAlign w:val="center"/>
          </w:tcPr>
          <w:p w14:paraId="7AE5985C" w14:textId="77777777" w:rsidR="00005C4C" w:rsidRPr="00F118EB" w:rsidRDefault="00005C4C" w:rsidP="00005C4C">
            <w:pPr>
              <w:keepNext/>
              <w:keepLines/>
              <w:spacing w:before="60" w:after="60" w:line="240" w:lineRule="auto"/>
              <w:jc w:val="right"/>
              <w:rPr>
                <w:b/>
                <w:szCs w:val="22"/>
                <w:lang w:eastAsia="en-US"/>
              </w:rPr>
            </w:pPr>
            <w:r>
              <w:rPr>
                <w:b/>
                <w:szCs w:val="22"/>
                <w:lang w:eastAsia="en-US"/>
              </w:rPr>
              <w:t>(</w:t>
            </w:r>
            <w:r w:rsidRPr="00F118EB">
              <w:rPr>
                <w:b/>
                <w:szCs w:val="22"/>
                <w:lang w:eastAsia="en-US"/>
              </w:rPr>
              <w:t>241</w:t>
            </w:r>
            <w:r>
              <w:rPr>
                <w:b/>
                <w:szCs w:val="22"/>
                <w:lang w:eastAsia="en-US"/>
              </w:rPr>
              <w:t>)</w:t>
            </w:r>
          </w:p>
        </w:tc>
        <w:tc>
          <w:tcPr>
            <w:tcW w:w="222" w:type="dxa"/>
            <w:tcBorders>
              <w:top w:val="nil"/>
              <w:left w:val="nil"/>
              <w:bottom w:val="nil"/>
              <w:right w:val="nil"/>
            </w:tcBorders>
            <w:shd w:val="clear" w:color="auto" w:fill="auto"/>
            <w:vAlign w:val="center"/>
          </w:tcPr>
          <w:p w14:paraId="55130705" w14:textId="77777777" w:rsidR="00005C4C" w:rsidRPr="000D1258" w:rsidRDefault="00005C4C" w:rsidP="00005C4C">
            <w:pPr>
              <w:keepNext/>
              <w:keepLines/>
              <w:spacing w:before="60" w:after="60" w:line="240" w:lineRule="auto"/>
              <w:jc w:val="right"/>
              <w:rPr>
                <w:szCs w:val="22"/>
                <w:lang w:eastAsia="en-US"/>
              </w:rPr>
            </w:pPr>
          </w:p>
        </w:tc>
        <w:tc>
          <w:tcPr>
            <w:tcW w:w="1304" w:type="dxa"/>
            <w:tcBorders>
              <w:top w:val="nil"/>
              <w:left w:val="nil"/>
              <w:bottom w:val="single" w:sz="4" w:space="0" w:color="6600CC" w:themeColor="accent6"/>
              <w:right w:val="nil"/>
            </w:tcBorders>
            <w:shd w:val="clear" w:color="auto" w:fill="auto"/>
            <w:vAlign w:val="center"/>
          </w:tcPr>
          <w:p w14:paraId="56011F8F" w14:textId="53D5D4A6" w:rsidR="00005C4C" w:rsidRPr="000D1258" w:rsidRDefault="00005C4C" w:rsidP="00005C4C">
            <w:pPr>
              <w:keepNext/>
              <w:keepLines/>
              <w:spacing w:before="60" w:after="60" w:line="240" w:lineRule="auto"/>
              <w:jc w:val="right"/>
              <w:rPr>
                <w:szCs w:val="22"/>
                <w:lang w:eastAsia="en-US"/>
              </w:rPr>
            </w:pPr>
            <w:r w:rsidRPr="00F118EB">
              <w:rPr>
                <w:b/>
                <w:szCs w:val="22"/>
                <w:lang w:eastAsia="en-US"/>
              </w:rPr>
              <w:t>2,409</w:t>
            </w:r>
          </w:p>
        </w:tc>
        <w:tc>
          <w:tcPr>
            <w:tcW w:w="222" w:type="dxa"/>
            <w:tcBorders>
              <w:top w:val="nil"/>
              <w:left w:val="nil"/>
              <w:bottom w:val="nil"/>
              <w:right w:val="nil"/>
            </w:tcBorders>
            <w:shd w:val="clear" w:color="auto" w:fill="auto"/>
            <w:vAlign w:val="center"/>
          </w:tcPr>
          <w:p w14:paraId="04249B80" w14:textId="77777777" w:rsidR="00005C4C" w:rsidRPr="000D1258" w:rsidRDefault="00005C4C" w:rsidP="00005C4C">
            <w:pPr>
              <w:keepNext/>
              <w:keepLines/>
              <w:spacing w:before="60" w:after="60" w:line="240" w:lineRule="auto"/>
              <w:jc w:val="right"/>
              <w:rPr>
                <w:szCs w:val="22"/>
                <w:lang w:eastAsia="en-US"/>
              </w:rPr>
            </w:pPr>
          </w:p>
        </w:tc>
        <w:tc>
          <w:tcPr>
            <w:tcW w:w="1304" w:type="dxa"/>
            <w:tcBorders>
              <w:top w:val="nil"/>
              <w:left w:val="nil"/>
              <w:bottom w:val="single" w:sz="4" w:space="0" w:color="6600CC" w:themeColor="accent6"/>
              <w:right w:val="nil"/>
            </w:tcBorders>
            <w:shd w:val="clear" w:color="auto" w:fill="auto"/>
            <w:vAlign w:val="center"/>
          </w:tcPr>
          <w:p w14:paraId="0B6E3C38" w14:textId="25AAAFA3" w:rsidR="00005C4C" w:rsidRPr="000D1258" w:rsidRDefault="00005C4C" w:rsidP="00005C4C">
            <w:pPr>
              <w:keepNext/>
              <w:keepLines/>
              <w:spacing w:before="60" w:after="60" w:line="240" w:lineRule="auto"/>
              <w:jc w:val="right"/>
              <w:rPr>
                <w:szCs w:val="22"/>
                <w:lang w:eastAsia="en-US"/>
              </w:rPr>
            </w:pPr>
            <w:r>
              <w:rPr>
                <w:b/>
                <w:szCs w:val="22"/>
                <w:lang w:eastAsia="en-US"/>
              </w:rPr>
              <w:t>(</w:t>
            </w:r>
            <w:r w:rsidRPr="00F118EB">
              <w:rPr>
                <w:b/>
                <w:szCs w:val="22"/>
                <w:lang w:eastAsia="en-US"/>
              </w:rPr>
              <w:t>241</w:t>
            </w:r>
            <w:r>
              <w:rPr>
                <w:b/>
                <w:szCs w:val="22"/>
                <w:lang w:eastAsia="en-US"/>
              </w:rPr>
              <w:t>)</w:t>
            </w:r>
          </w:p>
        </w:tc>
      </w:tr>
      <w:tr w:rsidR="00005C4C" w:rsidRPr="000D1258" w14:paraId="67D8D64B" w14:textId="77777777" w:rsidTr="009E753D">
        <w:trPr>
          <w:trHeight w:val="318"/>
        </w:trPr>
        <w:tc>
          <w:tcPr>
            <w:tcW w:w="4082" w:type="dxa"/>
            <w:tcBorders>
              <w:top w:val="nil"/>
              <w:left w:val="nil"/>
              <w:bottom w:val="nil"/>
              <w:right w:val="nil"/>
            </w:tcBorders>
            <w:shd w:val="clear" w:color="auto" w:fill="auto"/>
            <w:vAlign w:val="center"/>
          </w:tcPr>
          <w:p w14:paraId="33499EC3" w14:textId="77777777" w:rsidR="00005C4C" w:rsidRPr="000D1258" w:rsidRDefault="00005C4C" w:rsidP="00005C4C">
            <w:pPr>
              <w:keepNext/>
              <w:keepLines/>
              <w:spacing w:before="60" w:after="60" w:line="240" w:lineRule="auto"/>
              <w:jc w:val="left"/>
              <w:rPr>
                <w:rFonts w:cs="Calibri"/>
                <w:b/>
                <w:bCs/>
                <w:szCs w:val="22"/>
                <w:lang w:eastAsia="en-US"/>
              </w:rPr>
            </w:pPr>
            <w:r>
              <w:rPr>
                <w:b/>
                <w:bCs/>
                <w:szCs w:val="22"/>
                <w:lang w:eastAsia="en-US"/>
              </w:rPr>
              <w:t>О</w:t>
            </w:r>
            <w:r w:rsidRPr="000D1258">
              <w:rPr>
                <w:b/>
                <w:bCs/>
                <w:szCs w:val="22"/>
                <w:lang w:eastAsia="en-US"/>
              </w:rPr>
              <w:t>тсрочени данъ</w:t>
            </w:r>
            <w:r>
              <w:rPr>
                <w:b/>
                <w:bCs/>
                <w:szCs w:val="22"/>
                <w:lang w:eastAsia="en-US"/>
              </w:rPr>
              <w:t>ци</w:t>
            </w:r>
            <w:r w:rsidRPr="000D1258">
              <w:rPr>
                <w:b/>
                <w:bCs/>
                <w:szCs w:val="22"/>
                <w:lang w:eastAsia="en-US"/>
              </w:rPr>
              <w:t>, нето</w:t>
            </w:r>
          </w:p>
        </w:tc>
        <w:tc>
          <w:tcPr>
            <w:tcW w:w="1304" w:type="dxa"/>
            <w:tcBorders>
              <w:top w:val="nil"/>
              <w:left w:val="nil"/>
              <w:bottom w:val="single" w:sz="4" w:space="0" w:color="6600CC" w:themeColor="accent6"/>
              <w:right w:val="nil"/>
            </w:tcBorders>
            <w:shd w:val="clear" w:color="auto" w:fill="EFDDF6" w:themeFill="accent4" w:themeFillTint="33"/>
            <w:vAlign w:val="center"/>
          </w:tcPr>
          <w:p w14:paraId="2A5C7EE6" w14:textId="77777777" w:rsidR="00005C4C" w:rsidRPr="000D1258" w:rsidRDefault="00005C4C" w:rsidP="00005C4C">
            <w:pPr>
              <w:keepNext/>
              <w:keepLines/>
              <w:spacing w:before="60" w:after="60" w:line="240" w:lineRule="auto"/>
              <w:jc w:val="right"/>
              <w:rPr>
                <w:b/>
                <w:bCs/>
                <w:szCs w:val="22"/>
                <w:lang w:eastAsia="en-US"/>
              </w:rPr>
            </w:pPr>
            <w:r>
              <w:rPr>
                <w:b/>
                <w:bCs/>
                <w:szCs w:val="22"/>
                <w:lang w:eastAsia="en-US"/>
              </w:rPr>
              <w:t>815</w:t>
            </w:r>
          </w:p>
        </w:tc>
        <w:tc>
          <w:tcPr>
            <w:tcW w:w="222" w:type="dxa"/>
            <w:tcBorders>
              <w:top w:val="nil"/>
              <w:left w:val="nil"/>
              <w:bottom w:val="nil"/>
              <w:right w:val="nil"/>
            </w:tcBorders>
            <w:shd w:val="clear" w:color="auto" w:fill="auto"/>
            <w:vAlign w:val="center"/>
          </w:tcPr>
          <w:p w14:paraId="397D1226" w14:textId="77777777" w:rsidR="00005C4C" w:rsidRPr="000D1258" w:rsidRDefault="00005C4C" w:rsidP="00005C4C">
            <w:pPr>
              <w:keepNext/>
              <w:keepLines/>
              <w:spacing w:before="60" w:after="60" w:line="240" w:lineRule="auto"/>
              <w:jc w:val="right"/>
              <w:rPr>
                <w:b/>
                <w:bCs/>
                <w:szCs w:val="22"/>
                <w:lang w:eastAsia="en-US"/>
              </w:rPr>
            </w:pPr>
          </w:p>
        </w:tc>
        <w:tc>
          <w:tcPr>
            <w:tcW w:w="1304" w:type="dxa"/>
            <w:tcBorders>
              <w:top w:val="nil"/>
              <w:left w:val="nil"/>
              <w:bottom w:val="single" w:sz="4" w:space="0" w:color="6600CC" w:themeColor="accent6"/>
              <w:right w:val="nil"/>
            </w:tcBorders>
            <w:shd w:val="clear" w:color="auto" w:fill="EFDDF6" w:themeFill="accent4" w:themeFillTint="33"/>
            <w:vAlign w:val="center"/>
          </w:tcPr>
          <w:p w14:paraId="0E2E186B" w14:textId="77777777" w:rsidR="00005C4C" w:rsidRPr="000D1258" w:rsidRDefault="00005C4C" w:rsidP="00005C4C">
            <w:pPr>
              <w:keepNext/>
              <w:keepLines/>
              <w:spacing w:before="60" w:after="60" w:line="240" w:lineRule="auto"/>
              <w:jc w:val="right"/>
              <w:rPr>
                <w:b/>
                <w:bCs/>
                <w:szCs w:val="22"/>
                <w:lang w:eastAsia="en-US"/>
              </w:rPr>
            </w:pPr>
            <w:r>
              <w:rPr>
                <w:b/>
                <w:bCs/>
                <w:szCs w:val="22"/>
                <w:lang w:eastAsia="en-US"/>
              </w:rPr>
              <w:t>(81)</w:t>
            </w:r>
          </w:p>
        </w:tc>
        <w:tc>
          <w:tcPr>
            <w:tcW w:w="222" w:type="dxa"/>
            <w:tcBorders>
              <w:top w:val="nil"/>
              <w:left w:val="nil"/>
              <w:bottom w:val="nil"/>
              <w:right w:val="nil"/>
            </w:tcBorders>
            <w:shd w:val="clear" w:color="auto" w:fill="auto"/>
            <w:vAlign w:val="center"/>
          </w:tcPr>
          <w:p w14:paraId="196B87D5" w14:textId="77777777" w:rsidR="00005C4C" w:rsidRPr="000D1258" w:rsidRDefault="00005C4C" w:rsidP="00005C4C">
            <w:pPr>
              <w:keepNext/>
              <w:keepLines/>
              <w:spacing w:before="60" w:after="60" w:line="240" w:lineRule="auto"/>
              <w:jc w:val="right"/>
              <w:rPr>
                <w:b/>
                <w:bCs/>
                <w:szCs w:val="22"/>
                <w:lang w:eastAsia="en-US"/>
              </w:rPr>
            </w:pPr>
          </w:p>
        </w:tc>
        <w:tc>
          <w:tcPr>
            <w:tcW w:w="1304" w:type="dxa"/>
            <w:tcBorders>
              <w:top w:val="nil"/>
              <w:left w:val="nil"/>
              <w:bottom w:val="single" w:sz="4" w:space="0" w:color="6600CC" w:themeColor="accent6"/>
              <w:right w:val="nil"/>
            </w:tcBorders>
            <w:shd w:val="clear" w:color="auto" w:fill="EFDDF6" w:themeFill="accent4" w:themeFillTint="33"/>
            <w:vAlign w:val="center"/>
          </w:tcPr>
          <w:p w14:paraId="4D46AA61" w14:textId="6ECFF758" w:rsidR="00005C4C" w:rsidRPr="003D7DE4" w:rsidRDefault="00005C4C" w:rsidP="00005C4C">
            <w:pPr>
              <w:keepNext/>
              <w:keepLines/>
              <w:spacing w:before="60" w:after="60" w:line="240" w:lineRule="auto"/>
              <w:jc w:val="right"/>
              <w:rPr>
                <w:b/>
                <w:bCs/>
                <w:szCs w:val="22"/>
                <w:lang w:eastAsia="en-US"/>
              </w:rPr>
            </w:pPr>
            <w:r>
              <w:rPr>
                <w:b/>
                <w:bCs/>
                <w:szCs w:val="22"/>
                <w:lang w:eastAsia="en-US"/>
              </w:rPr>
              <w:t>815</w:t>
            </w:r>
          </w:p>
        </w:tc>
        <w:tc>
          <w:tcPr>
            <w:tcW w:w="222" w:type="dxa"/>
            <w:tcBorders>
              <w:top w:val="nil"/>
              <w:left w:val="nil"/>
              <w:bottom w:val="nil"/>
              <w:right w:val="nil"/>
            </w:tcBorders>
            <w:shd w:val="clear" w:color="auto" w:fill="auto"/>
            <w:vAlign w:val="center"/>
          </w:tcPr>
          <w:p w14:paraId="2B032754" w14:textId="77777777" w:rsidR="00005C4C" w:rsidRPr="003D7DE4" w:rsidRDefault="00005C4C" w:rsidP="00005C4C">
            <w:pPr>
              <w:keepNext/>
              <w:keepLines/>
              <w:spacing w:before="60" w:after="60" w:line="240" w:lineRule="auto"/>
              <w:jc w:val="right"/>
              <w:rPr>
                <w:b/>
                <w:bCs/>
                <w:szCs w:val="22"/>
                <w:lang w:eastAsia="en-US"/>
              </w:rPr>
            </w:pPr>
          </w:p>
        </w:tc>
        <w:tc>
          <w:tcPr>
            <w:tcW w:w="1304" w:type="dxa"/>
            <w:tcBorders>
              <w:top w:val="nil"/>
              <w:left w:val="nil"/>
              <w:bottom w:val="single" w:sz="4" w:space="0" w:color="6600CC" w:themeColor="accent6"/>
              <w:right w:val="nil"/>
            </w:tcBorders>
            <w:shd w:val="clear" w:color="auto" w:fill="EFDDF6" w:themeFill="accent4" w:themeFillTint="33"/>
            <w:vAlign w:val="center"/>
          </w:tcPr>
          <w:p w14:paraId="33087E0F" w14:textId="254094F2" w:rsidR="00005C4C" w:rsidRPr="003D7DE4" w:rsidRDefault="00005C4C" w:rsidP="00005C4C">
            <w:pPr>
              <w:keepNext/>
              <w:keepLines/>
              <w:spacing w:before="60" w:after="60" w:line="240" w:lineRule="auto"/>
              <w:jc w:val="right"/>
              <w:rPr>
                <w:b/>
                <w:bCs/>
                <w:szCs w:val="22"/>
                <w:lang w:eastAsia="en-US"/>
              </w:rPr>
            </w:pPr>
            <w:r>
              <w:rPr>
                <w:b/>
                <w:bCs/>
                <w:szCs w:val="22"/>
                <w:lang w:eastAsia="en-US"/>
              </w:rPr>
              <w:t>(81)</w:t>
            </w:r>
          </w:p>
        </w:tc>
      </w:tr>
    </w:tbl>
    <w:p w14:paraId="04A1FB14" w14:textId="77777777" w:rsidR="00A10420" w:rsidRDefault="00A10420" w:rsidP="00A10420">
      <w:pPr>
        <w:rPr>
          <w:szCs w:val="22"/>
        </w:rPr>
      </w:pPr>
      <w:r>
        <w:rPr>
          <w:szCs w:val="22"/>
        </w:rPr>
        <w:t>Д</w:t>
      </w:r>
      <w:r w:rsidRPr="000D1258">
        <w:rPr>
          <w:szCs w:val="22"/>
        </w:rPr>
        <w:t xml:space="preserve">вижението в отсрочените данъци </w:t>
      </w:r>
      <w:r>
        <w:rPr>
          <w:szCs w:val="22"/>
        </w:rPr>
        <w:t>е представено в следващите таблици</w:t>
      </w:r>
      <w:r w:rsidRPr="000D1258">
        <w:rPr>
          <w:szCs w:val="22"/>
        </w:rPr>
        <w:t>:</w:t>
      </w:r>
    </w:p>
    <w:tbl>
      <w:tblPr>
        <w:tblW w:w="10037" w:type="dxa"/>
        <w:tblLayout w:type="fixed"/>
        <w:tblCellMar>
          <w:left w:w="70" w:type="dxa"/>
          <w:right w:w="70" w:type="dxa"/>
        </w:tblCellMar>
        <w:tblLook w:val="04A0" w:firstRow="1" w:lastRow="0" w:firstColumn="1" w:lastColumn="0" w:noHBand="0" w:noVBand="1"/>
      </w:tblPr>
      <w:tblGrid>
        <w:gridCol w:w="3969"/>
        <w:gridCol w:w="1304"/>
        <w:gridCol w:w="284"/>
        <w:gridCol w:w="1304"/>
        <w:gridCol w:w="284"/>
        <w:gridCol w:w="1219"/>
        <w:gridCol w:w="369"/>
        <w:gridCol w:w="1304"/>
      </w:tblGrid>
      <w:tr w:rsidR="00A10420" w:rsidRPr="00E00F58" w14:paraId="4208D8F9" w14:textId="77777777" w:rsidTr="00005C4C">
        <w:trPr>
          <w:trHeight w:val="486"/>
          <w:tblHeader/>
        </w:trPr>
        <w:tc>
          <w:tcPr>
            <w:tcW w:w="3969" w:type="dxa"/>
            <w:shd w:val="clear" w:color="auto" w:fill="auto"/>
            <w:tcMar>
              <w:top w:w="0" w:type="dxa"/>
              <w:left w:w="28" w:type="dxa"/>
              <w:bottom w:w="0" w:type="dxa"/>
              <w:right w:w="28" w:type="dxa"/>
            </w:tcMar>
          </w:tcPr>
          <w:p w14:paraId="5529DD18" w14:textId="77777777" w:rsidR="00A10420" w:rsidRPr="00533B97" w:rsidRDefault="00A10420" w:rsidP="009E753D">
            <w:pPr>
              <w:keepNext/>
              <w:keepLines/>
              <w:widowControl w:val="0"/>
              <w:autoSpaceDN w:val="0"/>
              <w:spacing w:before="0" w:after="0" w:line="240" w:lineRule="auto"/>
              <w:jc w:val="left"/>
              <w:rPr>
                <w:i/>
                <w:iCs/>
                <w:color w:val="B300B3" w:themeColor="accent2" w:themeShade="80"/>
                <w:szCs w:val="22"/>
              </w:rPr>
            </w:pPr>
            <w:r w:rsidRPr="00533B97">
              <w:rPr>
                <w:i/>
                <w:iCs/>
                <w:color w:val="B300B3" w:themeColor="accent2" w:themeShade="80"/>
                <w:szCs w:val="22"/>
              </w:rPr>
              <w:t>Отсрочени данъчни пасиви/(активи)</w:t>
            </w:r>
          </w:p>
          <w:p w14:paraId="4213CFB7" w14:textId="065953E2" w:rsidR="00A10420" w:rsidRPr="00E00F58" w:rsidRDefault="00005C4C" w:rsidP="009E753D">
            <w:pPr>
              <w:keepNext/>
              <w:keepLines/>
              <w:widowControl w:val="0"/>
              <w:autoSpaceDN w:val="0"/>
              <w:spacing w:before="0" w:after="0" w:line="240" w:lineRule="auto"/>
              <w:jc w:val="left"/>
              <w:rPr>
                <w:b/>
                <w:bCs/>
                <w:szCs w:val="22"/>
              </w:rPr>
            </w:pPr>
            <w:r>
              <w:rPr>
                <w:i/>
                <w:iCs/>
                <w:color w:val="B300B3" w:themeColor="accent2" w:themeShade="80"/>
                <w:szCs w:val="22"/>
              </w:rPr>
              <w:t>2024</w:t>
            </w:r>
          </w:p>
        </w:tc>
        <w:tc>
          <w:tcPr>
            <w:tcW w:w="1304" w:type="dxa"/>
            <w:shd w:val="clear" w:color="auto" w:fill="B300B3" w:themeFill="accent2" w:themeFillShade="80"/>
            <w:tcMar>
              <w:top w:w="0" w:type="dxa"/>
              <w:left w:w="28" w:type="dxa"/>
              <w:bottom w:w="0" w:type="dxa"/>
              <w:right w:w="28" w:type="dxa"/>
            </w:tcMar>
          </w:tcPr>
          <w:p w14:paraId="0D146BD6" w14:textId="6EE294C8" w:rsidR="00A10420" w:rsidRPr="009463F0" w:rsidRDefault="00A10420" w:rsidP="009E753D">
            <w:pPr>
              <w:keepNext/>
              <w:keepLines/>
              <w:widowControl w:val="0"/>
              <w:autoSpaceDN w:val="0"/>
              <w:spacing w:before="0" w:after="0" w:line="240" w:lineRule="auto"/>
              <w:jc w:val="center"/>
              <w:rPr>
                <w:color w:val="FFFFFF" w:themeColor="background1"/>
                <w:sz w:val="20"/>
              </w:rPr>
            </w:pPr>
            <w:r w:rsidRPr="009463F0">
              <w:rPr>
                <w:color w:val="FFFFFF" w:themeColor="background1"/>
                <w:sz w:val="20"/>
              </w:rPr>
              <w:t>Салдо на 01.01.202</w:t>
            </w:r>
            <w:r w:rsidR="00005C4C">
              <w:rPr>
                <w:color w:val="FFFFFF" w:themeColor="background1"/>
                <w:sz w:val="20"/>
              </w:rPr>
              <w:t>4</w:t>
            </w:r>
          </w:p>
        </w:tc>
        <w:tc>
          <w:tcPr>
            <w:tcW w:w="284" w:type="dxa"/>
          </w:tcPr>
          <w:p w14:paraId="6379A7BD" w14:textId="77777777" w:rsidR="00A10420" w:rsidRPr="00AE531C" w:rsidRDefault="00A10420" w:rsidP="009E753D">
            <w:pPr>
              <w:keepNext/>
              <w:keepLines/>
              <w:widowControl w:val="0"/>
              <w:autoSpaceDN w:val="0"/>
              <w:spacing w:before="0" w:after="0" w:line="240" w:lineRule="auto"/>
              <w:jc w:val="center"/>
              <w:rPr>
                <w:sz w:val="20"/>
              </w:rPr>
            </w:pPr>
          </w:p>
        </w:tc>
        <w:tc>
          <w:tcPr>
            <w:tcW w:w="1304" w:type="dxa"/>
            <w:shd w:val="clear" w:color="auto" w:fill="B300B3" w:themeFill="accent2" w:themeFillShade="80"/>
          </w:tcPr>
          <w:p w14:paraId="4D24E3F0" w14:textId="77777777" w:rsidR="00A10420" w:rsidRPr="009463F0" w:rsidRDefault="00A10420" w:rsidP="009E753D">
            <w:pPr>
              <w:keepNext/>
              <w:keepLines/>
              <w:widowControl w:val="0"/>
              <w:autoSpaceDN w:val="0"/>
              <w:spacing w:before="0" w:after="0" w:line="240" w:lineRule="auto"/>
              <w:jc w:val="center"/>
              <w:rPr>
                <w:color w:val="FFFFFF" w:themeColor="background1"/>
                <w:sz w:val="20"/>
              </w:rPr>
            </w:pPr>
            <w:r w:rsidRPr="009463F0">
              <w:rPr>
                <w:color w:val="FFFFFF" w:themeColor="background1"/>
                <w:sz w:val="20"/>
              </w:rPr>
              <w:t>Признати в печалбата или загубата</w:t>
            </w:r>
          </w:p>
        </w:tc>
        <w:tc>
          <w:tcPr>
            <w:tcW w:w="284" w:type="dxa"/>
            <w:shd w:val="clear" w:color="auto" w:fill="auto"/>
            <w:tcMar>
              <w:top w:w="0" w:type="dxa"/>
              <w:left w:w="28" w:type="dxa"/>
              <w:bottom w:w="0" w:type="dxa"/>
              <w:right w:w="28" w:type="dxa"/>
            </w:tcMar>
          </w:tcPr>
          <w:p w14:paraId="1B4945B5" w14:textId="77777777" w:rsidR="00A10420" w:rsidRPr="00AE531C" w:rsidRDefault="00A10420" w:rsidP="009E753D">
            <w:pPr>
              <w:keepNext/>
              <w:keepLines/>
              <w:widowControl w:val="0"/>
              <w:autoSpaceDN w:val="0"/>
              <w:spacing w:before="0" w:after="0" w:line="240" w:lineRule="auto"/>
              <w:jc w:val="center"/>
              <w:rPr>
                <w:sz w:val="20"/>
              </w:rPr>
            </w:pPr>
          </w:p>
        </w:tc>
        <w:tc>
          <w:tcPr>
            <w:tcW w:w="1219" w:type="dxa"/>
            <w:shd w:val="clear" w:color="auto" w:fill="B300B3" w:themeFill="accent2" w:themeFillShade="80"/>
            <w:tcMar>
              <w:top w:w="0" w:type="dxa"/>
              <w:left w:w="28" w:type="dxa"/>
              <w:bottom w:w="0" w:type="dxa"/>
              <w:right w:w="28" w:type="dxa"/>
            </w:tcMar>
          </w:tcPr>
          <w:p w14:paraId="6503EA39" w14:textId="77777777" w:rsidR="00A10420" w:rsidRPr="009463F0" w:rsidRDefault="00A10420" w:rsidP="009E753D">
            <w:pPr>
              <w:keepNext/>
              <w:keepLines/>
              <w:widowControl w:val="0"/>
              <w:autoSpaceDN w:val="0"/>
              <w:spacing w:before="0" w:after="0" w:line="240" w:lineRule="auto"/>
              <w:jc w:val="center"/>
              <w:rPr>
                <w:color w:val="FFFFFF" w:themeColor="background1"/>
                <w:sz w:val="20"/>
              </w:rPr>
            </w:pPr>
            <w:r w:rsidRPr="009463F0">
              <w:rPr>
                <w:color w:val="FFFFFF" w:themeColor="background1"/>
                <w:sz w:val="20"/>
              </w:rPr>
              <w:t>Признати в друг всеоб-хватен доход</w:t>
            </w:r>
          </w:p>
        </w:tc>
        <w:tc>
          <w:tcPr>
            <w:tcW w:w="369" w:type="dxa"/>
            <w:shd w:val="clear" w:color="auto" w:fill="auto"/>
            <w:tcMar>
              <w:top w:w="0" w:type="dxa"/>
              <w:left w:w="28" w:type="dxa"/>
              <w:bottom w:w="0" w:type="dxa"/>
              <w:right w:w="28" w:type="dxa"/>
            </w:tcMar>
          </w:tcPr>
          <w:p w14:paraId="623D72C2" w14:textId="77777777" w:rsidR="00A10420" w:rsidRPr="00AE531C" w:rsidRDefault="00A10420" w:rsidP="009E753D">
            <w:pPr>
              <w:keepNext/>
              <w:keepLines/>
              <w:widowControl w:val="0"/>
              <w:autoSpaceDN w:val="0"/>
              <w:spacing w:before="0" w:after="0" w:line="240" w:lineRule="auto"/>
              <w:jc w:val="center"/>
              <w:rPr>
                <w:sz w:val="20"/>
              </w:rPr>
            </w:pPr>
          </w:p>
        </w:tc>
        <w:tc>
          <w:tcPr>
            <w:tcW w:w="1304" w:type="dxa"/>
            <w:shd w:val="clear" w:color="auto" w:fill="B300B3" w:themeFill="accent2" w:themeFillShade="80"/>
            <w:tcMar>
              <w:top w:w="0" w:type="dxa"/>
              <w:left w:w="28" w:type="dxa"/>
              <w:bottom w:w="0" w:type="dxa"/>
              <w:right w:w="28" w:type="dxa"/>
            </w:tcMar>
          </w:tcPr>
          <w:p w14:paraId="6A686573" w14:textId="6E30EE71" w:rsidR="00A10420" w:rsidRPr="009463F0" w:rsidRDefault="00A10420" w:rsidP="004A3558">
            <w:pPr>
              <w:keepNext/>
              <w:keepLines/>
              <w:widowControl w:val="0"/>
              <w:autoSpaceDN w:val="0"/>
              <w:spacing w:before="0" w:after="0" w:line="240" w:lineRule="auto"/>
              <w:jc w:val="center"/>
              <w:rPr>
                <w:color w:val="FFFFFF" w:themeColor="background1"/>
                <w:sz w:val="20"/>
              </w:rPr>
            </w:pPr>
            <w:r w:rsidRPr="009463F0">
              <w:rPr>
                <w:color w:val="FFFFFF" w:themeColor="background1"/>
                <w:sz w:val="20"/>
              </w:rPr>
              <w:t>Салдо на 3</w:t>
            </w:r>
            <w:r w:rsidR="004A3558">
              <w:rPr>
                <w:color w:val="FFFFFF" w:themeColor="background1"/>
                <w:sz w:val="20"/>
              </w:rPr>
              <w:t>0</w:t>
            </w:r>
            <w:r w:rsidRPr="009463F0">
              <w:rPr>
                <w:color w:val="FFFFFF" w:themeColor="background1"/>
                <w:sz w:val="20"/>
              </w:rPr>
              <w:t>.</w:t>
            </w:r>
            <w:r w:rsidR="00005C4C">
              <w:rPr>
                <w:color w:val="FFFFFF" w:themeColor="background1"/>
                <w:sz w:val="20"/>
              </w:rPr>
              <w:t>0</w:t>
            </w:r>
            <w:r w:rsidR="004A3558">
              <w:rPr>
                <w:color w:val="FFFFFF" w:themeColor="background1"/>
                <w:sz w:val="20"/>
              </w:rPr>
              <w:t>6</w:t>
            </w:r>
            <w:r w:rsidRPr="009463F0">
              <w:rPr>
                <w:color w:val="FFFFFF" w:themeColor="background1"/>
                <w:sz w:val="20"/>
              </w:rPr>
              <w:t>.202</w:t>
            </w:r>
            <w:r w:rsidR="00005C4C">
              <w:rPr>
                <w:color w:val="FFFFFF" w:themeColor="background1"/>
                <w:sz w:val="20"/>
              </w:rPr>
              <w:t>4</w:t>
            </w:r>
          </w:p>
        </w:tc>
      </w:tr>
      <w:tr w:rsidR="00A10420" w:rsidRPr="00E00F58" w14:paraId="69601347" w14:textId="77777777" w:rsidTr="00005C4C">
        <w:trPr>
          <w:trHeight w:val="260"/>
          <w:tblHeader/>
        </w:trPr>
        <w:tc>
          <w:tcPr>
            <w:tcW w:w="3969" w:type="dxa"/>
            <w:shd w:val="clear" w:color="auto" w:fill="auto"/>
            <w:tcMar>
              <w:top w:w="0" w:type="dxa"/>
              <w:left w:w="28" w:type="dxa"/>
              <w:bottom w:w="0" w:type="dxa"/>
              <w:right w:w="28" w:type="dxa"/>
            </w:tcMar>
            <w:vAlign w:val="center"/>
            <w:hideMark/>
          </w:tcPr>
          <w:p w14:paraId="6878AD62" w14:textId="77777777" w:rsidR="00A10420" w:rsidRPr="00E00F58" w:rsidRDefault="00A10420" w:rsidP="009E753D">
            <w:pPr>
              <w:keepNext/>
              <w:keepLines/>
              <w:widowControl w:val="0"/>
              <w:autoSpaceDN w:val="0"/>
              <w:spacing w:before="0" w:after="0" w:line="240" w:lineRule="auto"/>
              <w:rPr>
                <w:szCs w:val="22"/>
              </w:rPr>
            </w:pPr>
            <w:r w:rsidRPr="00E00F58">
              <w:rPr>
                <w:szCs w:val="22"/>
              </w:rPr>
              <w:t> </w:t>
            </w:r>
          </w:p>
        </w:tc>
        <w:tc>
          <w:tcPr>
            <w:tcW w:w="1304" w:type="dxa"/>
            <w:shd w:val="clear" w:color="auto" w:fill="auto"/>
            <w:tcMar>
              <w:top w:w="0" w:type="dxa"/>
              <w:left w:w="28" w:type="dxa"/>
              <w:bottom w:w="0" w:type="dxa"/>
              <w:right w:w="28" w:type="dxa"/>
            </w:tcMar>
            <w:vAlign w:val="center"/>
            <w:hideMark/>
          </w:tcPr>
          <w:p w14:paraId="78A07C23" w14:textId="77777777" w:rsidR="00A10420" w:rsidRPr="00E00F58" w:rsidRDefault="00A10420" w:rsidP="009E753D">
            <w:pPr>
              <w:keepNext/>
              <w:keepLines/>
              <w:widowControl w:val="0"/>
              <w:autoSpaceDN w:val="0"/>
              <w:spacing w:before="0" w:after="0" w:line="240" w:lineRule="auto"/>
              <w:ind w:right="170"/>
              <w:jc w:val="right"/>
              <w:rPr>
                <w:szCs w:val="22"/>
              </w:rPr>
            </w:pPr>
            <w:r w:rsidRPr="00E00F58">
              <w:rPr>
                <w:szCs w:val="22"/>
              </w:rPr>
              <w:t>BGN’000</w:t>
            </w:r>
          </w:p>
        </w:tc>
        <w:tc>
          <w:tcPr>
            <w:tcW w:w="284" w:type="dxa"/>
          </w:tcPr>
          <w:p w14:paraId="3FC74E5D" w14:textId="77777777" w:rsidR="00A10420" w:rsidRPr="00E00F58" w:rsidRDefault="00A10420" w:rsidP="009E753D">
            <w:pPr>
              <w:keepNext/>
              <w:keepLines/>
              <w:widowControl w:val="0"/>
              <w:autoSpaceDN w:val="0"/>
              <w:spacing w:before="0" w:after="0" w:line="240" w:lineRule="auto"/>
              <w:jc w:val="right"/>
              <w:rPr>
                <w:szCs w:val="22"/>
              </w:rPr>
            </w:pPr>
          </w:p>
        </w:tc>
        <w:tc>
          <w:tcPr>
            <w:tcW w:w="1304" w:type="dxa"/>
          </w:tcPr>
          <w:p w14:paraId="5C16252B" w14:textId="77777777" w:rsidR="00A10420" w:rsidRPr="000A2C7A" w:rsidRDefault="00A10420" w:rsidP="009E753D">
            <w:pPr>
              <w:keepNext/>
              <w:keepLines/>
              <w:widowControl w:val="0"/>
              <w:autoSpaceDN w:val="0"/>
              <w:spacing w:before="0" w:after="0" w:line="240" w:lineRule="auto"/>
              <w:jc w:val="right"/>
              <w:rPr>
                <w:szCs w:val="22"/>
                <w:lang w:val="en-GB"/>
              </w:rPr>
            </w:pPr>
            <w:r>
              <w:rPr>
                <w:szCs w:val="22"/>
                <w:lang w:val="en-GB"/>
              </w:rPr>
              <w:t>BGN’000</w:t>
            </w:r>
          </w:p>
        </w:tc>
        <w:tc>
          <w:tcPr>
            <w:tcW w:w="284" w:type="dxa"/>
            <w:shd w:val="clear" w:color="auto" w:fill="auto"/>
            <w:tcMar>
              <w:top w:w="0" w:type="dxa"/>
              <w:left w:w="28" w:type="dxa"/>
              <w:bottom w:w="0" w:type="dxa"/>
              <w:right w:w="28" w:type="dxa"/>
            </w:tcMar>
          </w:tcPr>
          <w:p w14:paraId="589CC53A" w14:textId="77777777" w:rsidR="00A10420" w:rsidRPr="00E00F58" w:rsidRDefault="00A10420" w:rsidP="009E753D">
            <w:pPr>
              <w:keepNext/>
              <w:keepLines/>
              <w:widowControl w:val="0"/>
              <w:autoSpaceDN w:val="0"/>
              <w:spacing w:before="0" w:after="0" w:line="240" w:lineRule="auto"/>
              <w:jc w:val="right"/>
              <w:rPr>
                <w:szCs w:val="22"/>
              </w:rPr>
            </w:pPr>
          </w:p>
        </w:tc>
        <w:tc>
          <w:tcPr>
            <w:tcW w:w="1219" w:type="dxa"/>
            <w:shd w:val="clear" w:color="auto" w:fill="auto"/>
            <w:tcMar>
              <w:top w:w="0" w:type="dxa"/>
              <w:left w:w="28" w:type="dxa"/>
              <w:bottom w:w="0" w:type="dxa"/>
              <w:right w:w="28" w:type="dxa"/>
            </w:tcMar>
            <w:vAlign w:val="center"/>
            <w:hideMark/>
          </w:tcPr>
          <w:p w14:paraId="11471D69" w14:textId="77777777" w:rsidR="00A10420" w:rsidRPr="00E00F58" w:rsidRDefault="00A10420" w:rsidP="009E753D">
            <w:pPr>
              <w:keepNext/>
              <w:keepLines/>
              <w:widowControl w:val="0"/>
              <w:autoSpaceDN w:val="0"/>
              <w:spacing w:before="0" w:after="0" w:line="240" w:lineRule="auto"/>
              <w:jc w:val="right"/>
              <w:rPr>
                <w:szCs w:val="22"/>
              </w:rPr>
            </w:pPr>
            <w:r w:rsidRPr="00E00F58">
              <w:rPr>
                <w:szCs w:val="22"/>
              </w:rPr>
              <w:t>BGN’000</w:t>
            </w:r>
          </w:p>
        </w:tc>
        <w:tc>
          <w:tcPr>
            <w:tcW w:w="369" w:type="dxa"/>
            <w:shd w:val="clear" w:color="auto" w:fill="auto"/>
            <w:tcMar>
              <w:top w:w="0" w:type="dxa"/>
              <w:left w:w="28" w:type="dxa"/>
              <w:bottom w:w="0" w:type="dxa"/>
              <w:right w:w="28" w:type="dxa"/>
            </w:tcMar>
          </w:tcPr>
          <w:p w14:paraId="704008BA" w14:textId="77777777" w:rsidR="00A10420" w:rsidRPr="00E00F58" w:rsidRDefault="00A10420" w:rsidP="009E753D">
            <w:pPr>
              <w:keepNext/>
              <w:keepLines/>
              <w:widowControl w:val="0"/>
              <w:autoSpaceDN w:val="0"/>
              <w:spacing w:before="0" w:after="0" w:line="240" w:lineRule="auto"/>
              <w:jc w:val="right"/>
              <w:rPr>
                <w:szCs w:val="22"/>
              </w:rPr>
            </w:pPr>
          </w:p>
        </w:tc>
        <w:tc>
          <w:tcPr>
            <w:tcW w:w="1304" w:type="dxa"/>
            <w:shd w:val="clear" w:color="auto" w:fill="auto"/>
            <w:tcMar>
              <w:top w:w="0" w:type="dxa"/>
              <w:left w:w="28" w:type="dxa"/>
              <w:bottom w:w="0" w:type="dxa"/>
              <w:right w:w="28" w:type="dxa"/>
            </w:tcMar>
            <w:vAlign w:val="center"/>
            <w:hideMark/>
          </w:tcPr>
          <w:p w14:paraId="639BC1A0" w14:textId="77777777" w:rsidR="00A10420" w:rsidRPr="00E00F58" w:rsidRDefault="00A10420" w:rsidP="009E753D">
            <w:pPr>
              <w:keepNext/>
              <w:keepLines/>
              <w:widowControl w:val="0"/>
              <w:autoSpaceDN w:val="0"/>
              <w:spacing w:before="0" w:after="0" w:line="240" w:lineRule="auto"/>
              <w:jc w:val="right"/>
              <w:rPr>
                <w:szCs w:val="22"/>
              </w:rPr>
            </w:pPr>
            <w:r w:rsidRPr="00E00F58">
              <w:rPr>
                <w:szCs w:val="22"/>
              </w:rPr>
              <w:t>BGN’000</w:t>
            </w:r>
          </w:p>
        </w:tc>
      </w:tr>
      <w:tr w:rsidR="00005C4C" w:rsidRPr="00E00F58" w14:paraId="59C34E63" w14:textId="77777777" w:rsidTr="00005C4C">
        <w:trPr>
          <w:trHeight w:val="401"/>
        </w:trPr>
        <w:tc>
          <w:tcPr>
            <w:tcW w:w="3969" w:type="dxa"/>
            <w:shd w:val="clear" w:color="auto" w:fill="FFFFFF"/>
            <w:tcMar>
              <w:top w:w="0" w:type="dxa"/>
              <w:left w:w="28" w:type="dxa"/>
              <w:bottom w:w="0" w:type="dxa"/>
              <w:right w:w="28" w:type="dxa"/>
            </w:tcMar>
            <w:vAlign w:val="center"/>
          </w:tcPr>
          <w:p w14:paraId="25D08A2C" w14:textId="77777777" w:rsidR="00005C4C" w:rsidRPr="00D32AED" w:rsidRDefault="00005C4C" w:rsidP="00005C4C">
            <w:pPr>
              <w:keepNext/>
              <w:keepLines/>
              <w:widowControl w:val="0"/>
              <w:autoSpaceDN w:val="0"/>
              <w:spacing w:before="60" w:after="60" w:line="240" w:lineRule="auto"/>
              <w:rPr>
                <w:szCs w:val="22"/>
              </w:rPr>
            </w:pPr>
            <w:r w:rsidRPr="00D32AED">
              <w:rPr>
                <w:szCs w:val="22"/>
              </w:rPr>
              <w:t>Имоти, машини и оборудване</w:t>
            </w:r>
          </w:p>
        </w:tc>
        <w:tc>
          <w:tcPr>
            <w:tcW w:w="1304" w:type="dxa"/>
            <w:shd w:val="clear" w:color="auto" w:fill="FFFFFF"/>
            <w:tcMar>
              <w:top w:w="0" w:type="dxa"/>
              <w:left w:w="28" w:type="dxa"/>
              <w:bottom w:w="0" w:type="dxa"/>
              <w:right w:w="28" w:type="dxa"/>
            </w:tcMar>
            <w:vAlign w:val="center"/>
          </w:tcPr>
          <w:p w14:paraId="4C518BBB" w14:textId="2DF66BB8" w:rsidR="00005C4C" w:rsidRPr="00D32AED" w:rsidRDefault="00005C4C" w:rsidP="00005C4C">
            <w:pPr>
              <w:keepNext/>
              <w:keepLines/>
              <w:widowControl w:val="0"/>
              <w:autoSpaceDN w:val="0"/>
              <w:spacing w:before="60" w:after="60" w:line="240" w:lineRule="auto"/>
              <w:ind w:right="170"/>
              <w:jc w:val="right"/>
              <w:rPr>
                <w:rFonts w:cstheme="minorHAnsi"/>
                <w:szCs w:val="22"/>
              </w:rPr>
            </w:pPr>
            <w:r>
              <w:rPr>
                <w:rFonts w:cstheme="minorHAnsi"/>
                <w:szCs w:val="22"/>
              </w:rPr>
              <w:t>(241)</w:t>
            </w:r>
          </w:p>
        </w:tc>
        <w:tc>
          <w:tcPr>
            <w:tcW w:w="284" w:type="dxa"/>
            <w:shd w:val="clear" w:color="auto" w:fill="FFFFFF"/>
          </w:tcPr>
          <w:p w14:paraId="6F6A654A" w14:textId="77777777" w:rsidR="00005C4C" w:rsidRPr="00D32AED" w:rsidRDefault="00005C4C" w:rsidP="00005C4C">
            <w:pPr>
              <w:keepNext/>
              <w:keepLines/>
              <w:widowControl w:val="0"/>
              <w:autoSpaceDN w:val="0"/>
              <w:spacing w:before="60" w:after="60" w:line="240" w:lineRule="auto"/>
              <w:jc w:val="right"/>
              <w:rPr>
                <w:rFonts w:cstheme="minorHAnsi"/>
                <w:szCs w:val="22"/>
              </w:rPr>
            </w:pPr>
          </w:p>
        </w:tc>
        <w:tc>
          <w:tcPr>
            <w:tcW w:w="1304" w:type="dxa"/>
            <w:shd w:val="clear" w:color="auto" w:fill="FFFFFF"/>
            <w:vAlign w:val="center"/>
          </w:tcPr>
          <w:p w14:paraId="5FBCB859" w14:textId="6C9526AD" w:rsidR="00005C4C" w:rsidRPr="00F118EB" w:rsidRDefault="00005C4C" w:rsidP="00005C4C">
            <w:pPr>
              <w:keepNext/>
              <w:keepLines/>
              <w:widowControl w:val="0"/>
              <w:autoSpaceDN w:val="0"/>
              <w:spacing w:before="60" w:after="60" w:line="240" w:lineRule="auto"/>
              <w:jc w:val="right"/>
              <w:rPr>
                <w:rFonts w:cstheme="minorHAnsi"/>
                <w:szCs w:val="22"/>
              </w:rPr>
            </w:pPr>
            <w:r>
              <w:rPr>
                <w:rFonts w:cstheme="minorHAnsi"/>
                <w:szCs w:val="22"/>
              </w:rPr>
              <w:t>-</w:t>
            </w:r>
          </w:p>
        </w:tc>
        <w:tc>
          <w:tcPr>
            <w:tcW w:w="284" w:type="dxa"/>
            <w:shd w:val="clear" w:color="auto" w:fill="FFFFFF"/>
            <w:tcMar>
              <w:top w:w="0" w:type="dxa"/>
              <w:left w:w="28" w:type="dxa"/>
              <w:bottom w:w="0" w:type="dxa"/>
              <w:right w:w="28" w:type="dxa"/>
            </w:tcMar>
          </w:tcPr>
          <w:p w14:paraId="65F920E5" w14:textId="77777777" w:rsidR="00005C4C" w:rsidRPr="00D32AED" w:rsidRDefault="00005C4C" w:rsidP="00005C4C">
            <w:pPr>
              <w:keepNext/>
              <w:keepLines/>
              <w:widowControl w:val="0"/>
              <w:autoSpaceDN w:val="0"/>
              <w:spacing w:before="60" w:after="60" w:line="240" w:lineRule="auto"/>
              <w:jc w:val="right"/>
              <w:rPr>
                <w:rFonts w:cstheme="minorHAnsi"/>
                <w:szCs w:val="22"/>
              </w:rPr>
            </w:pPr>
          </w:p>
        </w:tc>
        <w:tc>
          <w:tcPr>
            <w:tcW w:w="1219" w:type="dxa"/>
            <w:shd w:val="clear" w:color="auto" w:fill="FFFFFF"/>
            <w:tcMar>
              <w:top w:w="0" w:type="dxa"/>
              <w:left w:w="28" w:type="dxa"/>
              <w:bottom w:w="0" w:type="dxa"/>
              <w:right w:w="28" w:type="dxa"/>
            </w:tcMar>
            <w:vAlign w:val="center"/>
          </w:tcPr>
          <w:p w14:paraId="216FE6FB" w14:textId="77777777" w:rsidR="00005C4C" w:rsidRPr="00D32AED" w:rsidRDefault="00005C4C" w:rsidP="00005C4C">
            <w:pPr>
              <w:keepNext/>
              <w:keepLines/>
              <w:widowControl w:val="0"/>
              <w:autoSpaceDN w:val="0"/>
              <w:spacing w:before="60" w:after="60" w:line="240" w:lineRule="auto"/>
              <w:ind w:right="170"/>
              <w:jc w:val="right"/>
              <w:rPr>
                <w:rFonts w:cstheme="minorHAnsi"/>
                <w:szCs w:val="22"/>
              </w:rPr>
            </w:pPr>
            <w:r>
              <w:rPr>
                <w:rFonts w:cstheme="minorHAnsi"/>
                <w:szCs w:val="22"/>
              </w:rPr>
              <w:t>-</w:t>
            </w:r>
          </w:p>
        </w:tc>
        <w:tc>
          <w:tcPr>
            <w:tcW w:w="369" w:type="dxa"/>
            <w:shd w:val="clear" w:color="auto" w:fill="FFFFFF"/>
            <w:tcMar>
              <w:top w:w="0" w:type="dxa"/>
              <w:left w:w="28" w:type="dxa"/>
              <w:bottom w:w="0" w:type="dxa"/>
              <w:right w:w="28" w:type="dxa"/>
            </w:tcMar>
          </w:tcPr>
          <w:p w14:paraId="5CFCF357" w14:textId="77777777" w:rsidR="00005C4C" w:rsidRPr="00D32AED" w:rsidRDefault="00005C4C" w:rsidP="00005C4C">
            <w:pPr>
              <w:keepNext/>
              <w:keepLines/>
              <w:widowControl w:val="0"/>
              <w:autoSpaceDN w:val="0"/>
              <w:spacing w:before="60" w:after="60" w:line="240" w:lineRule="auto"/>
              <w:jc w:val="right"/>
              <w:rPr>
                <w:rFonts w:cstheme="minorHAnsi"/>
                <w:szCs w:val="22"/>
              </w:rPr>
            </w:pPr>
          </w:p>
        </w:tc>
        <w:tc>
          <w:tcPr>
            <w:tcW w:w="1304" w:type="dxa"/>
            <w:shd w:val="clear" w:color="auto" w:fill="FFFFFF"/>
            <w:tcMar>
              <w:top w:w="0" w:type="dxa"/>
              <w:left w:w="28" w:type="dxa"/>
              <w:bottom w:w="0" w:type="dxa"/>
              <w:right w:w="28" w:type="dxa"/>
            </w:tcMar>
            <w:vAlign w:val="center"/>
          </w:tcPr>
          <w:p w14:paraId="6F10275F" w14:textId="77777777" w:rsidR="00005C4C" w:rsidRPr="00D32AED" w:rsidRDefault="00005C4C" w:rsidP="00005C4C">
            <w:pPr>
              <w:keepNext/>
              <w:keepLines/>
              <w:widowControl w:val="0"/>
              <w:autoSpaceDN w:val="0"/>
              <w:spacing w:before="60" w:after="60" w:line="240" w:lineRule="auto"/>
              <w:ind w:right="170"/>
              <w:jc w:val="right"/>
              <w:rPr>
                <w:rFonts w:cstheme="minorHAnsi"/>
                <w:szCs w:val="22"/>
              </w:rPr>
            </w:pPr>
            <w:r>
              <w:rPr>
                <w:rFonts w:cstheme="minorHAnsi"/>
                <w:szCs w:val="22"/>
              </w:rPr>
              <w:t>(241)</w:t>
            </w:r>
          </w:p>
        </w:tc>
      </w:tr>
      <w:tr w:rsidR="00005C4C" w:rsidRPr="00E00F58" w14:paraId="0DC8D10D" w14:textId="77777777" w:rsidTr="00005C4C">
        <w:trPr>
          <w:trHeight w:val="401"/>
        </w:trPr>
        <w:tc>
          <w:tcPr>
            <w:tcW w:w="3969" w:type="dxa"/>
            <w:shd w:val="clear" w:color="auto" w:fill="auto"/>
            <w:tcMar>
              <w:top w:w="0" w:type="dxa"/>
              <w:left w:w="28" w:type="dxa"/>
              <w:bottom w:w="0" w:type="dxa"/>
              <w:right w:w="28" w:type="dxa"/>
            </w:tcMar>
            <w:vAlign w:val="center"/>
          </w:tcPr>
          <w:p w14:paraId="34A314F1" w14:textId="77777777" w:rsidR="00005C4C" w:rsidRPr="00D32AED" w:rsidRDefault="00005C4C" w:rsidP="00005C4C">
            <w:pPr>
              <w:keepNext/>
              <w:keepLines/>
              <w:widowControl w:val="0"/>
              <w:autoSpaceDN w:val="0"/>
              <w:spacing w:before="60" w:after="60" w:line="240" w:lineRule="auto"/>
              <w:rPr>
                <w:szCs w:val="22"/>
              </w:rPr>
            </w:pPr>
            <w:r>
              <w:rPr>
                <w:szCs w:val="22"/>
              </w:rPr>
              <w:t>Обезценка на вземания</w:t>
            </w:r>
          </w:p>
        </w:tc>
        <w:tc>
          <w:tcPr>
            <w:tcW w:w="1304" w:type="dxa"/>
            <w:shd w:val="clear" w:color="auto" w:fill="auto"/>
            <w:tcMar>
              <w:top w:w="0" w:type="dxa"/>
              <w:left w:w="28" w:type="dxa"/>
              <w:bottom w:w="0" w:type="dxa"/>
              <w:right w:w="28" w:type="dxa"/>
            </w:tcMar>
            <w:vAlign w:val="center"/>
          </w:tcPr>
          <w:p w14:paraId="6F672762" w14:textId="502C57B2" w:rsidR="00005C4C" w:rsidRPr="00D32AED" w:rsidRDefault="00005C4C" w:rsidP="00005C4C">
            <w:pPr>
              <w:keepNext/>
              <w:keepLines/>
              <w:widowControl w:val="0"/>
              <w:autoSpaceDN w:val="0"/>
              <w:spacing w:before="60" w:after="60" w:line="240" w:lineRule="auto"/>
              <w:ind w:right="170"/>
              <w:jc w:val="right"/>
              <w:rPr>
                <w:rFonts w:cstheme="minorHAnsi"/>
                <w:szCs w:val="22"/>
              </w:rPr>
            </w:pPr>
            <w:r>
              <w:rPr>
                <w:rFonts w:cstheme="minorHAnsi"/>
                <w:szCs w:val="22"/>
              </w:rPr>
              <w:t>32</w:t>
            </w:r>
          </w:p>
        </w:tc>
        <w:tc>
          <w:tcPr>
            <w:tcW w:w="284" w:type="dxa"/>
          </w:tcPr>
          <w:p w14:paraId="635EBF87" w14:textId="77777777" w:rsidR="00005C4C" w:rsidRPr="00D32AED" w:rsidRDefault="00005C4C" w:rsidP="00005C4C">
            <w:pPr>
              <w:keepNext/>
              <w:keepLines/>
              <w:widowControl w:val="0"/>
              <w:autoSpaceDN w:val="0"/>
              <w:spacing w:before="60" w:after="60" w:line="240" w:lineRule="auto"/>
              <w:jc w:val="right"/>
              <w:rPr>
                <w:rFonts w:cstheme="minorHAnsi"/>
                <w:szCs w:val="22"/>
              </w:rPr>
            </w:pPr>
          </w:p>
        </w:tc>
        <w:tc>
          <w:tcPr>
            <w:tcW w:w="1304" w:type="dxa"/>
          </w:tcPr>
          <w:p w14:paraId="44E691A8" w14:textId="72EF287E" w:rsidR="00005C4C" w:rsidRPr="00B97758" w:rsidRDefault="00005C4C" w:rsidP="00005C4C">
            <w:pPr>
              <w:keepNext/>
              <w:keepLines/>
              <w:widowControl w:val="0"/>
              <w:autoSpaceDN w:val="0"/>
              <w:spacing w:before="60" w:after="60" w:line="240" w:lineRule="auto"/>
              <w:jc w:val="right"/>
              <w:rPr>
                <w:rFonts w:cstheme="minorHAnsi"/>
                <w:szCs w:val="22"/>
                <w:lang w:val="en-US"/>
              </w:rPr>
            </w:pPr>
            <w:r w:rsidRPr="007663A7">
              <w:rPr>
                <w:rFonts w:cstheme="minorHAnsi"/>
                <w:szCs w:val="22"/>
              </w:rPr>
              <w:t>-</w:t>
            </w:r>
          </w:p>
        </w:tc>
        <w:tc>
          <w:tcPr>
            <w:tcW w:w="284" w:type="dxa"/>
            <w:shd w:val="clear" w:color="auto" w:fill="auto"/>
            <w:tcMar>
              <w:top w:w="0" w:type="dxa"/>
              <w:left w:w="28" w:type="dxa"/>
              <w:bottom w:w="0" w:type="dxa"/>
              <w:right w:w="28" w:type="dxa"/>
            </w:tcMar>
          </w:tcPr>
          <w:p w14:paraId="5C6EBE49" w14:textId="77777777" w:rsidR="00005C4C" w:rsidRPr="00D32AED" w:rsidRDefault="00005C4C" w:rsidP="00005C4C">
            <w:pPr>
              <w:keepNext/>
              <w:keepLines/>
              <w:widowControl w:val="0"/>
              <w:autoSpaceDN w:val="0"/>
              <w:spacing w:before="60" w:after="60" w:line="240" w:lineRule="auto"/>
              <w:jc w:val="right"/>
              <w:rPr>
                <w:rFonts w:cstheme="minorHAnsi"/>
                <w:szCs w:val="22"/>
              </w:rPr>
            </w:pPr>
          </w:p>
        </w:tc>
        <w:tc>
          <w:tcPr>
            <w:tcW w:w="1219" w:type="dxa"/>
            <w:shd w:val="clear" w:color="auto" w:fill="auto"/>
            <w:tcMar>
              <w:top w:w="0" w:type="dxa"/>
              <w:left w:w="28" w:type="dxa"/>
              <w:bottom w:w="0" w:type="dxa"/>
              <w:right w:w="28" w:type="dxa"/>
            </w:tcMar>
          </w:tcPr>
          <w:p w14:paraId="1F86D1B6" w14:textId="77777777" w:rsidR="00005C4C" w:rsidRPr="00D32AED" w:rsidRDefault="00005C4C" w:rsidP="00005C4C">
            <w:pPr>
              <w:keepNext/>
              <w:keepLines/>
              <w:widowControl w:val="0"/>
              <w:autoSpaceDN w:val="0"/>
              <w:spacing w:before="60" w:after="60" w:line="240" w:lineRule="auto"/>
              <w:ind w:right="170"/>
              <w:jc w:val="right"/>
              <w:rPr>
                <w:rFonts w:cstheme="minorHAnsi"/>
                <w:szCs w:val="22"/>
              </w:rPr>
            </w:pPr>
            <w:r w:rsidRPr="007663A7">
              <w:rPr>
                <w:rFonts w:cstheme="minorHAnsi"/>
                <w:szCs w:val="22"/>
              </w:rPr>
              <w:t>-</w:t>
            </w:r>
          </w:p>
        </w:tc>
        <w:tc>
          <w:tcPr>
            <w:tcW w:w="369" w:type="dxa"/>
            <w:shd w:val="clear" w:color="auto" w:fill="auto"/>
            <w:tcMar>
              <w:top w:w="0" w:type="dxa"/>
              <w:left w:w="28" w:type="dxa"/>
              <w:bottom w:w="0" w:type="dxa"/>
              <w:right w:w="28" w:type="dxa"/>
            </w:tcMar>
          </w:tcPr>
          <w:p w14:paraId="1227E8C5" w14:textId="77777777" w:rsidR="00005C4C" w:rsidRPr="00D32AED" w:rsidRDefault="00005C4C" w:rsidP="00005C4C">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vAlign w:val="center"/>
          </w:tcPr>
          <w:p w14:paraId="20198324" w14:textId="77777777" w:rsidR="00005C4C" w:rsidRPr="00D32AED" w:rsidRDefault="00005C4C" w:rsidP="00005C4C">
            <w:pPr>
              <w:keepNext/>
              <w:keepLines/>
              <w:widowControl w:val="0"/>
              <w:autoSpaceDN w:val="0"/>
              <w:spacing w:before="60" w:after="60" w:line="240" w:lineRule="auto"/>
              <w:ind w:right="170"/>
              <w:jc w:val="right"/>
              <w:rPr>
                <w:rFonts w:cstheme="minorHAnsi"/>
                <w:szCs w:val="22"/>
              </w:rPr>
            </w:pPr>
            <w:r>
              <w:rPr>
                <w:rFonts w:cstheme="minorHAnsi"/>
                <w:szCs w:val="22"/>
              </w:rPr>
              <w:t>32</w:t>
            </w:r>
          </w:p>
        </w:tc>
      </w:tr>
      <w:tr w:rsidR="00005C4C" w:rsidRPr="00E00F58" w14:paraId="7A58548B" w14:textId="77777777" w:rsidTr="00005C4C">
        <w:trPr>
          <w:trHeight w:val="401"/>
        </w:trPr>
        <w:tc>
          <w:tcPr>
            <w:tcW w:w="3969" w:type="dxa"/>
            <w:shd w:val="clear" w:color="auto" w:fill="auto"/>
            <w:tcMar>
              <w:top w:w="0" w:type="dxa"/>
              <w:left w:w="28" w:type="dxa"/>
              <w:bottom w:w="0" w:type="dxa"/>
              <w:right w:w="28" w:type="dxa"/>
            </w:tcMar>
            <w:vAlign w:val="center"/>
          </w:tcPr>
          <w:p w14:paraId="6C089272" w14:textId="77777777" w:rsidR="00005C4C" w:rsidRPr="00D32AED" w:rsidRDefault="00005C4C" w:rsidP="00005C4C">
            <w:pPr>
              <w:keepNext/>
              <w:keepLines/>
              <w:widowControl w:val="0"/>
              <w:autoSpaceDN w:val="0"/>
              <w:spacing w:before="60" w:after="60" w:line="240" w:lineRule="auto"/>
              <w:rPr>
                <w:szCs w:val="22"/>
              </w:rPr>
            </w:pPr>
            <w:r>
              <w:rPr>
                <w:szCs w:val="22"/>
              </w:rPr>
              <w:t>Обезценка на материални запаси</w:t>
            </w:r>
          </w:p>
        </w:tc>
        <w:tc>
          <w:tcPr>
            <w:tcW w:w="1304" w:type="dxa"/>
            <w:shd w:val="clear" w:color="auto" w:fill="auto"/>
            <w:tcMar>
              <w:top w:w="0" w:type="dxa"/>
              <w:left w:w="28" w:type="dxa"/>
              <w:bottom w:w="0" w:type="dxa"/>
              <w:right w:w="28" w:type="dxa"/>
            </w:tcMar>
            <w:vAlign w:val="center"/>
          </w:tcPr>
          <w:p w14:paraId="1FE71E7F" w14:textId="6F56D8EE" w:rsidR="00005C4C" w:rsidRPr="00D32AED" w:rsidRDefault="00005C4C" w:rsidP="00005C4C">
            <w:pPr>
              <w:keepNext/>
              <w:keepLines/>
              <w:widowControl w:val="0"/>
              <w:autoSpaceDN w:val="0"/>
              <w:spacing w:before="60" w:after="60" w:line="240" w:lineRule="auto"/>
              <w:ind w:right="170"/>
              <w:jc w:val="right"/>
              <w:rPr>
                <w:rFonts w:cstheme="minorHAnsi"/>
                <w:szCs w:val="22"/>
              </w:rPr>
            </w:pPr>
            <w:r>
              <w:rPr>
                <w:rFonts w:cstheme="minorHAnsi"/>
                <w:szCs w:val="22"/>
              </w:rPr>
              <w:t>38</w:t>
            </w:r>
          </w:p>
        </w:tc>
        <w:tc>
          <w:tcPr>
            <w:tcW w:w="284" w:type="dxa"/>
          </w:tcPr>
          <w:p w14:paraId="0089A404" w14:textId="77777777" w:rsidR="00005C4C" w:rsidRPr="00D32AED" w:rsidRDefault="00005C4C" w:rsidP="00005C4C">
            <w:pPr>
              <w:keepNext/>
              <w:keepLines/>
              <w:widowControl w:val="0"/>
              <w:autoSpaceDN w:val="0"/>
              <w:spacing w:before="60" w:after="60" w:line="240" w:lineRule="auto"/>
              <w:jc w:val="right"/>
              <w:rPr>
                <w:rFonts w:cstheme="minorHAnsi"/>
                <w:szCs w:val="22"/>
              </w:rPr>
            </w:pPr>
          </w:p>
        </w:tc>
        <w:tc>
          <w:tcPr>
            <w:tcW w:w="1304" w:type="dxa"/>
          </w:tcPr>
          <w:p w14:paraId="3B65D192" w14:textId="52F5019C" w:rsidR="00005C4C" w:rsidRPr="00F118EB" w:rsidRDefault="00005C4C" w:rsidP="00005C4C">
            <w:pPr>
              <w:keepNext/>
              <w:keepLines/>
              <w:widowControl w:val="0"/>
              <w:autoSpaceDN w:val="0"/>
              <w:spacing w:before="60" w:after="60" w:line="240" w:lineRule="auto"/>
              <w:jc w:val="right"/>
              <w:rPr>
                <w:rFonts w:cstheme="minorHAnsi"/>
                <w:szCs w:val="22"/>
              </w:rPr>
            </w:pPr>
            <w:r w:rsidRPr="007663A7">
              <w:rPr>
                <w:rFonts w:cstheme="minorHAnsi"/>
                <w:szCs w:val="22"/>
              </w:rPr>
              <w:t>-</w:t>
            </w:r>
          </w:p>
        </w:tc>
        <w:tc>
          <w:tcPr>
            <w:tcW w:w="284" w:type="dxa"/>
            <w:shd w:val="clear" w:color="auto" w:fill="auto"/>
            <w:tcMar>
              <w:top w:w="0" w:type="dxa"/>
              <w:left w:w="28" w:type="dxa"/>
              <w:bottom w:w="0" w:type="dxa"/>
              <w:right w:w="28" w:type="dxa"/>
            </w:tcMar>
          </w:tcPr>
          <w:p w14:paraId="4C2596A5" w14:textId="77777777" w:rsidR="00005C4C" w:rsidRPr="00D32AED" w:rsidRDefault="00005C4C" w:rsidP="00005C4C">
            <w:pPr>
              <w:keepNext/>
              <w:keepLines/>
              <w:widowControl w:val="0"/>
              <w:autoSpaceDN w:val="0"/>
              <w:spacing w:before="60" w:after="60" w:line="240" w:lineRule="auto"/>
              <w:jc w:val="right"/>
              <w:rPr>
                <w:rFonts w:cstheme="minorHAnsi"/>
                <w:szCs w:val="22"/>
              </w:rPr>
            </w:pPr>
          </w:p>
        </w:tc>
        <w:tc>
          <w:tcPr>
            <w:tcW w:w="1219" w:type="dxa"/>
            <w:shd w:val="clear" w:color="auto" w:fill="auto"/>
            <w:tcMar>
              <w:top w:w="0" w:type="dxa"/>
              <w:left w:w="28" w:type="dxa"/>
              <w:bottom w:w="0" w:type="dxa"/>
              <w:right w:w="28" w:type="dxa"/>
            </w:tcMar>
          </w:tcPr>
          <w:p w14:paraId="59111D9E" w14:textId="77777777" w:rsidR="00005C4C" w:rsidRPr="00D32AED" w:rsidRDefault="00005C4C" w:rsidP="00005C4C">
            <w:pPr>
              <w:keepNext/>
              <w:keepLines/>
              <w:widowControl w:val="0"/>
              <w:autoSpaceDN w:val="0"/>
              <w:spacing w:before="60" w:after="60" w:line="240" w:lineRule="auto"/>
              <w:ind w:right="170"/>
              <w:jc w:val="right"/>
              <w:rPr>
                <w:rFonts w:cstheme="minorHAnsi"/>
                <w:szCs w:val="22"/>
              </w:rPr>
            </w:pPr>
            <w:r w:rsidRPr="007663A7">
              <w:rPr>
                <w:rFonts w:cstheme="minorHAnsi"/>
                <w:szCs w:val="22"/>
              </w:rPr>
              <w:t>-</w:t>
            </w:r>
          </w:p>
        </w:tc>
        <w:tc>
          <w:tcPr>
            <w:tcW w:w="369" w:type="dxa"/>
            <w:shd w:val="clear" w:color="auto" w:fill="auto"/>
            <w:tcMar>
              <w:top w:w="0" w:type="dxa"/>
              <w:left w:w="28" w:type="dxa"/>
              <w:bottom w:w="0" w:type="dxa"/>
              <w:right w:w="28" w:type="dxa"/>
            </w:tcMar>
          </w:tcPr>
          <w:p w14:paraId="00AA22E6" w14:textId="77777777" w:rsidR="00005C4C" w:rsidRPr="00D32AED" w:rsidRDefault="00005C4C" w:rsidP="00005C4C">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vAlign w:val="center"/>
          </w:tcPr>
          <w:p w14:paraId="1A0985A2" w14:textId="77777777" w:rsidR="00005C4C" w:rsidRPr="00B97758" w:rsidRDefault="00005C4C" w:rsidP="00005C4C">
            <w:pPr>
              <w:keepNext/>
              <w:keepLines/>
              <w:widowControl w:val="0"/>
              <w:autoSpaceDN w:val="0"/>
              <w:spacing w:before="60" w:after="60" w:line="240" w:lineRule="auto"/>
              <w:ind w:right="170"/>
              <w:jc w:val="right"/>
              <w:rPr>
                <w:rFonts w:cstheme="minorHAnsi"/>
                <w:szCs w:val="22"/>
                <w:lang w:val="en-US"/>
              </w:rPr>
            </w:pPr>
            <w:r>
              <w:rPr>
                <w:rFonts w:cstheme="minorHAnsi"/>
                <w:szCs w:val="22"/>
              </w:rPr>
              <w:t>38</w:t>
            </w:r>
          </w:p>
        </w:tc>
      </w:tr>
      <w:tr w:rsidR="00005C4C" w:rsidRPr="00E00F58" w14:paraId="55185FE3" w14:textId="77777777" w:rsidTr="00005C4C">
        <w:trPr>
          <w:trHeight w:val="401"/>
        </w:trPr>
        <w:tc>
          <w:tcPr>
            <w:tcW w:w="3969" w:type="dxa"/>
            <w:shd w:val="clear" w:color="auto" w:fill="auto"/>
            <w:tcMar>
              <w:top w:w="0" w:type="dxa"/>
              <w:left w:w="28" w:type="dxa"/>
              <w:bottom w:w="0" w:type="dxa"/>
              <w:right w:w="28" w:type="dxa"/>
            </w:tcMar>
            <w:vAlign w:val="center"/>
          </w:tcPr>
          <w:p w14:paraId="29B042C9" w14:textId="77777777" w:rsidR="00005C4C" w:rsidRPr="00D32AED" w:rsidRDefault="00005C4C" w:rsidP="00005C4C">
            <w:pPr>
              <w:keepNext/>
              <w:keepLines/>
              <w:widowControl w:val="0"/>
              <w:autoSpaceDN w:val="0"/>
              <w:spacing w:before="60" w:after="60" w:line="240" w:lineRule="auto"/>
              <w:rPr>
                <w:szCs w:val="22"/>
              </w:rPr>
            </w:pPr>
            <w:r>
              <w:rPr>
                <w:szCs w:val="22"/>
              </w:rPr>
              <w:t>Краткосрочни доходи на персонала</w:t>
            </w:r>
          </w:p>
        </w:tc>
        <w:tc>
          <w:tcPr>
            <w:tcW w:w="1304" w:type="dxa"/>
            <w:shd w:val="clear" w:color="auto" w:fill="auto"/>
            <w:tcMar>
              <w:top w:w="0" w:type="dxa"/>
              <w:left w:w="28" w:type="dxa"/>
              <w:bottom w:w="0" w:type="dxa"/>
              <w:right w:w="28" w:type="dxa"/>
            </w:tcMar>
            <w:vAlign w:val="center"/>
          </w:tcPr>
          <w:p w14:paraId="69FED2A3" w14:textId="61005BD2" w:rsidR="00005C4C" w:rsidRPr="00D32AED" w:rsidRDefault="00005C4C" w:rsidP="00005C4C">
            <w:pPr>
              <w:keepNext/>
              <w:keepLines/>
              <w:widowControl w:val="0"/>
              <w:autoSpaceDN w:val="0"/>
              <w:spacing w:before="60" w:after="60" w:line="240" w:lineRule="auto"/>
              <w:ind w:right="170"/>
              <w:jc w:val="right"/>
              <w:rPr>
                <w:rFonts w:cstheme="minorHAnsi"/>
                <w:szCs w:val="22"/>
              </w:rPr>
            </w:pPr>
            <w:r>
              <w:rPr>
                <w:rFonts w:cstheme="minorHAnsi"/>
                <w:szCs w:val="22"/>
                <w:lang w:val="en-US"/>
              </w:rPr>
              <w:t>43</w:t>
            </w:r>
          </w:p>
        </w:tc>
        <w:tc>
          <w:tcPr>
            <w:tcW w:w="284" w:type="dxa"/>
          </w:tcPr>
          <w:p w14:paraId="6FE3AB34" w14:textId="77777777" w:rsidR="00005C4C" w:rsidRPr="00D32AED" w:rsidRDefault="00005C4C" w:rsidP="00005C4C">
            <w:pPr>
              <w:keepNext/>
              <w:keepLines/>
              <w:widowControl w:val="0"/>
              <w:autoSpaceDN w:val="0"/>
              <w:spacing w:before="60" w:after="60" w:line="240" w:lineRule="auto"/>
              <w:jc w:val="right"/>
              <w:rPr>
                <w:rFonts w:cstheme="minorHAnsi"/>
                <w:szCs w:val="22"/>
              </w:rPr>
            </w:pPr>
          </w:p>
        </w:tc>
        <w:tc>
          <w:tcPr>
            <w:tcW w:w="1304" w:type="dxa"/>
          </w:tcPr>
          <w:p w14:paraId="0C2BCAA0" w14:textId="1C9B5BC5" w:rsidR="00005C4C" w:rsidRPr="00B97758" w:rsidRDefault="00005C4C" w:rsidP="00005C4C">
            <w:pPr>
              <w:keepNext/>
              <w:keepLines/>
              <w:widowControl w:val="0"/>
              <w:autoSpaceDN w:val="0"/>
              <w:spacing w:before="60" w:after="60" w:line="240" w:lineRule="auto"/>
              <w:jc w:val="right"/>
              <w:rPr>
                <w:rFonts w:cstheme="minorHAnsi"/>
                <w:szCs w:val="22"/>
                <w:lang w:val="en-US"/>
              </w:rPr>
            </w:pPr>
            <w:r w:rsidRPr="007663A7">
              <w:rPr>
                <w:rFonts w:cstheme="minorHAnsi"/>
                <w:szCs w:val="22"/>
              </w:rPr>
              <w:t>-</w:t>
            </w:r>
          </w:p>
        </w:tc>
        <w:tc>
          <w:tcPr>
            <w:tcW w:w="284" w:type="dxa"/>
            <w:shd w:val="clear" w:color="auto" w:fill="auto"/>
            <w:tcMar>
              <w:top w:w="0" w:type="dxa"/>
              <w:left w:w="28" w:type="dxa"/>
              <w:bottom w:w="0" w:type="dxa"/>
              <w:right w:w="28" w:type="dxa"/>
            </w:tcMar>
          </w:tcPr>
          <w:p w14:paraId="070922C9" w14:textId="77777777" w:rsidR="00005C4C" w:rsidRPr="00D32AED" w:rsidRDefault="00005C4C" w:rsidP="00005C4C">
            <w:pPr>
              <w:keepNext/>
              <w:keepLines/>
              <w:widowControl w:val="0"/>
              <w:autoSpaceDN w:val="0"/>
              <w:spacing w:before="60" w:after="60" w:line="240" w:lineRule="auto"/>
              <w:jc w:val="right"/>
              <w:rPr>
                <w:rFonts w:cstheme="minorHAnsi"/>
                <w:szCs w:val="22"/>
              </w:rPr>
            </w:pPr>
          </w:p>
        </w:tc>
        <w:tc>
          <w:tcPr>
            <w:tcW w:w="1219" w:type="dxa"/>
            <w:shd w:val="clear" w:color="auto" w:fill="auto"/>
            <w:tcMar>
              <w:top w:w="0" w:type="dxa"/>
              <w:left w:w="28" w:type="dxa"/>
              <w:bottom w:w="0" w:type="dxa"/>
              <w:right w:w="28" w:type="dxa"/>
            </w:tcMar>
          </w:tcPr>
          <w:p w14:paraId="04883784" w14:textId="77777777" w:rsidR="00005C4C" w:rsidRPr="00D32AED" w:rsidRDefault="00005C4C" w:rsidP="00005C4C">
            <w:pPr>
              <w:keepNext/>
              <w:keepLines/>
              <w:widowControl w:val="0"/>
              <w:autoSpaceDN w:val="0"/>
              <w:spacing w:before="60" w:after="60" w:line="240" w:lineRule="auto"/>
              <w:ind w:right="170"/>
              <w:jc w:val="right"/>
              <w:rPr>
                <w:rFonts w:cstheme="minorHAnsi"/>
                <w:szCs w:val="22"/>
                <w:lang w:val="en-US"/>
              </w:rPr>
            </w:pPr>
            <w:r w:rsidRPr="007663A7">
              <w:rPr>
                <w:rFonts w:cstheme="minorHAnsi"/>
                <w:szCs w:val="22"/>
              </w:rPr>
              <w:t>-</w:t>
            </w:r>
          </w:p>
        </w:tc>
        <w:tc>
          <w:tcPr>
            <w:tcW w:w="369" w:type="dxa"/>
            <w:shd w:val="clear" w:color="auto" w:fill="auto"/>
            <w:tcMar>
              <w:top w:w="0" w:type="dxa"/>
              <w:left w:w="28" w:type="dxa"/>
              <w:bottom w:w="0" w:type="dxa"/>
              <w:right w:w="28" w:type="dxa"/>
            </w:tcMar>
          </w:tcPr>
          <w:p w14:paraId="78C662CB" w14:textId="77777777" w:rsidR="00005C4C" w:rsidRPr="00D32AED" w:rsidRDefault="00005C4C" w:rsidP="00005C4C">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vAlign w:val="center"/>
          </w:tcPr>
          <w:p w14:paraId="6DC90D84" w14:textId="77777777" w:rsidR="00005C4C" w:rsidRPr="00B97758" w:rsidRDefault="00005C4C" w:rsidP="00005C4C">
            <w:pPr>
              <w:keepNext/>
              <w:keepLines/>
              <w:widowControl w:val="0"/>
              <w:autoSpaceDN w:val="0"/>
              <w:spacing w:before="60" w:after="60" w:line="240" w:lineRule="auto"/>
              <w:ind w:right="170"/>
              <w:jc w:val="right"/>
              <w:rPr>
                <w:rFonts w:cstheme="minorHAnsi"/>
                <w:szCs w:val="22"/>
                <w:lang w:val="en-US"/>
              </w:rPr>
            </w:pPr>
            <w:r>
              <w:rPr>
                <w:rFonts w:cstheme="minorHAnsi"/>
                <w:szCs w:val="22"/>
                <w:lang w:val="en-US"/>
              </w:rPr>
              <w:t>43</w:t>
            </w:r>
          </w:p>
        </w:tc>
      </w:tr>
      <w:tr w:rsidR="00005C4C" w:rsidRPr="00E00F58" w14:paraId="04EFB821" w14:textId="77777777" w:rsidTr="00005C4C">
        <w:trPr>
          <w:trHeight w:val="401"/>
        </w:trPr>
        <w:tc>
          <w:tcPr>
            <w:tcW w:w="3969" w:type="dxa"/>
            <w:shd w:val="clear" w:color="auto" w:fill="auto"/>
            <w:tcMar>
              <w:top w:w="0" w:type="dxa"/>
              <w:left w:w="28" w:type="dxa"/>
              <w:bottom w:w="0" w:type="dxa"/>
              <w:right w:w="28" w:type="dxa"/>
            </w:tcMar>
            <w:vAlign w:val="center"/>
          </w:tcPr>
          <w:p w14:paraId="232366B3" w14:textId="77777777" w:rsidR="00005C4C" w:rsidRPr="00D32AED" w:rsidRDefault="00005C4C" w:rsidP="00005C4C">
            <w:pPr>
              <w:keepNext/>
              <w:keepLines/>
              <w:widowControl w:val="0"/>
              <w:autoSpaceDN w:val="0"/>
              <w:spacing w:before="60" w:after="60" w:line="240" w:lineRule="auto"/>
              <w:rPr>
                <w:szCs w:val="22"/>
              </w:rPr>
            </w:pPr>
            <w:r>
              <w:rPr>
                <w:szCs w:val="22"/>
              </w:rPr>
              <w:t>Неизползвани отпуски</w:t>
            </w:r>
          </w:p>
        </w:tc>
        <w:tc>
          <w:tcPr>
            <w:tcW w:w="1304" w:type="dxa"/>
            <w:shd w:val="clear" w:color="auto" w:fill="auto"/>
            <w:tcMar>
              <w:top w:w="0" w:type="dxa"/>
              <w:left w:w="28" w:type="dxa"/>
              <w:bottom w:w="0" w:type="dxa"/>
              <w:right w:w="28" w:type="dxa"/>
            </w:tcMar>
            <w:vAlign w:val="center"/>
          </w:tcPr>
          <w:p w14:paraId="2027B5B3" w14:textId="61776D85" w:rsidR="00005C4C" w:rsidRPr="00D32AED" w:rsidRDefault="00005C4C" w:rsidP="00005C4C">
            <w:pPr>
              <w:keepNext/>
              <w:keepLines/>
              <w:widowControl w:val="0"/>
              <w:autoSpaceDN w:val="0"/>
              <w:spacing w:before="60" w:after="60" w:line="240" w:lineRule="auto"/>
              <w:ind w:right="170"/>
              <w:jc w:val="right"/>
              <w:rPr>
                <w:rFonts w:cstheme="minorHAnsi"/>
                <w:szCs w:val="22"/>
              </w:rPr>
            </w:pPr>
            <w:r>
              <w:rPr>
                <w:rFonts w:cstheme="minorHAnsi"/>
                <w:szCs w:val="22"/>
              </w:rPr>
              <w:t>2</w:t>
            </w:r>
            <w:r>
              <w:rPr>
                <w:rFonts w:cstheme="minorHAnsi"/>
                <w:szCs w:val="22"/>
                <w:lang w:val="en-US"/>
              </w:rPr>
              <w:t>9</w:t>
            </w:r>
          </w:p>
        </w:tc>
        <w:tc>
          <w:tcPr>
            <w:tcW w:w="284" w:type="dxa"/>
          </w:tcPr>
          <w:p w14:paraId="2E72513F" w14:textId="77777777" w:rsidR="00005C4C" w:rsidRPr="00D32AED" w:rsidRDefault="00005C4C" w:rsidP="00005C4C">
            <w:pPr>
              <w:keepNext/>
              <w:keepLines/>
              <w:widowControl w:val="0"/>
              <w:autoSpaceDN w:val="0"/>
              <w:spacing w:before="60" w:after="60" w:line="240" w:lineRule="auto"/>
              <w:jc w:val="right"/>
              <w:rPr>
                <w:rFonts w:cstheme="minorHAnsi"/>
                <w:szCs w:val="22"/>
              </w:rPr>
            </w:pPr>
          </w:p>
        </w:tc>
        <w:tc>
          <w:tcPr>
            <w:tcW w:w="1304" w:type="dxa"/>
          </w:tcPr>
          <w:p w14:paraId="72A3A0B8" w14:textId="4E9F5627" w:rsidR="00005C4C" w:rsidRPr="00B97758" w:rsidRDefault="00005C4C" w:rsidP="00005C4C">
            <w:pPr>
              <w:keepNext/>
              <w:keepLines/>
              <w:widowControl w:val="0"/>
              <w:autoSpaceDN w:val="0"/>
              <w:spacing w:before="60" w:after="60" w:line="240" w:lineRule="auto"/>
              <w:jc w:val="right"/>
              <w:rPr>
                <w:rFonts w:cstheme="minorHAnsi"/>
                <w:szCs w:val="22"/>
                <w:lang w:val="en-US"/>
              </w:rPr>
            </w:pPr>
            <w:r w:rsidRPr="007663A7">
              <w:rPr>
                <w:rFonts w:cstheme="minorHAnsi"/>
                <w:szCs w:val="22"/>
              </w:rPr>
              <w:t>-</w:t>
            </w:r>
          </w:p>
        </w:tc>
        <w:tc>
          <w:tcPr>
            <w:tcW w:w="284" w:type="dxa"/>
            <w:shd w:val="clear" w:color="auto" w:fill="auto"/>
            <w:tcMar>
              <w:top w:w="0" w:type="dxa"/>
              <w:left w:w="28" w:type="dxa"/>
              <w:bottom w:w="0" w:type="dxa"/>
              <w:right w:w="28" w:type="dxa"/>
            </w:tcMar>
          </w:tcPr>
          <w:p w14:paraId="0A59B3F3" w14:textId="77777777" w:rsidR="00005C4C" w:rsidRPr="00D32AED" w:rsidRDefault="00005C4C" w:rsidP="00005C4C">
            <w:pPr>
              <w:keepNext/>
              <w:keepLines/>
              <w:widowControl w:val="0"/>
              <w:autoSpaceDN w:val="0"/>
              <w:spacing w:before="60" w:after="60" w:line="240" w:lineRule="auto"/>
              <w:jc w:val="right"/>
              <w:rPr>
                <w:rFonts w:cstheme="minorHAnsi"/>
                <w:szCs w:val="22"/>
              </w:rPr>
            </w:pPr>
          </w:p>
        </w:tc>
        <w:tc>
          <w:tcPr>
            <w:tcW w:w="1219" w:type="dxa"/>
            <w:shd w:val="clear" w:color="auto" w:fill="auto"/>
            <w:tcMar>
              <w:top w:w="0" w:type="dxa"/>
              <w:left w:w="28" w:type="dxa"/>
              <w:bottom w:w="0" w:type="dxa"/>
              <w:right w:w="28" w:type="dxa"/>
            </w:tcMar>
          </w:tcPr>
          <w:p w14:paraId="2E59238E" w14:textId="77777777" w:rsidR="00005C4C" w:rsidRPr="00D32AED" w:rsidRDefault="00005C4C" w:rsidP="00005C4C">
            <w:pPr>
              <w:keepNext/>
              <w:keepLines/>
              <w:widowControl w:val="0"/>
              <w:autoSpaceDN w:val="0"/>
              <w:spacing w:before="60" w:after="60" w:line="240" w:lineRule="auto"/>
              <w:ind w:right="170"/>
              <w:jc w:val="right"/>
              <w:rPr>
                <w:rFonts w:cstheme="minorHAnsi"/>
                <w:szCs w:val="22"/>
              </w:rPr>
            </w:pPr>
            <w:r w:rsidRPr="007663A7">
              <w:rPr>
                <w:rFonts w:cstheme="minorHAnsi"/>
                <w:szCs w:val="22"/>
              </w:rPr>
              <w:t>-</w:t>
            </w:r>
          </w:p>
        </w:tc>
        <w:tc>
          <w:tcPr>
            <w:tcW w:w="369" w:type="dxa"/>
            <w:shd w:val="clear" w:color="auto" w:fill="auto"/>
            <w:tcMar>
              <w:top w:w="0" w:type="dxa"/>
              <w:left w:w="28" w:type="dxa"/>
              <w:bottom w:w="0" w:type="dxa"/>
              <w:right w:w="28" w:type="dxa"/>
            </w:tcMar>
          </w:tcPr>
          <w:p w14:paraId="2CB5D3DB" w14:textId="77777777" w:rsidR="00005C4C" w:rsidRPr="00D32AED" w:rsidRDefault="00005C4C" w:rsidP="00005C4C">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vAlign w:val="center"/>
          </w:tcPr>
          <w:p w14:paraId="568D4728" w14:textId="77777777" w:rsidR="00005C4C" w:rsidRPr="00B97758" w:rsidRDefault="00005C4C" w:rsidP="00005C4C">
            <w:pPr>
              <w:keepNext/>
              <w:keepLines/>
              <w:widowControl w:val="0"/>
              <w:autoSpaceDN w:val="0"/>
              <w:spacing w:before="60" w:after="60" w:line="240" w:lineRule="auto"/>
              <w:ind w:right="170"/>
              <w:jc w:val="right"/>
              <w:rPr>
                <w:rFonts w:cstheme="minorHAnsi"/>
                <w:szCs w:val="22"/>
                <w:lang w:val="en-US"/>
              </w:rPr>
            </w:pPr>
            <w:r>
              <w:rPr>
                <w:rFonts w:cstheme="minorHAnsi"/>
                <w:szCs w:val="22"/>
              </w:rPr>
              <w:t>2</w:t>
            </w:r>
            <w:r>
              <w:rPr>
                <w:rFonts w:cstheme="minorHAnsi"/>
                <w:szCs w:val="22"/>
                <w:lang w:val="en-US"/>
              </w:rPr>
              <w:t>9</w:t>
            </w:r>
          </w:p>
        </w:tc>
      </w:tr>
      <w:tr w:rsidR="00005C4C" w:rsidRPr="00E00F58" w14:paraId="5674420F" w14:textId="77777777" w:rsidTr="00005C4C">
        <w:trPr>
          <w:trHeight w:val="401"/>
        </w:trPr>
        <w:tc>
          <w:tcPr>
            <w:tcW w:w="3969" w:type="dxa"/>
            <w:shd w:val="clear" w:color="auto" w:fill="auto"/>
            <w:tcMar>
              <w:top w:w="0" w:type="dxa"/>
              <w:left w:w="28" w:type="dxa"/>
              <w:bottom w:w="0" w:type="dxa"/>
              <w:right w:w="28" w:type="dxa"/>
            </w:tcMar>
            <w:vAlign w:val="center"/>
          </w:tcPr>
          <w:p w14:paraId="7B77815B" w14:textId="77777777" w:rsidR="00005C4C" w:rsidRPr="00D32AED" w:rsidRDefault="00005C4C" w:rsidP="00005C4C">
            <w:pPr>
              <w:keepNext/>
              <w:keepLines/>
              <w:widowControl w:val="0"/>
              <w:autoSpaceDN w:val="0"/>
              <w:spacing w:before="60" w:after="60" w:line="240" w:lineRule="auto"/>
              <w:rPr>
                <w:szCs w:val="22"/>
              </w:rPr>
            </w:pPr>
            <w:r>
              <w:rPr>
                <w:szCs w:val="22"/>
              </w:rPr>
              <w:t>Дългосрочни задължения към персонала</w:t>
            </w:r>
          </w:p>
        </w:tc>
        <w:tc>
          <w:tcPr>
            <w:tcW w:w="1304" w:type="dxa"/>
            <w:shd w:val="clear" w:color="auto" w:fill="auto"/>
            <w:tcMar>
              <w:top w:w="0" w:type="dxa"/>
              <w:left w:w="28" w:type="dxa"/>
              <w:bottom w:w="0" w:type="dxa"/>
              <w:right w:w="28" w:type="dxa"/>
            </w:tcMar>
            <w:vAlign w:val="center"/>
          </w:tcPr>
          <w:p w14:paraId="32AA892E" w14:textId="596D4741" w:rsidR="00005C4C" w:rsidRPr="00D32AED" w:rsidRDefault="00005C4C" w:rsidP="00005C4C">
            <w:pPr>
              <w:keepNext/>
              <w:keepLines/>
              <w:widowControl w:val="0"/>
              <w:autoSpaceDN w:val="0"/>
              <w:spacing w:before="60" w:after="60" w:line="240" w:lineRule="auto"/>
              <w:ind w:right="170"/>
              <w:jc w:val="right"/>
              <w:rPr>
                <w:rFonts w:cstheme="minorHAnsi"/>
                <w:szCs w:val="22"/>
              </w:rPr>
            </w:pPr>
            <w:r>
              <w:rPr>
                <w:rFonts w:cstheme="minorHAnsi"/>
                <w:szCs w:val="22"/>
              </w:rPr>
              <w:t>1</w:t>
            </w:r>
            <w:r>
              <w:rPr>
                <w:rFonts w:cstheme="minorHAnsi"/>
                <w:szCs w:val="22"/>
                <w:lang w:val="en-US"/>
              </w:rPr>
              <w:t>3</w:t>
            </w:r>
          </w:p>
        </w:tc>
        <w:tc>
          <w:tcPr>
            <w:tcW w:w="284" w:type="dxa"/>
          </w:tcPr>
          <w:p w14:paraId="535D6CC5" w14:textId="77777777" w:rsidR="00005C4C" w:rsidRPr="00D32AED" w:rsidRDefault="00005C4C" w:rsidP="00005C4C">
            <w:pPr>
              <w:keepNext/>
              <w:keepLines/>
              <w:widowControl w:val="0"/>
              <w:autoSpaceDN w:val="0"/>
              <w:spacing w:before="60" w:after="60" w:line="240" w:lineRule="auto"/>
              <w:jc w:val="right"/>
              <w:rPr>
                <w:rFonts w:cstheme="minorHAnsi"/>
                <w:szCs w:val="22"/>
              </w:rPr>
            </w:pPr>
          </w:p>
        </w:tc>
        <w:tc>
          <w:tcPr>
            <w:tcW w:w="1304" w:type="dxa"/>
          </w:tcPr>
          <w:p w14:paraId="4222B136" w14:textId="41C4CCE7" w:rsidR="00005C4C" w:rsidRPr="00B97758" w:rsidRDefault="00005C4C" w:rsidP="00005C4C">
            <w:pPr>
              <w:keepNext/>
              <w:keepLines/>
              <w:widowControl w:val="0"/>
              <w:autoSpaceDN w:val="0"/>
              <w:spacing w:before="60" w:after="60" w:line="240" w:lineRule="auto"/>
              <w:jc w:val="right"/>
              <w:rPr>
                <w:rFonts w:cstheme="minorHAnsi"/>
                <w:szCs w:val="22"/>
                <w:lang w:val="en-US"/>
              </w:rPr>
            </w:pPr>
            <w:r w:rsidRPr="007663A7">
              <w:rPr>
                <w:rFonts w:cstheme="minorHAnsi"/>
                <w:szCs w:val="22"/>
              </w:rPr>
              <w:t>-</w:t>
            </w:r>
          </w:p>
        </w:tc>
        <w:tc>
          <w:tcPr>
            <w:tcW w:w="284" w:type="dxa"/>
            <w:shd w:val="clear" w:color="auto" w:fill="auto"/>
            <w:tcMar>
              <w:top w:w="0" w:type="dxa"/>
              <w:left w:w="28" w:type="dxa"/>
              <w:bottom w:w="0" w:type="dxa"/>
              <w:right w:w="28" w:type="dxa"/>
            </w:tcMar>
          </w:tcPr>
          <w:p w14:paraId="47F530D2" w14:textId="77777777" w:rsidR="00005C4C" w:rsidRPr="00D32AED" w:rsidRDefault="00005C4C" w:rsidP="00005C4C">
            <w:pPr>
              <w:keepNext/>
              <w:keepLines/>
              <w:widowControl w:val="0"/>
              <w:autoSpaceDN w:val="0"/>
              <w:spacing w:before="60" w:after="60" w:line="240" w:lineRule="auto"/>
              <w:jc w:val="right"/>
              <w:rPr>
                <w:rFonts w:cstheme="minorHAnsi"/>
                <w:szCs w:val="22"/>
              </w:rPr>
            </w:pPr>
          </w:p>
        </w:tc>
        <w:tc>
          <w:tcPr>
            <w:tcW w:w="1219" w:type="dxa"/>
            <w:shd w:val="clear" w:color="auto" w:fill="auto"/>
            <w:tcMar>
              <w:top w:w="0" w:type="dxa"/>
              <w:left w:w="28" w:type="dxa"/>
              <w:bottom w:w="0" w:type="dxa"/>
              <w:right w:w="28" w:type="dxa"/>
            </w:tcMar>
          </w:tcPr>
          <w:p w14:paraId="245EB7B7" w14:textId="77777777" w:rsidR="00005C4C" w:rsidRPr="00D32AED" w:rsidRDefault="00005C4C" w:rsidP="00005C4C">
            <w:pPr>
              <w:keepNext/>
              <w:keepLines/>
              <w:widowControl w:val="0"/>
              <w:autoSpaceDN w:val="0"/>
              <w:spacing w:before="60" w:after="60" w:line="240" w:lineRule="auto"/>
              <w:ind w:right="170"/>
              <w:jc w:val="right"/>
              <w:rPr>
                <w:rFonts w:cstheme="minorHAnsi"/>
                <w:szCs w:val="22"/>
                <w:lang w:val="en-US"/>
              </w:rPr>
            </w:pPr>
            <w:r w:rsidRPr="007663A7">
              <w:rPr>
                <w:rFonts w:cstheme="minorHAnsi"/>
                <w:szCs w:val="22"/>
              </w:rPr>
              <w:t>-</w:t>
            </w:r>
          </w:p>
        </w:tc>
        <w:tc>
          <w:tcPr>
            <w:tcW w:w="369" w:type="dxa"/>
            <w:shd w:val="clear" w:color="auto" w:fill="auto"/>
            <w:tcMar>
              <w:top w:w="0" w:type="dxa"/>
              <w:left w:w="28" w:type="dxa"/>
              <w:bottom w:w="0" w:type="dxa"/>
              <w:right w:w="28" w:type="dxa"/>
            </w:tcMar>
          </w:tcPr>
          <w:p w14:paraId="60BAAFA2" w14:textId="77777777" w:rsidR="00005C4C" w:rsidRPr="00D32AED" w:rsidRDefault="00005C4C" w:rsidP="00005C4C">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vAlign w:val="center"/>
          </w:tcPr>
          <w:p w14:paraId="74F0D6FB" w14:textId="77777777" w:rsidR="00005C4C" w:rsidRPr="00B97758" w:rsidRDefault="00005C4C" w:rsidP="00005C4C">
            <w:pPr>
              <w:keepNext/>
              <w:keepLines/>
              <w:widowControl w:val="0"/>
              <w:autoSpaceDN w:val="0"/>
              <w:spacing w:before="60" w:after="60" w:line="240" w:lineRule="auto"/>
              <w:ind w:right="170"/>
              <w:jc w:val="right"/>
              <w:rPr>
                <w:rFonts w:cstheme="minorHAnsi"/>
                <w:szCs w:val="22"/>
                <w:lang w:val="en-US"/>
              </w:rPr>
            </w:pPr>
            <w:r>
              <w:rPr>
                <w:rFonts w:cstheme="minorHAnsi"/>
                <w:szCs w:val="22"/>
              </w:rPr>
              <w:t>1</w:t>
            </w:r>
            <w:r>
              <w:rPr>
                <w:rFonts w:cstheme="minorHAnsi"/>
                <w:szCs w:val="22"/>
                <w:lang w:val="en-US"/>
              </w:rPr>
              <w:t>3</w:t>
            </w:r>
          </w:p>
        </w:tc>
      </w:tr>
      <w:tr w:rsidR="00005C4C" w:rsidRPr="00E00F58" w14:paraId="4B1D57DD" w14:textId="77777777" w:rsidTr="00005C4C">
        <w:trPr>
          <w:trHeight w:val="401"/>
        </w:trPr>
        <w:tc>
          <w:tcPr>
            <w:tcW w:w="3969" w:type="dxa"/>
            <w:shd w:val="clear" w:color="auto" w:fill="auto"/>
            <w:tcMar>
              <w:top w:w="0" w:type="dxa"/>
              <w:left w:w="28" w:type="dxa"/>
              <w:bottom w:w="0" w:type="dxa"/>
              <w:right w:w="28" w:type="dxa"/>
            </w:tcMar>
            <w:vAlign w:val="center"/>
          </w:tcPr>
          <w:p w14:paraId="4517226C" w14:textId="77777777" w:rsidR="00005C4C" w:rsidRPr="00C01CDB" w:rsidRDefault="00005C4C" w:rsidP="00005C4C">
            <w:pPr>
              <w:keepNext/>
              <w:keepLines/>
              <w:widowControl w:val="0"/>
              <w:autoSpaceDN w:val="0"/>
              <w:spacing w:before="60" w:after="60" w:line="240" w:lineRule="auto"/>
              <w:rPr>
                <w:szCs w:val="22"/>
                <w:highlight w:val="yellow"/>
              </w:rPr>
            </w:pPr>
            <w:r w:rsidRPr="00CA2393">
              <w:rPr>
                <w:szCs w:val="22"/>
              </w:rPr>
              <w:t>Право на ползване на активи</w:t>
            </w:r>
          </w:p>
        </w:tc>
        <w:tc>
          <w:tcPr>
            <w:tcW w:w="1304" w:type="dxa"/>
            <w:tcBorders>
              <w:bottom w:val="single" w:sz="4" w:space="0" w:color="6600CC" w:themeColor="accent6"/>
            </w:tcBorders>
            <w:shd w:val="clear" w:color="auto" w:fill="auto"/>
            <w:tcMar>
              <w:top w:w="0" w:type="dxa"/>
              <w:left w:w="28" w:type="dxa"/>
              <w:bottom w:w="0" w:type="dxa"/>
              <w:right w:w="28" w:type="dxa"/>
            </w:tcMar>
            <w:vAlign w:val="center"/>
          </w:tcPr>
          <w:p w14:paraId="2390756F" w14:textId="2A39CAB6" w:rsidR="00005C4C" w:rsidRPr="00D32AED" w:rsidRDefault="00005C4C" w:rsidP="00005C4C">
            <w:pPr>
              <w:keepNext/>
              <w:keepLines/>
              <w:widowControl w:val="0"/>
              <w:autoSpaceDN w:val="0"/>
              <w:spacing w:before="60" w:after="60" w:line="240" w:lineRule="auto"/>
              <w:ind w:right="170"/>
              <w:jc w:val="right"/>
              <w:rPr>
                <w:rFonts w:cstheme="minorHAnsi"/>
                <w:szCs w:val="22"/>
              </w:rPr>
            </w:pPr>
            <w:r>
              <w:rPr>
                <w:rFonts w:cstheme="minorHAnsi"/>
                <w:szCs w:val="22"/>
              </w:rPr>
              <w:t>5</w:t>
            </w:r>
          </w:p>
        </w:tc>
        <w:tc>
          <w:tcPr>
            <w:tcW w:w="284" w:type="dxa"/>
          </w:tcPr>
          <w:p w14:paraId="77F5E1E3" w14:textId="77777777" w:rsidR="00005C4C" w:rsidRPr="00D32AED" w:rsidRDefault="00005C4C" w:rsidP="00005C4C">
            <w:pPr>
              <w:keepNext/>
              <w:keepLines/>
              <w:widowControl w:val="0"/>
              <w:autoSpaceDN w:val="0"/>
              <w:spacing w:before="60" w:after="60" w:line="240" w:lineRule="auto"/>
              <w:jc w:val="right"/>
              <w:rPr>
                <w:rFonts w:cstheme="minorHAnsi"/>
                <w:szCs w:val="22"/>
              </w:rPr>
            </w:pPr>
          </w:p>
        </w:tc>
        <w:tc>
          <w:tcPr>
            <w:tcW w:w="1304" w:type="dxa"/>
            <w:tcBorders>
              <w:bottom w:val="single" w:sz="4" w:space="0" w:color="6600CC" w:themeColor="accent6"/>
            </w:tcBorders>
          </w:tcPr>
          <w:p w14:paraId="2EE7B501" w14:textId="2A26A028" w:rsidR="00005C4C" w:rsidRPr="00D32AED" w:rsidRDefault="00005C4C" w:rsidP="00005C4C">
            <w:pPr>
              <w:keepNext/>
              <w:keepLines/>
              <w:widowControl w:val="0"/>
              <w:autoSpaceDN w:val="0"/>
              <w:spacing w:before="60" w:after="60" w:line="240" w:lineRule="auto"/>
              <w:jc w:val="right"/>
              <w:rPr>
                <w:rFonts w:cstheme="minorHAnsi"/>
                <w:szCs w:val="22"/>
              </w:rPr>
            </w:pPr>
            <w:r w:rsidRPr="007663A7">
              <w:rPr>
                <w:rFonts w:cstheme="minorHAnsi"/>
                <w:szCs w:val="22"/>
              </w:rPr>
              <w:t>-</w:t>
            </w:r>
          </w:p>
        </w:tc>
        <w:tc>
          <w:tcPr>
            <w:tcW w:w="284" w:type="dxa"/>
            <w:shd w:val="clear" w:color="auto" w:fill="auto"/>
            <w:tcMar>
              <w:top w:w="0" w:type="dxa"/>
              <w:left w:w="28" w:type="dxa"/>
              <w:bottom w:w="0" w:type="dxa"/>
              <w:right w:w="28" w:type="dxa"/>
            </w:tcMar>
          </w:tcPr>
          <w:p w14:paraId="0A17C4CD" w14:textId="77777777" w:rsidR="00005C4C" w:rsidRPr="00D32AED" w:rsidRDefault="00005C4C" w:rsidP="00005C4C">
            <w:pPr>
              <w:keepNext/>
              <w:keepLines/>
              <w:widowControl w:val="0"/>
              <w:autoSpaceDN w:val="0"/>
              <w:spacing w:before="60" w:after="60" w:line="240" w:lineRule="auto"/>
              <w:jc w:val="right"/>
              <w:rPr>
                <w:rFonts w:cstheme="minorHAnsi"/>
                <w:szCs w:val="22"/>
              </w:rPr>
            </w:pPr>
          </w:p>
        </w:tc>
        <w:tc>
          <w:tcPr>
            <w:tcW w:w="1219" w:type="dxa"/>
            <w:tcBorders>
              <w:bottom w:val="single" w:sz="4" w:space="0" w:color="6600CC" w:themeColor="accent6"/>
            </w:tcBorders>
            <w:shd w:val="clear" w:color="auto" w:fill="auto"/>
            <w:tcMar>
              <w:top w:w="0" w:type="dxa"/>
              <w:left w:w="28" w:type="dxa"/>
              <w:bottom w:w="0" w:type="dxa"/>
              <w:right w:w="28" w:type="dxa"/>
            </w:tcMar>
          </w:tcPr>
          <w:p w14:paraId="4CE5B35B" w14:textId="77777777" w:rsidR="00005C4C" w:rsidRPr="00D32AED" w:rsidRDefault="00005C4C" w:rsidP="00005C4C">
            <w:pPr>
              <w:keepNext/>
              <w:keepLines/>
              <w:widowControl w:val="0"/>
              <w:autoSpaceDN w:val="0"/>
              <w:spacing w:before="60" w:after="60" w:line="240" w:lineRule="auto"/>
              <w:ind w:right="170"/>
              <w:jc w:val="right"/>
              <w:rPr>
                <w:rFonts w:cstheme="minorHAnsi"/>
                <w:szCs w:val="22"/>
              </w:rPr>
            </w:pPr>
            <w:r w:rsidRPr="007663A7">
              <w:rPr>
                <w:rFonts w:cstheme="minorHAnsi"/>
                <w:szCs w:val="22"/>
              </w:rPr>
              <w:t>-</w:t>
            </w:r>
          </w:p>
        </w:tc>
        <w:tc>
          <w:tcPr>
            <w:tcW w:w="369" w:type="dxa"/>
            <w:shd w:val="clear" w:color="auto" w:fill="auto"/>
            <w:tcMar>
              <w:top w:w="0" w:type="dxa"/>
              <w:left w:w="28" w:type="dxa"/>
              <w:bottom w:w="0" w:type="dxa"/>
              <w:right w:w="28" w:type="dxa"/>
            </w:tcMar>
          </w:tcPr>
          <w:p w14:paraId="231E7D75" w14:textId="77777777" w:rsidR="00005C4C" w:rsidRPr="00D32AED" w:rsidRDefault="00005C4C" w:rsidP="00005C4C">
            <w:pPr>
              <w:keepNext/>
              <w:keepLines/>
              <w:widowControl w:val="0"/>
              <w:autoSpaceDN w:val="0"/>
              <w:spacing w:before="60" w:after="60" w:line="240" w:lineRule="auto"/>
              <w:jc w:val="right"/>
              <w:rPr>
                <w:rFonts w:cstheme="minorHAnsi"/>
                <w:szCs w:val="22"/>
              </w:rPr>
            </w:pPr>
          </w:p>
        </w:tc>
        <w:tc>
          <w:tcPr>
            <w:tcW w:w="1304" w:type="dxa"/>
            <w:tcBorders>
              <w:bottom w:val="single" w:sz="4" w:space="0" w:color="6600CC" w:themeColor="accent6"/>
            </w:tcBorders>
            <w:shd w:val="clear" w:color="auto" w:fill="auto"/>
            <w:tcMar>
              <w:top w:w="0" w:type="dxa"/>
              <w:left w:w="28" w:type="dxa"/>
              <w:bottom w:w="0" w:type="dxa"/>
              <w:right w:w="28" w:type="dxa"/>
            </w:tcMar>
            <w:vAlign w:val="center"/>
          </w:tcPr>
          <w:p w14:paraId="63BFAB59" w14:textId="77777777" w:rsidR="00005C4C" w:rsidRPr="00D32AED" w:rsidRDefault="00005C4C" w:rsidP="00005C4C">
            <w:pPr>
              <w:keepNext/>
              <w:keepLines/>
              <w:widowControl w:val="0"/>
              <w:autoSpaceDN w:val="0"/>
              <w:spacing w:before="60" w:after="60" w:line="240" w:lineRule="auto"/>
              <w:ind w:right="170"/>
              <w:jc w:val="right"/>
              <w:rPr>
                <w:rFonts w:cstheme="minorHAnsi"/>
                <w:szCs w:val="22"/>
              </w:rPr>
            </w:pPr>
            <w:r>
              <w:rPr>
                <w:rFonts w:cstheme="minorHAnsi"/>
                <w:szCs w:val="22"/>
              </w:rPr>
              <w:t>5</w:t>
            </w:r>
          </w:p>
        </w:tc>
      </w:tr>
      <w:tr w:rsidR="00005C4C" w:rsidRPr="00E00F58" w14:paraId="15ECC450" w14:textId="77777777" w:rsidTr="00005C4C">
        <w:trPr>
          <w:trHeight w:val="401"/>
        </w:trPr>
        <w:tc>
          <w:tcPr>
            <w:tcW w:w="3969" w:type="dxa"/>
            <w:shd w:val="clear" w:color="auto" w:fill="FFFFFF"/>
            <w:tcMar>
              <w:top w:w="0" w:type="dxa"/>
              <w:left w:w="28" w:type="dxa"/>
              <w:bottom w:w="0" w:type="dxa"/>
              <w:right w:w="28" w:type="dxa"/>
            </w:tcMar>
            <w:vAlign w:val="center"/>
          </w:tcPr>
          <w:p w14:paraId="3FC08DA8" w14:textId="77777777" w:rsidR="00005C4C" w:rsidRPr="00E00F58" w:rsidRDefault="00005C4C" w:rsidP="00005C4C">
            <w:pPr>
              <w:keepNext/>
              <w:keepLines/>
              <w:widowControl w:val="0"/>
              <w:autoSpaceDN w:val="0"/>
              <w:spacing w:before="60" w:after="60" w:line="240" w:lineRule="auto"/>
              <w:rPr>
                <w:b/>
                <w:bCs/>
                <w:szCs w:val="22"/>
              </w:rPr>
            </w:pPr>
            <w:r>
              <w:rPr>
                <w:b/>
                <w:bCs/>
                <w:szCs w:val="22"/>
              </w:rPr>
              <w:t>Общо</w:t>
            </w:r>
          </w:p>
        </w:tc>
        <w:tc>
          <w:tcPr>
            <w:tcW w:w="1304" w:type="dxa"/>
            <w:tcBorders>
              <w:top w:val="single" w:sz="4" w:space="0" w:color="6600CC" w:themeColor="accent6"/>
              <w:left w:val="nil"/>
              <w:bottom w:val="double" w:sz="4" w:space="0" w:color="6600CC" w:themeColor="accent6"/>
              <w:right w:val="nil"/>
            </w:tcBorders>
            <w:shd w:val="clear" w:color="auto" w:fill="FFFFFF"/>
            <w:tcMar>
              <w:top w:w="0" w:type="dxa"/>
              <w:left w:w="28" w:type="dxa"/>
              <w:bottom w:w="0" w:type="dxa"/>
              <w:right w:w="28" w:type="dxa"/>
            </w:tcMar>
            <w:vAlign w:val="center"/>
          </w:tcPr>
          <w:p w14:paraId="59072DBD" w14:textId="717C4CBB" w:rsidR="00005C4C" w:rsidRPr="00E00F58" w:rsidRDefault="00005C4C" w:rsidP="00005C4C">
            <w:pPr>
              <w:keepNext/>
              <w:keepLines/>
              <w:widowControl w:val="0"/>
              <w:autoSpaceDN w:val="0"/>
              <w:spacing w:before="60" w:after="60" w:line="240" w:lineRule="auto"/>
              <w:ind w:right="170"/>
              <w:jc w:val="right"/>
              <w:rPr>
                <w:rFonts w:cstheme="minorHAnsi"/>
                <w:b/>
                <w:bCs/>
                <w:szCs w:val="22"/>
              </w:rPr>
            </w:pPr>
            <w:r>
              <w:rPr>
                <w:rFonts w:cstheme="minorHAnsi"/>
                <w:b/>
                <w:bCs/>
                <w:szCs w:val="22"/>
              </w:rPr>
              <w:t>(81)</w:t>
            </w:r>
          </w:p>
        </w:tc>
        <w:tc>
          <w:tcPr>
            <w:tcW w:w="284" w:type="dxa"/>
            <w:shd w:val="clear" w:color="auto" w:fill="FFFFFF"/>
          </w:tcPr>
          <w:p w14:paraId="03727EFC" w14:textId="77777777" w:rsidR="00005C4C" w:rsidRPr="00E00F58" w:rsidRDefault="00005C4C" w:rsidP="00005C4C">
            <w:pPr>
              <w:keepNext/>
              <w:keepLines/>
              <w:widowControl w:val="0"/>
              <w:autoSpaceDN w:val="0"/>
              <w:spacing w:before="60" w:after="60" w:line="240" w:lineRule="auto"/>
              <w:jc w:val="right"/>
              <w:rPr>
                <w:rFonts w:cstheme="minorHAnsi"/>
                <w:b/>
                <w:bCs/>
                <w:szCs w:val="22"/>
              </w:rPr>
            </w:pPr>
          </w:p>
        </w:tc>
        <w:tc>
          <w:tcPr>
            <w:tcW w:w="1304" w:type="dxa"/>
            <w:tcBorders>
              <w:top w:val="single" w:sz="4" w:space="0" w:color="6600CC" w:themeColor="accent6"/>
              <w:bottom w:val="double" w:sz="4" w:space="0" w:color="6600CC" w:themeColor="accent6"/>
            </w:tcBorders>
            <w:shd w:val="clear" w:color="auto" w:fill="FFFFFF"/>
            <w:vAlign w:val="center"/>
          </w:tcPr>
          <w:p w14:paraId="5A7E3C6C" w14:textId="38A54FA0" w:rsidR="00005C4C" w:rsidRPr="00F118EB" w:rsidRDefault="00005C4C" w:rsidP="00005C4C">
            <w:pPr>
              <w:keepNext/>
              <w:keepLines/>
              <w:widowControl w:val="0"/>
              <w:autoSpaceDN w:val="0"/>
              <w:spacing w:before="60" w:after="60" w:line="240" w:lineRule="auto"/>
              <w:jc w:val="right"/>
              <w:rPr>
                <w:rFonts w:cstheme="minorHAnsi"/>
                <w:b/>
                <w:bCs/>
                <w:szCs w:val="22"/>
              </w:rPr>
            </w:pPr>
            <w:r>
              <w:rPr>
                <w:rFonts w:cstheme="minorHAnsi"/>
                <w:b/>
                <w:bCs/>
                <w:szCs w:val="22"/>
              </w:rPr>
              <w:t>-</w:t>
            </w:r>
          </w:p>
        </w:tc>
        <w:tc>
          <w:tcPr>
            <w:tcW w:w="284" w:type="dxa"/>
            <w:shd w:val="clear" w:color="auto" w:fill="FFFFFF"/>
            <w:tcMar>
              <w:top w:w="0" w:type="dxa"/>
              <w:left w:w="28" w:type="dxa"/>
              <w:bottom w:w="0" w:type="dxa"/>
              <w:right w:w="28" w:type="dxa"/>
            </w:tcMar>
          </w:tcPr>
          <w:p w14:paraId="37E0E1E3" w14:textId="77777777" w:rsidR="00005C4C" w:rsidRPr="00E00F58" w:rsidRDefault="00005C4C" w:rsidP="00005C4C">
            <w:pPr>
              <w:keepNext/>
              <w:keepLines/>
              <w:widowControl w:val="0"/>
              <w:autoSpaceDN w:val="0"/>
              <w:spacing w:before="60" w:after="60" w:line="240" w:lineRule="auto"/>
              <w:jc w:val="right"/>
              <w:rPr>
                <w:rFonts w:cstheme="minorHAnsi"/>
                <w:b/>
                <w:bCs/>
                <w:szCs w:val="22"/>
              </w:rPr>
            </w:pPr>
          </w:p>
        </w:tc>
        <w:tc>
          <w:tcPr>
            <w:tcW w:w="1219" w:type="dxa"/>
            <w:tcBorders>
              <w:top w:val="single" w:sz="4" w:space="0" w:color="6600CC" w:themeColor="accent6"/>
              <w:left w:val="nil"/>
              <w:bottom w:val="double" w:sz="4" w:space="0" w:color="6600CC" w:themeColor="accent6"/>
              <w:right w:val="nil"/>
            </w:tcBorders>
            <w:shd w:val="clear" w:color="auto" w:fill="FFFFFF"/>
            <w:tcMar>
              <w:top w:w="0" w:type="dxa"/>
              <w:left w:w="28" w:type="dxa"/>
              <w:bottom w:w="0" w:type="dxa"/>
              <w:right w:w="28" w:type="dxa"/>
            </w:tcMar>
            <w:vAlign w:val="center"/>
          </w:tcPr>
          <w:p w14:paraId="49469576" w14:textId="77777777" w:rsidR="00005C4C" w:rsidRPr="00250C0D" w:rsidRDefault="00005C4C" w:rsidP="00005C4C">
            <w:pPr>
              <w:keepNext/>
              <w:keepLines/>
              <w:widowControl w:val="0"/>
              <w:autoSpaceDN w:val="0"/>
              <w:spacing w:before="60" w:after="60" w:line="240" w:lineRule="auto"/>
              <w:ind w:right="170"/>
              <w:jc w:val="right"/>
              <w:rPr>
                <w:rFonts w:cstheme="minorHAnsi"/>
                <w:b/>
                <w:bCs/>
                <w:szCs w:val="22"/>
              </w:rPr>
            </w:pPr>
            <w:r>
              <w:rPr>
                <w:rFonts w:cstheme="minorHAnsi"/>
                <w:b/>
                <w:bCs/>
                <w:szCs w:val="22"/>
              </w:rPr>
              <w:t>-</w:t>
            </w:r>
          </w:p>
        </w:tc>
        <w:tc>
          <w:tcPr>
            <w:tcW w:w="369" w:type="dxa"/>
            <w:shd w:val="clear" w:color="auto" w:fill="FFFFFF"/>
            <w:tcMar>
              <w:top w:w="0" w:type="dxa"/>
              <w:left w:w="28" w:type="dxa"/>
              <w:bottom w:w="0" w:type="dxa"/>
              <w:right w:w="28" w:type="dxa"/>
            </w:tcMar>
          </w:tcPr>
          <w:p w14:paraId="33E09B19" w14:textId="77777777" w:rsidR="00005C4C" w:rsidRPr="00E00F58" w:rsidRDefault="00005C4C" w:rsidP="00005C4C">
            <w:pPr>
              <w:keepNext/>
              <w:keepLines/>
              <w:widowControl w:val="0"/>
              <w:autoSpaceDN w:val="0"/>
              <w:spacing w:before="60" w:after="60" w:line="240" w:lineRule="auto"/>
              <w:jc w:val="right"/>
              <w:rPr>
                <w:rFonts w:cstheme="minorHAnsi"/>
                <w:b/>
                <w:bCs/>
                <w:szCs w:val="22"/>
              </w:rPr>
            </w:pPr>
          </w:p>
        </w:tc>
        <w:tc>
          <w:tcPr>
            <w:tcW w:w="1304" w:type="dxa"/>
            <w:tcBorders>
              <w:top w:val="single" w:sz="4" w:space="0" w:color="6600CC" w:themeColor="accent6"/>
              <w:left w:val="nil"/>
              <w:bottom w:val="double" w:sz="4" w:space="0" w:color="6600CC" w:themeColor="accent6"/>
              <w:right w:val="nil"/>
            </w:tcBorders>
            <w:shd w:val="clear" w:color="auto" w:fill="FFFFFF"/>
            <w:tcMar>
              <w:top w:w="0" w:type="dxa"/>
              <w:left w:w="28" w:type="dxa"/>
              <w:bottom w:w="0" w:type="dxa"/>
              <w:right w:w="28" w:type="dxa"/>
            </w:tcMar>
            <w:vAlign w:val="center"/>
          </w:tcPr>
          <w:p w14:paraId="4AAACFA5" w14:textId="77777777" w:rsidR="00005C4C" w:rsidRPr="00250C0D" w:rsidRDefault="00005C4C" w:rsidP="00005C4C">
            <w:pPr>
              <w:keepNext/>
              <w:keepLines/>
              <w:widowControl w:val="0"/>
              <w:autoSpaceDN w:val="0"/>
              <w:spacing w:before="60" w:after="60" w:line="240" w:lineRule="auto"/>
              <w:ind w:right="170"/>
              <w:jc w:val="right"/>
              <w:rPr>
                <w:rFonts w:cstheme="minorHAnsi"/>
                <w:b/>
                <w:bCs/>
                <w:szCs w:val="22"/>
              </w:rPr>
            </w:pPr>
            <w:r>
              <w:rPr>
                <w:rFonts w:cstheme="minorHAnsi"/>
                <w:b/>
                <w:bCs/>
                <w:szCs w:val="22"/>
              </w:rPr>
              <w:t>(81)</w:t>
            </w:r>
          </w:p>
        </w:tc>
      </w:tr>
    </w:tbl>
    <w:p w14:paraId="3733DC99" w14:textId="77777777" w:rsidR="00A10420" w:rsidRDefault="00A10420" w:rsidP="00A10420">
      <w:pPr>
        <w:spacing w:before="0" w:after="0" w:line="240" w:lineRule="auto"/>
        <w:rPr>
          <w:szCs w:val="22"/>
        </w:rPr>
      </w:pPr>
    </w:p>
    <w:tbl>
      <w:tblPr>
        <w:tblW w:w="10037" w:type="dxa"/>
        <w:tblLayout w:type="fixed"/>
        <w:tblCellMar>
          <w:left w:w="70" w:type="dxa"/>
          <w:right w:w="70" w:type="dxa"/>
        </w:tblCellMar>
        <w:tblLook w:val="04A0" w:firstRow="1" w:lastRow="0" w:firstColumn="1" w:lastColumn="0" w:noHBand="0" w:noVBand="1"/>
      </w:tblPr>
      <w:tblGrid>
        <w:gridCol w:w="3969"/>
        <w:gridCol w:w="1304"/>
        <w:gridCol w:w="284"/>
        <w:gridCol w:w="1304"/>
        <w:gridCol w:w="284"/>
        <w:gridCol w:w="1304"/>
        <w:gridCol w:w="284"/>
        <w:gridCol w:w="1304"/>
      </w:tblGrid>
      <w:tr w:rsidR="00A10420" w:rsidRPr="00E00F58" w14:paraId="1634D796" w14:textId="77777777" w:rsidTr="009E753D">
        <w:trPr>
          <w:trHeight w:val="486"/>
          <w:tblHeader/>
        </w:trPr>
        <w:tc>
          <w:tcPr>
            <w:tcW w:w="3969" w:type="dxa"/>
            <w:shd w:val="clear" w:color="auto" w:fill="auto"/>
            <w:tcMar>
              <w:top w:w="0" w:type="dxa"/>
              <w:left w:w="28" w:type="dxa"/>
              <w:bottom w:w="0" w:type="dxa"/>
              <w:right w:w="28" w:type="dxa"/>
            </w:tcMar>
          </w:tcPr>
          <w:p w14:paraId="5BA2A183" w14:textId="77777777" w:rsidR="00A10420" w:rsidRPr="00533B97" w:rsidRDefault="00A10420" w:rsidP="009E753D">
            <w:pPr>
              <w:widowControl w:val="0"/>
              <w:autoSpaceDN w:val="0"/>
              <w:spacing w:before="0" w:after="0" w:line="240" w:lineRule="auto"/>
              <w:jc w:val="left"/>
              <w:rPr>
                <w:i/>
                <w:iCs/>
                <w:color w:val="B300B3" w:themeColor="accent2" w:themeShade="80"/>
                <w:szCs w:val="22"/>
              </w:rPr>
            </w:pPr>
            <w:r w:rsidRPr="00533B97">
              <w:rPr>
                <w:i/>
                <w:iCs/>
                <w:color w:val="B300B3" w:themeColor="accent2" w:themeShade="80"/>
                <w:szCs w:val="22"/>
              </w:rPr>
              <w:t>Отсрочени данъчни пасиви/(активи)</w:t>
            </w:r>
          </w:p>
          <w:p w14:paraId="091B06D2" w14:textId="0C7AC8E0" w:rsidR="00A10420" w:rsidRPr="00E00F58" w:rsidRDefault="00A10420" w:rsidP="00005C4C">
            <w:pPr>
              <w:widowControl w:val="0"/>
              <w:autoSpaceDN w:val="0"/>
              <w:spacing w:before="0" w:after="0" w:line="240" w:lineRule="auto"/>
              <w:jc w:val="left"/>
              <w:rPr>
                <w:b/>
                <w:bCs/>
                <w:szCs w:val="22"/>
              </w:rPr>
            </w:pPr>
            <w:r w:rsidRPr="00533B97">
              <w:rPr>
                <w:i/>
                <w:iCs/>
                <w:color w:val="B300B3" w:themeColor="accent2" w:themeShade="80"/>
                <w:szCs w:val="22"/>
              </w:rPr>
              <w:t>202</w:t>
            </w:r>
            <w:r w:rsidR="00005C4C">
              <w:rPr>
                <w:i/>
                <w:iCs/>
                <w:color w:val="B300B3" w:themeColor="accent2" w:themeShade="80"/>
                <w:szCs w:val="22"/>
              </w:rPr>
              <w:t>3</w:t>
            </w:r>
          </w:p>
        </w:tc>
        <w:tc>
          <w:tcPr>
            <w:tcW w:w="1304" w:type="dxa"/>
            <w:shd w:val="clear" w:color="auto" w:fill="B300B3" w:themeFill="accent2" w:themeFillShade="80"/>
            <w:tcMar>
              <w:top w:w="0" w:type="dxa"/>
              <w:left w:w="28" w:type="dxa"/>
              <w:bottom w:w="0" w:type="dxa"/>
              <w:right w:w="28" w:type="dxa"/>
            </w:tcMar>
          </w:tcPr>
          <w:p w14:paraId="6CE14CCD" w14:textId="1AF7DB9D" w:rsidR="00A10420" w:rsidRPr="00C458D7" w:rsidRDefault="00A10420" w:rsidP="00005C4C">
            <w:pPr>
              <w:widowControl w:val="0"/>
              <w:autoSpaceDN w:val="0"/>
              <w:spacing w:before="0" w:after="0" w:line="240" w:lineRule="auto"/>
              <w:jc w:val="center"/>
              <w:rPr>
                <w:color w:val="FFFFFF" w:themeColor="background1"/>
                <w:sz w:val="20"/>
                <w:lang w:val="en-US"/>
              </w:rPr>
            </w:pPr>
            <w:r w:rsidRPr="000A2C7A">
              <w:rPr>
                <w:color w:val="FFFFFF" w:themeColor="background1"/>
                <w:sz w:val="20"/>
              </w:rPr>
              <w:t>Салдо на 01.01.202</w:t>
            </w:r>
            <w:r w:rsidR="00005C4C">
              <w:rPr>
                <w:color w:val="FFFFFF" w:themeColor="background1"/>
                <w:sz w:val="20"/>
              </w:rPr>
              <w:t>3</w:t>
            </w:r>
          </w:p>
        </w:tc>
        <w:tc>
          <w:tcPr>
            <w:tcW w:w="284" w:type="dxa"/>
          </w:tcPr>
          <w:p w14:paraId="1A4C3C40" w14:textId="77777777" w:rsidR="00A10420" w:rsidRPr="000A2C7A" w:rsidRDefault="00A10420" w:rsidP="009E753D">
            <w:pPr>
              <w:widowControl w:val="0"/>
              <w:autoSpaceDN w:val="0"/>
              <w:spacing w:before="0" w:after="0" w:line="240" w:lineRule="auto"/>
              <w:jc w:val="center"/>
              <w:rPr>
                <w:color w:val="FFFFFF" w:themeColor="background1"/>
                <w:sz w:val="20"/>
              </w:rPr>
            </w:pPr>
          </w:p>
        </w:tc>
        <w:tc>
          <w:tcPr>
            <w:tcW w:w="1304" w:type="dxa"/>
            <w:shd w:val="clear" w:color="auto" w:fill="B300B3" w:themeFill="accent2" w:themeFillShade="80"/>
          </w:tcPr>
          <w:p w14:paraId="79B02CC0" w14:textId="77777777" w:rsidR="00A10420" w:rsidRPr="000A2C7A" w:rsidRDefault="00A10420" w:rsidP="009E753D">
            <w:pPr>
              <w:widowControl w:val="0"/>
              <w:autoSpaceDN w:val="0"/>
              <w:spacing w:before="0" w:after="0" w:line="240" w:lineRule="auto"/>
              <w:jc w:val="center"/>
              <w:rPr>
                <w:color w:val="FFFFFF" w:themeColor="background1"/>
                <w:sz w:val="20"/>
              </w:rPr>
            </w:pPr>
            <w:r w:rsidRPr="000A2C7A">
              <w:rPr>
                <w:color w:val="FFFFFF" w:themeColor="background1"/>
                <w:sz w:val="20"/>
              </w:rPr>
              <w:t>Признати в печалбата или загубата</w:t>
            </w:r>
          </w:p>
        </w:tc>
        <w:tc>
          <w:tcPr>
            <w:tcW w:w="284" w:type="dxa"/>
            <w:shd w:val="clear" w:color="auto" w:fill="auto"/>
            <w:tcMar>
              <w:top w:w="0" w:type="dxa"/>
              <w:left w:w="28" w:type="dxa"/>
              <w:bottom w:w="0" w:type="dxa"/>
              <w:right w:w="28" w:type="dxa"/>
            </w:tcMar>
          </w:tcPr>
          <w:p w14:paraId="76B1C938" w14:textId="77777777" w:rsidR="00A10420" w:rsidRPr="000A2C7A" w:rsidRDefault="00A10420" w:rsidP="009E753D">
            <w:pPr>
              <w:widowControl w:val="0"/>
              <w:autoSpaceDN w:val="0"/>
              <w:spacing w:before="0" w:after="0" w:line="240" w:lineRule="auto"/>
              <w:jc w:val="center"/>
              <w:rPr>
                <w:color w:val="FFFFFF" w:themeColor="background1"/>
                <w:sz w:val="20"/>
              </w:rPr>
            </w:pPr>
          </w:p>
        </w:tc>
        <w:tc>
          <w:tcPr>
            <w:tcW w:w="1304" w:type="dxa"/>
            <w:shd w:val="clear" w:color="auto" w:fill="B300B3" w:themeFill="accent2" w:themeFillShade="80"/>
            <w:tcMar>
              <w:top w:w="0" w:type="dxa"/>
              <w:left w:w="28" w:type="dxa"/>
              <w:bottom w:w="0" w:type="dxa"/>
              <w:right w:w="28" w:type="dxa"/>
            </w:tcMar>
          </w:tcPr>
          <w:p w14:paraId="1D8152C5" w14:textId="77777777" w:rsidR="00A10420" w:rsidRPr="000A2C7A" w:rsidRDefault="00A10420" w:rsidP="009E753D">
            <w:pPr>
              <w:widowControl w:val="0"/>
              <w:autoSpaceDN w:val="0"/>
              <w:spacing w:before="0" w:after="0" w:line="240" w:lineRule="auto"/>
              <w:jc w:val="center"/>
              <w:rPr>
                <w:color w:val="FFFFFF" w:themeColor="background1"/>
                <w:sz w:val="20"/>
              </w:rPr>
            </w:pPr>
            <w:r w:rsidRPr="000A2C7A">
              <w:rPr>
                <w:color w:val="FFFFFF" w:themeColor="background1"/>
                <w:sz w:val="20"/>
              </w:rPr>
              <w:t>Признати в друг всеоб-хватен доход</w:t>
            </w:r>
          </w:p>
        </w:tc>
        <w:tc>
          <w:tcPr>
            <w:tcW w:w="284" w:type="dxa"/>
            <w:shd w:val="clear" w:color="auto" w:fill="auto"/>
            <w:tcMar>
              <w:top w:w="0" w:type="dxa"/>
              <w:left w:w="28" w:type="dxa"/>
              <w:bottom w:w="0" w:type="dxa"/>
              <w:right w:w="28" w:type="dxa"/>
            </w:tcMar>
          </w:tcPr>
          <w:p w14:paraId="055118ED" w14:textId="77777777" w:rsidR="00A10420" w:rsidRPr="000A2C7A" w:rsidRDefault="00A10420" w:rsidP="009E753D">
            <w:pPr>
              <w:widowControl w:val="0"/>
              <w:autoSpaceDN w:val="0"/>
              <w:spacing w:before="0" w:after="0" w:line="240" w:lineRule="auto"/>
              <w:jc w:val="center"/>
              <w:rPr>
                <w:color w:val="FFFFFF" w:themeColor="background1"/>
                <w:sz w:val="20"/>
              </w:rPr>
            </w:pPr>
          </w:p>
        </w:tc>
        <w:tc>
          <w:tcPr>
            <w:tcW w:w="1304" w:type="dxa"/>
            <w:shd w:val="clear" w:color="auto" w:fill="B300B3" w:themeFill="accent2" w:themeFillShade="80"/>
            <w:tcMar>
              <w:top w:w="0" w:type="dxa"/>
              <w:left w:w="28" w:type="dxa"/>
              <w:bottom w:w="0" w:type="dxa"/>
              <w:right w:w="28" w:type="dxa"/>
            </w:tcMar>
          </w:tcPr>
          <w:p w14:paraId="1335E8E8" w14:textId="68462034" w:rsidR="00A10420" w:rsidRPr="00C458D7" w:rsidRDefault="00A10420" w:rsidP="00005C4C">
            <w:pPr>
              <w:widowControl w:val="0"/>
              <w:autoSpaceDN w:val="0"/>
              <w:spacing w:before="0" w:after="0" w:line="240" w:lineRule="auto"/>
              <w:jc w:val="center"/>
              <w:rPr>
                <w:color w:val="FFFFFF" w:themeColor="background1"/>
                <w:sz w:val="20"/>
                <w:lang w:val="en-US"/>
              </w:rPr>
            </w:pPr>
            <w:r w:rsidRPr="000A2C7A">
              <w:rPr>
                <w:color w:val="FFFFFF" w:themeColor="background1"/>
                <w:sz w:val="20"/>
              </w:rPr>
              <w:t>Салдо на 31.12.202</w:t>
            </w:r>
            <w:r w:rsidR="00005C4C">
              <w:rPr>
                <w:color w:val="FFFFFF" w:themeColor="background1"/>
                <w:sz w:val="20"/>
              </w:rPr>
              <w:t>3</w:t>
            </w:r>
          </w:p>
        </w:tc>
      </w:tr>
      <w:tr w:rsidR="00A10420" w:rsidRPr="00E00F58" w14:paraId="23992596" w14:textId="77777777" w:rsidTr="009E753D">
        <w:trPr>
          <w:trHeight w:val="260"/>
          <w:tblHeader/>
        </w:trPr>
        <w:tc>
          <w:tcPr>
            <w:tcW w:w="3969" w:type="dxa"/>
            <w:shd w:val="clear" w:color="auto" w:fill="auto"/>
            <w:tcMar>
              <w:top w:w="0" w:type="dxa"/>
              <w:left w:w="28" w:type="dxa"/>
              <w:bottom w:w="0" w:type="dxa"/>
              <w:right w:w="28" w:type="dxa"/>
            </w:tcMar>
            <w:vAlign w:val="center"/>
            <w:hideMark/>
          </w:tcPr>
          <w:p w14:paraId="043F5E07" w14:textId="77777777" w:rsidR="00A10420" w:rsidRPr="00E00F58" w:rsidRDefault="00A10420" w:rsidP="009E753D">
            <w:pPr>
              <w:widowControl w:val="0"/>
              <w:autoSpaceDN w:val="0"/>
              <w:spacing w:before="0" w:after="0" w:line="240" w:lineRule="auto"/>
              <w:rPr>
                <w:szCs w:val="22"/>
              </w:rPr>
            </w:pPr>
            <w:r w:rsidRPr="00E00F58">
              <w:rPr>
                <w:szCs w:val="22"/>
              </w:rPr>
              <w:t> </w:t>
            </w:r>
          </w:p>
        </w:tc>
        <w:tc>
          <w:tcPr>
            <w:tcW w:w="1304" w:type="dxa"/>
            <w:shd w:val="clear" w:color="auto" w:fill="auto"/>
            <w:tcMar>
              <w:top w:w="0" w:type="dxa"/>
              <w:left w:w="28" w:type="dxa"/>
              <w:bottom w:w="0" w:type="dxa"/>
              <w:right w:w="28" w:type="dxa"/>
            </w:tcMar>
            <w:vAlign w:val="center"/>
            <w:hideMark/>
          </w:tcPr>
          <w:p w14:paraId="0E06DF6E" w14:textId="77777777" w:rsidR="00A10420" w:rsidRPr="00E00F58" w:rsidRDefault="00A10420" w:rsidP="009E753D">
            <w:pPr>
              <w:widowControl w:val="0"/>
              <w:autoSpaceDN w:val="0"/>
              <w:spacing w:before="0" w:after="0" w:line="240" w:lineRule="auto"/>
              <w:ind w:right="170"/>
              <w:jc w:val="right"/>
              <w:rPr>
                <w:szCs w:val="22"/>
              </w:rPr>
            </w:pPr>
            <w:r w:rsidRPr="00E00F58">
              <w:rPr>
                <w:szCs w:val="22"/>
              </w:rPr>
              <w:t>BGN’000</w:t>
            </w:r>
          </w:p>
        </w:tc>
        <w:tc>
          <w:tcPr>
            <w:tcW w:w="284" w:type="dxa"/>
          </w:tcPr>
          <w:p w14:paraId="38B62ADF" w14:textId="77777777" w:rsidR="00A10420" w:rsidRPr="00E00F58" w:rsidRDefault="00A10420" w:rsidP="009E753D">
            <w:pPr>
              <w:widowControl w:val="0"/>
              <w:autoSpaceDN w:val="0"/>
              <w:spacing w:before="0" w:after="0" w:line="240" w:lineRule="auto"/>
              <w:jc w:val="right"/>
              <w:rPr>
                <w:szCs w:val="22"/>
              </w:rPr>
            </w:pPr>
          </w:p>
        </w:tc>
        <w:tc>
          <w:tcPr>
            <w:tcW w:w="1304" w:type="dxa"/>
          </w:tcPr>
          <w:p w14:paraId="3F97716C" w14:textId="77777777" w:rsidR="00A10420" w:rsidRPr="000A2C7A" w:rsidRDefault="00A10420" w:rsidP="009E753D">
            <w:pPr>
              <w:widowControl w:val="0"/>
              <w:autoSpaceDN w:val="0"/>
              <w:spacing w:before="0" w:after="0" w:line="240" w:lineRule="auto"/>
              <w:jc w:val="right"/>
              <w:rPr>
                <w:szCs w:val="22"/>
                <w:lang w:val="en-GB"/>
              </w:rPr>
            </w:pPr>
            <w:r>
              <w:rPr>
                <w:szCs w:val="22"/>
                <w:lang w:val="en-GB"/>
              </w:rPr>
              <w:t>BGN’000</w:t>
            </w:r>
          </w:p>
        </w:tc>
        <w:tc>
          <w:tcPr>
            <w:tcW w:w="284" w:type="dxa"/>
            <w:shd w:val="clear" w:color="auto" w:fill="auto"/>
            <w:tcMar>
              <w:top w:w="0" w:type="dxa"/>
              <w:left w:w="28" w:type="dxa"/>
              <w:bottom w:w="0" w:type="dxa"/>
              <w:right w:w="28" w:type="dxa"/>
            </w:tcMar>
          </w:tcPr>
          <w:p w14:paraId="2FE70FDB" w14:textId="77777777" w:rsidR="00A10420" w:rsidRPr="00E00F58" w:rsidRDefault="00A10420" w:rsidP="009E753D">
            <w:pPr>
              <w:widowControl w:val="0"/>
              <w:autoSpaceDN w:val="0"/>
              <w:spacing w:before="0" w:after="0" w:line="240" w:lineRule="auto"/>
              <w:jc w:val="right"/>
              <w:rPr>
                <w:szCs w:val="22"/>
              </w:rPr>
            </w:pPr>
          </w:p>
        </w:tc>
        <w:tc>
          <w:tcPr>
            <w:tcW w:w="1304" w:type="dxa"/>
            <w:shd w:val="clear" w:color="auto" w:fill="auto"/>
            <w:tcMar>
              <w:top w:w="0" w:type="dxa"/>
              <w:left w:w="28" w:type="dxa"/>
              <w:bottom w:w="0" w:type="dxa"/>
              <w:right w:w="28" w:type="dxa"/>
            </w:tcMar>
            <w:vAlign w:val="center"/>
            <w:hideMark/>
          </w:tcPr>
          <w:p w14:paraId="4E58134F" w14:textId="77777777" w:rsidR="00A10420" w:rsidRPr="00E00F58" w:rsidRDefault="00A10420" w:rsidP="009E753D">
            <w:pPr>
              <w:widowControl w:val="0"/>
              <w:autoSpaceDN w:val="0"/>
              <w:spacing w:before="0" w:after="0" w:line="240" w:lineRule="auto"/>
              <w:jc w:val="right"/>
              <w:rPr>
                <w:szCs w:val="22"/>
              </w:rPr>
            </w:pPr>
            <w:r w:rsidRPr="00E00F58">
              <w:rPr>
                <w:szCs w:val="22"/>
              </w:rPr>
              <w:t>BGN’000</w:t>
            </w:r>
          </w:p>
        </w:tc>
        <w:tc>
          <w:tcPr>
            <w:tcW w:w="284" w:type="dxa"/>
            <w:shd w:val="clear" w:color="auto" w:fill="auto"/>
            <w:tcMar>
              <w:top w:w="0" w:type="dxa"/>
              <w:left w:w="28" w:type="dxa"/>
              <w:bottom w:w="0" w:type="dxa"/>
              <w:right w:w="28" w:type="dxa"/>
            </w:tcMar>
          </w:tcPr>
          <w:p w14:paraId="23E993DE" w14:textId="77777777" w:rsidR="00A10420" w:rsidRPr="00E00F58" w:rsidRDefault="00A10420" w:rsidP="009E753D">
            <w:pPr>
              <w:widowControl w:val="0"/>
              <w:autoSpaceDN w:val="0"/>
              <w:spacing w:before="0" w:after="0" w:line="240" w:lineRule="auto"/>
              <w:jc w:val="right"/>
              <w:rPr>
                <w:szCs w:val="22"/>
              </w:rPr>
            </w:pPr>
          </w:p>
        </w:tc>
        <w:tc>
          <w:tcPr>
            <w:tcW w:w="1304" w:type="dxa"/>
            <w:shd w:val="clear" w:color="auto" w:fill="auto"/>
            <w:tcMar>
              <w:top w:w="0" w:type="dxa"/>
              <w:left w:w="28" w:type="dxa"/>
              <w:bottom w:w="0" w:type="dxa"/>
              <w:right w:w="28" w:type="dxa"/>
            </w:tcMar>
            <w:vAlign w:val="center"/>
            <w:hideMark/>
          </w:tcPr>
          <w:p w14:paraId="52DA8124" w14:textId="77777777" w:rsidR="00A10420" w:rsidRPr="00E00F58" w:rsidRDefault="00A10420" w:rsidP="009E753D">
            <w:pPr>
              <w:widowControl w:val="0"/>
              <w:autoSpaceDN w:val="0"/>
              <w:spacing w:before="0" w:after="0" w:line="240" w:lineRule="auto"/>
              <w:jc w:val="right"/>
              <w:rPr>
                <w:szCs w:val="22"/>
              </w:rPr>
            </w:pPr>
            <w:r w:rsidRPr="00E00F58">
              <w:rPr>
                <w:szCs w:val="22"/>
              </w:rPr>
              <w:t>BGN’000</w:t>
            </w:r>
          </w:p>
        </w:tc>
      </w:tr>
      <w:tr w:rsidR="00005C4C" w:rsidRPr="00E00F58" w14:paraId="008F87C1" w14:textId="77777777" w:rsidTr="009E753D">
        <w:trPr>
          <w:trHeight w:val="401"/>
        </w:trPr>
        <w:tc>
          <w:tcPr>
            <w:tcW w:w="3969" w:type="dxa"/>
            <w:shd w:val="clear" w:color="auto" w:fill="FFFFFF"/>
            <w:tcMar>
              <w:top w:w="0" w:type="dxa"/>
              <w:left w:w="28" w:type="dxa"/>
              <w:bottom w:w="0" w:type="dxa"/>
              <w:right w:w="28" w:type="dxa"/>
            </w:tcMar>
            <w:vAlign w:val="center"/>
          </w:tcPr>
          <w:p w14:paraId="4543A75C" w14:textId="77777777" w:rsidR="00005C4C" w:rsidRPr="00D32AED" w:rsidRDefault="00005C4C" w:rsidP="00005C4C">
            <w:pPr>
              <w:widowControl w:val="0"/>
              <w:autoSpaceDN w:val="0"/>
              <w:spacing w:before="60" w:after="60" w:line="240" w:lineRule="auto"/>
              <w:rPr>
                <w:szCs w:val="22"/>
              </w:rPr>
            </w:pPr>
            <w:r w:rsidRPr="00D32AED">
              <w:rPr>
                <w:szCs w:val="22"/>
              </w:rPr>
              <w:t>Имоти, машини и оборудване</w:t>
            </w:r>
          </w:p>
        </w:tc>
        <w:tc>
          <w:tcPr>
            <w:tcW w:w="1304" w:type="dxa"/>
            <w:shd w:val="clear" w:color="auto" w:fill="FFFFFF"/>
            <w:tcMar>
              <w:top w:w="0" w:type="dxa"/>
              <w:left w:w="28" w:type="dxa"/>
              <w:bottom w:w="0" w:type="dxa"/>
              <w:right w:w="28" w:type="dxa"/>
            </w:tcMar>
            <w:vAlign w:val="center"/>
          </w:tcPr>
          <w:p w14:paraId="4F785348" w14:textId="726A6127" w:rsidR="00005C4C" w:rsidRPr="00D32AED" w:rsidRDefault="00005C4C" w:rsidP="00005C4C">
            <w:pPr>
              <w:widowControl w:val="0"/>
              <w:autoSpaceDN w:val="0"/>
              <w:spacing w:before="60" w:after="60" w:line="240" w:lineRule="auto"/>
              <w:ind w:right="170"/>
              <w:jc w:val="right"/>
              <w:rPr>
                <w:rFonts w:cstheme="minorHAnsi"/>
                <w:szCs w:val="22"/>
              </w:rPr>
            </w:pPr>
            <w:r>
              <w:rPr>
                <w:rFonts w:cstheme="minorHAnsi"/>
                <w:szCs w:val="22"/>
              </w:rPr>
              <w:t>(341)</w:t>
            </w:r>
          </w:p>
        </w:tc>
        <w:tc>
          <w:tcPr>
            <w:tcW w:w="284" w:type="dxa"/>
            <w:shd w:val="clear" w:color="auto" w:fill="FFFFFF"/>
          </w:tcPr>
          <w:p w14:paraId="561FC959" w14:textId="77777777" w:rsidR="00005C4C" w:rsidRPr="00D32AED" w:rsidRDefault="00005C4C" w:rsidP="00005C4C">
            <w:pPr>
              <w:widowControl w:val="0"/>
              <w:autoSpaceDN w:val="0"/>
              <w:spacing w:before="60" w:after="60" w:line="240" w:lineRule="auto"/>
              <w:jc w:val="right"/>
              <w:rPr>
                <w:rFonts w:cstheme="minorHAnsi"/>
                <w:szCs w:val="22"/>
              </w:rPr>
            </w:pPr>
          </w:p>
        </w:tc>
        <w:tc>
          <w:tcPr>
            <w:tcW w:w="1304" w:type="dxa"/>
            <w:shd w:val="clear" w:color="auto" w:fill="FFFFFF"/>
          </w:tcPr>
          <w:p w14:paraId="1C7C2D28" w14:textId="75365764" w:rsidR="00005C4C" w:rsidRPr="00D32AED" w:rsidRDefault="00005C4C" w:rsidP="00005C4C">
            <w:pPr>
              <w:widowControl w:val="0"/>
              <w:autoSpaceDN w:val="0"/>
              <w:spacing w:before="60" w:after="60" w:line="240" w:lineRule="auto"/>
              <w:jc w:val="right"/>
              <w:rPr>
                <w:rFonts w:cstheme="minorHAnsi"/>
                <w:szCs w:val="22"/>
              </w:rPr>
            </w:pPr>
            <w:r>
              <w:rPr>
                <w:rFonts w:cstheme="minorHAnsi"/>
                <w:szCs w:val="22"/>
              </w:rPr>
              <w:t>100</w:t>
            </w:r>
          </w:p>
        </w:tc>
        <w:tc>
          <w:tcPr>
            <w:tcW w:w="284" w:type="dxa"/>
            <w:shd w:val="clear" w:color="auto" w:fill="FFFFFF"/>
            <w:tcMar>
              <w:top w:w="0" w:type="dxa"/>
              <w:left w:w="28" w:type="dxa"/>
              <w:bottom w:w="0" w:type="dxa"/>
              <w:right w:w="28" w:type="dxa"/>
            </w:tcMar>
          </w:tcPr>
          <w:p w14:paraId="62DD187E" w14:textId="77777777" w:rsidR="00005C4C" w:rsidRPr="00D32AED" w:rsidRDefault="00005C4C" w:rsidP="00005C4C">
            <w:pPr>
              <w:widowControl w:val="0"/>
              <w:autoSpaceDN w:val="0"/>
              <w:spacing w:before="60" w:after="60" w:line="240" w:lineRule="auto"/>
              <w:jc w:val="right"/>
              <w:rPr>
                <w:rFonts w:cstheme="minorHAnsi"/>
                <w:szCs w:val="22"/>
              </w:rPr>
            </w:pPr>
          </w:p>
        </w:tc>
        <w:tc>
          <w:tcPr>
            <w:tcW w:w="1304" w:type="dxa"/>
            <w:shd w:val="clear" w:color="auto" w:fill="FFFFFF"/>
            <w:tcMar>
              <w:top w:w="0" w:type="dxa"/>
              <w:left w:w="28" w:type="dxa"/>
              <w:bottom w:w="0" w:type="dxa"/>
              <w:right w:w="28" w:type="dxa"/>
            </w:tcMar>
            <w:vAlign w:val="center"/>
          </w:tcPr>
          <w:p w14:paraId="5701861E" w14:textId="63D6AD21" w:rsidR="00005C4C" w:rsidRPr="00D32AED" w:rsidRDefault="00005C4C" w:rsidP="00005C4C">
            <w:pPr>
              <w:widowControl w:val="0"/>
              <w:autoSpaceDN w:val="0"/>
              <w:spacing w:before="60" w:after="60" w:line="240" w:lineRule="auto"/>
              <w:ind w:right="170"/>
              <w:jc w:val="right"/>
              <w:rPr>
                <w:rFonts w:cstheme="minorHAnsi"/>
                <w:szCs w:val="22"/>
              </w:rPr>
            </w:pPr>
            <w:r>
              <w:rPr>
                <w:rFonts w:cstheme="minorHAnsi"/>
                <w:szCs w:val="22"/>
              </w:rPr>
              <w:t>-</w:t>
            </w:r>
          </w:p>
        </w:tc>
        <w:tc>
          <w:tcPr>
            <w:tcW w:w="284" w:type="dxa"/>
            <w:shd w:val="clear" w:color="auto" w:fill="FFFFFF"/>
            <w:tcMar>
              <w:top w:w="0" w:type="dxa"/>
              <w:left w:w="28" w:type="dxa"/>
              <w:bottom w:w="0" w:type="dxa"/>
              <w:right w:w="28" w:type="dxa"/>
            </w:tcMar>
          </w:tcPr>
          <w:p w14:paraId="70831FC3" w14:textId="77777777" w:rsidR="00005C4C" w:rsidRPr="00D32AED" w:rsidRDefault="00005C4C" w:rsidP="00005C4C">
            <w:pPr>
              <w:widowControl w:val="0"/>
              <w:autoSpaceDN w:val="0"/>
              <w:spacing w:before="60" w:after="60" w:line="240" w:lineRule="auto"/>
              <w:jc w:val="right"/>
              <w:rPr>
                <w:rFonts w:cstheme="minorHAnsi"/>
                <w:szCs w:val="22"/>
              </w:rPr>
            </w:pPr>
          </w:p>
        </w:tc>
        <w:tc>
          <w:tcPr>
            <w:tcW w:w="1304" w:type="dxa"/>
            <w:shd w:val="clear" w:color="auto" w:fill="FFFFFF"/>
            <w:tcMar>
              <w:top w:w="0" w:type="dxa"/>
              <w:left w:w="28" w:type="dxa"/>
              <w:bottom w:w="0" w:type="dxa"/>
              <w:right w:w="28" w:type="dxa"/>
            </w:tcMar>
            <w:vAlign w:val="center"/>
          </w:tcPr>
          <w:p w14:paraId="71666722" w14:textId="131D2C21" w:rsidR="00005C4C" w:rsidRPr="00D32AED" w:rsidRDefault="00005C4C" w:rsidP="00005C4C">
            <w:pPr>
              <w:widowControl w:val="0"/>
              <w:autoSpaceDN w:val="0"/>
              <w:spacing w:before="60" w:after="60" w:line="240" w:lineRule="auto"/>
              <w:ind w:right="170"/>
              <w:jc w:val="right"/>
              <w:rPr>
                <w:rFonts w:cstheme="minorHAnsi"/>
                <w:szCs w:val="22"/>
              </w:rPr>
            </w:pPr>
            <w:r>
              <w:rPr>
                <w:rFonts w:cstheme="minorHAnsi"/>
                <w:szCs w:val="22"/>
              </w:rPr>
              <w:t>(241)</w:t>
            </w:r>
          </w:p>
        </w:tc>
      </w:tr>
      <w:tr w:rsidR="00005C4C" w:rsidRPr="00E00F58" w14:paraId="7B80BA76" w14:textId="77777777" w:rsidTr="005E5965">
        <w:trPr>
          <w:trHeight w:val="401"/>
        </w:trPr>
        <w:tc>
          <w:tcPr>
            <w:tcW w:w="3969" w:type="dxa"/>
            <w:shd w:val="clear" w:color="auto" w:fill="auto"/>
            <w:tcMar>
              <w:top w:w="0" w:type="dxa"/>
              <w:left w:w="28" w:type="dxa"/>
              <w:bottom w:w="0" w:type="dxa"/>
              <w:right w:w="28" w:type="dxa"/>
            </w:tcMar>
            <w:vAlign w:val="center"/>
          </w:tcPr>
          <w:p w14:paraId="1D57A918" w14:textId="77777777" w:rsidR="00005C4C" w:rsidRPr="00D32AED" w:rsidRDefault="00005C4C" w:rsidP="00005C4C">
            <w:pPr>
              <w:widowControl w:val="0"/>
              <w:autoSpaceDN w:val="0"/>
              <w:spacing w:before="60" w:after="60" w:line="240" w:lineRule="auto"/>
              <w:rPr>
                <w:szCs w:val="22"/>
              </w:rPr>
            </w:pPr>
            <w:r>
              <w:rPr>
                <w:szCs w:val="22"/>
              </w:rPr>
              <w:t>Обезценка на вземания</w:t>
            </w:r>
          </w:p>
        </w:tc>
        <w:tc>
          <w:tcPr>
            <w:tcW w:w="1304" w:type="dxa"/>
            <w:shd w:val="clear" w:color="auto" w:fill="auto"/>
            <w:tcMar>
              <w:top w:w="0" w:type="dxa"/>
              <w:left w:w="28" w:type="dxa"/>
              <w:bottom w:w="0" w:type="dxa"/>
              <w:right w:w="28" w:type="dxa"/>
            </w:tcMar>
            <w:vAlign w:val="center"/>
          </w:tcPr>
          <w:p w14:paraId="46FEB71D" w14:textId="796083B0" w:rsidR="00005C4C" w:rsidRPr="00D32AED" w:rsidRDefault="00005C4C" w:rsidP="00005C4C">
            <w:pPr>
              <w:widowControl w:val="0"/>
              <w:autoSpaceDN w:val="0"/>
              <w:spacing w:before="60" w:after="60" w:line="240" w:lineRule="auto"/>
              <w:ind w:right="170"/>
              <w:jc w:val="right"/>
              <w:rPr>
                <w:rFonts w:cstheme="minorHAnsi"/>
                <w:szCs w:val="22"/>
              </w:rPr>
            </w:pPr>
            <w:r>
              <w:rPr>
                <w:rFonts w:cstheme="minorHAnsi"/>
                <w:szCs w:val="22"/>
              </w:rPr>
              <w:t>42</w:t>
            </w:r>
          </w:p>
        </w:tc>
        <w:tc>
          <w:tcPr>
            <w:tcW w:w="284" w:type="dxa"/>
          </w:tcPr>
          <w:p w14:paraId="34C3BE1F" w14:textId="77777777" w:rsidR="00005C4C" w:rsidRPr="00D32AED" w:rsidRDefault="00005C4C" w:rsidP="00005C4C">
            <w:pPr>
              <w:widowControl w:val="0"/>
              <w:autoSpaceDN w:val="0"/>
              <w:spacing w:before="60" w:after="60" w:line="240" w:lineRule="auto"/>
              <w:jc w:val="right"/>
              <w:rPr>
                <w:rFonts w:cstheme="minorHAnsi"/>
                <w:szCs w:val="22"/>
              </w:rPr>
            </w:pPr>
          </w:p>
        </w:tc>
        <w:tc>
          <w:tcPr>
            <w:tcW w:w="1304" w:type="dxa"/>
          </w:tcPr>
          <w:p w14:paraId="546180AE" w14:textId="27FE2C29" w:rsidR="00005C4C" w:rsidRPr="00D32AED" w:rsidRDefault="00005C4C" w:rsidP="00005C4C">
            <w:pPr>
              <w:widowControl w:val="0"/>
              <w:autoSpaceDN w:val="0"/>
              <w:spacing w:before="60" w:after="60" w:line="240" w:lineRule="auto"/>
              <w:jc w:val="right"/>
              <w:rPr>
                <w:rFonts w:cstheme="minorHAnsi"/>
                <w:szCs w:val="22"/>
              </w:rPr>
            </w:pPr>
            <w:r>
              <w:rPr>
                <w:rFonts w:cstheme="minorHAnsi"/>
                <w:szCs w:val="22"/>
                <w:lang w:val="en-US"/>
              </w:rPr>
              <w:t>(1</w:t>
            </w:r>
            <w:r>
              <w:rPr>
                <w:rFonts w:cstheme="minorHAnsi"/>
                <w:szCs w:val="22"/>
              </w:rPr>
              <w:t>0</w:t>
            </w:r>
            <w:r>
              <w:rPr>
                <w:rFonts w:cstheme="minorHAnsi"/>
                <w:szCs w:val="22"/>
                <w:lang w:val="en-US"/>
              </w:rPr>
              <w:t>)</w:t>
            </w:r>
          </w:p>
        </w:tc>
        <w:tc>
          <w:tcPr>
            <w:tcW w:w="284" w:type="dxa"/>
            <w:shd w:val="clear" w:color="auto" w:fill="auto"/>
            <w:tcMar>
              <w:top w:w="0" w:type="dxa"/>
              <w:left w:w="28" w:type="dxa"/>
              <w:bottom w:w="0" w:type="dxa"/>
              <w:right w:w="28" w:type="dxa"/>
            </w:tcMar>
          </w:tcPr>
          <w:p w14:paraId="3B926FBF" w14:textId="77777777" w:rsidR="00005C4C" w:rsidRPr="00D32AED" w:rsidRDefault="00005C4C" w:rsidP="00005C4C">
            <w:pPr>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7BD5D8BC" w14:textId="3DBCB35D" w:rsidR="00005C4C" w:rsidRPr="00D32AED" w:rsidRDefault="00005C4C" w:rsidP="00005C4C">
            <w:pPr>
              <w:widowControl w:val="0"/>
              <w:autoSpaceDN w:val="0"/>
              <w:spacing w:before="60" w:after="60" w:line="240" w:lineRule="auto"/>
              <w:ind w:right="170"/>
              <w:jc w:val="right"/>
              <w:rPr>
                <w:rFonts w:cstheme="minorHAnsi"/>
                <w:szCs w:val="22"/>
              </w:rPr>
            </w:pPr>
            <w:r w:rsidRPr="007663A7">
              <w:rPr>
                <w:rFonts w:cstheme="minorHAnsi"/>
                <w:szCs w:val="22"/>
              </w:rPr>
              <w:t>-</w:t>
            </w:r>
          </w:p>
        </w:tc>
        <w:tc>
          <w:tcPr>
            <w:tcW w:w="284" w:type="dxa"/>
            <w:shd w:val="clear" w:color="auto" w:fill="auto"/>
            <w:tcMar>
              <w:top w:w="0" w:type="dxa"/>
              <w:left w:w="28" w:type="dxa"/>
              <w:bottom w:w="0" w:type="dxa"/>
              <w:right w:w="28" w:type="dxa"/>
            </w:tcMar>
          </w:tcPr>
          <w:p w14:paraId="55E8A925" w14:textId="77777777" w:rsidR="00005C4C" w:rsidRPr="00D32AED" w:rsidRDefault="00005C4C" w:rsidP="00005C4C">
            <w:pPr>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vAlign w:val="center"/>
          </w:tcPr>
          <w:p w14:paraId="59ADCC3A" w14:textId="71B35E02" w:rsidR="00005C4C" w:rsidRPr="00D32AED" w:rsidRDefault="00005C4C" w:rsidP="00005C4C">
            <w:pPr>
              <w:widowControl w:val="0"/>
              <w:autoSpaceDN w:val="0"/>
              <w:spacing w:before="60" w:after="60" w:line="240" w:lineRule="auto"/>
              <w:ind w:right="170"/>
              <w:jc w:val="right"/>
              <w:rPr>
                <w:rFonts w:cstheme="minorHAnsi"/>
                <w:szCs w:val="22"/>
              </w:rPr>
            </w:pPr>
            <w:r>
              <w:rPr>
                <w:rFonts w:cstheme="minorHAnsi"/>
                <w:szCs w:val="22"/>
              </w:rPr>
              <w:t>32</w:t>
            </w:r>
          </w:p>
        </w:tc>
      </w:tr>
      <w:tr w:rsidR="00005C4C" w:rsidRPr="00E00F58" w14:paraId="74F45173" w14:textId="77777777" w:rsidTr="005E5965">
        <w:trPr>
          <w:trHeight w:val="401"/>
        </w:trPr>
        <w:tc>
          <w:tcPr>
            <w:tcW w:w="3969" w:type="dxa"/>
            <w:shd w:val="clear" w:color="auto" w:fill="auto"/>
            <w:tcMar>
              <w:top w:w="0" w:type="dxa"/>
              <w:left w:w="28" w:type="dxa"/>
              <w:bottom w:w="0" w:type="dxa"/>
              <w:right w:w="28" w:type="dxa"/>
            </w:tcMar>
            <w:vAlign w:val="center"/>
          </w:tcPr>
          <w:p w14:paraId="147E4891" w14:textId="77777777" w:rsidR="00005C4C" w:rsidRPr="00D32AED" w:rsidRDefault="00005C4C" w:rsidP="00005C4C">
            <w:pPr>
              <w:widowControl w:val="0"/>
              <w:autoSpaceDN w:val="0"/>
              <w:spacing w:before="60" w:after="60" w:line="240" w:lineRule="auto"/>
              <w:rPr>
                <w:szCs w:val="22"/>
              </w:rPr>
            </w:pPr>
            <w:r>
              <w:rPr>
                <w:szCs w:val="22"/>
              </w:rPr>
              <w:t>Обезценка на материални запаси</w:t>
            </w:r>
          </w:p>
        </w:tc>
        <w:tc>
          <w:tcPr>
            <w:tcW w:w="1304" w:type="dxa"/>
            <w:shd w:val="clear" w:color="auto" w:fill="auto"/>
            <w:tcMar>
              <w:top w:w="0" w:type="dxa"/>
              <w:left w:w="28" w:type="dxa"/>
              <w:bottom w:w="0" w:type="dxa"/>
              <w:right w:w="28" w:type="dxa"/>
            </w:tcMar>
            <w:vAlign w:val="center"/>
          </w:tcPr>
          <w:p w14:paraId="4BB2945A" w14:textId="1BF2A842" w:rsidR="00005C4C" w:rsidRPr="00D32AED" w:rsidRDefault="00005C4C" w:rsidP="00005C4C">
            <w:pPr>
              <w:widowControl w:val="0"/>
              <w:autoSpaceDN w:val="0"/>
              <w:spacing w:before="60" w:after="60" w:line="240" w:lineRule="auto"/>
              <w:ind w:right="170"/>
              <w:jc w:val="right"/>
              <w:rPr>
                <w:rFonts w:cstheme="minorHAnsi"/>
                <w:szCs w:val="22"/>
              </w:rPr>
            </w:pPr>
            <w:r>
              <w:rPr>
                <w:rFonts w:cstheme="minorHAnsi"/>
                <w:szCs w:val="22"/>
              </w:rPr>
              <w:t>36</w:t>
            </w:r>
          </w:p>
        </w:tc>
        <w:tc>
          <w:tcPr>
            <w:tcW w:w="284" w:type="dxa"/>
          </w:tcPr>
          <w:p w14:paraId="1CF22AF2" w14:textId="77777777" w:rsidR="00005C4C" w:rsidRPr="00D32AED" w:rsidRDefault="00005C4C" w:rsidP="00005C4C">
            <w:pPr>
              <w:widowControl w:val="0"/>
              <w:autoSpaceDN w:val="0"/>
              <w:spacing w:before="60" w:after="60" w:line="240" w:lineRule="auto"/>
              <w:jc w:val="right"/>
              <w:rPr>
                <w:rFonts w:cstheme="minorHAnsi"/>
                <w:szCs w:val="22"/>
              </w:rPr>
            </w:pPr>
          </w:p>
        </w:tc>
        <w:tc>
          <w:tcPr>
            <w:tcW w:w="1304" w:type="dxa"/>
          </w:tcPr>
          <w:p w14:paraId="11664F1F" w14:textId="1E972C1C" w:rsidR="00005C4C" w:rsidRPr="00D32AED" w:rsidRDefault="00005C4C" w:rsidP="00005C4C">
            <w:pPr>
              <w:widowControl w:val="0"/>
              <w:autoSpaceDN w:val="0"/>
              <w:spacing w:before="60" w:after="60" w:line="240" w:lineRule="auto"/>
              <w:jc w:val="right"/>
              <w:rPr>
                <w:rFonts w:cstheme="minorHAnsi"/>
                <w:szCs w:val="22"/>
              </w:rPr>
            </w:pPr>
            <w:r>
              <w:rPr>
                <w:rFonts w:cstheme="minorHAnsi"/>
                <w:szCs w:val="22"/>
              </w:rPr>
              <w:t>2</w:t>
            </w:r>
          </w:p>
        </w:tc>
        <w:tc>
          <w:tcPr>
            <w:tcW w:w="284" w:type="dxa"/>
            <w:shd w:val="clear" w:color="auto" w:fill="auto"/>
            <w:tcMar>
              <w:top w:w="0" w:type="dxa"/>
              <w:left w:w="28" w:type="dxa"/>
              <w:bottom w:w="0" w:type="dxa"/>
              <w:right w:w="28" w:type="dxa"/>
            </w:tcMar>
          </w:tcPr>
          <w:p w14:paraId="1CF61D7F" w14:textId="77777777" w:rsidR="00005C4C" w:rsidRPr="00D32AED" w:rsidRDefault="00005C4C" w:rsidP="00005C4C">
            <w:pPr>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28D664AF" w14:textId="0B39D19A" w:rsidR="00005C4C" w:rsidRPr="00D32AED" w:rsidRDefault="00005C4C" w:rsidP="00005C4C">
            <w:pPr>
              <w:widowControl w:val="0"/>
              <w:autoSpaceDN w:val="0"/>
              <w:spacing w:before="60" w:after="60" w:line="240" w:lineRule="auto"/>
              <w:ind w:right="170"/>
              <w:jc w:val="right"/>
              <w:rPr>
                <w:rFonts w:cstheme="minorHAnsi"/>
                <w:szCs w:val="22"/>
              </w:rPr>
            </w:pPr>
            <w:r w:rsidRPr="007663A7">
              <w:rPr>
                <w:rFonts w:cstheme="minorHAnsi"/>
                <w:szCs w:val="22"/>
              </w:rPr>
              <w:t>-</w:t>
            </w:r>
          </w:p>
        </w:tc>
        <w:tc>
          <w:tcPr>
            <w:tcW w:w="284" w:type="dxa"/>
            <w:shd w:val="clear" w:color="auto" w:fill="auto"/>
            <w:tcMar>
              <w:top w:w="0" w:type="dxa"/>
              <w:left w:w="28" w:type="dxa"/>
              <w:bottom w:w="0" w:type="dxa"/>
              <w:right w:w="28" w:type="dxa"/>
            </w:tcMar>
          </w:tcPr>
          <w:p w14:paraId="43E1555B" w14:textId="77777777" w:rsidR="00005C4C" w:rsidRPr="00D32AED" w:rsidRDefault="00005C4C" w:rsidP="00005C4C">
            <w:pPr>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vAlign w:val="center"/>
          </w:tcPr>
          <w:p w14:paraId="36945E59" w14:textId="39BC267C" w:rsidR="00005C4C" w:rsidRPr="00D32AED" w:rsidRDefault="00005C4C" w:rsidP="00005C4C">
            <w:pPr>
              <w:widowControl w:val="0"/>
              <w:autoSpaceDN w:val="0"/>
              <w:spacing w:before="60" w:after="60" w:line="240" w:lineRule="auto"/>
              <w:ind w:right="170"/>
              <w:jc w:val="right"/>
              <w:rPr>
                <w:rFonts w:cstheme="minorHAnsi"/>
                <w:szCs w:val="22"/>
              </w:rPr>
            </w:pPr>
            <w:r>
              <w:rPr>
                <w:rFonts w:cstheme="minorHAnsi"/>
                <w:szCs w:val="22"/>
              </w:rPr>
              <w:t>38</w:t>
            </w:r>
          </w:p>
        </w:tc>
      </w:tr>
      <w:tr w:rsidR="00005C4C" w:rsidRPr="00E00F58" w14:paraId="78E55B6D" w14:textId="77777777" w:rsidTr="005E5965">
        <w:trPr>
          <w:trHeight w:val="401"/>
        </w:trPr>
        <w:tc>
          <w:tcPr>
            <w:tcW w:w="3969" w:type="dxa"/>
            <w:shd w:val="clear" w:color="auto" w:fill="auto"/>
            <w:tcMar>
              <w:top w:w="0" w:type="dxa"/>
              <w:left w:w="28" w:type="dxa"/>
              <w:bottom w:w="0" w:type="dxa"/>
              <w:right w:w="28" w:type="dxa"/>
            </w:tcMar>
            <w:vAlign w:val="center"/>
          </w:tcPr>
          <w:p w14:paraId="5BE58FCD" w14:textId="77777777" w:rsidR="00005C4C" w:rsidRPr="00D32AED" w:rsidRDefault="00005C4C" w:rsidP="00005C4C">
            <w:pPr>
              <w:widowControl w:val="0"/>
              <w:autoSpaceDN w:val="0"/>
              <w:spacing w:before="60" w:after="60" w:line="240" w:lineRule="auto"/>
              <w:rPr>
                <w:szCs w:val="22"/>
              </w:rPr>
            </w:pPr>
            <w:r>
              <w:rPr>
                <w:szCs w:val="22"/>
              </w:rPr>
              <w:t>Краткосрочни доходи на персонала</w:t>
            </w:r>
          </w:p>
        </w:tc>
        <w:tc>
          <w:tcPr>
            <w:tcW w:w="1304" w:type="dxa"/>
            <w:shd w:val="clear" w:color="auto" w:fill="auto"/>
            <w:tcMar>
              <w:top w:w="0" w:type="dxa"/>
              <w:left w:w="28" w:type="dxa"/>
              <w:bottom w:w="0" w:type="dxa"/>
              <w:right w:w="28" w:type="dxa"/>
            </w:tcMar>
            <w:vAlign w:val="center"/>
          </w:tcPr>
          <w:p w14:paraId="10CAA263" w14:textId="3D8FC833" w:rsidR="00005C4C" w:rsidRPr="00D32AED" w:rsidRDefault="00005C4C" w:rsidP="00005C4C">
            <w:pPr>
              <w:widowControl w:val="0"/>
              <w:autoSpaceDN w:val="0"/>
              <w:spacing w:before="60" w:after="60" w:line="240" w:lineRule="auto"/>
              <w:ind w:right="170"/>
              <w:jc w:val="right"/>
              <w:rPr>
                <w:rFonts w:cstheme="minorHAnsi"/>
                <w:szCs w:val="22"/>
              </w:rPr>
            </w:pPr>
            <w:r>
              <w:rPr>
                <w:rFonts w:cstheme="minorHAnsi"/>
                <w:szCs w:val="22"/>
                <w:lang w:val="en-US"/>
              </w:rPr>
              <w:t>21</w:t>
            </w:r>
          </w:p>
        </w:tc>
        <w:tc>
          <w:tcPr>
            <w:tcW w:w="284" w:type="dxa"/>
          </w:tcPr>
          <w:p w14:paraId="48C46D8E" w14:textId="77777777" w:rsidR="00005C4C" w:rsidRPr="00D32AED" w:rsidRDefault="00005C4C" w:rsidP="00005C4C">
            <w:pPr>
              <w:widowControl w:val="0"/>
              <w:autoSpaceDN w:val="0"/>
              <w:spacing w:before="60" w:after="60" w:line="240" w:lineRule="auto"/>
              <w:jc w:val="right"/>
              <w:rPr>
                <w:rFonts w:cstheme="minorHAnsi"/>
                <w:szCs w:val="22"/>
              </w:rPr>
            </w:pPr>
          </w:p>
        </w:tc>
        <w:tc>
          <w:tcPr>
            <w:tcW w:w="1304" w:type="dxa"/>
          </w:tcPr>
          <w:p w14:paraId="32ABC644" w14:textId="661B52FC" w:rsidR="00005C4C" w:rsidRPr="00D32AED" w:rsidRDefault="00005C4C" w:rsidP="00005C4C">
            <w:pPr>
              <w:widowControl w:val="0"/>
              <w:autoSpaceDN w:val="0"/>
              <w:spacing w:before="60" w:after="60" w:line="240" w:lineRule="auto"/>
              <w:jc w:val="right"/>
              <w:rPr>
                <w:rFonts w:cstheme="minorHAnsi"/>
                <w:szCs w:val="22"/>
              </w:rPr>
            </w:pPr>
            <w:r>
              <w:rPr>
                <w:rFonts w:cstheme="minorHAnsi"/>
                <w:szCs w:val="22"/>
                <w:lang w:val="en-US"/>
              </w:rPr>
              <w:t>22</w:t>
            </w:r>
          </w:p>
        </w:tc>
        <w:tc>
          <w:tcPr>
            <w:tcW w:w="284" w:type="dxa"/>
            <w:shd w:val="clear" w:color="auto" w:fill="auto"/>
            <w:tcMar>
              <w:top w:w="0" w:type="dxa"/>
              <w:left w:w="28" w:type="dxa"/>
              <w:bottom w:w="0" w:type="dxa"/>
              <w:right w:w="28" w:type="dxa"/>
            </w:tcMar>
          </w:tcPr>
          <w:p w14:paraId="02E1E4D7" w14:textId="77777777" w:rsidR="00005C4C" w:rsidRPr="00D32AED" w:rsidRDefault="00005C4C" w:rsidP="00005C4C">
            <w:pPr>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2F14C02F" w14:textId="442ABA1E" w:rsidR="00005C4C" w:rsidRPr="00D32AED" w:rsidRDefault="00005C4C" w:rsidP="00005C4C">
            <w:pPr>
              <w:widowControl w:val="0"/>
              <w:autoSpaceDN w:val="0"/>
              <w:spacing w:before="60" w:after="60" w:line="240" w:lineRule="auto"/>
              <w:ind w:right="170"/>
              <w:jc w:val="right"/>
              <w:rPr>
                <w:rFonts w:cstheme="minorHAnsi"/>
                <w:szCs w:val="22"/>
                <w:lang w:val="en-US"/>
              </w:rPr>
            </w:pPr>
            <w:r w:rsidRPr="007663A7">
              <w:rPr>
                <w:rFonts w:cstheme="minorHAnsi"/>
                <w:szCs w:val="22"/>
              </w:rPr>
              <w:t>-</w:t>
            </w:r>
          </w:p>
        </w:tc>
        <w:tc>
          <w:tcPr>
            <w:tcW w:w="284" w:type="dxa"/>
            <w:shd w:val="clear" w:color="auto" w:fill="auto"/>
            <w:tcMar>
              <w:top w:w="0" w:type="dxa"/>
              <w:left w:w="28" w:type="dxa"/>
              <w:bottom w:w="0" w:type="dxa"/>
              <w:right w:w="28" w:type="dxa"/>
            </w:tcMar>
          </w:tcPr>
          <w:p w14:paraId="4A1D87C5" w14:textId="77777777" w:rsidR="00005C4C" w:rsidRPr="00D32AED" w:rsidRDefault="00005C4C" w:rsidP="00005C4C">
            <w:pPr>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vAlign w:val="center"/>
          </w:tcPr>
          <w:p w14:paraId="69EE5FFD" w14:textId="37483B8B" w:rsidR="00005C4C" w:rsidRPr="00032D5D" w:rsidRDefault="00005C4C" w:rsidP="00005C4C">
            <w:pPr>
              <w:widowControl w:val="0"/>
              <w:autoSpaceDN w:val="0"/>
              <w:spacing w:before="60" w:after="60" w:line="240" w:lineRule="auto"/>
              <w:ind w:right="170"/>
              <w:jc w:val="right"/>
              <w:rPr>
                <w:rFonts w:cstheme="minorHAnsi"/>
                <w:szCs w:val="22"/>
              </w:rPr>
            </w:pPr>
            <w:r>
              <w:rPr>
                <w:rFonts w:cstheme="minorHAnsi"/>
                <w:szCs w:val="22"/>
                <w:lang w:val="en-US"/>
              </w:rPr>
              <w:t>43</w:t>
            </w:r>
          </w:p>
        </w:tc>
      </w:tr>
      <w:tr w:rsidR="00005C4C" w:rsidRPr="00E00F58" w14:paraId="0238334D" w14:textId="77777777" w:rsidTr="005E5965">
        <w:trPr>
          <w:trHeight w:val="401"/>
        </w:trPr>
        <w:tc>
          <w:tcPr>
            <w:tcW w:w="3969" w:type="dxa"/>
            <w:shd w:val="clear" w:color="auto" w:fill="auto"/>
            <w:tcMar>
              <w:top w:w="0" w:type="dxa"/>
              <w:left w:w="28" w:type="dxa"/>
              <w:bottom w:w="0" w:type="dxa"/>
              <w:right w:w="28" w:type="dxa"/>
            </w:tcMar>
            <w:vAlign w:val="center"/>
          </w:tcPr>
          <w:p w14:paraId="11F161BB" w14:textId="77777777" w:rsidR="00005C4C" w:rsidRPr="00D32AED" w:rsidRDefault="00005C4C" w:rsidP="00005C4C">
            <w:pPr>
              <w:widowControl w:val="0"/>
              <w:autoSpaceDN w:val="0"/>
              <w:spacing w:before="60" w:after="60" w:line="240" w:lineRule="auto"/>
              <w:rPr>
                <w:szCs w:val="22"/>
              </w:rPr>
            </w:pPr>
            <w:r>
              <w:rPr>
                <w:szCs w:val="22"/>
              </w:rPr>
              <w:t>Неизползвани отпуски</w:t>
            </w:r>
          </w:p>
        </w:tc>
        <w:tc>
          <w:tcPr>
            <w:tcW w:w="1304" w:type="dxa"/>
            <w:shd w:val="clear" w:color="auto" w:fill="auto"/>
            <w:tcMar>
              <w:top w:w="0" w:type="dxa"/>
              <w:left w:w="28" w:type="dxa"/>
              <w:bottom w:w="0" w:type="dxa"/>
              <w:right w:w="28" w:type="dxa"/>
            </w:tcMar>
            <w:vAlign w:val="center"/>
          </w:tcPr>
          <w:p w14:paraId="743F0398" w14:textId="2FEF5FC8" w:rsidR="00005C4C" w:rsidRPr="00D32AED" w:rsidRDefault="00005C4C" w:rsidP="00005C4C">
            <w:pPr>
              <w:widowControl w:val="0"/>
              <w:autoSpaceDN w:val="0"/>
              <w:spacing w:before="60" w:after="60" w:line="240" w:lineRule="auto"/>
              <w:ind w:right="170"/>
              <w:jc w:val="right"/>
              <w:rPr>
                <w:rFonts w:cstheme="minorHAnsi"/>
                <w:szCs w:val="22"/>
              </w:rPr>
            </w:pPr>
            <w:r>
              <w:rPr>
                <w:rFonts w:cstheme="minorHAnsi"/>
                <w:szCs w:val="22"/>
              </w:rPr>
              <w:t>23</w:t>
            </w:r>
          </w:p>
        </w:tc>
        <w:tc>
          <w:tcPr>
            <w:tcW w:w="284" w:type="dxa"/>
          </w:tcPr>
          <w:p w14:paraId="3079D50E" w14:textId="77777777" w:rsidR="00005C4C" w:rsidRPr="00D32AED" w:rsidRDefault="00005C4C" w:rsidP="00005C4C">
            <w:pPr>
              <w:widowControl w:val="0"/>
              <w:autoSpaceDN w:val="0"/>
              <w:spacing w:before="60" w:after="60" w:line="240" w:lineRule="auto"/>
              <w:jc w:val="right"/>
              <w:rPr>
                <w:rFonts w:cstheme="minorHAnsi"/>
                <w:szCs w:val="22"/>
              </w:rPr>
            </w:pPr>
          </w:p>
        </w:tc>
        <w:tc>
          <w:tcPr>
            <w:tcW w:w="1304" w:type="dxa"/>
          </w:tcPr>
          <w:p w14:paraId="4CEF5739" w14:textId="069E9D8F" w:rsidR="00005C4C" w:rsidRPr="00D32AED" w:rsidRDefault="00005C4C" w:rsidP="00005C4C">
            <w:pPr>
              <w:widowControl w:val="0"/>
              <w:autoSpaceDN w:val="0"/>
              <w:spacing w:before="60" w:after="60" w:line="240" w:lineRule="auto"/>
              <w:jc w:val="right"/>
              <w:rPr>
                <w:rFonts w:cstheme="minorHAnsi"/>
                <w:szCs w:val="22"/>
              </w:rPr>
            </w:pPr>
            <w:r>
              <w:rPr>
                <w:rFonts w:cstheme="minorHAnsi"/>
                <w:szCs w:val="22"/>
                <w:lang w:val="en-US"/>
              </w:rPr>
              <w:t>6</w:t>
            </w:r>
          </w:p>
        </w:tc>
        <w:tc>
          <w:tcPr>
            <w:tcW w:w="284" w:type="dxa"/>
            <w:shd w:val="clear" w:color="auto" w:fill="auto"/>
            <w:tcMar>
              <w:top w:w="0" w:type="dxa"/>
              <w:left w:w="28" w:type="dxa"/>
              <w:bottom w:w="0" w:type="dxa"/>
              <w:right w:w="28" w:type="dxa"/>
            </w:tcMar>
          </w:tcPr>
          <w:p w14:paraId="14F1F715" w14:textId="77777777" w:rsidR="00005C4C" w:rsidRPr="00D32AED" w:rsidRDefault="00005C4C" w:rsidP="00005C4C">
            <w:pPr>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21A09E26" w14:textId="3632DB14" w:rsidR="00005C4C" w:rsidRPr="00D32AED" w:rsidRDefault="00005C4C" w:rsidP="00005C4C">
            <w:pPr>
              <w:widowControl w:val="0"/>
              <w:autoSpaceDN w:val="0"/>
              <w:spacing w:before="60" w:after="60" w:line="240" w:lineRule="auto"/>
              <w:ind w:right="170"/>
              <w:jc w:val="right"/>
              <w:rPr>
                <w:rFonts w:cstheme="minorHAnsi"/>
                <w:szCs w:val="22"/>
              </w:rPr>
            </w:pPr>
            <w:r w:rsidRPr="007663A7">
              <w:rPr>
                <w:rFonts w:cstheme="minorHAnsi"/>
                <w:szCs w:val="22"/>
              </w:rPr>
              <w:t>-</w:t>
            </w:r>
          </w:p>
        </w:tc>
        <w:tc>
          <w:tcPr>
            <w:tcW w:w="284" w:type="dxa"/>
            <w:shd w:val="clear" w:color="auto" w:fill="auto"/>
            <w:tcMar>
              <w:top w:w="0" w:type="dxa"/>
              <w:left w:w="28" w:type="dxa"/>
              <w:bottom w:w="0" w:type="dxa"/>
              <w:right w:w="28" w:type="dxa"/>
            </w:tcMar>
          </w:tcPr>
          <w:p w14:paraId="29DFD027" w14:textId="77777777" w:rsidR="00005C4C" w:rsidRPr="00D32AED" w:rsidRDefault="00005C4C" w:rsidP="00005C4C">
            <w:pPr>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vAlign w:val="center"/>
          </w:tcPr>
          <w:p w14:paraId="0A41326D" w14:textId="339DD561" w:rsidR="00005C4C" w:rsidRPr="00032D5D" w:rsidRDefault="00005C4C" w:rsidP="00005C4C">
            <w:pPr>
              <w:widowControl w:val="0"/>
              <w:autoSpaceDN w:val="0"/>
              <w:spacing w:before="60" w:after="60" w:line="240" w:lineRule="auto"/>
              <w:ind w:right="170"/>
              <w:jc w:val="right"/>
              <w:rPr>
                <w:rFonts w:cstheme="minorHAnsi"/>
                <w:szCs w:val="22"/>
              </w:rPr>
            </w:pPr>
            <w:r>
              <w:rPr>
                <w:rFonts w:cstheme="minorHAnsi"/>
                <w:szCs w:val="22"/>
              </w:rPr>
              <w:t>2</w:t>
            </w:r>
            <w:r>
              <w:rPr>
                <w:rFonts w:cstheme="minorHAnsi"/>
                <w:szCs w:val="22"/>
                <w:lang w:val="en-US"/>
              </w:rPr>
              <w:t>9</w:t>
            </w:r>
          </w:p>
        </w:tc>
      </w:tr>
      <w:tr w:rsidR="00005C4C" w:rsidRPr="00E00F58" w14:paraId="626961CC" w14:textId="77777777" w:rsidTr="005E5965">
        <w:trPr>
          <w:trHeight w:val="401"/>
        </w:trPr>
        <w:tc>
          <w:tcPr>
            <w:tcW w:w="3969" w:type="dxa"/>
            <w:shd w:val="clear" w:color="auto" w:fill="auto"/>
            <w:tcMar>
              <w:top w:w="0" w:type="dxa"/>
              <w:left w:w="28" w:type="dxa"/>
              <w:bottom w:w="0" w:type="dxa"/>
              <w:right w:w="28" w:type="dxa"/>
            </w:tcMar>
            <w:vAlign w:val="center"/>
          </w:tcPr>
          <w:p w14:paraId="4114D130" w14:textId="77777777" w:rsidR="00005C4C" w:rsidRPr="00D32AED" w:rsidRDefault="00005C4C" w:rsidP="00005C4C">
            <w:pPr>
              <w:widowControl w:val="0"/>
              <w:autoSpaceDN w:val="0"/>
              <w:spacing w:before="60" w:after="60" w:line="240" w:lineRule="auto"/>
              <w:rPr>
                <w:szCs w:val="22"/>
              </w:rPr>
            </w:pPr>
            <w:r>
              <w:rPr>
                <w:szCs w:val="22"/>
              </w:rPr>
              <w:t>Дългосрочни задължения към персонала</w:t>
            </w:r>
          </w:p>
        </w:tc>
        <w:tc>
          <w:tcPr>
            <w:tcW w:w="1304" w:type="dxa"/>
            <w:shd w:val="clear" w:color="auto" w:fill="auto"/>
            <w:tcMar>
              <w:top w:w="0" w:type="dxa"/>
              <w:left w:w="28" w:type="dxa"/>
              <w:bottom w:w="0" w:type="dxa"/>
              <w:right w:w="28" w:type="dxa"/>
            </w:tcMar>
            <w:vAlign w:val="center"/>
          </w:tcPr>
          <w:p w14:paraId="56A9EB77" w14:textId="0DAD4BD4" w:rsidR="00005C4C" w:rsidRPr="00D32AED" w:rsidRDefault="00005C4C" w:rsidP="00005C4C">
            <w:pPr>
              <w:widowControl w:val="0"/>
              <w:autoSpaceDN w:val="0"/>
              <w:spacing w:before="60" w:after="60" w:line="240" w:lineRule="auto"/>
              <w:ind w:right="170"/>
              <w:jc w:val="right"/>
              <w:rPr>
                <w:rFonts w:cstheme="minorHAnsi"/>
                <w:szCs w:val="22"/>
              </w:rPr>
            </w:pPr>
            <w:r>
              <w:rPr>
                <w:rFonts w:cstheme="minorHAnsi"/>
                <w:szCs w:val="22"/>
              </w:rPr>
              <w:t>11</w:t>
            </w:r>
          </w:p>
        </w:tc>
        <w:tc>
          <w:tcPr>
            <w:tcW w:w="284" w:type="dxa"/>
          </w:tcPr>
          <w:p w14:paraId="4FBB1A95" w14:textId="77777777" w:rsidR="00005C4C" w:rsidRPr="00D32AED" w:rsidRDefault="00005C4C" w:rsidP="00005C4C">
            <w:pPr>
              <w:widowControl w:val="0"/>
              <w:autoSpaceDN w:val="0"/>
              <w:spacing w:before="60" w:after="60" w:line="240" w:lineRule="auto"/>
              <w:jc w:val="right"/>
              <w:rPr>
                <w:rFonts w:cstheme="minorHAnsi"/>
                <w:szCs w:val="22"/>
              </w:rPr>
            </w:pPr>
          </w:p>
        </w:tc>
        <w:tc>
          <w:tcPr>
            <w:tcW w:w="1304" w:type="dxa"/>
          </w:tcPr>
          <w:p w14:paraId="57F7A49D" w14:textId="799BA995" w:rsidR="00005C4C" w:rsidRPr="00D32AED" w:rsidRDefault="00005C4C" w:rsidP="00005C4C">
            <w:pPr>
              <w:widowControl w:val="0"/>
              <w:autoSpaceDN w:val="0"/>
              <w:spacing w:before="60" w:after="60" w:line="240" w:lineRule="auto"/>
              <w:jc w:val="right"/>
              <w:rPr>
                <w:rFonts w:cstheme="minorHAnsi"/>
                <w:szCs w:val="22"/>
              </w:rPr>
            </w:pPr>
            <w:r>
              <w:rPr>
                <w:rFonts w:cstheme="minorHAnsi"/>
                <w:szCs w:val="22"/>
                <w:lang w:val="en-US"/>
              </w:rPr>
              <w:t>2</w:t>
            </w:r>
          </w:p>
        </w:tc>
        <w:tc>
          <w:tcPr>
            <w:tcW w:w="284" w:type="dxa"/>
            <w:shd w:val="clear" w:color="auto" w:fill="auto"/>
            <w:tcMar>
              <w:top w:w="0" w:type="dxa"/>
              <w:left w:w="28" w:type="dxa"/>
              <w:bottom w:w="0" w:type="dxa"/>
              <w:right w:w="28" w:type="dxa"/>
            </w:tcMar>
          </w:tcPr>
          <w:p w14:paraId="5272F6BF" w14:textId="77777777" w:rsidR="00005C4C" w:rsidRPr="00D32AED" w:rsidRDefault="00005C4C" w:rsidP="00005C4C">
            <w:pPr>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1F70E3D1" w14:textId="580B615C" w:rsidR="00005C4C" w:rsidRPr="00D32AED" w:rsidRDefault="00005C4C" w:rsidP="00005C4C">
            <w:pPr>
              <w:widowControl w:val="0"/>
              <w:autoSpaceDN w:val="0"/>
              <w:spacing w:before="60" w:after="60" w:line="240" w:lineRule="auto"/>
              <w:ind w:right="170"/>
              <w:jc w:val="right"/>
              <w:rPr>
                <w:rFonts w:cstheme="minorHAnsi"/>
                <w:szCs w:val="22"/>
                <w:lang w:val="en-US"/>
              </w:rPr>
            </w:pPr>
            <w:r w:rsidRPr="007663A7">
              <w:rPr>
                <w:rFonts w:cstheme="minorHAnsi"/>
                <w:szCs w:val="22"/>
              </w:rPr>
              <w:t>-</w:t>
            </w:r>
          </w:p>
        </w:tc>
        <w:tc>
          <w:tcPr>
            <w:tcW w:w="284" w:type="dxa"/>
            <w:shd w:val="clear" w:color="auto" w:fill="auto"/>
            <w:tcMar>
              <w:top w:w="0" w:type="dxa"/>
              <w:left w:w="28" w:type="dxa"/>
              <w:bottom w:w="0" w:type="dxa"/>
              <w:right w:w="28" w:type="dxa"/>
            </w:tcMar>
          </w:tcPr>
          <w:p w14:paraId="48E08804" w14:textId="77777777" w:rsidR="00005C4C" w:rsidRPr="00D32AED" w:rsidRDefault="00005C4C" w:rsidP="00005C4C">
            <w:pPr>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vAlign w:val="center"/>
          </w:tcPr>
          <w:p w14:paraId="68CED90B" w14:textId="7B3E57D1" w:rsidR="00005C4C" w:rsidRPr="00032D5D" w:rsidRDefault="00005C4C" w:rsidP="00005C4C">
            <w:pPr>
              <w:widowControl w:val="0"/>
              <w:autoSpaceDN w:val="0"/>
              <w:spacing w:before="60" w:after="60" w:line="240" w:lineRule="auto"/>
              <w:ind w:right="170"/>
              <w:jc w:val="right"/>
              <w:rPr>
                <w:rFonts w:cstheme="minorHAnsi"/>
                <w:szCs w:val="22"/>
              </w:rPr>
            </w:pPr>
            <w:r>
              <w:rPr>
                <w:rFonts w:cstheme="minorHAnsi"/>
                <w:szCs w:val="22"/>
              </w:rPr>
              <w:t>1</w:t>
            </w:r>
            <w:r>
              <w:rPr>
                <w:rFonts w:cstheme="minorHAnsi"/>
                <w:szCs w:val="22"/>
                <w:lang w:val="en-US"/>
              </w:rPr>
              <w:t>3</w:t>
            </w:r>
          </w:p>
        </w:tc>
      </w:tr>
      <w:tr w:rsidR="00005C4C" w:rsidRPr="00E00F58" w14:paraId="63507FB9" w14:textId="77777777" w:rsidTr="005E5965">
        <w:trPr>
          <w:trHeight w:val="401"/>
        </w:trPr>
        <w:tc>
          <w:tcPr>
            <w:tcW w:w="3969" w:type="dxa"/>
            <w:shd w:val="clear" w:color="auto" w:fill="auto"/>
            <w:tcMar>
              <w:top w:w="0" w:type="dxa"/>
              <w:left w:w="28" w:type="dxa"/>
              <w:bottom w:w="0" w:type="dxa"/>
              <w:right w:w="28" w:type="dxa"/>
            </w:tcMar>
            <w:vAlign w:val="center"/>
          </w:tcPr>
          <w:p w14:paraId="7FD9B109" w14:textId="77777777" w:rsidR="00005C4C" w:rsidRPr="00C01CDB" w:rsidRDefault="00005C4C" w:rsidP="00005C4C">
            <w:pPr>
              <w:widowControl w:val="0"/>
              <w:autoSpaceDN w:val="0"/>
              <w:spacing w:before="60" w:after="60" w:line="240" w:lineRule="auto"/>
              <w:rPr>
                <w:szCs w:val="22"/>
                <w:highlight w:val="yellow"/>
              </w:rPr>
            </w:pPr>
            <w:r w:rsidRPr="00CA2393">
              <w:rPr>
                <w:szCs w:val="22"/>
              </w:rPr>
              <w:t>Право на ползване на активи</w:t>
            </w:r>
          </w:p>
        </w:tc>
        <w:tc>
          <w:tcPr>
            <w:tcW w:w="1304" w:type="dxa"/>
            <w:tcBorders>
              <w:bottom w:val="single" w:sz="4" w:space="0" w:color="6600CC" w:themeColor="accent6"/>
            </w:tcBorders>
            <w:shd w:val="clear" w:color="auto" w:fill="auto"/>
            <w:tcMar>
              <w:top w:w="0" w:type="dxa"/>
              <w:left w:w="28" w:type="dxa"/>
              <w:bottom w:w="0" w:type="dxa"/>
              <w:right w:w="28" w:type="dxa"/>
            </w:tcMar>
            <w:vAlign w:val="center"/>
          </w:tcPr>
          <w:p w14:paraId="5D69B5FB" w14:textId="34CE623C" w:rsidR="00005C4C" w:rsidRPr="00C01CDB" w:rsidRDefault="00005C4C" w:rsidP="00005C4C">
            <w:pPr>
              <w:widowControl w:val="0"/>
              <w:autoSpaceDN w:val="0"/>
              <w:spacing w:before="60" w:after="60" w:line="240" w:lineRule="auto"/>
              <w:ind w:right="170"/>
              <w:jc w:val="right"/>
              <w:rPr>
                <w:rFonts w:cstheme="minorHAnsi"/>
                <w:szCs w:val="22"/>
                <w:highlight w:val="yellow"/>
              </w:rPr>
            </w:pPr>
            <w:r w:rsidRPr="00CA2393">
              <w:rPr>
                <w:rFonts w:cstheme="minorHAnsi"/>
                <w:szCs w:val="22"/>
              </w:rPr>
              <w:t>4</w:t>
            </w:r>
          </w:p>
        </w:tc>
        <w:tc>
          <w:tcPr>
            <w:tcW w:w="284" w:type="dxa"/>
          </w:tcPr>
          <w:p w14:paraId="3B774702" w14:textId="77777777" w:rsidR="00005C4C" w:rsidRPr="00C01CDB" w:rsidRDefault="00005C4C" w:rsidP="00005C4C">
            <w:pPr>
              <w:widowControl w:val="0"/>
              <w:autoSpaceDN w:val="0"/>
              <w:spacing w:before="60" w:after="60" w:line="240" w:lineRule="auto"/>
              <w:jc w:val="right"/>
              <w:rPr>
                <w:rFonts w:cstheme="minorHAnsi"/>
                <w:szCs w:val="22"/>
                <w:highlight w:val="yellow"/>
              </w:rPr>
            </w:pPr>
          </w:p>
        </w:tc>
        <w:tc>
          <w:tcPr>
            <w:tcW w:w="1304" w:type="dxa"/>
            <w:tcBorders>
              <w:bottom w:val="single" w:sz="4" w:space="0" w:color="6600CC" w:themeColor="accent6"/>
            </w:tcBorders>
          </w:tcPr>
          <w:p w14:paraId="69EBF5FC" w14:textId="317DF98F" w:rsidR="00005C4C" w:rsidRPr="00C01CDB" w:rsidRDefault="00005C4C" w:rsidP="00005C4C">
            <w:pPr>
              <w:widowControl w:val="0"/>
              <w:autoSpaceDN w:val="0"/>
              <w:spacing w:before="60" w:after="60" w:line="240" w:lineRule="auto"/>
              <w:jc w:val="right"/>
              <w:rPr>
                <w:rFonts w:cstheme="minorHAnsi"/>
                <w:szCs w:val="22"/>
                <w:highlight w:val="yellow"/>
              </w:rPr>
            </w:pPr>
            <w:r>
              <w:rPr>
                <w:rFonts w:cstheme="minorHAnsi"/>
                <w:szCs w:val="22"/>
              </w:rPr>
              <w:t>1</w:t>
            </w:r>
          </w:p>
        </w:tc>
        <w:tc>
          <w:tcPr>
            <w:tcW w:w="284" w:type="dxa"/>
            <w:shd w:val="clear" w:color="auto" w:fill="auto"/>
            <w:tcMar>
              <w:top w:w="0" w:type="dxa"/>
              <w:left w:w="28" w:type="dxa"/>
              <w:bottom w:w="0" w:type="dxa"/>
              <w:right w:w="28" w:type="dxa"/>
            </w:tcMar>
          </w:tcPr>
          <w:p w14:paraId="1C48B1B8" w14:textId="77777777" w:rsidR="00005C4C" w:rsidRPr="00C01CDB" w:rsidRDefault="00005C4C" w:rsidP="00005C4C">
            <w:pPr>
              <w:widowControl w:val="0"/>
              <w:autoSpaceDN w:val="0"/>
              <w:spacing w:before="60" w:after="60" w:line="240" w:lineRule="auto"/>
              <w:jc w:val="right"/>
              <w:rPr>
                <w:rFonts w:cstheme="minorHAnsi"/>
                <w:szCs w:val="22"/>
                <w:highlight w:val="yellow"/>
              </w:rPr>
            </w:pPr>
          </w:p>
        </w:tc>
        <w:tc>
          <w:tcPr>
            <w:tcW w:w="1304" w:type="dxa"/>
            <w:tcBorders>
              <w:bottom w:val="single" w:sz="4" w:space="0" w:color="6600CC" w:themeColor="accent6"/>
            </w:tcBorders>
            <w:shd w:val="clear" w:color="auto" w:fill="auto"/>
            <w:tcMar>
              <w:top w:w="0" w:type="dxa"/>
              <w:left w:w="28" w:type="dxa"/>
              <w:bottom w:w="0" w:type="dxa"/>
              <w:right w:w="28" w:type="dxa"/>
            </w:tcMar>
          </w:tcPr>
          <w:p w14:paraId="2BD6AC46" w14:textId="47A2F11F" w:rsidR="00005C4C" w:rsidRPr="00C01CDB" w:rsidRDefault="00005C4C" w:rsidP="00005C4C">
            <w:pPr>
              <w:widowControl w:val="0"/>
              <w:autoSpaceDN w:val="0"/>
              <w:spacing w:before="60" w:after="60" w:line="240" w:lineRule="auto"/>
              <w:ind w:right="170"/>
              <w:jc w:val="right"/>
              <w:rPr>
                <w:rFonts w:cstheme="minorHAnsi"/>
                <w:szCs w:val="22"/>
                <w:highlight w:val="yellow"/>
              </w:rPr>
            </w:pPr>
            <w:r w:rsidRPr="007663A7">
              <w:rPr>
                <w:rFonts w:cstheme="minorHAnsi"/>
                <w:szCs w:val="22"/>
              </w:rPr>
              <w:t>-</w:t>
            </w:r>
          </w:p>
        </w:tc>
        <w:tc>
          <w:tcPr>
            <w:tcW w:w="284" w:type="dxa"/>
            <w:shd w:val="clear" w:color="auto" w:fill="auto"/>
            <w:tcMar>
              <w:top w:w="0" w:type="dxa"/>
              <w:left w:w="28" w:type="dxa"/>
              <w:bottom w:w="0" w:type="dxa"/>
              <w:right w:w="28" w:type="dxa"/>
            </w:tcMar>
          </w:tcPr>
          <w:p w14:paraId="659BB765" w14:textId="77777777" w:rsidR="00005C4C" w:rsidRPr="00C01CDB" w:rsidRDefault="00005C4C" w:rsidP="00005C4C">
            <w:pPr>
              <w:widowControl w:val="0"/>
              <w:autoSpaceDN w:val="0"/>
              <w:spacing w:before="60" w:after="60" w:line="240" w:lineRule="auto"/>
              <w:jc w:val="right"/>
              <w:rPr>
                <w:rFonts w:cstheme="minorHAnsi"/>
                <w:szCs w:val="22"/>
                <w:highlight w:val="yellow"/>
              </w:rPr>
            </w:pPr>
          </w:p>
        </w:tc>
        <w:tc>
          <w:tcPr>
            <w:tcW w:w="1304" w:type="dxa"/>
            <w:tcBorders>
              <w:bottom w:val="single" w:sz="4" w:space="0" w:color="6600CC" w:themeColor="accent6"/>
            </w:tcBorders>
            <w:shd w:val="clear" w:color="auto" w:fill="auto"/>
            <w:tcMar>
              <w:top w:w="0" w:type="dxa"/>
              <w:left w:w="28" w:type="dxa"/>
              <w:bottom w:w="0" w:type="dxa"/>
              <w:right w:w="28" w:type="dxa"/>
            </w:tcMar>
            <w:vAlign w:val="center"/>
          </w:tcPr>
          <w:p w14:paraId="21D77FDA" w14:textId="3FA1F276" w:rsidR="00005C4C" w:rsidRPr="00D32AED" w:rsidRDefault="00005C4C" w:rsidP="00005C4C">
            <w:pPr>
              <w:widowControl w:val="0"/>
              <w:autoSpaceDN w:val="0"/>
              <w:spacing w:before="60" w:after="60" w:line="240" w:lineRule="auto"/>
              <w:ind w:right="170"/>
              <w:jc w:val="right"/>
              <w:rPr>
                <w:rFonts w:cstheme="minorHAnsi"/>
                <w:szCs w:val="22"/>
              </w:rPr>
            </w:pPr>
            <w:r>
              <w:rPr>
                <w:rFonts w:cstheme="minorHAnsi"/>
                <w:szCs w:val="22"/>
              </w:rPr>
              <w:t>5</w:t>
            </w:r>
          </w:p>
        </w:tc>
      </w:tr>
      <w:tr w:rsidR="00005C4C" w:rsidRPr="00E00F58" w14:paraId="747D014C" w14:textId="77777777" w:rsidTr="009E753D">
        <w:trPr>
          <w:trHeight w:val="401"/>
        </w:trPr>
        <w:tc>
          <w:tcPr>
            <w:tcW w:w="3969" w:type="dxa"/>
            <w:shd w:val="clear" w:color="auto" w:fill="FFFFFF"/>
            <w:tcMar>
              <w:top w:w="0" w:type="dxa"/>
              <w:left w:w="28" w:type="dxa"/>
              <w:bottom w:w="0" w:type="dxa"/>
              <w:right w:w="28" w:type="dxa"/>
            </w:tcMar>
            <w:vAlign w:val="center"/>
          </w:tcPr>
          <w:p w14:paraId="2240B885" w14:textId="77777777" w:rsidR="00005C4C" w:rsidRPr="00E00F58" w:rsidRDefault="00005C4C" w:rsidP="00005C4C">
            <w:pPr>
              <w:widowControl w:val="0"/>
              <w:autoSpaceDN w:val="0"/>
              <w:spacing w:before="60" w:after="60" w:line="240" w:lineRule="auto"/>
              <w:rPr>
                <w:b/>
                <w:bCs/>
                <w:szCs w:val="22"/>
              </w:rPr>
            </w:pPr>
            <w:r>
              <w:rPr>
                <w:b/>
                <w:bCs/>
                <w:szCs w:val="22"/>
              </w:rPr>
              <w:t>Общо</w:t>
            </w:r>
          </w:p>
        </w:tc>
        <w:tc>
          <w:tcPr>
            <w:tcW w:w="1304" w:type="dxa"/>
            <w:tcBorders>
              <w:top w:val="single" w:sz="4" w:space="0" w:color="6600CC" w:themeColor="accent6"/>
              <w:left w:val="nil"/>
              <w:bottom w:val="double" w:sz="4" w:space="0" w:color="6600CC" w:themeColor="accent6"/>
              <w:right w:val="nil"/>
            </w:tcBorders>
            <w:shd w:val="clear" w:color="auto" w:fill="FFFFFF"/>
            <w:tcMar>
              <w:top w:w="0" w:type="dxa"/>
              <w:left w:w="28" w:type="dxa"/>
              <w:bottom w:w="0" w:type="dxa"/>
              <w:right w:w="28" w:type="dxa"/>
            </w:tcMar>
            <w:vAlign w:val="center"/>
          </w:tcPr>
          <w:p w14:paraId="27F397C4" w14:textId="1F13520A" w:rsidR="00005C4C" w:rsidRPr="00E00F58" w:rsidRDefault="00005C4C" w:rsidP="00005C4C">
            <w:pPr>
              <w:widowControl w:val="0"/>
              <w:autoSpaceDN w:val="0"/>
              <w:spacing w:before="60" w:after="60" w:line="240" w:lineRule="auto"/>
              <w:ind w:right="170"/>
              <w:jc w:val="right"/>
              <w:rPr>
                <w:rFonts w:cstheme="minorHAnsi"/>
                <w:b/>
                <w:bCs/>
                <w:szCs w:val="22"/>
              </w:rPr>
            </w:pPr>
            <w:r>
              <w:rPr>
                <w:rFonts w:cstheme="minorHAnsi"/>
                <w:b/>
                <w:bCs/>
                <w:szCs w:val="22"/>
              </w:rPr>
              <w:t>(204)</w:t>
            </w:r>
          </w:p>
        </w:tc>
        <w:tc>
          <w:tcPr>
            <w:tcW w:w="284" w:type="dxa"/>
            <w:shd w:val="clear" w:color="auto" w:fill="FFFFFF"/>
          </w:tcPr>
          <w:p w14:paraId="4711FEB0" w14:textId="77777777" w:rsidR="00005C4C" w:rsidRPr="00E00F58" w:rsidRDefault="00005C4C" w:rsidP="00005C4C">
            <w:pPr>
              <w:widowControl w:val="0"/>
              <w:autoSpaceDN w:val="0"/>
              <w:spacing w:before="60" w:after="60" w:line="240" w:lineRule="auto"/>
              <w:jc w:val="right"/>
              <w:rPr>
                <w:rFonts w:cstheme="minorHAnsi"/>
                <w:b/>
                <w:bCs/>
                <w:szCs w:val="22"/>
              </w:rPr>
            </w:pPr>
          </w:p>
        </w:tc>
        <w:tc>
          <w:tcPr>
            <w:tcW w:w="1304" w:type="dxa"/>
            <w:tcBorders>
              <w:top w:val="single" w:sz="4" w:space="0" w:color="6600CC" w:themeColor="accent6"/>
              <w:bottom w:val="double" w:sz="4" w:space="0" w:color="6600CC" w:themeColor="accent6"/>
            </w:tcBorders>
            <w:shd w:val="clear" w:color="auto" w:fill="FFFFFF"/>
          </w:tcPr>
          <w:p w14:paraId="18648087" w14:textId="2E0F23C7" w:rsidR="00005C4C" w:rsidRPr="00E00F58" w:rsidRDefault="00005C4C" w:rsidP="00005C4C">
            <w:pPr>
              <w:widowControl w:val="0"/>
              <w:autoSpaceDN w:val="0"/>
              <w:spacing w:before="60" w:after="60" w:line="240" w:lineRule="auto"/>
              <w:jc w:val="right"/>
              <w:rPr>
                <w:rFonts w:cstheme="minorHAnsi"/>
                <w:b/>
                <w:bCs/>
                <w:szCs w:val="22"/>
              </w:rPr>
            </w:pPr>
            <w:r>
              <w:rPr>
                <w:rFonts w:cstheme="minorHAnsi"/>
                <w:b/>
                <w:bCs/>
                <w:szCs w:val="22"/>
                <w:lang w:val="en-US"/>
              </w:rPr>
              <w:t>12</w:t>
            </w:r>
            <w:r>
              <w:rPr>
                <w:rFonts w:cstheme="minorHAnsi"/>
                <w:b/>
                <w:bCs/>
                <w:szCs w:val="22"/>
              </w:rPr>
              <w:t>3</w:t>
            </w:r>
          </w:p>
        </w:tc>
        <w:tc>
          <w:tcPr>
            <w:tcW w:w="284" w:type="dxa"/>
            <w:shd w:val="clear" w:color="auto" w:fill="FFFFFF"/>
            <w:tcMar>
              <w:top w:w="0" w:type="dxa"/>
              <w:left w:w="28" w:type="dxa"/>
              <w:bottom w:w="0" w:type="dxa"/>
              <w:right w:w="28" w:type="dxa"/>
            </w:tcMar>
          </w:tcPr>
          <w:p w14:paraId="62A385AB" w14:textId="77777777" w:rsidR="00005C4C" w:rsidRPr="00E00F58" w:rsidRDefault="00005C4C" w:rsidP="00005C4C">
            <w:pPr>
              <w:widowControl w:val="0"/>
              <w:autoSpaceDN w:val="0"/>
              <w:spacing w:before="60" w:after="60" w:line="240" w:lineRule="auto"/>
              <w:jc w:val="right"/>
              <w:rPr>
                <w:rFonts w:cstheme="minorHAnsi"/>
                <w:b/>
                <w:bCs/>
                <w:szCs w:val="22"/>
              </w:rPr>
            </w:pPr>
          </w:p>
        </w:tc>
        <w:tc>
          <w:tcPr>
            <w:tcW w:w="1304" w:type="dxa"/>
            <w:tcBorders>
              <w:top w:val="single" w:sz="4" w:space="0" w:color="6600CC" w:themeColor="accent6"/>
              <w:left w:val="nil"/>
              <w:bottom w:val="double" w:sz="4" w:space="0" w:color="6600CC" w:themeColor="accent6"/>
              <w:right w:val="nil"/>
            </w:tcBorders>
            <w:shd w:val="clear" w:color="auto" w:fill="FFFFFF"/>
            <w:tcMar>
              <w:top w:w="0" w:type="dxa"/>
              <w:left w:w="28" w:type="dxa"/>
              <w:bottom w:w="0" w:type="dxa"/>
              <w:right w:w="28" w:type="dxa"/>
            </w:tcMar>
            <w:vAlign w:val="center"/>
          </w:tcPr>
          <w:p w14:paraId="364BEE07" w14:textId="612829E0" w:rsidR="00005C4C" w:rsidRPr="00250C0D" w:rsidRDefault="00005C4C" w:rsidP="00005C4C">
            <w:pPr>
              <w:widowControl w:val="0"/>
              <w:autoSpaceDN w:val="0"/>
              <w:spacing w:before="60" w:after="60" w:line="240" w:lineRule="auto"/>
              <w:ind w:right="170"/>
              <w:jc w:val="right"/>
              <w:rPr>
                <w:rFonts w:cstheme="minorHAnsi"/>
                <w:b/>
                <w:bCs/>
                <w:szCs w:val="22"/>
              </w:rPr>
            </w:pPr>
            <w:r>
              <w:rPr>
                <w:rFonts w:cstheme="minorHAnsi"/>
                <w:b/>
                <w:bCs/>
                <w:szCs w:val="22"/>
              </w:rPr>
              <w:t>-</w:t>
            </w:r>
          </w:p>
        </w:tc>
        <w:tc>
          <w:tcPr>
            <w:tcW w:w="284" w:type="dxa"/>
            <w:shd w:val="clear" w:color="auto" w:fill="FFFFFF"/>
            <w:tcMar>
              <w:top w:w="0" w:type="dxa"/>
              <w:left w:w="28" w:type="dxa"/>
              <w:bottom w:w="0" w:type="dxa"/>
              <w:right w:w="28" w:type="dxa"/>
            </w:tcMar>
          </w:tcPr>
          <w:p w14:paraId="19F75484" w14:textId="77777777" w:rsidR="00005C4C" w:rsidRPr="00E00F58" w:rsidRDefault="00005C4C" w:rsidP="00005C4C">
            <w:pPr>
              <w:widowControl w:val="0"/>
              <w:autoSpaceDN w:val="0"/>
              <w:spacing w:before="60" w:after="60" w:line="240" w:lineRule="auto"/>
              <w:jc w:val="right"/>
              <w:rPr>
                <w:rFonts w:cstheme="minorHAnsi"/>
                <w:b/>
                <w:bCs/>
                <w:szCs w:val="22"/>
              </w:rPr>
            </w:pPr>
          </w:p>
        </w:tc>
        <w:tc>
          <w:tcPr>
            <w:tcW w:w="1304" w:type="dxa"/>
            <w:tcBorders>
              <w:top w:val="single" w:sz="4" w:space="0" w:color="6600CC" w:themeColor="accent6"/>
              <w:left w:val="nil"/>
              <w:bottom w:val="double" w:sz="4" w:space="0" w:color="6600CC" w:themeColor="accent6"/>
              <w:right w:val="nil"/>
            </w:tcBorders>
            <w:shd w:val="clear" w:color="auto" w:fill="FFFFFF"/>
            <w:tcMar>
              <w:top w:w="0" w:type="dxa"/>
              <w:left w:w="28" w:type="dxa"/>
              <w:bottom w:w="0" w:type="dxa"/>
              <w:right w:w="28" w:type="dxa"/>
            </w:tcMar>
            <w:vAlign w:val="center"/>
          </w:tcPr>
          <w:p w14:paraId="40721ADA" w14:textId="127F6D13" w:rsidR="00005C4C" w:rsidRPr="00250C0D" w:rsidRDefault="00005C4C" w:rsidP="00005C4C">
            <w:pPr>
              <w:widowControl w:val="0"/>
              <w:autoSpaceDN w:val="0"/>
              <w:spacing w:before="60" w:after="60" w:line="240" w:lineRule="auto"/>
              <w:ind w:right="170"/>
              <w:jc w:val="right"/>
              <w:rPr>
                <w:rFonts w:cstheme="minorHAnsi"/>
                <w:b/>
                <w:bCs/>
                <w:szCs w:val="22"/>
              </w:rPr>
            </w:pPr>
            <w:r>
              <w:rPr>
                <w:rFonts w:cstheme="minorHAnsi"/>
                <w:b/>
                <w:bCs/>
                <w:szCs w:val="22"/>
              </w:rPr>
              <w:t>(81)</w:t>
            </w:r>
          </w:p>
        </w:tc>
      </w:tr>
    </w:tbl>
    <w:p w14:paraId="7AA7B438" w14:textId="77777777" w:rsidR="00A10420" w:rsidRDefault="00A10420" w:rsidP="00A10420">
      <w:pPr>
        <w:rPr>
          <w:rFonts w:cs="Calibri"/>
          <w:szCs w:val="22"/>
        </w:rPr>
      </w:pPr>
      <w:r w:rsidRPr="008E42E9">
        <w:rPr>
          <w:rFonts w:cs="Calibri"/>
          <w:szCs w:val="22"/>
        </w:rPr>
        <w:lastRenderedPageBreak/>
        <w:t>При</w:t>
      </w:r>
      <w:r w:rsidRPr="008E42E9">
        <w:rPr>
          <w:szCs w:val="22"/>
        </w:rPr>
        <w:t xml:space="preserve"> </w:t>
      </w:r>
      <w:r w:rsidRPr="008E42E9">
        <w:rPr>
          <w:rFonts w:cs="Calibri"/>
          <w:szCs w:val="22"/>
        </w:rPr>
        <w:t>признаването</w:t>
      </w:r>
      <w:r w:rsidRPr="008E42E9">
        <w:rPr>
          <w:szCs w:val="22"/>
        </w:rPr>
        <w:t xml:space="preserve"> </w:t>
      </w:r>
      <w:r w:rsidRPr="008E42E9">
        <w:rPr>
          <w:rFonts w:cs="Calibri"/>
          <w:szCs w:val="22"/>
        </w:rPr>
        <w:t>на</w:t>
      </w:r>
      <w:r w:rsidRPr="008E42E9">
        <w:rPr>
          <w:szCs w:val="22"/>
        </w:rPr>
        <w:t xml:space="preserve"> </w:t>
      </w:r>
      <w:r w:rsidRPr="008E42E9">
        <w:rPr>
          <w:rFonts w:cs="Calibri"/>
          <w:szCs w:val="22"/>
        </w:rPr>
        <w:t>отсрочените</w:t>
      </w:r>
      <w:r w:rsidRPr="008E42E9">
        <w:rPr>
          <w:szCs w:val="22"/>
        </w:rPr>
        <w:t xml:space="preserve"> </w:t>
      </w:r>
      <w:r w:rsidRPr="008E42E9">
        <w:rPr>
          <w:rFonts w:cs="Calibri"/>
          <w:szCs w:val="22"/>
        </w:rPr>
        <w:t>данъчни</w:t>
      </w:r>
      <w:r w:rsidRPr="008E42E9">
        <w:rPr>
          <w:szCs w:val="22"/>
        </w:rPr>
        <w:t xml:space="preserve"> </w:t>
      </w:r>
      <w:r w:rsidRPr="008E42E9">
        <w:rPr>
          <w:rFonts w:cs="Calibri"/>
          <w:szCs w:val="22"/>
        </w:rPr>
        <w:t>активи</w:t>
      </w:r>
      <w:r w:rsidRPr="008E42E9">
        <w:rPr>
          <w:szCs w:val="22"/>
        </w:rPr>
        <w:t xml:space="preserve"> </w:t>
      </w:r>
      <w:r w:rsidRPr="008E42E9">
        <w:rPr>
          <w:rFonts w:cs="Calibri"/>
          <w:szCs w:val="22"/>
        </w:rPr>
        <w:t>е</w:t>
      </w:r>
      <w:r w:rsidRPr="008E42E9">
        <w:rPr>
          <w:szCs w:val="22"/>
        </w:rPr>
        <w:t xml:space="preserve"> </w:t>
      </w:r>
      <w:r w:rsidRPr="008E42E9">
        <w:rPr>
          <w:rFonts w:cs="Calibri"/>
          <w:szCs w:val="22"/>
        </w:rPr>
        <w:t>взета</w:t>
      </w:r>
      <w:r w:rsidRPr="008E42E9">
        <w:rPr>
          <w:szCs w:val="22"/>
        </w:rPr>
        <w:t xml:space="preserve"> </w:t>
      </w:r>
      <w:r w:rsidRPr="008E42E9">
        <w:rPr>
          <w:rFonts w:cs="Calibri"/>
          <w:szCs w:val="22"/>
        </w:rPr>
        <w:t>предвид</w:t>
      </w:r>
      <w:r w:rsidRPr="008E42E9">
        <w:rPr>
          <w:szCs w:val="22"/>
        </w:rPr>
        <w:t xml:space="preserve"> </w:t>
      </w:r>
      <w:r w:rsidRPr="008E42E9">
        <w:rPr>
          <w:rFonts w:cs="Calibri"/>
          <w:szCs w:val="22"/>
        </w:rPr>
        <w:t>вероятността</w:t>
      </w:r>
      <w:r w:rsidRPr="008E42E9">
        <w:rPr>
          <w:szCs w:val="22"/>
        </w:rPr>
        <w:t xml:space="preserve"> </w:t>
      </w:r>
      <w:r w:rsidRPr="008E42E9">
        <w:rPr>
          <w:rFonts w:cs="Calibri"/>
          <w:szCs w:val="22"/>
        </w:rPr>
        <w:t>отделните</w:t>
      </w:r>
      <w:r w:rsidRPr="008E42E9">
        <w:rPr>
          <w:szCs w:val="22"/>
        </w:rPr>
        <w:t xml:space="preserve"> </w:t>
      </w:r>
      <w:r w:rsidRPr="008E42E9">
        <w:rPr>
          <w:rFonts w:cs="Calibri"/>
          <w:szCs w:val="22"/>
        </w:rPr>
        <w:t>разлики</w:t>
      </w:r>
      <w:r w:rsidRPr="008E42E9">
        <w:rPr>
          <w:szCs w:val="22"/>
        </w:rPr>
        <w:t xml:space="preserve"> </w:t>
      </w:r>
      <w:r w:rsidRPr="008E42E9">
        <w:rPr>
          <w:rFonts w:cs="Calibri"/>
          <w:szCs w:val="22"/>
        </w:rPr>
        <w:t>да</w:t>
      </w:r>
      <w:r w:rsidRPr="008E42E9">
        <w:rPr>
          <w:szCs w:val="22"/>
        </w:rPr>
        <w:t xml:space="preserve"> </w:t>
      </w:r>
      <w:r w:rsidRPr="008E42E9">
        <w:rPr>
          <w:rFonts w:cs="Calibri"/>
          <w:szCs w:val="22"/>
        </w:rPr>
        <w:t>имат</w:t>
      </w:r>
      <w:r w:rsidRPr="008E42E9">
        <w:rPr>
          <w:szCs w:val="22"/>
        </w:rPr>
        <w:t xml:space="preserve"> </w:t>
      </w:r>
      <w:r w:rsidRPr="008E42E9">
        <w:rPr>
          <w:rFonts w:cs="Calibri"/>
          <w:szCs w:val="22"/>
        </w:rPr>
        <w:t>обратно</w:t>
      </w:r>
      <w:r w:rsidRPr="008E42E9">
        <w:rPr>
          <w:szCs w:val="22"/>
        </w:rPr>
        <w:t xml:space="preserve"> </w:t>
      </w:r>
      <w:r w:rsidRPr="008E42E9">
        <w:rPr>
          <w:rFonts w:cs="Calibri"/>
          <w:szCs w:val="22"/>
        </w:rPr>
        <w:t>проявление</w:t>
      </w:r>
      <w:r w:rsidRPr="008E42E9">
        <w:rPr>
          <w:szCs w:val="22"/>
        </w:rPr>
        <w:t xml:space="preserve"> </w:t>
      </w:r>
      <w:r w:rsidRPr="008E42E9">
        <w:rPr>
          <w:rFonts w:cs="Calibri"/>
          <w:szCs w:val="22"/>
        </w:rPr>
        <w:t>в</w:t>
      </w:r>
      <w:r w:rsidRPr="008E42E9">
        <w:rPr>
          <w:szCs w:val="22"/>
        </w:rPr>
        <w:t xml:space="preserve"> </w:t>
      </w:r>
      <w:r w:rsidRPr="008E42E9">
        <w:rPr>
          <w:rFonts w:cs="Calibri"/>
          <w:szCs w:val="22"/>
        </w:rPr>
        <w:t>бъдеще</w:t>
      </w:r>
      <w:r w:rsidRPr="008E42E9">
        <w:rPr>
          <w:szCs w:val="22"/>
        </w:rPr>
        <w:t xml:space="preserve"> </w:t>
      </w:r>
      <w:r w:rsidRPr="008E42E9">
        <w:rPr>
          <w:rFonts w:cs="Calibri"/>
          <w:szCs w:val="22"/>
        </w:rPr>
        <w:t>и</w:t>
      </w:r>
      <w:r w:rsidRPr="008E42E9">
        <w:rPr>
          <w:szCs w:val="22"/>
        </w:rPr>
        <w:t xml:space="preserve"> </w:t>
      </w:r>
      <w:r w:rsidRPr="008E42E9">
        <w:rPr>
          <w:rFonts w:cs="Calibri"/>
          <w:szCs w:val="22"/>
        </w:rPr>
        <w:t>възможностите</w:t>
      </w:r>
      <w:r w:rsidRPr="008E42E9">
        <w:rPr>
          <w:szCs w:val="22"/>
        </w:rPr>
        <w:t xml:space="preserve"> </w:t>
      </w:r>
      <w:r w:rsidRPr="008E42E9">
        <w:rPr>
          <w:rFonts w:cs="Calibri"/>
          <w:szCs w:val="22"/>
        </w:rPr>
        <w:t>на</w:t>
      </w:r>
      <w:r w:rsidRPr="008E42E9">
        <w:rPr>
          <w:szCs w:val="22"/>
        </w:rPr>
        <w:t xml:space="preserve"> </w:t>
      </w:r>
      <w:r w:rsidRPr="008E42E9">
        <w:rPr>
          <w:rFonts w:cs="Calibri"/>
          <w:szCs w:val="22"/>
        </w:rPr>
        <w:t>дружеството</w:t>
      </w:r>
      <w:r w:rsidRPr="008E42E9">
        <w:rPr>
          <w:szCs w:val="22"/>
        </w:rPr>
        <w:t xml:space="preserve"> </w:t>
      </w:r>
      <w:r w:rsidRPr="008E42E9">
        <w:rPr>
          <w:rFonts w:cs="Calibri"/>
          <w:szCs w:val="22"/>
        </w:rPr>
        <w:t>да</w:t>
      </w:r>
      <w:r w:rsidRPr="008E42E9">
        <w:rPr>
          <w:szCs w:val="22"/>
        </w:rPr>
        <w:t xml:space="preserve"> </w:t>
      </w:r>
      <w:r w:rsidRPr="008E42E9">
        <w:rPr>
          <w:rFonts w:cs="Calibri"/>
          <w:szCs w:val="22"/>
        </w:rPr>
        <w:t>генерира</w:t>
      </w:r>
      <w:r w:rsidRPr="008E42E9">
        <w:rPr>
          <w:szCs w:val="22"/>
        </w:rPr>
        <w:t xml:space="preserve"> </w:t>
      </w:r>
      <w:r w:rsidRPr="008E42E9">
        <w:rPr>
          <w:rFonts w:cs="Calibri"/>
          <w:szCs w:val="22"/>
        </w:rPr>
        <w:t>достатъчна</w:t>
      </w:r>
      <w:r w:rsidRPr="008E42E9">
        <w:rPr>
          <w:szCs w:val="22"/>
        </w:rPr>
        <w:t xml:space="preserve"> </w:t>
      </w:r>
      <w:r w:rsidRPr="008E42E9">
        <w:rPr>
          <w:rFonts w:cs="Calibri"/>
          <w:szCs w:val="22"/>
        </w:rPr>
        <w:t>данъчна</w:t>
      </w:r>
      <w:r w:rsidRPr="008E42E9">
        <w:rPr>
          <w:szCs w:val="22"/>
        </w:rPr>
        <w:t xml:space="preserve"> </w:t>
      </w:r>
      <w:r w:rsidRPr="008E42E9">
        <w:rPr>
          <w:rFonts w:cs="Calibri"/>
          <w:szCs w:val="22"/>
        </w:rPr>
        <w:t>печалба.</w:t>
      </w:r>
    </w:p>
    <w:p w14:paraId="0EB9D30A" w14:textId="77777777" w:rsidR="00A10420" w:rsidRPr="009D6CE8" w:rsidRDefault="00A10420" w:rsidP="00A10420">
      <w:pPr>
        <w:pStyle w:val="Heading2"/>
        <w:widowControl w:val="0"/>
        <w:numPr>
          <w:ilvl w:val="0"/>
          <w:numId w:val="3"/>
        </w:numPr>
        <w:rPr>
          <w:szCs w:val="22"/>
        </w:rPr>
      </w:pPr>
      <w:r w:rsidRPr="009D6CE8">
        <w:rPr>
          <w:szCs w:val="22"/>
        </w:rPr>
        <w:t>Друг всеобхватен доход</w:t>
      </w:r>
    </w:p>
    <w:p w14:paraId="4878A250" w14:textId="77777777" w:rsidR="00A10420" w:rsidRDefault="00A10420" w:rsidP="00A10420">
      <w:pPr>
        <w:pStyle w:val="Heading2"/>
        <w:widowControl w:val="0"/>
        <w:numPr>
          <w:ilvl w:val="0"/>
          <w:numId w:val="3"/>
        </w:numPr>
        <w:rPr>
          <w:szCs w:val="22"/>
        </w:rPr>
      </w:pPr>
      <w:bookmarkStart w:id="36" w:name="_Лизинг"/>
      <w:bookmarkEnd w:id="36"/>
      <w:r>
        <w:rPr>
          <w:szCs w:val="22"/>
        </w:rPr>
        <w:t>Лизинг</w:t>
      </w:r>
    </w:p>
    <w:p w14:paraId="56F7BE16" w14:textId="77777777" w:rsidR="00A10420" w:rsidRPr="007E449C" w:rsidRDefault="00A10420" w:rsidP="00A10420">
      <w:pPr>
        <w:pStyle w:val="Title"/>
        <w:pBdr>
          <w:top w:val="single" w:sz="18" w:space="1" w:color="EFDDF6" w:themeColor="accent4" w:themeTint="33"/>
          <w:bottom w:val="single" w:sz="18" w:space="1" w:color="EFDDF6" w:themeColor="accent4" w:themeTint="33"/>
        </w:pBdr>
        <w:shd w:val="clear" w:color="auto" w:fill="EFDDF6" w:themeFill="accent4" w:themeFillTint="33"/>
        <w:rPr>
          <w:rFonts w:ascii="Franklin Gothic Book" w:hAnsi="Franklin Gothic Book"/>
          <w:color w:val="5F1F76" w:themeColor="accent4" w:themeShade="80"/>
          <w:sz w:val="22"/>
          <w:szCs w:val="22"/>
        </w:rPr>
      </w:pPr>
      <w:r w:rsidRPr="007E449C">
        <w:rPr>
          <w:rFonts w:ascii="Franklin Gothic Book" w:hAnsi="Franklin Gothic Book"/>
          <w:color w:val="5F1F76" w:themeColor="accent4" w:themeShade="80"/>
          <w:sz w:val="22"/>
          <w:szCs w:val="22"/>
        </w:rPr>
        <w:t>Дружеството като лизингополучател</w:t>
      </w:r>
    </w:p>
    <w:p w14:paraId="794448D3" w14:textId="77777777" w:rsidR="00A10420" w:rsidRDefault="00A10420" w:rsidP="00A10420">
      <w:pPr>
        <w:pStyle w:val="Heading3"/>
        <w:widowControl w:val="0"/>
        <w:numPr>
          <w:ilvl w:val="1"/>
          <w:numId w:val="3"/>
        </w:numPr>
        <w:spacing w:before="240"/>
        <w:ind w:left="170" w:firstLine="0"/>
        <w:rPr>
          <w:iCs/>
          <w:szCs w:val="22"/>
        </w:rPr>
      </w:pPr>
      <w:bookmarkStart w:id="37" w:name="_Активи_и_пасиви,"/>
      <w:bookmarkEnd w:id="37"/>
      <w:r>
        <w:rPr>
          <w:iCs/>
          <w:szCs w:val="22"/>
        </w:rPr>
        <w:t>Активи и пасиви, признати в отчета за финансовото състояние</w:t>
      </w:r>
    </w:p>
    <w:p w14:paraId="4BAACA00" w14:textId="4CF74B39" w:rsidR="004A3558" w:rsidRDefault="00A10420" w:rsidP="00A10420">
      <w:r>
        <w:t>Правото на ползване на активи е включено в отчета за финансовото състояние към имоти, машини и съоръжения (</w:t>
      </w:r>
      <w:hyperlink w:anchor="_Имоти,_машини_и" w:history="1">
        <w:r w:rsidRPr="0008491B">
          <w:rPr>
            <w:rStyle w:val="Hyperlink"/>
          </w:rPr>
          <w:t>прил. 2</w:t>
        </w:r>
      </w:hyperlink>
      <w:r>
        <w:t>).</w:t>
      </w:r>
    </w:p>
    <w:p w14:paraId="1DD684FD" w14:textId="77777777" w:rsidR="004A3558" w:rsidRPr="004A3558" w:rsidRDefault="004A3558" w:rsidP="004A3558"/>
    <w:p w14:paraId="49692C3B" w14:textId="77777777" w:rsidR="004A3558" w:rsidRPr="004A3558" w:rsidRDefault="004A3558" w:rsidP="004A3558"/>
    <w:tbl>
      <w:tblPr>
        <w:tblW w:w="10038" w:type="dxa"/>
        <w:tblLayout w:type="fixed"/>
        <w:tblCellMar>
          <w:left w:w="70" w:type="dxa"/>
          <w:right w:w="70" w:type="dxa"/>
        </w:tblCellMar>
        <w:tblLook w:val="04A0" w:firstRow="1" w:lastRow="0" w:firstColumn="1" w:lastColumn="0" w:noHBand="0" w:noVBand="1"/>
      </w:tblPr>
      <w:tblGrid>
        <w:gridCol w:w="3515"/>
        <w:gridCol w:w="1985"/>
        <w:gridCol w:w="284"/>
        <w:gridCol w:w="1985"/>
        <w:gridCol w:w="284"/>
        <w:gridCol w:w="1985"/>
      </w:tblGrid>
      <w:tr w:rsidR="00A10420" w:rsidRPr="00E00F58" w14:paraId="0E77314C" w14:textId="77777777" w:rsidTr="009E753D">
        <w:trPr>
          <w:trHeight w:val="486"/>
          <w:tblHeader/>
        </w:trPr>
        <w:tc>
          <w:tcPr>
            <w:tcW w:w="3515" w:type="dxa"/>
            <w:shd w:val="clear" w:color="auto" w:fill="EAF5DB" w:themeFill="accent1" w:themeFillTint="33"/>
            <w:tcMar>
              <w:top w:w="0" w:type="dxa"/>
              <w:left w:w="28" w:type="dxa"/>
              <w:bottom w:w="0" w:type="dxa"/>
              <w:right w:w="28" w:type="dxa"/>
            </w:tcMar>
          </w:tcPr>
          <w:p w14:paraId="72144BDF" w14:textId="7E403E92" w:rsidR="00A10420" w:rsidRPr="00E00F58" w:rsidRDefault="004A3558" w:rsidP="009E753D">
            <w:pPr>
              <w:widowControl w:val="0"/>
              <w:autoSpaceDN w:val="0"/>
              <w:spacing w:before="0" w:after="0" w:line="240" w:lineRule="auto"/>
              <w:jc w:val="center"/>
              <w:rPr>
                <w:b/>
                <w:bCs/>
                <w:szCs w:val="22"/>
              </w:rPr>
            </w:pPr>
            <w:r>
              <w:lastRenderedPageBreak/>
              <w:tab/>
            </w:r>
          </w:p>
        </w:tc>
        <w:tc>
          <w:tcPr>
            <w:tcW w:w="1985" w:type="dxa"/>
            <w:shd w:val="clear" w:color="auto" w:fill="EAF5DB" w:themeFill="accent1" w:themeFillTint="33"/>
            <w:tcMar>
              <w:top w:w="0" w:type="dxa"/>
              <w:left w:w="28" w:type="dxa"/>
              <w:bottom w:w="0" w:type="dxa"/>
              <w:right w:w="28" w:type="dxa"/>
            </w:tcMar>
          </w:tcPr>
          <w:p w14:paraId="0FAF9D1B" w14:textId="77777777" w:rsidR="00A10420" w:rsidRPr="008E6366" w:rsidRDefault="00A10420" w:rsidP="009E753D">
            <w:pPr>
              <w:widowControl w:val="0"/>
              <w:autoSpaceDN w:val="0"/>
              <w:spacing w:before="0" w:after="0" w:line="240" w:lineRule="auto"/>
              <w:jc w:val="center"/>
              <w:rPr>
                <w:b/>
                <w:bCs/>
                <w:szCs w:val="22"/>
              </w:rPr>
            </w:pPr>
            <w:r w:rsidRPr="008E6366">
              <w:rPr>
                <w:b/>
                <w:bCs/>
                <w:szCs w:val="22"/>
              </w:rPr>
              <w:t>Сгради</w:t>
            </w:r>
          </w:p>
        </w:tc>
        <w:tc>
          <w:tcPr>
            <w:tcW w:w="284" w:type="dxa"/>
            <w:shd w:val="clear" w:color="auto" w:fill="EAF5DB" w:themeFill="accent1" w:themeFillTint="33"/>
            <w:tcMar>
              <w:top w:w="0" w:type="dxa"/>
              <w:left w:w="28" w:type="dxa"/>
              <w:bottom w:w="0" w:type="dxa"/>
              <w:right w:w="28" w:type="dxa"/>
            </w:tcMar>
          </w:tcPr>
          <w:p w14:paraId="5F2AC848" w14:textId="77777777" w:rsidR="00A10420" w:rsidRPr="008E6366" w:rsidRDefault="00A10420" w:rsidP="009E753D">
            <w:pPr>
              <w:widowControl w:val="0"/>
              <w:autoSpaceDN w:val="0"/>
              <w:spacing w:before="0" w:after="0" w:line="240" w:lineRule="auto"/>
              <w:jc w:val="center"/>
              <w:rPr>
                <w:b/>
                <w:bCs/>
                <w:szCs w:val="22"/>
              </w:rPr>
            </w:pPr>
          </w:p>
        </w:tc>
        <w:tc>
          <w:tcPr>
            <w:tcW w:w="1985" w:type="dxa"/>
            <w:shd w:val="clear" w:color="auto" w:fill="EAF5DB" w:themeFill="accent1" w:themeFillTint="33"/>
            <w:tcMar>
              <w:top w:w="0" w:type="dxa"/>
              <w:left w:w="28" w:type="dxa"/>
              <w:bottom w:w="0" w:type="dxa"/>
              <w:right w:w="28" w:type="dxa"/>
            </w:tcMar>
          </w:tcPr>
          <w:p w14:paraId="07526A32" w14:textId="77777777" w:rsidR="00A10420" w:rsidRPr="008E6366" w:rsidRDefault="00A10420" w:rsidP="009E753D">
            <w:pPr>
              <w:widowControl w:val="0"/>
              <w:autoSpaceDN w:val="0"/>
              <w:spacing w:before="0" w:after="0" w:line="240" w:lineRule="auto"/>
              <w:jc w:val="center"/>
              <w:rPr>
                <w:b/>
                <w:bCs/>
                <w:szCs w:val="22"/>
              </w:rPr>
            </w:pPr>
            <w:r w:rsidRPr="008E6366">
              <w:rPr>
                <w:b/>
                <w:bCs/>
                <w:szCs w:val="22"/>
              </w:rPr>
              <w:t>Транспортни средства</w:t>
            </w:r>
          </w:p>
        </w:tc>
        <w:tc>
          <w:tcPr>
            <w:tcW w:w="284" w:type="dxa"/>
            <w:shd w:val="clear" w:color="auto" w:fill="EAF5DB" w:themeFill="accent1" w:themeFillTint="33"/>
            <w:tcMar>
              <w:top w:w="0" w:type="dxa"/>
              <w:left w:w="28" w:type="dxa"/>
              <w:bottom w:w="0" w:type="dxa"/>
              <w:right w:w="28" w:type="dxa"/>
            </w:tcMar>
          </w:tcPr>
          <w:p w14:paraId="7FC0B330" w14:textId="77777777" w:rsidR="00A10420" w:rsidRPr="008E6366" w:rsidRDefault="00A10420" w:rsidP="009E753D">
            <w:pPr>
              <w:widowControl w:val="0"/>
              <w:autoSpaceDN w:val="0"/>
              <w:spacing w:before="0" w:after="0" w:line="240" w:lineRule="auto"/>
              <w:jc w:val="center"/>
              <w:rPr>
                <w:b/>
                <w:bCs/>
                <w:szCs w:val="22"/>
              </w:rPr>
            </w:pPr>
          </w:p>
        </w:tc>
        <w:tc>
          <w:tcPr>
            <w:tcW w:w="1985" w:type="dxa"/>
            <w:shd w:val="clear" w:color="auto" w:fill="EAF5DB" w:themeFill="accent1" w:themeFillTint="33"/>
            <w:tcMar>
              <w:top w:w="0" w:type="dxa"/>
              <w:left w:w="28" w:type="dxa"/>
              <w:bottom w:w="0" w:type="dxa"/>
              <w:right w:w="28" w:type="dxa"/>
            </w:tcMar>
          </w:tcPr>
          <w:p w14:paraId="1EA72D07" w14:textId="77777777" w:rsidR="00A10420" w:rsidRPr="008E6366" w:rsidRDefault="00A10420" w:rsidP="009E753D">
            <w:pPr>
              <w:widowControl w:val="0"/>
              <w:autoSpaceDN w:val="0"/>
              <w:spacing w:before="0" w:after="0" w:line="240" w:lineRule="auto"/>
              <w:jc w:val="center"/>
              <w:rPr>
                <w:b/>
                <w:bCs/>
                <w:szCs w:val="22"/>
              </w:rPr>
            </w:pPr>
            <w:r w:rsidRPr="008E6366">
              <w:rPr>
                <w:b/>
                <w:bCs/>
                <w:szCs w:val="22"/>
              </w:rPr>
              <w:t>Общо</w:t>
            </w:r>
          </w:p>
        </w:tc>
      </w:tr>
      <w:tr w:rsidR="00A10420" w:rsidRPr="00E00F58" w14:paraId="19C4A0E7" w14:textId="77777777" w:rsidTr="009E753D">
        <w:trPr>
          <w:trHeight w:val="260"/>
          <w:tblHeader/>
        </w:trPr>
        <w:tc>
          <w:tcPr>
            <w:tcW w:w="3515" w:type="dxa"/>
            <w:shd w:val="clear" w:color="auto" w:fill="EAF5DB" w:themeFill="accent1" w:themeFillTint="33"/>
            <w:tcMar>
              <w:top w:w="0" w:type="dxa"/>
              <w:left w:w="28" w:type="dxa"/>
              <w:bottom w:w="0" w:type="dxa"/>
              <w:right w:w="28" w:type="dxa"/>
            </w:tcMar>
            <w:vAlign w:val="center"/>
            <w:hideMark/>
          </w:tcPr>
          <w:p w14:paraId="0DAAFC97" w14:textId="77777777" w:rsidR="00A10420" w:rsidRPr="00E00F58" w:rsidRDefault="00A10420" w:rsidP="009E753D">
            <w:pPr>
              <w:widowControl w:val="0"/>
              <w:autoSpaceDN w:val="0"/>
              <w:spacing w:before="0" w:after="0" w:line="240" w:lineRule="auto"/>
              <w:rPr>
                <w:szCs w:val="22"/>
              </w:rPr>
            </w:pPr>
            <w:r w:rsidRPr="00E00F58">
              <w:rPr>
                <w:szCs w:val="22"/>
              </w:rPr>
              <w:t> </w:t>
            </w:r>
          </w:p>
        </w:tc>
        <w:tc>
          <w:tcPr>
            <w:tcW w:w="1985" w:type="dxa"/>
            <w:shd w:val="clear" w:color="auto" w:fill="EAF5DB" w:themeFill="accent1" w:themeFillTint="33"/>
            <w:tcMar>
              <w:top w:w="0" w:type="dxa"/>
              <w:left w:w="28" w:type="dxa"/>
              <w:bottom w:w="0" w:type="dxa"/>
              <w:right w:w="28" w:type="dxa"/>
            </w:tcMar>
            <w:vAlign w:val="center"/>
            <w:hideMark/>
          </w:tcPr>
          <w:p w14:paraId="73A8E75F" w14:textId="77777777" w:rsidR="00A10420" w:rsidRPr="008E6366" w:rsidRDefault="00A10420" w:rsidP="009E753D">
            <w:pPr>
              <w:widowControl w:val="0"/>
              <w:autoSpaceDN w:val="0"/>
              <w:spacing w:before="0" w:after="0" w:line="240" w:lineRule="auto"/>
              <w:ind w:right="170"/>
              <w:jc w:val="right"/>
              <w:rPr>
                <w:b/>
                <w:bCs/>
                <w:szCs w:val="22"/>
              </w:rPr>
            </w:pPr>
            <w:r w:rsidRPr="008E6366">
              <w:rPr>
                <w:b/>
                <w:bCs/>
                <w:szCs w:val="22"/>
              </w:rPr>
              <w:t>BGN’000</w:t>
            </w:r>
          </w:p>
        </w:tc>
        <w:tc>
          <w:tcPr>
            <w:tcW w:w="284" w:type="dxa"/>
            <w:shd w:val="clear" w:color="auto" w:fill="EAF5DB" w:themeFill="accent1" w:themeFillTint="33"/>
            <w:tcMar>
              <w:top w:w="0" w:type="dxa"/>
              <w:left w:w="28" w:type="dxa"/>
              <w:bottom w:w="0" w:type="dxa"/>
              <w:right w:w="28" w:type="dxa"/>
            </w:tcMar>
          </w:tcPr>
          <w:p w14:paraId="31C12265" w14:textId="77777777" w:rsidR="00A10420" w:rsidRPr="008E6366" w:rsidRDefault="00A10420" w:rsidP="009E753D">
            <w:pPr>
              <w:widowControl w:val="0"/>
              <w:autoSpaceDN w:val="0"/>
              <w:spacing w:before="0" w:after="0" w:line="240" w:lineRule="auto"/>
              <w:jc w:val="right"/>
              <w:rPr>
                <w:b/>
                <w:bCs/>
                <w:szCs w:val="22"/>
              </w:rPr>
            </w:pPr>
          </w:p>
        </w:tc>
        <w:tc>
          <w:tcPr>
            <w:tcW w:w="1985" w:type="dxa"/>
            <w:shd w:val="clear" w:color="auto" w:fill="EAF5DB" w:themeFill="accent1" w:themeFillTint="33"/>
            <w:tcMar>
              <w:top w:w="0" w:type="dxa"/>
              <w:left w:w="28" w:type="dxa"/>
              <w:bottom w:w="0" w:type="dxa"/>
              <w:right w:w="28" w:type="dxa"/>
            </w:tcMar>
            <w:vAlign w:val="center"/>
            <w:hideMark/>
          </w:tcPr>
          <w:p w14:paraId="59515255" w14:textId="77777777" w:rsidR="00A10420" w:rsidRPr="008E6366" w:rsidRDefault="00A10420" w:rsidP="009E753D">
            <w:pPr>
              <w:widowControl w:val="0"/>
              <w:autoSpaceDN w:val="0"/>
              <w:spacing w:before="0" w:after="0" w:line="240" w:lineRule="auto"/>
              <w:jc w:val="right"/>
              <w:rPr>
                <w:b/>
                <w:bCs/>
                <w:szCs w:val="22"/>
              </w:rPr>
            </w:pPr>
            <w:r w:rsidRPr="008E6366">
              <w:rPr>
                <w:b/>
                <w:bCs/>
                <w:szCs w:val="22"/>
              </w:rPr>
              <w:t>BGN’000</w:t>
            </w:r>
          </w:p>
        </w:tc>
        <w:tc>
          <w:tcPr>
            <w:tcW w:w="284" w:type="dxa"/>
            <w:shd w:val="clear" w:color="auto" w:fill="EAF5DB" w:themeFill="accent1" w:themeFillTint="33"/>
            <w:tcMar>
              <w:top w:w="0" w:type="dxa"/>
              <w:left w:w="28" w:type="dxa"/>
              <w:bottom w:w="0" w:type="dxa"/>
              <w:right w:w="28" w:type="dxa"/>
            </w:tcMar>
          </w:tcPr>
          <w:p w14:paraId="1FD07853" w14:textId="77777777" w:rsidR="00A10420" w:rsidRPr="008E6366" w:rsidRDefault="00A10420" w:rsidP="009E753D">
            <w:pPr>
              <w:widowControl w:val="0"/>
              <w:autoSpaceDN w:val="0"/>
              <w:spacing w:before="0" w:after="0" w:line="240" w:lineRule="auto"/>
              <w:jc w:val="right"/>
              <w:rPr>
                <w:b/>
                <w:bCs/>
                <w:szCs w:val="22"/>
              </w:rPr>
            </w:pPr>
          </w:p>
        </w:tc>
        <w:tc>
          <w:tcPr>
            <w:tcW w:w="1985" w:type="dxa"/>
            <w:shd w:val="clear" w:color="auto" w:fill="EAF5DB" w:themeFill="accent1" w:themeFillTint="33"/>
            <w:tcMar>
              <w:top w:w="0" w:type="dxa"/>
              <w:left w:w="28" w:type="dxa"/>
              <w:bottom w:w="0" w:type="dxa"/>
              <w:right w:w="28" w:type="dxa"/>
            </w:tcMar>
            <w:vAlign w:val="center"/>
            <w:hideMark/>
          </w:tcPr>
          <w:p w14:paraId="1BA4BBC8" w14:textId="77777777" w:rsidR="00A10420" w:rsidRPr="008E6366" w:rsidRDefault="00A10420" w:rsidP="009E753D">
            <w:pPr>
              <w:widowControl w:val="0"/>
              <w:autoSpaceDN w:val="0"/>
              <w:spacing w:before="0" w:after="0" w:line="240" w:lineRule="auto"/>
              <w:jc w:val="right"/>
              <w:rPr>
                <w:b/>
                <w:bCs/>
                <w:szCs w:val="22"/>
              </w:rPr>
            </w:pPr>
            <w:r w:rsidRPr="008E6366">
              <w:rPr>
                <w:b/>
                <w:bCs/>
                <w:szCs w:val="22"/>
              </w:rPr>
              <w:t>BGN’000</w:t>
            </w:r>
          </w:p>
        </w:tc>
      </w:tr>
      <w:tr w:rsidR="00A10420" w:rsidRPr="00E00F58" w14:paraId="39A7686D" w14:textId="77777777" w:rsidTr="009E753D">
        <w:trPr>
          <w:trHeight w:val="401"/>
        </w:trPr>
        <w:tc>
          <w:tcPr>
            <w:tcW w:w="3515" w:type="dxa"/>
            <w:shd w:val="clear" w:color="auto" w:fill="FFFFFF"/>
            <w:tcMar>
              <w:top w:w="0" w:type="dxa"/>
              <w:left w:w="28" w:type="dxa"/>
              <w:bottom w:w="0" w:type="dxa"/>
              <w:right w:w="28" w:type="dxa"/>
            </w:tcMar>
            <w:vAlign w:val="center"/>
            <w:hideMark/>
          </w:tcPr>
          <w:p w14:paraId="275D8F11" w14:textId="77777777" w:rsidR="00A10420" w:rsidRPr="00E00F58" w:rsidRDefault="00A10420" w:rsidP="009E753D">
            <w:pPr>
              <w:widowControl w:val="0"/>
              <w:autoSpaceDN w:val="0"/>
              <w:spacing w:before="60" w:after="60" w:line="240" w:lineRule="auto"/>
              <w:rPr>
                <w:b/>
                <w:bCs/>
                <w:szCs w:val="22"/>
                <w:u w:val="single"/>
              </w:rPr>
            </w:pPr>
            <w:r w:rsidRPr="00E00F58">
              <w:rPr>
                <w:b/>
                <w:bCs/>
                <w:szCs w:val="22"/>
                <w:u w:val="single"/>
              </w:rPr>
              <w:t>Отчетна стойност</w:t>
            </w:r>
          </w:p>
        </w:tc>
        <w:tc>
          <w:tcPr>
            <w:tcW w:w="1985" w:type="dxa"/>
            <w:shd w:val="clear" w:color="auto" w:fill="FFFFFF"/>
            <w:tcMar>
              <w:top w:w="0" w:type="dxa"/>
              <w:left w:w="28" w:type="dxa"/>
              <w:bottom w:w="0" w:type="dxa"/>
              <w:right w:w="28" w:type="dxa"/>
            </w:tcMar>
            <w:vAlign w:val="center"/>
          </w:tcPr>
          <w:p w14:paraId="4B464E26" w14:textId="77777777" w:rsidR="00A10420" w:rsidRPr="00E00F58" w:rsidRDefault="00A10420" w:rsidP="009E753D">
            <w:pPr>
              <w:widowControl w:val="0"/>
              <w:autoSpaceDN w:val="0"/>
              <w:spacing w:before="60" w:after="60" w:line="240" w:lineRule="auto"/>
              <w:ind w:right="170"/>
              <w:jc w:val="right"/>
              <w:rPr>
                <w:rFonts w:cstheme="minorHAnsi"/>
                <w:b/>
                <w:bCs/>
                <w:szCs w:val="22"/>
              </w:rPr>
            </w:pPr>
          </w:p>
        </w:tc>
        <w:tc>
          <w:tcPr>
            <w:tcW w:w="284" w:type="dxa"/>
            <w:shd w:val="clear" w:color="auto" w:fill="FFFFFF"/>
            <w:tcMar>
              <w:top w:w="0" w:type="dxa"/>
              <w:left w:w="28" w:type="dxa"/>
              <w:bottom w:w="0" w:type="dxa"/>
              <w:right w:w="28" w:type="dxa"/>
            </w:tcMar>
          </w:tcPr>
          <w:p w14:paraId="6330F2E0" w14:textId="77777777" w:rsidR="00A10420" w:rsidRPr="00E00F58" w:rsidRDefault="00A10420" w:rsidP="009E753D">
            <w:pPr>
              <w:widowControl w:val="0"/>
              <w:autoSpaceDN w:val="0"/>
              <w:spacing w:before="60" w:after="60" w:line="240" w:lineRule="auto"/>
              <w:jc w:val="right"/>
              <w:rPr>
                <w:rFonts w:cstheme="minorHAnsi"/>
                <w:b/>
                <w:bCs/>
                <w:szCs w:val="22"/>
              </w:rPr>
            </w:pPr>
          </w:p>
        </w:tc>
        <w:tc>
          <w:tcPr>
            <w:tcW w:w="1985" w:type="dxa"/>
            <w:shd w:val="clear" w:color="auto" w:fill="FFFFFF"/>
            <w:tcMar>
              <w:top w:w="0" w:type="dxa"/>
              <w:left w:w="28" w:type="dxa"/>
              <w:bottom w:w="0" w:type="dxa"/>
              <w:right w:w="28" w:type="dxa"/>
            </w:tcMar>
            <w:vAlign w:val="center"/>
          </w:tcPr>
          <w:p w14:paraId="67E26ADE" w14:textId="77777777" w:rsidR="00A10420" w:rsidRPr="00E00F58" w:rsidRDefault="00A10420" w:rsidP="009E753D">
            <w:pPr>
              <w:widowControl w:val="0"/>
              <w:autoSpaceDN w:val="0"/>
              <w:spacing w:before="60" w:after="60" w:line="240" w:lineRule="auto"/>
              <w:ind w:right="170"/>
              <w:jc w:val="right"/>
              <w:rPr>
                <w:rFonts w:cstheme="minorHAnsi"/>
                <w:b/>
                <w:bCs/>
                <w:szCs w:val="22"/>
              </w:rPr>
            </w:pPr>
          </w:p>
        </w:tc>
        <w:tc>
          <w:tcPr>
            <w:tcW w:w="284" w:type="dxa"/>
            <w:shd w:val="clear" w:color="auto" w:fill="FFFFFF"/>
            <w:tcMar>
              <w:top w:w="0" w:type="dxa"/>
              <w:left w:w="28" w:type="dxa"/>
              <w:bottom w:w="0" w:type="dxa"/>
              <w:right w:w="28" w:type="dxa"/>
            </w:tcMar>
          </w:tcPr>
          <w:p w14:paraId="742AAB46" w14:textId="77777777" w:rsidR="00A10420" w:rsidRPr="00E00F58" w:rsidRDefault="00A10420" w:rsidP="009E753D">
            <w:pPr>
              <w:widowControl w:val="0"/>
              <w:autoSpaceDN w:val="0"/>
              <w:spacing w:before="60" w:after="60" w:line="240" w:lineRule="auto"/>
              <w:jc w:val="right"/>
              <w:rPr>
                <w:rFonts w:cstheme="minorHAnsi"/>
                <w:b/>
                <w:bCs/>
                <w:szCs w:val="22"/>
              </w:rPr>
            </w:pPr>
          </w:p>
        </w:tc>
        <w:tc>
          <w:tcPr>
            <w:tcW w:w="1985" w:type="dxa"/>
            <w:shd w:val="clear" w:color="auto" w:fill="FFFFFF"/>
            <w:tcMar>
              <w:top w:w="0" w:type="dxa"/>
              <w:left w:w="28" w:type="dxa"/>
              <w:bottom w:w="0" w:type="dxa"/>
              <w:right w:w="28" w:type="dxa"/>
            </w:tcMar>
            <w:vAlign w:val="center"/>
          </w:tcPr>
          <w:p w14:paraId="23F99A76" w14:textId="77777777" w:rsidR="00A10420" w:rsidRPr="00E00F58" w:rsidRDefault="00A10420" w:rsidP="009E753D">
            <w:pPr>
              <w:widowControl w:val="0"/>
              <w:autoSpaceDN w:val="0"/>
              <w:spacing w:before="60" w:after="60" w:line="240" w:lineRule="auto"/>
              <w:ind w:right="170"/>
              <w:jc w:val="right"/>
              <w:rPr>
                <w:rFonts w:cstheme="minorHAnsi"/>
                <w:b/>
                <w:bCs/>
                <w:szCs w:val="22"/>
              </w:rPr>
            </w:pPr>
          </w:p>
        </w:tc>
      </w:tr>
      <w:tr w:rsidR="00A10420" w:rsidRPr="00E00F58" w14:paraId="102007C3" w14:textId="77777777" w:rsidTr="009E753D">
        <w:trPr>
          <w:trHeight w:val="401"/>
        </w:trPr>
        <w:tc>
          <w:tcPr>
            <w:tcW w:w="3515" w:type="dxa"/>
            <w:shd w:val="clear" w:color="auto" w:fill="auto"/>
            <w:tcMar>
              <w:top w:w="0" w:type="dxa"/>
              <w:left w:w="28" w:type="dxa"/>
              <w:bottom w:w="0" w:type="dxa"/>
              <w:right w:w="28" w:type="dxa"/>
            </w:tcMar>
            <w:vAlign w:val="center"/>
            <w:hideMark/>
          </w:tcPr>
          <w:p w14:paraId="665DE2FB" w14:textId="70494371" w:rsidR="00A10420" w:rsidRPr="00E00F58" w:rsidRDefault="00A10420" w:rsidP="00F30D31">
            <w:pPr>
              <w:widowControl w:val="0"/>
              <w:autoSpaceDN w:val="0"/>
              <w:spacing w:before="60" w:after="60" w:line="240" w:lineRule="auto"/>
              <w:rPr>
                <w:b/>
                <w:bCs/>
                <w:szCs w:val="22"/>
              </w:rPr>
            </w:pPr>
            <w:r>
              <w:rPr>
                <w:b/>
                <w:bCs/>
                <w:szCs w:val="22"/>
              </w:rPr>
              <w:t>на 01.01.202</w:t>
            </w:r>
            <w:r w:rsidR="00F30D31">
              <w:rPr>
                <w:b/>
                <w:bCs/>
                <w:szCs w:val="22"/>
              </w:rPr>
              <w:t>3</w:t>
            </w:r>
            <w:r w:rsidRPr="00E00F58">
              <w:rPr>
                <w:b/>
                <w:bCs/>
                <w:szCs w:val="22"/>
              </w:rPr>
              <w:t xml:space="preserve"> г.</w:t>
            </w:r>
          </w:p>
        </w:tc>
        <w:tc>
          <w:tcPr>
            <w:tcW w:w="1985" w:type="dxa"/>
            <w:shd w:val="clear" w:color="auto" w:fill="auto"/>
            <w:tcMar>
              <w:top w:w="0" w:type="dxa"/>
              <w:left w:w="28" w:type="dxa"/>
              <w:bottom w:w="0" w:type="dxa"/>
              <w:right w:w="28" w:type="dxa"/>
            </w:tcMar>
            <w:vAlign w:val="center"/>
          </w:tcPr>
          <w:p w14:paraId="3AD998AA" w14:textId="0C800E17" w:rsidR="00A10420" w:rsidRPr="00E00F58" w:rsidRDefault="00F30D31" w:rsidP="009E753D">
            <w:pPr>
              <w:widowControl w:val="0"/>
              <w:autoSpaceDN w:val="0"/>
              <w:spacing w:before="60" w:after="60" w:line="240" w:lineRule="auto"/>
              <w:ind w:right="170"/>
              <w:jc w:val="right"/>
              <w:rPr>
                <w:rFonts w:cstheme="minorHAnsi"/>
                <w:b/>
                <w:bCs/>
                <w:szCs w:val="22"/>
              </w:rPr>
            </w:pPr>
            <w:r w:rsidRPr="00F30D31">
              <w:rPr>
                <w:rFonts w:cstheme="minorHAnsi"/>
                <w:b/>
                <w:bCs/>
                <w:szCs w:val="22"/>
              </w:rPr>
              <w:t>2,287</w:t>
            </w:r>
          </w:p>
        </w:tc>
        <w:tc>
          <w:tcPr>
            <w:tcW w:w="284" w:type="dxa"/>
            <w:shd w:val="clear" w:color="auto" w:fill="auto"/>
            <w:tcMar>
              <w:top w:w="0" w:type="dxa"/>
              <w:left w:w="28" w:type="dxa"/>
              <w:bottom w:w="0" w:type="dxa"/>
              <w:right w:w="28" w:type="dxa"/>
            </w:tcMar>
          </w:tcPr>
          <w:p w14:paraId="48C297A9" w14:textId="77777777" w:rsidR="00A10420" w:rsidRPr="00E00F58" w:rsidRDefault="00A10420" w:rsidP="009E753D">
            <w:pPr>
              <w:widowControl w:val="0"/>
              <w:autoSpaceDN w:val="0"/>
              <w:spacing w:before="60" w:after="60" w:line="240" w:lineRule="auto"/>
              <w:jc w:val="right"/>
              <w:rPr>
                <w:rFonts w:cstheme="minorHAnsi"/>
                <w:b/>
                <w:bCs/>
                <w:szCs w:val="22"/>
              </w:rPr>
            </w:pPr>
          </w:p>
        </w:tc>
        <w:tc>
          <w:tcPr>
            <w:tcW w:w="1985" w:type="dxa"/>
            <w:shd w:val="clear" w:color="auto" w:fill="auto"/>
            <w:tcMar>
              <w:top w:w="0" w:type="dxa"/>
              <w:left w:w="28" w:type="dxa"/>
              <w:bottom w:w="0" w:type="dxa"/>
              <w:right w:w="28" w:type="dxa"/>
            </w:tcMar>
            <w:vAlign w:val="center"/>
          </w:tcPr>
          <w:p w14:paraId="6C41096E" w14:textId="4892C6A3" w:rsidR="00A10420" w:rsidRPr="00E00F58" w:rsidRDefault="00F30D31" w:rsidP="009E753D">
            <w:pPr>
              <w:widowControl w:val="0"/>
              <w:autoSpaceDN w:val="0"/>
              <w:spacing w:before="60" w:after="60" w:line="240" w:lineRule="auto"/>
              <w:ind w:right="170"/>
              <w:jc w:val="right"/>
              <w:rPr>
                <w:rFonts w:cstheme="minorHAnsi"/>
                <w:b/>
                <w:bCs/>
                <w:szCs w:val="22"/>
              </w:rPr>
            </w:pPr>
            <w:r w:rsidRPr="00F30D31">
              <w:rPr>
                <w:rFonts w:cstheme="minorHAnsi"/>
                <w:b/>
                <w:bCs/>
                <w:szCs w:val="22"/>
              </w:rPr>
              <w:t>305</w:t>
            </w:r>
          </w:p>
        </w:tc>
        <w:tc>
          <w:tcPr>
            <w:tcW w:w="284" w:type="dxa"/>
            <w:shd w:val="clear" w:color="auto" w:fill="auto"/>
            <w:tcMar>
              <w:top w:w="0" w:type="dxa"/>
              <w:left w:w="28" w:type="dxa"/>
              <w:bottom w:w="0" w:type="dxa"/>
              <w:right w:w="28" w:type="dxa"/>
            </w:tcMar>
          </w:tcPr>
          <w:p w14:paraId="1613B567" w14:textId="77777777" w:rsidR="00A10420" w:rsidRPr="00E00F58" w:rsidRDefault="00A10420" w:rsidP="009E753D">
            <w:pPr>
              <w:widowControl w:val="0"/>
              <w:autoSpaceDN w:val="0"/>
              <w:spacing w:before="60" w:after="60" w:line="240" w:lineRule="auto"/>
              <w:jc w:val="right"/>
              <w:rPr>
                <w:rFonts w:cstheme="minorHAnsi"/>
                <w:b/>
                <w:bCs/>
                <w:szCs w:val="22"/>
              </w:rPr>
            </w:pPr>
          </w:p>
        </w:tc>
        <w:tc>
          <w:tcPr>
            <w:tcW w:w="1985" w:type="dxa"/>
            <w:shd w:val="clear" w:color="auto" w:fill="auto"/>
            <w:tcMar>
              <w:top w:w="0" w:type="dxa"/>
              <w:left w:w="28" w:type="dxa"/>
              <w:bottom w:w="0" w:type="dxa"/>
              <w:right w:w="28" w:type="dxa"/>
            </w:tcMar>
            <w:vAlign w:val="center"/>
          </w:tcPr>
          <w:p w14:paraId="0D22EE63" w14:textId="7B3FEC87" w:rsidR="00A10420" w:rsidRPr="00E00F58" w:rsidRDefault="00F30D31" w:rsidP="009E753D">
            <w:pPr>
              <w:widowControl w:val="0"/>
              <w:autoSpaceDN w:val="0"/>
              <w:spacing w:before="60" w:after="60" w:line="240" w:lineRule="auto"/>
              <w:ind w:right="170"/>
              <w:jc w:val="right"/>
              <w:rPr>
                <w:rFonts w:cstheme="minorHAnsi"/>
                <w:b/>
                <w:szCs w:val="22"/>
              </w:rPr>
            </w:pPr>
            <w:r w:rsidRPr="00F30D31">
              <w:rPr>
                <w:rFonts w:cstheme="minorHAnsi"/>
                <w:b/>
                <w:szCs w:val="22"/>
              </w:rPr>
              <w:t>2,592</w:t>
            </w:r>
          </w:p>
        </w:tc>
      </w:tr>
      <w:tr w:rsidR="00A10420" w:rsidRPr="00E00F58" w14:paraId="69AFFB23" w14:textId="77777777" w:rsidTr="009E753D">
        <w:trPr>
          <w:trHeight w:val="401"/>
        </w:trPr>
        <w:tc>
          <w:tcPr>
            <w:tcW w:w="3515" w:type="dxa"/>
            <w:shd w:val="clear" w:color="auto" w:fill="auto"/>
            <w:tcMar>
              <w:top w:w="0" w:type="dxa"/>
              <w:left w:w="28" w:type="dxa"/>
              <w:bottom w:w="0" w:type="dxa"/>
              <w:right w:w="28" w:type="dxa"/>
            </w:tcMar>
            <w:vAlign w:val="center"/>
          </w:tcPr>
          <w:p w14:paraId="37D6755E" w14:textId="6952F081" w:rsidR="00A10420" w:rsidRPr="00F30D31" w:rsidRDefault="00F30D31" w:rsidP="00F30D31">
            <w:pPr>
              <w:spacing w:before="0" w:after="0" w:line="240" w:lineRule="auto"/>
              <w:rPr>
                <w:color w:val="000000"/>
                <w:szCs w:val="22"/>
              </w:rPr>
            </w:pPr>
            <w:r>
              <w:rPr>
                <w:color w:val="000000"/>
                <w:szCs w:val="22"/>
              </w:rPr>
              <w:t>Отписани</w:t>
            </w:r>
          </w:p>
        </w:tc>
        <w:tc>
          <w:tcPr>
            <w:tcW w:w="1985" w:type="dxa"/>
            <w:shd w:val="clear" w:color="auto" w:fill="auto"/>
            <w:tcMar>
              <w:top w:w="0" w:type="dxa"/>
              <w:left w:w="28" w:type="dxa"/>
              <w:bottom w:w="0" w:type="dxa"/>
              <w:right w:w="28" w:type="dxa"/>
            </w:tcMar>
            <w:vAlign w:val="center"/>
          </w:tcPr>
          <w:p w14:paraId="39617376" w14:textId="3AA413A9" w:rsidR="00A10420" w:rsidRPr="00E00F58" w:rsidRDefault="00F30D31" w:rsidP="009E753D">
            <w:pPr>
              <w:widowControl w:val="0"/>
              <w:autoSpaceDN w:val="0"/>
              <w:spacing w:before="60" w:after="60" w:line="240" w:lineRule="auto"/>
              <w:ind w:right="170"/>
              <w:jc w:val="right"/>
              <w:rPr>
                <w:rFonts w:cstheme="minorHAnsi"/>
                <w:b/>
                <w:bCs/>
                <w:szCs w:val="22"/>
              </w:rPr>
            </w:pPr>
            <w:r>
              <w:rPr>
                <w:rFonts w:cstheme="minorHAnsi"/>
                <w:b/>
                <w:bCs/>
                <w:szCs w:val="22"/>
              </w:rPr>
              <w:t>-</w:t>
            </w:r>
          </w:p>
        </w:tc>
        <w:tc>
          <w:tcPr>
            <w:tcW w:w="284" w:type="dxa"/>
            <w:shd w:val="clear" w:color="auto" w:fill="auto"/>
            <w:tcMar>
              <w:top w:w="0" w:type="dxa"/>
              <w:left w:w="28" w:type="dxa"/>
              <w:bottom w:w="0" w:type="dxa"/>
              <w:right w:w="28" w:type="dxa"/>
            </w:tcMar>
          </w:tcPr>
          <w:p w14:paraId="6A974750" w14:textId="77777777" w:rsidR="00A10420" w:rsidRPr="00E00F58" w:rsidRDefault="00A10420" w:rsidP="009E753D">
            <w:pPr>
              <w:widowControl w:val="0"/>
              <w:autoSpaceDN w:val="0"/>
              <w:spacing w:before="60" w:after="60" w:line="240" w:lineRule="auto"/>
              <w:jc w:val="right"/>
              <w:rPr>
                <w:rFonts w:cstheme="minorHAnsi"/>
                <w:b/>
                <w:bCs/>
                <w:szCs w:val="22"/>
              </w:rPr>
            </w:pPr>
          </w:p>
        </w:tc>
        <w:tc>
          <w:tcPr>
            <w:tcW w:w="1985" w:type="dxa"/>
            <w:shd w:val="clear" w:color="auto" w:fill="auto"/>
            <w:tcMar>
              <w:top w:w="0" w:type="dxa"/>
              <w:left w:w="28" w:type="dxa"/>
              <w:bottom w:w="0" w:type="dxa"/>
              <w:right w:w="28" w:type="dxa"/>
            </w:tcMar>
            <w:vAlign w:val="center"/>
          </w:tcPr>
          <w:p w14:paraId="4897B2E9" w14:textId="2DE18524" w:rsidR="00A10420" w:rsidRPr="00732C53" w:rsidRDefault="00F30D31" w:rsidP="009E753D">
            <w:pPr>
              <w:widowControl w:val="0"/>
              <w:autoSpaceDN w:val="0"/>
              <w:spacing w:before="60" w:after="60" w:line="240" w:lineRule="auto"/>
              <w:ind w:right="170"/>
              <w:jc w:val="right"/>
              <w:rPr>
                <w:rFonts w:cstheme="minorHAnsi"/>
                <w:szCs w:val="22"/>
              </w:rPr>
            </w:pPr>
            <w:r>
              <w:rPr>
                <w:rFonts w:cstheme="minorHAnsi"/>
                <w:szCs w:val="22"/>
              </w:rPr>
              <w:t>(230)</w:t>
            </w:r>
          </w:p>
        </w:tc>
        <w:tc>
          <w:tcPr>
            <w:tcW w:w="284" w:type="dxa"/>
            <w:shd w:val="clear" w:color="auto" w:fill="auto"/>
            <w:tcMar>
              <w:top w:w="0" w:type="dxa"/>
              <w:left w:w="28" w:type="dxa"/>
              <w:bottom w:w="0" w:type="dxa"/>
              <w:right w:w="28" w:type="dxa"/>
            </w:tcMar>
          </w:tcPr>
          <w:p w14:paraId="7EB76F3B" w14:textId="77777777" w:rsidR="00A10420" w:rsidRPr="00E00F58" w:rsidRDefault="00A10420" w:rsidP="009E753D">
            <w:pPr>
              <w:widowControl w:val="0"/>
              <w:autoSpaceDN w:val="0"/>
              <w:spacing w:before="60" w:after="60" w:line="240" w:lineRule="auto"/>
              <w:jc w:val="right"/>
              <w:rPr>
                <w:rFonts w:cstheme="minorHAnsi"/>
                <w:b/>
                <w:bCs/>
                <w:szCs w:val="22"/>
              </w:rPr>
            </w:pPr>
          </w:p>
        </w:tc>
        <w:tc>
          <w:tcPr>
            <w:tcW w:w="1985" w:type="dxa"/>
            <w:shd w:val="clear" w:color="auto" w:fill="auto"/>
            <w:tcMar>
              <w:top w:w="0" w:type="dxa"/>
              <w:left w:w="28" w:type="dxa"/>
              <w:bottom w:w="0" w:type="dxa"/>
              <w:right w:w="28" w:type="dxa"/>
            </w:tcMar>
            <w:vAlign w:val="center"/>
          </w:tcPr>
          <w:p w14:paraId="5E331B6D" w14:textId="3FBD8EB8" w:rsidR="00A10420" w:rsidRPr="00E00F58" w:rsidRDefault="00F30D31" w:rsidP="009E753D">
            <w:pPr>
              <w:widowControl w:val="0"/>
              <w:autoSpaceDN w:val="0"/>
              <w:spacing w:before="60" w:after="60" w:line="240" w:lineRule="auto"/>
              <w:ind w:right="170"/>
              <w:jc w:val="right"/>
              <w:rPr>
                <w:rFonts w:cstheme="minorHAnsi"/>
                <w:b/>
                <w:szCs w:val="22"/>
              </w:rPr>
            </w:pPr>
            <w:r>
              <w:rPr>
                <w:rFonts w:cstheme="minorHAnsi"/>
                <w:b/>
                <w:szCs w:val="22"/>
              </w:rPr>
              <w:t>(230)</w:t>
            </w:r>
          </w:p>
        </w:tc>
      </w:tr>
      <w:tr w:rsidR="00A10420" w:rsidRPr="00E00F58" w14:paraId="1632E3FB" w14:textId="77777777" w:rsidTr="009E753D">
        <w:trPr>
          <w:trHeight w:val="401"/>
        </w:trPr>
        <w:tc>
          <w:tcPr>
            <w:tcW w:w="3515" w:type="dxa"/>
            <w:shd w:val="clear" w:color="auto" w:fill="auto"/>
            <w:tcMar>
              <w:top w:w="0" w:type="dxa"/>
              <w:left w:w="28" w:type="dxa"/>
              <w:bottom w:w="0" w:type="dxa"/>
              <w:right w:w="28" w:type="dxa"/>
            </w:tcMar>
            <w:vAlign w:val="center"/>
            <w:hideMark/>
          </w:tcPr>
          <w:p w14:paraId="1F42660D" w14:textId="23DD1865" w:rsidR="00A10420" w:rsidRPr="00E00F58" w:rsidRDefault="00A10420" w:rsidP="00F30D31">
            <w:pPr>
              <w:widowControl w:val="0"/>
              <w:autoSpaceDN w:val="0"/>
              <w:spacing w:before="60" w:after="60" w:line="240" w:lineRule="auto"/>
              <w:rPr>
                <w:b/>
                <w:bCs/>
                <w:szCs w:val="22"/>
              </w:rPr>
            </w:pPr>
            <w:r w:rsidRPr="00E00F58">
              <w:rPr>
                <w:b/>
                <w:bCs/>
                <w:szCs w:val="22"/>
              </w:rPr>
              <w:t>на 31.12.202</w:t>
            </w:r>
            <w:r w:rsidR="00F30D31">
              <w:rPr>
                <w:b/>
                <w:bCs/>
                <w:szCs w:val="22"/>
              </w:rPr>
              <w:t>3</w:t>
            </w:r>
            <w:r w:rsidRPr="00E00F58">
              <w:rPr>
                <w:b/>
                <w:bCs/>
                <w:szCs w:val="22"/>
              </w:rPr>
              <w:t xml:space="preserve"> г.</w:t>
            </w:r>
          </w:p>
        </w:tc>
        <w:tc>
          <w:tcPr>
            <w:tcW w:w="1985" w:type="dxa"/>
            <w:tcBorders>
              <w:top w:val="single" w:sz="4" w:space="0" w:color="auto"/>
            </w:tcBorders>
            <w:shd w:val="clear" w:color="auto" w:fill="auto"/>
            <w:tcMar>
              <w:top w:w="0" w:type="dxa"/>
              <w:left w:w="28" w:type="dxa"/>
              <w:bottom w:w="0" w:type="dxa"/>
              <w:right w:w="28" w:type="dxa"/>
            </w:tcMar>
            <w:vAlign w:val="center"/>
          </w:tcPr>
          <w:p w14:paraId="5151CF9F" w14:textId="1655FB4C" w:rsidR="00A10420" w:rsidRPr="00E00F58" w:rsidRDefault="00F30D31" w:rsidP="009E753D">
            <w:pPr>
              <w:widowControl w:val="0"/>
              <w:autoSpaceDN w:val="0"/>
              <w:spacing w:before="60" w:after="60" w:line="240" w:lineRule="auto"/>
              <w:ind w:right="170"/>
              <w:jc w:val="right"/>
              <w:rPr>
                <w:rFonts w:cstheme="minorHAnsi"/>
                <w:b/>
                <w:bCs/>
                <w:szCs w:val="22"/>
              </w:rPr>
            </w:pPr>
            <w:r w:rsidRPr="00F30D31">
              <w:rPr>
                <w:rFonts w:cstheme="minorHAnsi"/>
                <w:b/>
                <w:bCs/>
                <w:szCs w:val="22"/>
              </w:rPr>
              <w:t>2,287</w:t>
            </w:r>
          </w:p>
        </w:tc>
        <w:tc>
          <w:tcPr>
            <w:tcW w:w="284" w:type="dxa"/>
            <w:shd w:val="clear" w:color="auto" w:fill="auto"/>
            <w:tcMar>
              <w:top w:w="0" w:type="dxa"/>
              <w:left w:w="28" w:type="dxa"/>
              <w:bottom w:w="0" w:type="dxa"/>
              <w:right w:w="28" w:type="dxa"/>
            </w:tcMar>
          </w:tcPr>
          <w:p w14:paraId="4A96EADE" w14:textId="77777777" w:rsidR="00A10420" w:rsidRPr="00E00F58" w:rsidRDefault="00A10420" w:rsidP="009E753D">
            <w:pPr>
              <w:widowControl w:val="0"/>
              <w:autoSpaceDN w:val="0"/>
              <w:spacing w:before="60" w:after="60" w:line="240" w:lineRule="auto"/>
              <w:jc w:val="right"/>
              <w:rPr>
                <w:rFonts w:cstheme="minorHAnsi"/>
                <w:b/>
                <w:bCs/>
                <w:szCs w:val="22"/>
              </w:rPr>
            </w:pPr>
          </w:p>
        </w:tc>
        <w:tc>
          <w:tcPr>
            <w:tcW w:w="1985" w:type="dxa"/>
            <w:tcBorders>
              <w:top w:val="single" w:sz="4" w:space="0" w:color="auto"/>
            </w:tcBorders>
            <w:shd w:val="clear" w:color="auto" w:fill="auto"/>
            <w:tcMar>
              <w:top w:w="0" w:type="dxa"/>
              <w:left w:w="28" w:type="dxa"/>
              <w:bottom w:w="0" w:type="dxa"/>
              <w:right w:w="28" w:type="dxa"/>
            </w:tcMar>
            <w:vAlign w:val="center"/>
          </w:tcPr>
          <w:p w14:paraId="1ABD13E7" w14:textId="7B9661BB" w:rsidR="00A10420" w:rsidRPr="00E00F58" w:rsidRDefault="00F30D31" w:rsidP="009E753D">
            <w:pPr>
              <w:widowControl w:val="0"/>
              <w:autoSpaceDN w:val="0"/>
              <w:spacing w:before="60" w:after="60" w:line="240" w:lineRule="auto"/>
              <w:ind w:right="170"/>
              <w:jc w:val="right"/>
              <w:rPr>
                <w:rFonts w:cstheme="minorHAnsi"/>
                <w:b/>
                <w:bCs/>
                <w:szCs w:val="22"/>
              </w:rPr>
            </w:pPr>
            <w:r>
              <w:rPr>
                <w:rFonts w:cstheme="minorHAnsi"/>
                <w:b/>
                <w:bCs/>
                <w:szCs w:val="22"/>
              </w:rPr>
              <w:t>75</w:t>
            </w:r>
          </w:p>
        </w:tc>
        <w:tc>
          <w:tcPr>
            <w:tcW w:w="284" w:type="dxa"/>
            <w:shd w:val="clear" w:color="auto" w:fill="auto"/>
            <w:tcMar>
              <w:top w:w="0" w:type="dxa"/>
              <w:left w:w="28" w:type="dxa"/>
              <w:bottom w:w="0" w:type="dxa"/>
              <w:right w:w="28" w:type="dxa"/>
            </w:tcMar>
          </w:tcPr>
          <w:p w14:paraId="62B142CF" w14:textId="77777777" w:rsidR="00A10420" w:rsidRPr="00E00F58" w:rsidRDefault="00A10420" w:rsidP="009E753D">
            <w:pPr>
              <w:widowControl w:val="0"/>
              <w:autoSpaceDN w:val="0"/>
              <w:spacing w:before="60" w:after="60" w:line="240" w:lineRule="auto"/>
              <w:jc w:val="right"/>
              <w:rPr>
                <w:rFonts w:cstheme="minorHAnsi"/>
                <w:b/>
                <w:bCs/>
                <w:szCs w:val="22"/>
              </w:rPr>
            </w:pPr>
          </w:p>
        </w:tc>
        <w:tc>
          <w:tcPr>
            <w:tcW w:w="1985" w:type="dxa"/>
            <w:tcBorders>
              <w:top w:val="single" w:sz="4" w:space="0" w:color="auto"/>
            </w:tcBorders>
            <w:shd w:val="clear" w:color="auto" w:fill="auto"/>
            <w:tcMar>
              <w:top w:w="0" w:type="dxa"/>
              <w:left w:w="28" w:type="dxa"/>
              <w:bottom w:w="0" w:type="dxa"/>
              <w:right w:w="28" w:type="dxa"/>
            </w:tcMar>
            <w:vAlign w:val="center"/>
          </w:tcPr>
          <w:p w14:paraId="455CDA63" w14:textId="21F13CD1" w:rsidR="00A10420" w:rsidRPr="00E00F58" w:rsidRDefault="00F30D31" w:rsidP="009E753D">
            <w:pPr>
              <w:widowControl w:val="0"/>
              <w:autoSpaceDN w:val="0"/>
              <w:spacing w:before="60" w:after="60" w:line="240" w:lineRule="auto"/>
              <w:ind w:right="170"/>
              <w:jc w:val="right"/>
              <w:rPr>
                <w:rFonts w:cstheme="minorHAnsi"/>
                <w:b/>
                <w:szCs w:val="22"/>
              </w:rPr>
            </w:pPr>
            <w:r w:rsidRPr="00F30D31">
              <w:rPr>
                <w:rFonts w:cstheme="minorHAnsi"/>
                <w:b/>
                <w:szCs w:val="22"/>
              </w:rPr>
              <w:t>2,362</w:t>
            </w:r>
          </w:p>
        </w:tc>
      </w:tr>
      <w:tr w:rsidR="00A10420" w:rsidRPr="00E00F58" w14:paraId="4591DC13" w14:textId="77777777" w:rsidTr="009E753D">
        <w:trPr>
          <w:trHeight w:val="401"/>
        </w:trPr>
        <w:tc>
          <w:tcPr>
            <w:tcW w:w="3515" w:type="dxa"/>
            <w:shd w:val="clear" w:color="auto" w:fill="auto"/>
            <w:tcMar>
              <w:top w:w="0" w:type="dxa"/>
              <w:left w:w="28" w:type="dxa"/>
              <w:bottom w:w="0" w:type="dxa"/>
              <w:right w:w="28" w:type="dxa"/>
            </w:tcMar>
            <w:vAlign w:val="center"/>
            <w:hideMark/>
          </w:tcPr>
          <w:p w14:paraId="3960C9C2" w14:textId="77777777" w:rsidR="00A10420" w:rsidRPr="00E00F58" w:rsidRDefault="00A10420" w:rsidP="009E753D">
            <w:pPr>
              <w:widowControl w:val="0"/>
              <w:autoSpaceDN w:val="0"/>
              <w:spacing w:before="60" w:after="60" w:line="240" w:lineRule="auto"/>
              <w:rPr>
                <w:szCs w:val="22"/>
              </w:rPr>
            </w:pPr>
            <w:r w:rsidRPr="00E00F58">
              <w:rPr>
                <w:szCs w:val="22"/>
              </w:rPr>
              <w:t>Отписани</w:t>
            </w:r>
          </w:p>
        </w:tc>
        <w:tc>
          <w:tcPr>
            <w:tcW w:w="1985" w:type="dxa"/>
            <w:tcBorders>
              <w:bottom w:val="single" w:sz="4" w:space="0" w:color="auto"/>
            </w:tcBorders>
            <w:shd w:val="clear" w:color="auto" w:fill="auto"/>
            <w:tcMar>
              <w:top w:w="0" w:type="dxa"/>
              <w:left w:w="28" w:type="dxa"/>
              <w:bottom w:w="0" w:type="dxa"/>
              <w:right w:w="28" w:type="dxa"/>
            </w:tcMar>
            <w:vAlign w:val="center"/>
          </w:tcPr>
          <w:p w14:paraId="5128EC72" w14:textId="439307B8" w:rsidR="00A10420" w:rsidRPr="00E00F58" w:rsidRDefault="00F30D31" w:rsidP="009E753D">
            <w:pPr>
              <w:widowControl w:val="0"/>
              <w:autoSpaceDN w:val="0"/>
              <w:spacing w:before="60" w:after="60" w:line="240" w:lineRule="auto"/>
              <w:ind w:right="170"/>
              <w:jc w:val="right"/>
              <w:rPr>
                <w:rFonts w:cstheme="minorHAnsi"/>
                <w:szCs w:val="22"/>
              </w:rPr>
            </w:pPr>
            <w:r>
              <w:rPr>
                <w:rFonts w:cstheme="minorHAnsi"/>
                <w:szCs w:val="22"/>
              </w:rPr>
              <w:t>-</w:t>
            </w:r>
          </w:p>
        </w:tc>
        <w:tc>
          <w:tcPr>
            <w:tcW w:w="284" w:type="dxa"/>
            <w:shd w:val="clear" w:color="auto" w:fill="auto"/>
            <w:tcMar>
              <w:top w:w="0" w:type="dxa"/>
              <w:left w:w="28" w:type="dxa"/>
              <w:bottom w:w="0" w:type="dxa"/>
              <w:right w:w="28" w:type="dxa"/>
            </w:tcMar>
          </w:tcPr>
          <w:p w14:paraId="2A03AA81" w14:textId="77777777" w:rsidR="00A10420" w:rsidRPr="00E00F58" w:rsidRDefault="00A10420" w:rsidP="009E753D">
            <w:pPr>
              <w:widowControl w:val="0"/>
              <w:autoSpaceDN w:val="0"/>
              <w:spacing w:before="60" w:after="60" w:line="240" w:lineRule="auto"/>
              <w:jc w:val="right"/>
              <w:rPr>
                <w:rFonts w:cstheme="minorHAnsi"/>
                <w:szCs w:val="22"/>
              </w:rPr>
            </w:pPr>
          </w:p>
        </w:tc>
        <w:tc>
          <w:tcPr>
            <w:tcW w:w="1985" w:type="dxa"/>
            <w:tcBorders>
              <w:bottom w:val="single" w:sz="4" w:space="0" w:color="auto"/>
            </w:tcBorders>
            <w:shd w:val="clear" w:color="auto" w:fill="auto"/>
            <w:tcMar>
              <w:top w:w="0" w:type="dxa"/>
              <w:left w:w="28" w:type="dxa"/>
              <w:bottom w:w="0" w:type="dxa"/>
              <w:right w:w="28" w:type="dxa"/>
            </w:tcMar>
            <w:vAlign w:val="center"/>
          </w:tcPr>
          <w:p w14:paraId="69B0EF93" w14:textId="7A9C0910" w:rsidR="00A10420" w:rsidRPr="00E00F58" w:rsidRDefault="00F30D31" w:rsidP="009E753D">
            <w:pPr>
              <w:widowControl w:val="0"/>
              <w:autoSpaceDN w:val="0"/>
              <w:spacing w:before="60" w:after="60" w:line="240" w:lineRule="auto"/>
              <w:ind w:right="170"/>
              <w:jc w:val="right"/>
              <w:rPr>
                <w:rFonts w:cstheme="minorHAnsi"/>
                <w:szCs w:val="22"/>
              </w:rPr>
            </w:pPr>
            <w:r>
              <w:rPr>
                <w:rFonts w:cstheme="minorHAnsi"/>
                <w:szCs w:val="22"/>
              </w:rPr>
              <w:t>-</w:t>
            </w:r>
          </w:p>
        </w:tc>
        <w:tc>
          <w:tcPr>
            <w:tcW w:w="284" w:type="dxa"/>
            <w:shd w:val="clear" w:color="auto" w:fill="auto"/>
            <w:tcMar>
              <w:top w:w="0" w:type="dxa"/>
              <w:left w:w="28" w:type="dxa"/>
              <w:bottom w:w="0" w:type="dxa"/>
              <w:right w:w="28" w:type="dxa"/>
            </w:tcMar>
          </w:tcPr>
          <w:p w14:paraId="43E3DD01" w14:textId="77777777" w:rsidR="00A10420" w:rsidRPr="00E00F58" w:rsidRDefault="00A10420" w:rsidP="009E753D">
            <w:pPr>
              <w:widowControl w:val="0"/>
              <w:autoSpaceDN w:val="0"/>
              <w:spacing w:before="60" w:after="60" w:line="240" w:lineRule="auto"/>
              <w:jc w:val="right"/>
              <w:rPr>
                <w:rFonts w:cstheme="minorHAnsi"/>
                <w:szCs w:val="22"/>
              </w:rPr>
            </w:pPr>
          </w:p>
        </w:tc>
        <w:tc>
          <w:tcPr>
            <w:tcW w:w="1985" w:type="dxa"/>
            <w:tcBorders>
              <w:bottom w:val="single" w:sz="4" w:space="0" w:color="auto"/>
            </w:tcBorders>
            <w:shd w:val="clear" w:color="auto" w:fill="auto"/>
            <w:tcMar>
              <w:top w:w="0" w:type="dxa"/>
              <w:left w:w="28" w:type="dxa"/>
              <w:bottom w:w="0" w:type="dxa"/>
              <w:right w:w="28" w:type="dxa"/>
            </w:tcMar>
            <w:vAlign w:val="center"/>
          </w:tcPr>
          <w:p w14:paraId="17A239D8" w14:textId="4F14A83E" w:rsidR="00A10420" w:rsidRPr="00501A85" w:rsidRDefault="00F30D31" w:rsidP="009E753D">
            <w:pPr>
              <w:widowControl w:val="0"/>
              <w:autoSpaceDN w:val="0"/>
              <w:spacing w:before="60" w:after="60" w:line="240" w:lineRule="auto"/>
              <w:ind w:right="170"/>
              <w:jc w:val="right"/>
              <w:rPr>
                <w:rFonts w:cstheme="minorHAnsi"/>
                <w:b/>
                <w:szCs w:val="22"/>
              </w:rPr>
            </w:pPr>
            <w:r>
              <w:rPr>
                <w:rFonts w:cstheme="minorHAnsi"/>
                <w:b/>
                <w:szCs w:val="22"/>
              </w:rPr>
              <w:t>-</w:t>
            </w:r>
          </w:p>
        </w:tc>
      </w:tr>
      <w:tr w:rsidR="00A10420" w:rsidRPr="00E00F58" w14:paraId="758EA992" w14:textId="77777777" w:rsidTr="009E753D">
        <w:trPr>
          <w:trHeight w:val="401"/>
        </w:trPr>
        <w:tc>
          <w:tcPr>
            <w:tcW w:w="3515" w:type="dxa"/>
            <w:shd w:val="clear" w:color="auto" w:fill="auto"/>
            <w:tcMar>
              <w:top w:w="0" w:type="dxa"/>
              <w:left w:w="28" w:type="dxa"/>
              <w:bottom w:w="0" w:type="dxa"/>
              <w:right w:w="28" w:type="dxa"/>
            </w:tcMar>
            <w:vAlign w:val="center"/>
            <w:hideMark/>
          </w:tcPr>
          <w:p w14:paraId="07B49F1F" w14:textId="0F6CEFC8" w:rsidR="00A10420" w:rsidRPr="00E00F58" w:rsidRDefault="00A10420" w:rsidP="004A3558">
            <w:pPr>
              <w:widowControl w:val="0"/>
              <w:autoSpaceDN w:val="0"/>
              <w:spacing w:before="60" w:after="60" w:line="240" w:lineRule="auto"/>
              <w:rPr>
                <w:b/>
                <w:bCs/>
                <w:szCs w:val="22"/>
              </w:rPr>
            </w:pPr>
            <w:r>
              <w:rPr>
                <w:b/>
                <w:bCs/>
                <w:szCs w:val="22"/>
              </w:rPr>
              <w:t>на 3</w:t>
            </w:r>
            <w:r w:rsidR="004A3558">
              <w:rPr>
                <w:b/>
                <w:bCs/>
                <w:szCs w:val="22"/>
              </w:rPr>
              <w:t>0</w:t>
            </w:r>
            <w:r>
              <w:rPr>
                <w:b/>
                <w:bCs/>
                <w:szCs w:val="22"/>
              </w:rPr>
              <w:t>.</w:t>
            </w:r>
            <w:r w:rsidR="00F30D31">
              <w:rPr>
                <w:b/>
                <w:bCs/>
                <w:szCs w:val="22"/>
              </w:rPr>
              <w:t>0</w:t>
            </w:r>
            <w:r w:rsidR="004A3558">
              <w:rPr>
                <w:b/>
                <w:bCs/>
                <w:szCs w:val="22"/>
              </w:rPr>
              <w:t>6</w:t>
            </w:r>
            <w:r w:rsidRPr="00E00F58">
              <w:rPr>
                <w:b/>
                <w:bCs/>
                <w:szCs w:val="22"/>
              </w:rPr>
              <w:t>.202</w:t>
            </w:r>
            <w:r w:rsidR="00F30D31">
              <w:rPr>
                <w:b/>
                <w:bCs/>
                <w:szCs w:val="22"/>
              </w:rPr>
              <w:t>4</w:t>
            </w:r>
            <w:r w:rsidRPr="00E00F58">
              <w:rPr>
                <w:b/>
                <w:bCs/>
                <w:szCs w:val="22"/>
              </w:rPr>
              <w:t xml:space="preserve"> г.</w:t>
            </w:r>
          </w:p>
        </w:tc>
        <w:tc>
          <w:tcPr>
            <w:tcW w:w="1985" w:type="dxa"/>
            <w:tcBorders>
              <w:top w:val="single" w:sz="4" w:space="0" w:color="auto"/>
            </w:tcBorders>
            <w:shd w:val="clear" w:color="auto" w:fill="auto"/>
            <w:tcMar>
              <w:top w:w="0" w:type="dxa"/>
              <w:left w:w="28" w:type="dxa"/>
              <w:bottom w:w="0" w:type="dxa"/>
              <w:right w:w="28" w:type="dxa"/>
            </w:tcMar>
            <w:vAlign w:val="center"/>
          </w:tcPr>
          <w:p w14:paraId="3749100D" w14:textId="38B609D5" w:rsidR="00A10420" w:rsidRPr="000A64B6" w:rsidRDefault="00F30D31" w:rsidP="009E753D">
            <w:pPr>
              <w:widowControl w:val="0"/>
              <w:autoSpaceDN w:val="0"/>
              <w:spacing w:before="60" w:after="60" w:line="240" w:lineRule="auto"/>
              <w:ind w:right="170"/>
              <w:jc w:val="right"/>
              <w:rPr>
                <w:rFonts w:cstheme="minorHAnsi"/>
                <w:b/>
                <w:bCs/>
                <w:szCs w:val="22"/>
              </w:rPr>
            </w:pPr>
            <w:r>
              <w:rPr>
                <w:rFonts w:cstheme="minorHAnsi"/>
                <w:b/>
                <w:bCs/>
                <w:szCs w:val="22"/>
              </w:rPr>
              <w:t>2,287</w:t>
            </w:r>
          </w:p>
        </w:tc>
        <w:tc>
          <w:tcPr>
            <w:tcW w:w="284" w:type="dxa"/>
            <w:shd w:val="clear" w:color="auto" w:fill="auto"/>
            <w:tcMar>
              <w:top w:w="0" w:type="dxa"/>
              <w:left w:w="28" w:type="dxa"/>
              <w:bottom w:w="0" w:type="dxa"/>
              <w:right w:w="28" w:type="dxa"/>
            </w:tcMar>
          </w:tcPr>
          <w:p w14:paraId="08F98783" w14:textId="77777777" w:rsidR="00A10420" w:rsidRPr="00E00F58" w:rsidRDefault="00A10420" w:rsidP="009E753D">
            <w:pPr>
              <w:widowControl w:val="0"/>
              <w:autoSpaceDN w:val="0"/>
              <w:spacing w:before="60" w:after="60" w:line="240" w:lineRule="auto"/>
              <w:jc w:val="right"/>
              <w:rPr>
                <w:rFonts w:cstheme="minorHAnsi"/>
                <w:b/>
                <w:bCs/>
                <w:szCs w:val="22"/>
              </w:rPr>
            </w:pPr>
          </w:p>
        </w:tc>
        <w:tc>
          <w:tcPr>
            <w:tcW w:w="1985" w:type="dxa"/>
            <w:tcBorders>
              <w:top w:val="single" w:sz="4" w:space="0" w:color="auto"/>
            </w:tcBorders>
            <w:shd w:val="clear" w:color="auto" w:fill="auto"/>
            <w:tcMar>
              <w:top w:w="0" w:type="dxa"/>
              <w:left w:w="28" w:type="dxa"/>
              <w:bottom w:w="0" w:type="dxa"/>
              <w:right w:w="28" w:type="dxa"/>
            </w:tcMar>
            <w:vAlign w:val="center"/>
          </w:tcPr>
          <w:p w14:paraId="67D05653" w14:textId="41175F76" w:rsidR="00A10420" w:rsidRPr="00F30D31" w:rsidRDefault="00F30D31" w:rsidP="009E753D">
            <w:pPr>
              <w:widowControl w:val="0"/>
              <w:autoSpaceDN w:val="0"/>
              <w:spacing w:before="60" w:after="60" w:line="240" w:lineRule="auto"/>
              <w:ind w:right="170"/>
              <w:jc w:val="right"/>
              <w:rPr>
                <w:rFonts w:cstheme="minorHAnsi"/>
                <w:b/>
                <w:bCs/>
                <w:szCs w:val="22"/>
              </w:rPr>
            </w:pPr>
            <w:r>
              <w:rPr>
                <w:rFonts w:cstheme="minorHAnsi"/>
                <w:b/>
                <w:bCs/>
                <w:szCs w:val="22"/>
              </w:rPr>
              <w:t>75</w:t>
            </w:r>
          </w:p>
        </w:tc>
        <w:tc>
          <w:tcPr>
            <w:tcW w:w="284" w:type="dxa"/>
            <w:shd w:val="clear" w:color="auto" w:fill="auto"/>
            <w:tcMar>
              <w:top w:w="0" w:type="dxa"/>
              <w:left w:w="28" w:type="dxa"/>
              <w:bottom w:w="0" w:type="dxa"/>
              <w:right w:w="28" w:type="dxa"/>
            </w:tcMar>
          </w:tcPr>
          <w:p w14:paraId="3E8C8EA9" w14:textId="77777777" w:rsidR="00A10420" w:rsidRPr="00E00F58" w:rsidRDefault="00A10420" w:rsidP="009E753D">
            <w:pPr>
              <w:widowControl w:val="0"/>
              <w:autoSpaceDN w:val="0"/>
              <w:spacing w:before="60" w:after="60" w:line="240" w:lineRule="auto"/>
              <w:jc w:val="right"/>
              <w:rPr>
                <w:rFonts w:cstheme="minorHAnsi"/>
                <w:b/>
                <w:bCs/>
                <w:szCs w:val="22"/>
              </w:rPr>
            </w:pPr>
          </w:p>
        </w:tc>
        <w:tc>
          <w:tcPr>
            <w:tcW w:w="1985" w:type="dxa"/>
            <w:tcBorders>
              <w:top w:val="single" w:sz="4" w:space="0" w:color="auto"/>
            </w:tcBorders>
            <w:shd w:val="clear" w:color="auto" w:fill="auto"/>
            <w:tcMar>
              <w:top w:w="0" w:type="dxa"/>
              <w:left w:w="28" w:type="dxa"/>
              <w:bottom w:w="0" w:type="dxa"/>
              <w:right w:w="28" w:type="dxa"/>
            </w:tcMar>
            <w:vAlign w:val="center"/>
          </w:tcPr>
          <w:p w14:paraId="3149C170" w14:textId="04EE3296" w:rsidR="00A10420" w:rsidRPr="000A64B6" w:rsidRDefault="00F30D31" w:rsidP="009E753D">
            <w:pPr>
              <w:widowControl w:val="0"/>
              <w:autoSpaceDN w:val="0"/>
              <w:spacing w:before="60" w:after="60" w:line="240" w:lineRule="auto"/>
              <w:ind w:right="170"/>
              <w:jc w:val="right"/>
              <w:rPr>
                <w:rFonts w:cstheme="minorHAnsi"/>
                <w:b/>
                <w:szCs w:val="22"/>
              </w:rPr>
            </w:pPr>
            <w:r w:rsidRPr="00F30D31">
              <w:rPr>
                <w:rFonts w:cstheme="minorHAnsi"/>
                <w:b/>
                <w:szCs w:val="22"/>
              </w:rPr>
              <w:t>2,362</w:t>
            </w:r>
          </w:p>
        </w:tc>
      </w:tr>
      <w:tr w:rsidR="00A10420" w:rsidRPr="00E00F58" w14:paraId="5456BC49" w14:textId="77777777" w:rsidTr="009E753D">
        <w:trPr>
          <w:trHeight w:val="401"/>
        </w:trPr>
        <w:tc>
          <w:tcPr>
            <w:tcW w:w="3515" w:type="dxa"/>
            <w:shd w:val="clear" w:color="auto" w:fill="auto"/>
            <w:tcMar>
              <w:top w:w="0" w:type="dxa"/>
              <w:left w:w="28" w:type="dxa"/>
              <w:bottom w:w="0" w:type="dxa"/>
              <w:right w:w="28" w:type="dxa"/>
            </w:tcMar>
            <w:vAlign w:val="center"/>
            <w:hideMark/>
          </w:tcPr>
          <w:p w14:paraId="7D0C359B" w14:textId="77777777" w:rsidR="00A10420" w:rsidRPr="00E00F58" w:rsidRDefault="00A10420" w:rsidP="009E753D">
            <w:pPr>
              <w:widowControl w:val="0"/>
              <w:autoSpaceDN w:val="0"/>
              <w:spacing w:before="60" w:after="60" w:line="240" w:lineRule="auto"/>
              <w:rPr>
                <w:b/>
                <w:bCs/>
                <w:szCs w:val="22"/>
                <w:u w:val="single"/>
              </w:rPr>
            </w:pPr>
            <w:r w:rsidRPr="00E00F58">
              <w:rPr>
                <w:b/>
                <w:bCs/>
                <w:szCs w:val="22"/>
                <w:u w:val="single"/>
              </w:rPr>
              <w:t xml:space="preserve">Амортизация </w:t>
            </w:r>
          </w:p>
        </w:tc>
        <w:tc>
          <w:tcPr>
            <w:tcW w:w="1985" w:type="dxa"/>
            <w:shd w:val="clear" w:color="auto" w:fill="auto"/>
            <w:tcMar>
              <w:top w:w="0" w:type="dxa"/>
              <w:left w:w="28" w:type="dxa"/>
              <w:bottom w:w="0" w:type="dxa"/>
              <w:right w:w="28" w:type="dxa"/>
            </w:tcMar>
            <w:vAlign w:val="center"/>
          </w:tcPr>
          <w:p w14:paraId="587166FB" w14:textId="77777777" w:rsidR="00A10420" w:rsidRPr="00E00F58" w:rsidRDefault="00A10420" w:rsidP="009E753D">
            <w:pPr>
              <w:widowControl w:val="0"/>
              <w:autoSpaceDN w:val="0"/>
              <w:spacing w:before="60" w:after="60" w:line="240" w:lineRule="auto"/>
              <w:ind w:right="170"/>
              <w:jc w:val="right"/>
              <w:rPr>
                <w:rFonts w:cstheme="minorHAnsi"/>
                <w:b/>
                <w:bCs/>
                <w:szCs w:val="22"/>
              </w:rPr>
            </w:pPr>
          </w:p>
        </w:tc>
        <w:tc>
          <w:tcPr>
            <w:tcW w:w="284" w:type="dxa"/>
            <w:shd w:val="clear" w:color="auto" w:fill="auto"/>
            <w:tcMar>
              <w:top w:w="0" w:type="dxa"/>
              <w:left w:w="28" w:type="dxa"/>
              <w:bottom w:w="0" w:type="dxa"/>
              <w:right w:w="28" w:type="dxa"/>
            </w:tcMar>
          </w:tcPr>
          <w:p w14:paraId="118885C6" w14:textId="77777777" w:rsidR="00A10420" w:rsidRPr="00E00F58" w:rsidRDefault="00A10420" w:rsidP="009E753D">
            <w:pPr>
              <w:widowControl w:val="0"/>
              <w:autoSpaceDN w:val="0"/>
              <w:spacing w:before="60" w:after="60" w:line="240" w:lineRule="auto"/>
              <w:jc w:val="right"/>
              <w:rPr>
                <w:rFonts w:cstheme="minorHAnsi"/>
                <w:b/>
                <w:bCs/>
                <w:szCs w:val="22"/>
              </w:rPr>
            </w:pPr>
          </w:p>
        </w:tc>
        <w:tc>
          <w:tcPr>
            <w:tcW w:w="1985" w:type="dxa"/>
            <w:shd w:val="clear" w:color="auto" w:fill="auto"/>
            <w:tcMar>
              <w:top w:w="0" w:type="dxa"/>
              <w:left w:w="28" w:type="dxa"/>
              <w:bottom w:w="0" w:type="dxa"/>
              <w:right w:w="28" w:type="dxa"/>
            </w:tcMar>
            <w:vAlign w:val="center"/>
          </w:tcPr>
          <w:p w14:paraId="3D80C78F" w14:textId="77777777" w:rsidR="00A10420" w:rsidRPr="00E00F58" w:rsidRDefault="00A10420" w:rsidP="009E753D">
            <w:pPr>
              <w:widowControl w:val="0"/>
              <w:autoSpaceDN w:val="0"/>
              <w:spacing w:before="60" w:after="60" w:line="240" w:lineRule="auto"/>
              <w:ind w:right="170"/>
              <w:jc w:val="right"/>
              <w:rPr>
                <w:rFonts w:cstheme="minorHAnsi"/>
                <w:b/>
                <w:bCs/>
                <w:szCs w:val="22"/>
              </w:rPr>
            </w:pPr>
          </w:p>
        </w:tc>
        <w:tc>
          <w:tcPr>
            <w:tcW w:w="284" w:type="dxa"/>
            <w:shd w:val="clear" w:color="auto" w:fill="auto"/>
            <w:tcMar>
              <w:top w:w="0" w:type="dxa"/>
              <w:left w:w="28" w:type="dxa"/>
              <w:bottom w:w="0" w:type="dxa"/>
              <w:right w:w="28" w:type="dxa"/>
            </w:tcMar>
          </w:tcPr>
          <w:p w14:paraId="10748F7F" w14:textId="77777777" w:rsidR="00A10420" w:rsidRPr="00E00F58" w:rsidRDefault="00A10420" w:rsidP="009E753D">
            <w:pPr>
              <w:widowControl w:val="0"/>
              <w:autoSpaceDN w:val="0"/>
              <w:spacing w:before="60" w:after="60" w:line="240" w:lineRule="auto"/>
              <w:jc w:val="right"/>
              <w:rPr>
                <w:rFonts w:cstheme="minorHAnsi"/>
                <w:b/>
                <w:bCs/>
                <w:szCs w:val="22"/>
              </w:rPr>
            </w:pPr>
          </w:p>
        </w:tc>
        <w:tc>
          <w:tcPr>
            <w:tcW w:w="1985" w:type="dxa"/>
            <w:shd w:val="clear" w:color="auto" w:fill="auto"/>
            <w:tcMar>
              <w:top w:w="0" w:type="dxa"/>
              <w:left w:w="28" w:type="dxa"/>
              <w:bottom w:w="0" w:type="dxa"/>
              <w:right w:w="28" w:type="dxa"/>
            </w:tcMar>
            <w:vAlign w:val="center"/>
          </w:tcPr>
          <w:p w14:paraId="62B1A6BE" w14:textId="77777777" w:rsidR="00A10420" w:rsidRPr="00E00F58" w:rsidRDefault="00A10420" w:rsidP="009E753D">
            <w:pPr>
              <w:widowControl w:val="0"/>
              <w:autoSpaceDN w:val="0"/>
              <w:spacing w:before="60" w:after="60" w:line="240" w:lineRule="auto"/>
              <w:ind w:right="170"/>
              <w:jc w:val="right"/>
              <w:rPr>
                <w:rFonts w:cstheme="minorHAnsi"/>
                <w:b/>
                <w:bCs/>
                <w:szCs w:val="22"/>
              </w:rPr>
            </w:pPr>
          </w:p>
        </w:tc>
      </w:tr>
      <w:tr w:rsidR="00A10420" w:rsidRPr="00E00F58" w14:paraId="0CAE15AA" w14:textId="77777777" w:rsidTr="009E753D">
        <w:trPr>
          <w:trHeight w:val="401"/>
        </w:trPr>
        <w:tc>
          <w:tcPr>
            <w:tcW w:w="3515" w:type="dxa"/>
            <w:shd w:val="clear" w:color="auto" w:fill="auto"/>
            <w:tcMar>
              <w:top w:w="0" w:type="dxa"/>
              <w:left w:w="28" w:type="dxa"/>
              <w:bottom w:w="0" w:type="dxa"/>
              <w:right w:w="28" w:type="dxa"/>
            </w:tcMar>
            <w:vAlign w:val="center"/>
            <w:hideMark/>
          </w:tcPr>
          <w:p w14:paraId="1E8220A0" w14:textId="11CDDE82" w:rsidR="00A10420" w:rsidRPr="00E00F58" w:rsidRDefault="00A10420" w:rsidP="00F30D31">
            <w:pPr>
              <w:widowControl w:val="0"/>
              <w:autoSpaceDN w:val="0"/>
              <w:spacing w:before="60" w:after="60" w:line="240" w:lineRule="auto"/>
              <w:rPr>
                <w:b/>
                <w:bCs/>
                <w:szCs w:val="22"/>
              </w:rPr>
            </w:pPr>
            <w:r w:rsidRPr="00E00F58">
              <w:rPr>
                <w:b/>
                <w:bCs/>
                <w:szCs w:val="22"/>
              </w:rPr>
              <w:t>на 01.01.202</w:t>
            </w:r>
            <w:r w:rsidR="00F30D31">
              <w:rPr>
                <w:b/>
                <w:bCs/>
                <w:szCs w:val="22"/>
              </w:rPr>
              <w:t>3</w:t>
            </w:r>
            <w:r w:rsidRPr="00E00F58">
              <w:rPr>
                <w:b/>
                <w:bCs/>
                <w:szCs w:val="22"/>
              </w:rPr>
              <w:t xml:space="preserve"> г.</w:t>
            </w:r>
          </w:p>
        </w:tc>
        <w:tc>
          <w:tcPr>
            <w:tcW w:w="1985" w:type="dxa"/>
            <w:shd w:val="clear" w:color="auto" w:fill="auto"/>
            <w:tcMar>
              <w:top w:w="0" w:type="dxa"/>
              <w:left w:w="28" w:type="dxa"/>
              <w:bottom w:w="0" w:type="dxa"/>
              <w:right w:w="28" w:type="dxa"/>
            </w:tcMar>
            <w:vAlign w:val="center"/>
          </w:tcPr>
          <w:p w14:paraId="012A6761" w14:textId="02A60DB1" w:rsidR="00A10420" w:rsidRPr="00E00F58" w:rsidRDefault="00F30D31" w:rsidP="009E753D">
            <w:pPr>
              <w:widowControl w:val="0"/>
              <w:autoSpaceDN w:val="0"/>
              <w:spacing w:before="60" w:after="60" w:line="240" w:lineRule="auto"/>
              <w:ind w:right="170"/>
              <w:jc w:val="right"/>
              <w:rPr>
                <w:rFonts w:cstheme="minorHAnsi"/>
                <w:b/>
                <w:bCs/>
                <w:szCs w:val="22"/>
              </w:rPr>
            </w:pPr>
            <w:r>
              <w:rPr>
                <w:rFonts w:cstheme="minorHAnsi"/>
                <w:b/>
                <w:bCs/>
                <w:szCs w:val="22"/>
              </w:rPr>
              <w:t>(</w:t>
            </w:r>
            <w:r w:rsidRPr="00F30D31">
              <w:rPr>
                <w:rFonts w:cstheme="minorHAnsi"/>
                <w:b/>
                <w:bCs/>
                <w:szCs w:val="22"/>
              </w:rPr>
              <w:t>1</w:t>
            </w:r>
            <w:r>
              <w:rPr>
                <w:rFonts w:cstheme="minorHAnsi"/>
                <w:b/>
                <w:bCs/>
                <w:szCs w:val="22"/>
              </w:rPr>
              <w:t>,</w:t>
            </w:r>
            <w:r w:rsidRPr="00F30D31">
              <w:rPr>
                <w:rFonts w:cstheme="minorHAnsi"/>
                <w:b/>
                <w:bCs/>
                <w:szCs w:val="22"/>
              </w:rPr>
              <w:t>076</w:t>
            </w:r>
            <w:r>
              <w:rPr>
                <w:rFonts w:cstheme="minorHAnsi"/>
                <w:b/>
                <w:bCs/>
                <w:szCs w:val="22"/>
              </w:rPr>
              <w:t>)</w:t>
            </w:r>
          </w:p>
        </w:tc>
        <w:tc>
          <w:tcPr>
            <w:tcW w:w="284" w:type="dxa"/>
            <w:shd w:val="clear" w:color="auto" w:fill="auto"/>
            <w:tcMar>
              <w:top w:w="0" w:type="dxa"/>
              <w:left w:w="28" w:type="dxa"/>
              <w:bottom w:w="0" w:type="dxa"/>
              <w:right w:w="28" w:type="dxa"/>
            </w:tcMar>
          </w:tcPr>
          <w:p w14:paraId="52CCB221" w14:textId="77777777" w:rsidR="00A10420" w:rsidRPr="00E00F58" w:rsidRDefault="00A10420" w:rsidP="009E753D">
            <w:pPr>
              <w:widowControl w:val="0"/>
              <w:autoSpaceDN w:val="0"/>
              <w:spacing w:before="60" w:after="60" w:line="240" w:lineRule="auto"/>
              <w:jc w:val="right"/>
              <w:rPr>
                <w:rFonts w:cstheme="minorHAnsi"/>
                <w:b/>
                <w:szCs w:val="22"/>
              </w:rPr>
            </w:pPr>
          </w:p>
        </w:tc>
        <w:tc>
          <w:tcPr>
            <w:tcW w:w="1985" w:type="dxa"/>
            <w:shd w:val="clear" w:color="auto" w:fill="auto"/>
            <w:tcMar>
              <w:top w:w="0" w:type="dxa"/>
              <w:left w:w="28" w:type="dxa"/>
              <w:bottom w:w="0" w:type="dxa"/>
              <w:right w:w="28" w:type="dxa"/>
            </w:tcMar>
            <w:vAlign w:val="center"/>
          </w:tcPr>
          <w:p w14:paraId="11DA772E" w14:textId="3767EECE" w:rsidR="00A10420" w:rsidRPr="00E00F58" w:rsidRDefault="00F30D31" w:rsidP="009E753D">
            <w:pPr>
              <w:widowControl w:val="0"/>
              <w:autoSpaceDN w:val="0"/>
              <w:spacing w:before="60" w:after="60" w:line="240" w:lineRule="auto"/>
              <w:ind w:right="170"/>
              <w:jc w:val="right"/>
              <w:rPr>
                <w:rFonts w:cstheme="minorHAnsi"/>
                <w:b/>
                <w:szCs w:val="22"/>
              </w:rPr>
            </w:pPr>
            <w:r>
              <w:rPr>
                <w:rFonts w:cstheme="minorHAnsi"/>
                <w:b/>
                <w:szCs w:val="22"/>
              </w:rPr>
              <w:t>(214)</w:t>
            </w:r>
          </w:p>
        </w:tc>
        <w:tc>
          <w:tcPr>
            <w:tcW w:w="284" w:type="dxa"/>
            <w:shd w:val="clear" w:color="auto" w:fill="auto"/>
            <w:tcMar>
              <w:top w:w="0" w:type="dxa"/>
              <w:left w:w="28" w:type="dxa"/>
              <w:bottom w:w="0" w:type="dxa"/>
              <w:right w:w="28" w:type="dxa"/>
            </w:tcMar>
          </w:tcPr>
          <w:p w14:paraId="051AE0D4" w14:textId="77777777" w:rsidR="00A10420" w:rsidRPr="00E00F58" w:rsidRDefault="00A10420" w:rsidP="009E753D">
            <w:pPr>
              <w:widowControl w:val="0"/>
              <w:autoSpaceDN w:val="0"/>
              <w:spacing w:before="60" w:after="60" w:line="240" w:lineRule="auto"/>
              <w:jc w:val="right"/>
              <w:rPr>
                <w:rFonts w:cstheme="minorHAnsi"/>
                <w:b/>
                <w:szCs w:val="22"/>
              </w:rPr>
            </w:pPr>
          </w:p>
        </w:tc>
        <w:tc>
          <w:tcPr>
            <w:tcW w:w="1985" w:type="dxa"/>
            <w:shd w:val="clear" w:color="auto" w:fill="auto"/>
            <w:tcMar>
              <w:top w:w="0" w:type="dxa"/>
              <w:left w:w="28" w:type="dxa"/>
              <w:bottom w:w="0" w:type="dxa"/>
              <w:right w:w="28" w:type="dxa"/>
            </w:tcMar>
            <w:vAlign w:val="center"/>
          </w:tcPr>
          <w:p w14:paraId="732FD292" w14:textId="459440EB" w:rsidR="00A10420" w:rsidRPr="00E00F58" w:rsidRDefault="00F30D31" w:rsidP="009E753D">
            <w:pPr>
              <w:widowControl w:val="0"/>
              <w:autoSpaceDN w:val="0"/>
              <w:spacing w:before="60" w:after="60" w:line="240" w:lineRule="auto"/>
              <w:ind w:right="170"/>
              <w:jc w:val="right"/>
              <w:rPr>
                <w:rFonts w:cstheme="minorHAnsi"/>
                <w:b/>
                <w:szCs w:val="22"/>
              </w:rPr>
            </w:pPr>
            <w:r>
              <w:rPr>
                <w:rFonts w:cstheme="minorHAnsi"/>
                <w:b/>
                <w:szCs w:val="22"/>
              </w:rPr>
              <w:t>(1,290)</w:t>
            </w:r>
          </w:p>
        </w:tc>
      </w:tr>
      <w:tr w:rsidR="00F30D31" w:rsidRPr="00E00F58" w14:paraId="3F75F3B9" w14:textId="77777777" w:rsidTr="009E753D">
        <w:trPr>
          <w:trHeight w:val="401"/>
        </w:trPr>
        <w:tc>
          <w:tcPr>
            <w:tcW w:w="3515" w:type="dxa"/>
            <w:shd w:val="clear" w:color="auto" w:fill="auto"/>
            <w:tcMar>
              <w:top w:w="0" w:type="dxa"/>
              <w:left w:w="28" w:type="dxa"/>
              <w:bottom w:w="0" w:type="dxa"/>
              <w:right w:w="28" w:type="dxa"/>
            </w:tcMar>
            <w:vAlign w:val="center"/>
          </w:tcPr>
          <w:p w14:paraId="2ABC3357" w14:textId="329E1BAC" w:rsidR="00F30D31" w:rsidRPr="00E00F58" w:rsidRDefault="00F30D31" w:rsidP="00F30D31">
            <w:pPr>
              <w:widowControl w:val="0"/>
              <w:autoSpaceDN w:val="0"/>
              <w:spacing w:before="60" w:after="60" w:line="240" w:lineRule="auto"/>
              <w:rPr>
                <w:b/>
                <w:bCs/>
                <w:szCs w:val="22"/>
              </w:rPr>
            </w:pPr>
            <w:r w:rsidRPr="00E00F58">
              <w:rPr>
                <w:szCs w:val="22"/>
              </w:rPr>
              <w:t>Начислена</w:t>
            </w:r>
          </w:p>
        </w:tc>
        <w:tc>
          <w:tcPr>
            <w:tcW w:w="1985" w:type="dxa"/>
            <w:shd w:val="clear" w:color="auto" w:fill="auto"/>
            <w:tcMar>
              <w:top w:w="0" w:type="dxa"/>
              <w:left w:w="28" w:type="dxa"/>
              <w:bottom w:w="0" w:type="dxa"/>
              <w:right w:w="28" w:type="dxa"/>
            </w:tcMar>
            <w:vAlign w:val="center"/>
          </w:tcPr>
          <w:p w14:paraId="110A4E46" w14:textId="716A594C" w:rsidR="00F30D31" w:rsidRPr="00F30D31" w:rsidRDefault="00F30D31" w:rsidP="009E753D">
            <w:pPr>
              <w:widowControl w:val="0"/>
              <w:autoSpaceDN w:val="0"/>
              <w:spacing w:before="60" w:after="60" w:line="240" w:lineRule="auto"/>
              <w:ind w:right="170"/>
              <w:jc w:val="right"/>
              <w:rPr>
                <w:rFonts w:cstheme="minorHAnsi"/>
                <w:szCs w:val="22"/>
              </w:rPr>
            </w:pPr>
            <w:r w:rsidRPr="00F30D31">
              <w:rPr>
                <w:rFonts w:cstheme="minorHAnsi"/>
                <w:szCs w:val="22"/>
              </w:rPr>
              <w:t>(264)</w:t>
            </w:r>
          </w:p>
        </w:tc>
        <w:tc>
          <w:tcPr>
            <w:tcW w:w="284" w:type="dxa"/>
            <w:shd w:val="clear" w:color="auto" w:fill="auto"/>
            <w:tcMar>
              <w:top w:w="0" w:type="dxa"/>
              <w:left w:w="28" w:type="dxa"/>
              <w:bottom w:w="0" w:type="dxa"/>
              <w:right w:w="28" w:type="dxa"/>
            </w:tcMar>
          </w:tcPr>
          <w:p w14:paraId="536999B6" w14:textId="77777777" w:rsidR="00F30D31" w:rsidRPr="00E00F58" w:rsidRDefault="00F30D31" w:rsidP="009E753D">
            <w:pPr>
              <w:widowControl w:val="0"/>
              <w:autoSpaceDN w:val="0"/>
              <w:spacing w:before="60" w:after="60" w:line="240" w:lineRule="auto"/>
              <w:jc w:val="right"/>
              <w:rPr>
                <w:rFonts w:cstheme="minorHAnsi"/>
                <w:b/>
                <w:szCs w:val="22"/>
              </w:rPr>
            </w:pPr>
          </w:p>
        </w:tc>
        <w:tc>
          <w:tcPr>
            <w:tcW w:w="1985" w:type="dxa"/>
            <w:shd w:val="clear" w:color="auto" w:fill="auto"/>
            <w:tcMar>
              <w:top w:w="0" w:type="dxa"/>
              <w:left w:w="28" w:type="dxa"/>
              <w:bottom w:w="0" w:type="dxa"/>
              <w:right w:w="28" w:type="dxa"/>
            </w:tcMar>
            <w:vAlign w:val="center"/>
          </w:tcPr>
          <w:p w14:paraId="153AC37F" w14:textId="18FD5384" w:rsidR="00F30D31" w:rsidRPr="00F30D31" w:rsidRDefault="00F30D31" w:rsidP="009E753D">
            <w:pPr>
              <w:widowControl w:val="0"/>
              <w:autoSpaceDN w:val="0"/>
              <w:spacing w:before="60" w:after="60" w:line="240" w:lineRule="auto"/>
              <w:ind w:right="170"/>
              <w:jc w:val="right"/>
              <w:rPr>
                <w:rFonts w:cstheme="minorHAnsi"/>
                <w:szCs w:val="22"/>
              </w:rPr>
            </w:pPr>
            <w:r w:rsidRPr="00F30D31">
              <w:rPr>
                <w:rFonts w:cstheme="minorHAnsi"/>
                <w:szCs w:val="22"/>
              </w:rPr>
              <w:t>(64)</w:t>
            </w:r>
          </w:p>
        </w:tc>
        <w:tc>
          <w:tcPr>
            <w:tcW w:w="284" w:type="dxa"/>
            <w:shd w:val="clear" w:color="auto" w:fill="auto"/>
            <w:tcMar>
              <w:top w:w="0" w:type="dxa"/>
              <w:left w:w="28" w:type="dxa"/>
              <w:bottom w:w="0" w:type="dxa"/>
              <w:right w:w="28" w:type="dxa"/>
            </w:tcMar>
          </w:tcPr>
          <w:p w14:paraId="0A6A9397" w14:textId="77777777" w:rsidR="00F30D31" w:rsidRPr="00E00F58" w:rsidRDefault="00F30D31" w:rsidP="009E753D">
            <w:pPr>
              <w:widowControl w:val="0"/>
              <w:autoSpaceDN w:val="0"/>
              <w:spacing w:before="60" w:after="60" w:line="240" w:lineRule="auto"/>
              <w:jc w:val="right"/>
              <w:rPr>
                <w:rFonts w:cstheme="minorHAnsi"/>
                <w:b/>
                <w:szCs w:val="22"/>
              </w:rPr>
            </w:pPr>
          </w:p>
        </w:tc>
        <w:tc>
          <w:tcPr>
            <w:tcW w:w="1985" w:type="dxa"/>
            <w:shd w:val="clear" w:color="auto" w:fill="auto"/>
            <w:tcMar>
              <w:top w:w="0" w:type="dxa"/>
              <w:left w:w="28" w:type="dxa"/>
              <w:bottom w:w="0" w:type="dxa"/>
              <w:right w:w="28" w:type="dxa"/>
            </w:tcMar>
            <w:vAlign w:val="center"/>
          </w:tcPr>
          <w:p w14:paraId="35ACC107" w14:textId="55EA9475" w:rsidR="00F30D31" w:rsidRDefault="00F30D31" w:rsidP="009E753D">
            <w:pPr>
              <w:widowControl w:val="0"/>
              <w:autoSpaceDN w:val="0"/>
              <w:spacing w:before="60" w:after="60" w:line="240" w:lineRule="auto"/>
              <w:ind w:right="170"/>
              <w:jc w:val="right"/>
              <w:rPr>
                <w:rFonts w:cstheme="minorHAnsi"/>
                <w:b/>
                <w:szCs w:val="22"/>
              </w:rPr>
            </w:pPr>
            <w:r>
              <w:rPr>
                <w:rFonts w:cstheme="minorHAnsi"/>
                <w:b/>
                <w:szCs w:val="22"/>
              </w:rPr>
              <w:t>(333)</w:t>
            </w:r>
          </w:p>
        </w:tc>
      </w:tr>
      <w:tr w:rsidR="00A10420" w:rsidRPr="00E00F58" w14:paraId="3A06F1AA" w14:textId="77777777" w:rsidTr="009E753D">
        <w:trPr>
          <w:trHeight w:val="401"/>
        </w:trPr>
        <w:tc>
          <w:tcPr>
            <w:tcW w:w="3515" w:type="dxa"/>
            <w:shd w:val="clear" w:color="auto" w:fill="auto"/>
            <w:tcMar>
              <w:top w:w="0" w:type="dxa"/>
              <w:left w:w="28" w:type="dxa"/>
              <w:bottom w:w="0" w:type="dxa"/>
              <w:right w:w="28" w:type="dxa"/>
            </w:tcMar>
            <w:vAlign w:val="center"/>
          </w:tcPr>
          <w:p w14:paraId="0D81E085" w14:textId="1F17DC47" w:rsidR="00A10420" w:rsidRPr="00E00F58" w:rsidRDefault="00F30D31" w:rsidP="009E753D">
            <w:pPr>
              <w:widowControl w:val="0"/>
              <w:autoSpaceDN w:val="0"/>
              <w:spacing w:before="60" w:after="60" w:line="240" w:lineRule="auto"/>
              <w:rPr>
                <w:szCs w:val="22"/>
              </w:rPr>
            </w:pPr>
            <w:r w:rsidRPr="00E00F58">
              <w:rPr>
                <w:szCs w:val="22"/>
              </w:rPr>
              <w:t>Отписана</w:t>
            </w:r>
          </w:p>
        </w:tc>
        <w:tc>
          <w:tcPr>
            <w:tcW w:w="1985" w:type="dxa"/>
            <w:shd w:val="clear" w:color="auto" w:fill="auto"/>
            <w:tcMar>
              <w:top w:w="0" w:type="dxa"/>
              <w:left w:w="28" w:type="dxa"/>
              <w:bottom w:w="0" w:type="dxa"/>
              <w:right w:w="28" w:type="dxa"/>
            </w:tcMar>
            <w:vAlign w:val="center"/>
          </w:tcPr>
          <w:p w14:paraId="4A8F05EA" w14:textId="09518F91" w:rsidR="00A10420" w:rsidRPr="00E00F58" w:rsidRDefault="00A10420" w:rsidP="009E753D">
            <w:pPr>
              <w:widowControl w:val="0"/>
              <w:autoSpaceDN w:val="0"/>
              <w:spacing w:before="60" w:after="60" w:line="240" w:lineRule="auto"/>
              <w:ind w:right="170"/>
              <w:jc w:val="right"/>
              <w:rPr>
                <w:rFonts w:cstheme="minorHAnsi"/>
                <w:szCs w:val="22"/>
              </w:rPr>
            </w:pPr>
          </w:p>
        </w:tc>
        <w:tc>
          <w:tcPr>
            <w:tcW w:w="284" w:type="dxa"/>
            <w:shd w:val="clear" w:color="auto" w:fill="auto"/>
            <w:tcMar>
              <w:top w:w="0" w:type="dxa"/>
              <w:left w:w="28" w:type="dxa"/>
              <w:bottom w:w="0" w:type="dxa"/>
              <w:right w:w="28" w:type="dxa"/>
            </w:tcMar>
          </w:tcPr>
          <w:p w14:paraId="6BE2B34D" w14:textId="77777777" w:rsidR="00A10420" w:rsidRPr="00E00F58" w:rsidRDefault="00A10420" w:rsidP="009E753D">
            <w:pPr>
              <w:widowControl w:val="0"/>
              <w:autoSpaceDN w:val="0"/>
              <w:spacing w:before="60" w:after="60" w:line="240" w:lineRule="auto"/>
              <w:jc w:val="right"/>
              <w:rPr>
                <w:rFonts w:cstheme="minorHAnsi"/>
                <w:szCs w:val="22"/>
              </w:rPr>
            </w:pPr>
          </w:p>
        </w:tc>
        <w:tc>
          <w:tcPr>
            <w:tcW w:w="1985" w:type="dxa"/>
            <w:shd w:val="clear" w:color="auto" w:fill="auto"/>
            <w:tcMar>
              <w:top w:w="0" w:type="dxa"/>
              <w:left w:w="28" w:type="dxa"/>
              <w:bottom w:w="0" w:type="dxa"/>
              <w:right w:w="28" w:type="dxa"/>
            </w:tcMar>
            <w:vAlign w:val="center"/>
          </w:tcPr>
          <w:p w14:paraId="7305943F" w14:textId="234E3362" w:rsidR="00A10420" w:rsidRPr="00E00F58" w:rsidRDefault="00F30D31" w:rsidP="009E753D">
            <w:pPr>
              <w:widowControl w:val="0"/>
              <w:autoSpaceDN w:val="0"/>
              <w:spacing w:before="60" w:after="60" w:line="240" w:lineRule="auto"/>
              <w:ind w:right="170"/>
              <w:jc w:val="right"/>
              <w:rPr>
                <w:rFonts w:cstheme="minorHAnsi"/>
                <w:szCs w:val="22"/>
              </w:rPr>
            </w:pPr>
            <w:r>
              <w:rPr>
                <w:rFonts w:cstheme="minorHAnsi"/>
                <w:szCs w:val="22"/>
              </w:rPr>
              <w:t>230</w:t>
            </w:r>
          </w:p>
        </w:tc>
        <w:tc>
          <w:tcPr>
            <w:tcW w:w="284" w:type="dxa"/>
            <w:shd w:val="clear" w:color="auto" w:fill="auto"/>
            <w:tcMar>
              <w:top w:w="0" w:type="dxa"/>
              <w:left w:w="28" w:type="dxa"/>
              <w:bottom w:w="0" w:type="dxa"/>
              <w:right w:w="28" w:type="dxa"/>
            </w:tcMar>
          </w:tcPr>
          <w:p w14:paraId="381517B8" w14:textId="77777777" w:rsidR="00A10420" w:rsidRPr="00E00F58" w:rsidRDefault="00A10420" w:rsidP="009E753D">
            <w:pPr>
              <w:widowControl w:val="0"/>
              <w:autoSpaceDN w:val="0"/>
              <w:spacing w:before="60" w:after="60" w:line="240" w:lineRule="auto"/>
              <w:jc w:val="right"/>
              <w:rPr>
                <w:rFonts w:cstheme="minorHAnsi"/>
                <w:szCs w:val="22"/>
              </w:rPr>
            </w:pPr>
          </w:p>
        </w:tc>
        <w:tc>
          <w:tcPr>
            <w:tcW w:w="1985" w:type="dxa"/>
            <w:shd w:val="clear" w:color="auto" w:fill="auto"/>
            <w:tcMar>
              <w:top w:w="0" w:type="dxa"/>
              <w:left w:w="28" w:type="dxa"/>
              <w:bottom w:w="0" w:type="dxa"/>
              <w:right w:w="28" w:type="dxa"/>
            </w:tcMar>
            <w:vAlign w:val="center"/>
          </w:tcPr>
          <w:p w14:paraId="1C3BB7CD" w14:textId="0A15F924" w:rsidR="00A10420" w:rsidRPr="00F30D31" w:rsidRDefault="00F30D31" w:rsidP="009E753D">
            <w:pPr>
              <w:widowControl w:val="0"/>
              <w:autoSpaceDN w:val="0"/>
              <w:spacing w:before="60" w:after="60" w:line="240" w:lineRule="auto"/>
              <w:ind w:right="170"/>
              <w:jc w:val="right"/>
              <w:rPr>
                <w:rFonts w:cstheme="minorHAnsi"/>
                <w:b/>
                <w:szCs w:val="22"/>
              </w:rPr>
            </w:pPr>
            <w:r w:rsidRPr="00F30D31">
              <w:rPr>
                <w:rFonts w:cstheme="minorHAnsi"/>
                <w:b/>
                <w:szCs w:val="22"/>
              </w:rPr>
              <w:t>230</w:t>
            </w:r>
          </w:p>
        </w:tc>
      </w:tr>
      <w:tr w:rsidR="00A10420" w:rsidRPr="00E00F58" w14:paraId="6C94881F" w14:textId="77777777" w:rsidTr="009E753D">
        <w:trPr>
          <w:trHeight w:val="401"/>
        </w:trPr>
        <w:tc>
          <w:tcPr>
            <w:tcW w:w="3515" w:type="dxa"/>
            <w:shd w:val="clear" w:color="auto" w:fill="auto"/>
            <w:tcMar>
              <w:top w:w="0" w:type="dxa"/>
              <w:left w:w="28" w:type="dxa"/>
              <w:bottom w:w="0" w:type="dxa"/>
              <w:right w:w="28" w:type="dxa"/>
            </w:tcMar>
            <w:vAlign w:val="center"/>
            <w:hideMark/>
          </w:tcPr>
          <w:p w14:paraId="3771D775" w14:textId="56EDC6C9" w:rsidR="00A10420" w:rsidRPr="00E00F58" w:rsidRDefault="00A10420" w:rsidP="009E753D">
            <w:pPr>
              <w:widowControl w:val="0"/>
              <w:autoSpaceDN w:val="0"/>
              <w:spacing w:before="60" w:after="60" w:line="240" w:lineRule="auto"/>
              <w:rPr>
                <w:b/>
                <w:bCs/>
                <w:szCs w:val="22"/>
              </w:rPr>
            </w:pPr>
            <w:r w:rsidRPr="00E00F58">
              <w:rPr>
                <w:b/>
                <w:bCs/>
                <w:szCs w:val="22"/>
              </w:rPr>
              <w:t>на 31.12.202</w:t>
            </w:r>
            <w:r w:rsidR="00F30D31">
              <w:rPr>
                <w:b/>
                <w:bCs/>
                <w:szCs w:val="22"/>
              </w:rPr>
              <w:t>3</w:t>
            </w:r>
            <w:r w:rsidRPr="00E00F58">
              <w:rPr>
                <w:b/>
                <w:bCs/>
                <w:szCs w:val="22"/>
              </w:rPr>
              <w:t xml:space="preserve"> г.</w:t>
            </w:r>
          </w:p>
        </w:tc>
        <w:tc>
          <w:tcPr>
            <w:tcW w:w="1985" w:type="dxa"/>
            <w:tcBorders>
              <w:top w:val="single" w:sz="4" w:space="0" w:color="auto"/>
              <w:left w:val="nil"/>
              <w:bottom w:val="nil"/>
              <w:right w:val="nil"/>
            </w:tcBorders>
            <w:shd w:val="clear" w:color="auto" w:fill="auto"/>
            <w:tcMar>
              <w:top w:w="0" w:type="dxa"/>
              <w:left w:w="28" w:type="dxa"/>
              <w:bottom w:w="0" w:type="dxa"/>
              <w:right w:w="28" w:type="dxa"/>
            </w:tcMar>
            <w:vAlign w:val="center"/>
          </w:tcPr>
          <w:p w14:paraId="25636F09" w14:textId="0D0F3E9B" w:rsidR="00A10420" w:rsidRPr="00E00F58" w:rsidRDefault="00F30D31" w:rsidP="009E753D">
            <w:pPr>
              <w:widowControl w:val="0"/>
              <w:autoSpaceDN w:val="0"/>
              <w:spacing w:before="60" w:after="60" w:line="240" w:lineRule="auto"/>
              <w:ind w:right="170"/>
              <w:jc w:val="right"/>
              <w:rPr>
                <w:rFonts w:cstheme="minorHAnsi"/>
                <w:b/>
                <w:bCs/>
                <w:szCs w:val="22"/>
              </w:rPr>
            </w:pPr>
            <w:r>
              <w:rPr>
                <w:rFonts w:cstheme="minorHAnsi"/>
                <w:b/>
                <w:bCs/>
                <w:szCs w:val="22"/>
              </w:rPr>
              <w:t>(1,345)</w:t>
            </w:r>
          </w:p>
        </w:tc>
        <w:tc>
          <w:tcPr>
            <w:tcW w:w="284" w:type="dxa"/>
            <w:shd w:val="clear" w:color="auto" w:fill="auto"/>
            <w:tcMar>
              <w:top w:w="0" w:type="dxa"/>
              <w:left w:w="28" w:type="dxa"/>
              <w:bottom w:w="0" w:type="dxa"/>
              <w:right w:w="28" w:type="dxa"/>
            </w:tcMar>
          </w:tcPr>
          <w:p w14:paraId="72A76357" w14:textId="77777777" w:rsidR="00A10420" w:rsidRPr="00E00F58" w:rsidRDefault="00A10420" w:rsidP="009E753D">
            <w:pPr>
              <w:widowControl w:val="0"/>
              <w:autoSpaceDN w:val="0"/>
              <w:spacing w:before="60" w:after="60" w:line="240" w:lineRule="auto"/>
              <w:jc w:val="right"/>
              <w:rPr>
                <w:rFonts w:cstheme="minorHAnsi"/>
                <w:b/>
                <w:szCs w:val="22"/>
              </w:rPr>
            </w:pPr>
          </w:p>
        </w:tc>
        <w:tc>
          <w:tcPr>
            <w:tcW w:w="1985" w:type="dxa"/>
            <w:tcBorders>
              <w:top w:val="single" w:sz="4" w:space="0" w:color="auto"/>
              <w:left w:val="nil"/>
              <w:bottom w:val="nil"/>
              <w:right w:val="nil"/>
            </w:tcBorders>
            <w:shd w:val="clear" w:color="auto" w:fill="auto"/>
            <w:tcMar>
              <w:top w:w="0" w:type="dxa"/>
              <w:left w:w="28" w:type="dxa"/>
              <w:bottom w:w="0" w:type="dxa"/>
              <w:right w:w="28" w:type="dxa"/>
            </w:tcMar>
            <w:vAlign w:val="center"/>
          </w:tcPr>
          <w:p w14:paraId="1A9AEDDB" w14:textId="0E2F8E33" w:rsidR="00A10420" w:rsidRPr="00E00F58" w:rsidRDefault="00F30D31" w:rsidP="009E753D">
            <w:pPr>
              <w:widowControl w:val="0"/>
              <w:autoSpaceDN w:val="0"/>
              <w:spacing w:before="60" w:after="60" w:line="240" w:lineRule="auto"/>
              <w:ind w:right="170"/>
              <w:jc w:val="right"/>
              <w:rPr>
                <w:rFonts w:cstheme="minorHAnsi"/>
                <w:b/>
                <w:szCs w:val="22"/>
              </w:rPr>
            </w:pPr>
            <w:r>
              <w:rPr>
                <w:rFonts w:cstheme="minorHAnsi"/>
                <w:b/>
                <w:szCs w:val="22"/>
              </w:rPr>
              <w:t>(48)</w:t>
            </w:r>
          </w:p>
        </w:tc>
        <w:tc>
          <w:tcPr>
            <w:tcW w:w="284" w:type="dxa"/>
            <w:shd w:val="clear" w:color="auto" w:fill="auto"/>
            <w:tcMar>
              <w:top w:w="0" w:type="dxa"/>
              <w:left w:w="28" w:type="dxa"/>
              <w:bottom w:w="0" w:type="dxa"/>
              <w:right w:w="28" w:type="dxa"/>
            </w:tcMar>
          </w:tcPr>
          <w:p w14:paraId="44A397BE" w14:textId="77777777" w:rsidR="00A10420" w:rsidRPr="00E00F58" w:rsidRDefault="00A10420" w:rsidP="009E753D">
            <w:pPr>
              <w:widowControl w:val="0"/>
              <w:autoSpaceDN w:val="0"/>
              <w:spacing w:before="60" w:after="60" w:line="240" w:lineRule="auto"/>
              <w:jc w:val="right"/>
              <w:rPr>
                <w:rFonts w:cstheme="minorHAnsi"/>
                <w:b/>
                <w:szCs w:val="22"/>
              </w:rPr>
            </w:pPr>
          </w:p>
        </w:tc>
        <w:tc>
          <w:tcPr>
            <w:tcW w:w="1985" w:type="dxa"/>
            <w:tcBorders>
              <w:top w:val="single" w:sz="4" w:space="0" w:color="auto"/>
              <w:left w:val="nil"/>
              <w:bottom w:val="nil"/>
              <w:right w:val="nil"/>
            </w:tcBorders>
            <w:shd w:val="clear" w:color="auto" w:fill="auto"/>
            <w:tcMar>
              <w:top w:w="0" w:type="dxa"/>
              <w:left w:w="28" w:type="dxa"/>
              <w:bottom w:w="0" w:type="dxa"/>
              <w:right w:w="28" w:type="dxa"/>
            </w:tcMar>
            <w:vAlign w:val="center"/>
          </w:tcPr>
          <w:p w14:paraId="53011BCE" w14:textId="1E475298" w:rsidR="00A10420" w:rsidRPr="00E00F58" w:rsidRDefault="00F30D31" w:rsidP="009E753D">
            <w:pPr>
              <w:widowControl w:val="0"/>
              <w:autoSpaceDN w:val="0"/>
              <w:spacing w:before="60" w:after="60" w:line="240" w:lineRule="auto"/>
              <w:ind w:right="170"/>
              <w:jc w:val="right"/>
              <w:rPr>
                <w:rFonts w:cstheme="minorHAnsi"/>
                <w:b/>
                <w:szCs w:val="22"/>
              </w:rPr>
            </w:pPr>
            <w:r>
              <w:rPr>
                <w:rFonts w:cstheme="minorHAnsi"/>
                <w:b/>
                <w:szCs w:val="22"/>
              </w:rPr>
              <w:t>(1,393)</w:t>
            </w:r>
          </w:p>
        </w:tc>
      </w:tr>
      <w:tr w:rsidR="00A10420" w:rsidRPr="00E00F58" w14:paraId="6FE6D7D6" w14:textId="77777777" w:rsidTr="009E753D">
        <w:trPr>
          <w:trHeight w:val="401"/>
        </w:trPr>
        <w:tc>
          <w:tcPr>
            <w:tcW w:w="3515" w:type="dxa"/>
            <w:shd w:val="clear" w:color="auto" w:fill="auto"/>
            <w:tcMar>
              <w:top w:w="0" w:type="dxa"/>
              <w:left w:w="28" w:type="dxa"/>
              <w:bottom w:w="0" w:type="dxa"/>
              <w:right w:w="28" w:type="dxa"/>
            </w:tcMar>
            <w:vAlign w:val="center"/>
            <w:hideMark/>
          </w:tcPr>
          <w:p w14:paraId="193708BF" w14:textId="77777777" w:rsidR="00A10420" w:rsidRPr="00E00F58" w:rsidRDefault="00A10420" w:rsidP="009E753D">
            <w:pPr>
              <w:widowControl w:val="0"/>
              <w:autoSpaceDN w:val="0"/>
              <w:spacing w:before="60" w:after="60" w:line="240" w:lineRule="auto"/>
              <w:rPr>
                <w:szCs w:val="22"/>
              </w:rPr>
            </w:pPr>
            <w:r w:rsidRPr="00E00F58">
              <w:rPr>
                <w:szCs w:val="22"/>
              </w:rPr>
              <w:t>Начислена</w:t>
            </w:r>
          </w:p>
        </w:tc>
        <w:tc>
          <w:tcPr>
            <w:tcW w:w="1985" w:type="dxa"/>
            <w:shd w:val="clear" w:color="auto" w:fill="auto"/>
            <w:tcMar>
              <w:top w:w="0" w:type="dxa"/>
              <w:left w:w="28" w:type="dxa"/>
              <w:bottom w:w="0" w:type="dxa"/>
              <w:right w:w="28" w:type="dxa"/>
            </w:tcMar>
            <w:vAlign w:val="center"/>
          </w:tcPr>
          <w:p w14:paraId="6F57480C" w14:textId="24E70262" w:rsidR="00A10420" w:rsidRPr="00501A85" w:rsidRDefault="004A3558" w:rsidP="004A3558">
            <w:pPr>
              <w:widowControl w:val="0"/>
              <w:autoSpaceDN w:val="0"/>
              <w:spacing w:before="60" w:after="60" w:line="240" w:lineRule="auto"/>
              <w:ind w:right="170"/>
              <w:jc w:val="right"/>
              <w:rPr>
                <w:rFonts w:cstheme="minorHAnsi"/>
                <w:bCs/>
                <w:szCs w:val="22"/>
              </w:rPr>
            </w:pPr>
            <w:r>
              <w:rPr>
                <w:rFonts w:cstheme="minorHAnsi"/>
                <w:bCs/>
                <w:szCs w:val="22"/>
              </w:rPr>
              <w:t>(135</w:t>
            </w:r>
            <w:r w:rsidR="00B63F01">
              <w:rPr>
                <w:rFonts w:cstheme="minorHAnsi"/>
                <w:bCs/>
                <w:szCs w:val="22"/>
              </w:rPr>
              <w:t>)</w:t>
            </w:r>
          </w:p>
        </w:tc>
        <w:tc>
          <w:tcPr>
            <w:tcW w:w="284" w:type="dxa"/>
            <w:shd w:val="clear" w:color="auto" w:fill="auto"/>
            <w:tcMar>
              <w:top w:w="0" w:type="dxa"/>
              <w:left w:w="28" w:type="dxa"/>
              <w:bottom w:w="0" w:type="dxa"/>
              <w:right w:w="28" w:type="dxa"/>
            </w:tcMar>
          </w:tcPr>
          <w:p w14:paraId="0273EB33" w14:textId="77777777" w:rsidR="00A10420" w:rsidRPr="00E00F58" w:rsidRDefault="00A10420" w:rsidP="009E753D">
            <w:pPr>
              <w:widowControl w:val="0"/>
              <w:autoSpaceDN w:val="0"/>
              <w:spacing w:before="60" w:after="60" w:line="240" w:lineRule="auto"/>
              <w:jc w:val="right"/>
              <w:rPr>
                <w:rFonts w:cstheme="minorHAnsi"/>
                <w:szCs w:val="22"/>
              </w:rPr>
            </w:pPr>
          </w:p>
        </w:tc>
        <w:tc>
          <w:tcPr>
            <w:tcW w:w="1985" w:type="dxa"/>
            <w:shd w:val="clear" w:color="auto" w:fill="auto"/>
            <w:tcMar>
              <w:top w:w="0" w:type="dxa"/>
              <w:left w:w="28" w:type="dxa"/>
              <w:bottom w:w="0" w:type="dxa"/>
              <w:right w:w="28" w:type="dxa"/>
            </w:tcMar>
            <w:vAlign w:val="center"/>
          </w:tcPr>
          <w:p w14:paraId="3412BA4D" w14:textId="0910B41F" w:rsidR="00A10420" w:rsidRPr="000A64B6" w:rsidRDefault="00B63F01" w:rsidP="004A3558">
            <w:pPr>
              <w:widowControl w:val="0"/>
              <w:autoSpaceDN w:val="0"/>
              <w:spacing w:before="60" w:after="60" w:line="240" w:lineRule="auto"/>
              <w:ind w:right="170"/>
              <w:jc w:val="right"/>
              <w:rPr>
                <w:rFonts w:cstheme="minorHAnsi"/>
                <w:szCs w:val="22"/>
              </w:rPr>
            </w:pPr>
            <w:r>
              <w:rPr>
                <w:rFonts w:cstheme="minorHAnsi"/>
                <w:szCs w:val="22"/>
              </w:rPr>
              <w:t>(</w:t>
            </w:r>
            <w:r w:rsidR="004A3558">
              <w:rPr>
                <w:rFonts w:cstheme="minorHAnsi"/>
                <w:szCs w:val="22"/>
              </w:rPr>
              <w:t>12</w:t>
            </w:r>
            <w:r>
              <w:rPr>
                <w:rFonts w:cstheme="minorHAnsi"/>
                <w:szCs w:val="22"/>
              </w:rPr>
              <w:t>)</w:t>
            </w:r>
          </w:p>
        </w:tc>
        <w:tc>
          <w:tcPr>
            <w:tcW w:w="284" w:type="dxa"/>
            <w:shd w:val="clear" w:color="auto" w:fill="auto"/>
            <w:tcMar>
              <w:top w:w="0" w:type="dxa"/>
              <w:left w:w="28" w:type="dxa"/>
              <w:bottom w:w="0" w:type="dxa"/>
              <w:right w:w="28" w:type="dxa"/>
            </w:tcMar>
          </w:tcPr>
          <w:p w14:paraId="4D81ED59" w14:textId="77777777" w:rsidR="00A10420" w:rsidRPr="00E00F58" w:rsidRDefault="00A10420" w:rsidP="009E753D">
            <w:pPr>
              <w:widowControl w:val="0"/>
              <w:autoSpaceDN w:val="0"/>
              <w:spacing w:before="60" w:after="60" w:line="240" w:lineRule="auto"/>
              <w:jc w:val="right"/>
              <w:rPr>
                <w:rFonts w:cstheme="minorHAnsi"/>
                <w:szCs w:val="22"/>
                <w:lang w:val="en-US"/>
              </w:rPr>
            </w:pPr>
          </w:p>
        </w:tc>
        <w:tc>
          <w:tcPr>
            <w:tcW w:w="1985" w:type="dxa"/>
            <w:shd w:val="clear" w:color="auto" w:fill="auto"/>
            <w:tcMar>
              <w:top w:w="0" w:type="dxa"/>
              <w:left w:w="28" w:type="dxa"/>
              <w:bottom w:w="0" w:type="dxa"/>
              <w:right w:w="28" w:type="dxa"/>
            </w:tcMar>
            <w:vAlign w:val="center"/>
          </w:tcPr>
          <w:p w14:paraId="0C7B43DB" w14:textId="68A7F3A1" w:rsidR="00A10420" w:rsidRPr="00732C53" w:rsidRDefault="00B63F01" w:rsidP="004A3558">
            <w:pPr>
              <w:widowControl w:val="0"/>
              <w:autoSpaceDN w:val="0"/>
              <w:spacing w:before="60" w:after="60" w:line="240" w:lineRule="auto"/>
              <w:ind w:right="170"/>
              <w:jc w:val="right"/>
              <w:rPr>
                <w:rFonts w:cstheme="minorHAnsi"/>
                <w:b/>
                <w:bCs/>
                <w:szCs w:val="22"/>
              </w:rPr>
            </w:pPr>
            <w:r>
              <w:rPr>
                <w:rFonts w:cstheme="minorHAnsi"/>
                <w:b/>
                <w:bCs/>
                <w:szCs w:val="22"/>
              </w:rPr>
              <w:t>(</w:t>
            </w:r>
            <w:r w:rsidR="004A3558">
              <w:rPr>
                <w:rFonts w:cstheme="minorHAnsi"/>
                <w:b/>
                <w:bCs/>
                <w:szCs w:val="22"/>
              </w:rPr>
              <w:t>147</w:t>
            </w:r>
            <w:r>
              <w:rPr>
                <w:rFonts w:cstheme="minorHAnsi"/>
                <w:b/>
                <w:bCs/>
                <w:szCs w:val="22"/>
              </w:rPr>
              <w:t>)</w:t>
            </w:r>
          </w:p>
        </w:tc>
      </w:tr>
      <w:tr w:rsidR="00A10420" w:rsidRPr="00E00F58" w14:paraId="4EEC1D27" w14:textId="77777777" w:rsidTr="009E753D">
        <w:trPr>
          <w:trHeight w:val="401"/>
        </w:trPr>
        <w:tc>
          <w:tcPr>
            <w:tcW w:w="3515" w:type="dxa"/>
            <w:shd w:val="clear" w:color="auto" w:fill="auto"/>
            <w:tcMar>
              <w:top w:w="0" w:type="dxa"/>
              <w:left w:w="28" w:type="dxa"/>
              <w:bottom w:w="0" w:type="dxa"/>
              <w:right w:w="28" w:type="dxa"/>
            </w:tcMar>
            <w:vAlign w:val="center"/>
          </w:tcPr>
          <w:p w14:paraId="05F31E30" w14:textId="77777777" w:rsidR="00A10420" w:rsidRPr="00E00F58" w:rsidRDefault="00A10420" w:rsidP="009E753D">
            <w:pPr>
              <w:widowControl w:val="0"/>
              <w:autoSpaceDN w:val="0"/>
              <w:spacing w:before="60" w:after="60" w:line="240" w:lineRule="auto"/>
              <w:rPr>
                <w:szCs w:val="22"/>
              </w:rPr>
            </w:pPr>
            <w:r w:rsidRPr="00E00F58">
              <w:rPr>
                <w:szCs w:val="22"/>
              </w:rPr>
              <w:t>Отписана</w:t>
            </w:r>
          </w:p>
        </w:tc>
        <w:tc>
          <w:tcPr>
            <w:tcW w:w="1985" w:type="dxa"/>
            <w:shd w:val="clear" w:color="auto" w:fill="auto"/>
            <w:tcMar>
              <w:top w:w="0" w:type="dxa"/>
              <w:left w:w="28" w:type="dxa"/>
              <w:bottom w:w="0" w:type="dxa"/>
              <w:right w:w="28" w:type="dxa"/>
            </w:tcMar>
            <w:vAlign w:val="center"/>
          </w:tcPr>
          <w:p w14:paraId="5AD9CB36" w14:textId="77777777" w:rsidR="00A10420" w:rsidRPr="00E00F58" w:rsidRDefault="00A10420" w:rsidP="009E753D">
            <w:pPr>
              <w:widowControl w:val="0"/>
              <w:autoSpaceDN w:val="0"/>
              <w:spacing w:before="60" w:after="60" w:line="240" w:lineRule="auto"/>
              <w:ind w:right="170"/>
              <w:jc w:val="right"/>
              <w:rPr>
                <w:rFonts w:cstheme="minorHAnsi"/>
                <w:b/>
                <w:bCs/>
                <w:szCs w:val="22"/>
              </w:rPr>
            </w:pPr>
          </w:p>
        </w:tc>
        <w:tc>
          <w:tcPr>
            <w:tcW w:w="284" w:type="dxa"/>
            <w:shd w:val="clear" w:color="auto" w:fill="auto"/>
            <w:tcMar>
              <w:top w:w="0" w:type="dxa"/>
              <w:left w:w="28" w:type="dxa"/>
              <w:bottom w:w="0" w:type="dxa"/>
              <w:right w:w="28" w:type="dxa"/>
            </w:tcMar>
          </w:tcPr>
          <w:p w14:paraId="7055C429" w14:textId="77777777" w:rsidR="00A10420" w:rsidRPr="00E00F58" w:rsidRDefault="00A10420" w:rsidP="009E753D">
            <w:pPr>
              <w:widowControl w:val="0"/>
              <w:autoSpaceDN w:val="0"/>
              <w:spacing w:before="60" w:after="60" w:line="240" w:lineRule="auto"/>
              <w:jc w:val="right"/>
              <w:rPr>
                <w:rFonts w:cstheme="minorHAnsi"/>
                <w:szCs w:val="22"/>
              </w:rPr>
            </w:pPr>
          </w:p>
        </w:tc>
        <w:tc>
          <w:tcPr>
            <w:tcW w:w="1985" w:type="dxa"/>
            <w:shd w:val="clear" w:color="auto" w:fill="auto"/>
            <w:tcMar>
              <w:top w:w="0" w:type="dxa"/>
              <w:left w:w="28" w:type="dxa"/>
              <w:bottom w:w="0" w:type="dxa"/>
              <w:right w:w="28" w:type="dxa"/>
            </w:tcMar>
            <w:vAlign w:val="center"/>
          </w:tcPr>
          <w:p w14:paraId="2553482A" w14:textId="0F08D117" w:rsidR="00A10420" w:rsidRPr="00501A85" w:rsidRDefault="00A10420" w:rsidP="009E753D">
            <w:pPr>
              <w:widowControl w:val="0"/>
              <w:autoSpaceDN w:val="0"/>
              <w:spacing w:before="60" w:after="60" w:line="240" w:lineRule="auto"/>
              <w:ind w:right="170"/>
              <w:jc w:val="right"/>
              <w:rPr>
                <w:rFonts w:cstheme="minorHAnsi"/>
                <w:szCs w:val="22"/>
              </w:rPr>
            </w:pPr>
          </w:p>
        </w:tc>
        <w:tc>
          <w:tcPr>
            <w:tcW w:w="284" w:type="dxa"/>
            <w:shd w:val="clear" w:color="auto" w:fill="auto"/>
            <w:tcMar>
              <w:top w:w="0" w:type="dxa"/>
              <w:left w:w="28" w:type="dxa"/>
              <w:bottom w:w="0" w:type="dxa"/>
              <w:right w:w="28" w:type="dxa"/>
            </w:tcMar>
          </w:tcPr>
          <w:p w14:paraId="0704430F" w14:textId="77777777" w:rsidR="00A10420" w:rsidRPr="00E00F58" w:rsidRDefault="00A10420" w:rsidP="009E753D">
            <w:pPr>
              <w:widowControl w:val="0"/>
              <w:autoSpaceDN w:val="0"/>
              <w:spacing w:before="60" w:after="60" w:line="240" w:lineRule="auto"/>
              <w:jc w:val="right"/>
              <w:rPr>
                <w:rFonts w:cstheme="minorHAnsi"/>
                <w:szCs w:val="22"/>
              </w:rPr>
            </w:pPr>
          </w:p>
        </w:tc>
        <w:tc>
          <w:tcPr>
            <w:tcW w:w="1985" w:type="dxa"/>
            <w:shd w:val="clear" w:color="auto" w:fill="auto"/>
            <w:tcMar>
              <w:top w:w="0" w:type="dxa"/>
              <w:left w:w="28" w:type="dxa"/>
              <w:bottom w:w="0" w:type="dxa"/>
              <w:right w:w="28" w:type="dxa"/>
            </w:tcMar>
            <w:vAlign w:val="center"/>
          </w:tcPr>
          <w:p w14:paraId="498D5B15" w14:textId="2DB18A06" w:rsidR="00A10420" w:rsidRPr="001B75F7" w:rsidRDefault="00A10420" w:rsidP="009E753D">
            <w:pPr>
              <w:widowControl w:val="0"/>
              <w:autoSpaceDN w:val="0"/>
              <w:spacing w:before="60" w:after="60" w:line="240" w:lineRule="auto"/>
              <w:ind w:right="170"/>
              <w:jc w:val="right"/>
              <w:rPr>
                <w:rFonts w:cstheme="minorHAnsi"/>
                <w:b/>
                <w:szCs w:val="22"/>
                <w:lang w:val="en-US"/>
              </w:rPr>
            </w:pPr>
          </w:p>
        </w:tc>
      </w:tr>
      <w:tr w:rsidR="00A10420" w:rsidRPr="00E00F58" w14:paraId="17C4CA2E" w14:textId="77777777" w:rsidTr="009E753D">
        <w:trPr>
          <w:trHeight w:val="401"/>
        </w:trPr>
        <w:tc>
          <w:tcPr>
            <w:tcW w:w="3515" w:type="dxa"/>
            <w:shd w:val="clear" w:color="auto" w:fill="auto"/>
            <w:tcMar>
              <w:top w:w="0" w:type="dxa"/>
              <w:left w:w="28" w:type="dxa"/>
              <w:bottom w:w="0" w:type="dxa"/>
              <w:right w:w="28" w:type="dxa"/>
            </w:tcMar>
            <w:vAlign w:val="center"/>
            <w:hideMark/>
          </w:tcPr>
          <w:p w14:paraId="532749EB" w14:textId="46153A4C" w:rsidR="00A10420" w:rsidRPr="00E00F58" w:rsidRDefault="00A10420" w:rsidP="004A3558">
            <w:pPr>
              <w:widowControl w:val="0"/>
              <w:autoSpaceDN w:val="0"/>
              <w:spacing w:before="60" w:after="60" w:line="240" w:lineRule="auto"/>
              <w:rPr>
                <w:b/>
                <w:bCs/>
                <w:szCs w:val="22"/>
              </w:rPr>
            </w:pPr>
            <w:r w:rsidRPr="00E00F58">
              <w:rPr>
                <w:b/>
                <w:bCs/>
                <w:szCs w:val="22"/>
              </w:rPr>
              <w:t>на 3</w:t>
            </w:r>
            <w:r w:rsidR="004A3558">
              <w:rPr>
                <w:b/>
                <w:bCs/>
                <w:szCs w:val="22"/>
                <w:lang w:val="en-US"/>
              </w:rPr>
              <w:t>0</w:t>
            </w:r>
            <w:r w:rsidRPr="00E00F58">
              <w:rPr>
                <w:b/>
                <w:bCs/>
                <w:szCs w:val="22"/>
              </w:rPr>
              <w:t>.</w:t>
            </w:r>
            <w:r w:rsidR="00F30D31">
              <w:rPr>
                <w:b/>
                <w:bCs/>
                <w:szCs w:val="22"/>
              </w:rPr>
              <w:t>0</w:t>
            </w:r>
            <w:r w:rsidR="004A3558">
              <w:rPr>
                <w:b/>
                <w:bCs/>
                <w:szCs w:val="22"/>
              </w:rPr>
              <w:t>6</w:t>
            </w:r>
            <w:r w:rsidRPr="00E00F58">
              <w:rPr>
                <w:b/>
                <w:bCs/>
                <w:szCs w:val="22"/>
              </w:rPr>
              <w:t>.202</w:t>
            </w:r>
            <w:r w:rsidR="00F30D31">
              <w:rPr>
                <w:b/>
                <w:bCs/>
                <w:szCs w:val="22"/>
              </w:rPr>
              <w:t>4</w:t>
            </w:r>
            <w:r w:rsidRPr="00E00F58">
              <w:rPr>
                <w:b/>
                <w:bCs/>
                <w:szCs w:val="22"/>
              </w:rPr>
              <w:t xml:space="preserve"> г.</w:t>
            </w:r>
          </w:p>
        </w:tc>
        <w:tc>
          <w:tcPr>
            <w:tcW w:w="1985" w:type="dxa"/>
            <w:tcBorders>
              <w:top w:val="single" w:sz="4" w:space="0" w:color="auto"/>
              <w:left w:val="nil"/>
              <w:bottom w:val="nil"/>
              <w:right w:val="nil"/>
            </w:tcBorders>
            <w:shd w:val="clear" w:color="auto" w:fill="auto"/>
            <w:tcMar>
              <w:top w:w="0" w:type="dxa"/>
              <w:left w:w="28" w:type="dxa"/>
              <w:bottom w:w="0" w:type="dxa"/>
              <w:right w:w="28" w:type="dxa"/>
            </w:tcMar>
            <w:vAlign w:val="center"/>
          </w:tcPr>
          <w:p w14:paraId="254B93AA" w14:textId="5A814335" w:rsidR="00A10420" w:rsidRPr="00E00F58" w:rsidRDefault="00B63F01" w:rsidP="004A3558">
            <w:pPr>
              <w:widowControl w:val="0"/>
              <w:autoSpaceDN w:val="0"/>
              <w:spacing w:before="60" w:after="60" w:line="240" w:lineRule="auto"/>
              <w:ind w:right="170"/>
              <w:jc w:val="right"/>
              <w:rPr>
                <w:rFonts w:cstheme="minorHAnsi"/>
                <w:b/>
                <w:bCs/>
                <w:szCs w:val="22"/>
              </w:rPr>
            </w:pPr>
            <w:r>
              <w:rPr>
                <w:rFonts w:cstheme="minorHAnsi"/>
                <w:b/>
                <w:bCs/>
                <w:szCs w:val="22"/>
              </w:rPr>
              <w:t>(1,4</w:t>
            </w:r>
            <w:r w:rsidR="004A3558">
              <w:rPr>
                <w:rFonts w:cstheme="minorHAnsi"/>
                <w:b/>
                <w:bCs/>
                <w:szCs w:val="22"/>
              </w:rPr>
              <w:t>80</w:t>
            </w:r>
            <w:r>
              <w:rPr>
                <w:rFonts w:cstheme="minorHAnsi"/>
                <w:b/>
                <w:bCs/>
                <w:szCs w:val="22"/>
              </w:rPr>
              <w:t>)</w:t>
            </w:r>
          </w:p>
        </w:tc>
        <w:tc>
          <w:tcPr>
            <w:tcW w:w="284" w:type="dxa"/>
            <w:shd w:val="clear" w:color="auto" w:fill="auto"/>
            <w:tcMar>
              <w:top w:w="0" w:type="dxa"/>
              <w:left w:w="28" w:type="dxa"/>
              <w:bottom w:w="0" w:type="dxa"/>
              <w:right w:w="28" w:type="dxa"/>
            </w:tcMar>
          </w:tcPr>
          <w:p w14:paraId="5F6CABAF" w14:textId="77777777" w:rsidR="00A10420" w:rsidRPr="00E00F58" w:rsidRDefault="00A10420" w:rsidP="009E753D">
            <w:pPr>
              <w:widowControl w:val="0"/>
              <w:autoSpaceDN w:val="0"/>
              <w:spacing w:before="60" w:after="60" w:line="240" w:lineRule="auto"/>
              <w:jc w:val="right"/>
              <w:rPr>
                <w:rFonts w:cstheme="minorHAnsi"/>
                <w:b/>
                <w:szCs w:val="22"/>
              </w:rPr>
            </w:pPr>
          </w:p>
        </w:tc>
        <w:tc>
          <w:tcPr>
            <w:tcW w:w="1985" w:type="dxa"/>
            <w:tcBorders>
              <w:top w:val="single" w:sz="4" w:space="0" w:color="auto"/>
              <w:left w:val="nil"/>
              <w:bottom w:val="nil"/>
              <w:right w:val="nil"/>
            </w:tcBorders>
            <w:shd w:val="clear" w:color="auto" w:fill="auto"/>
            <w:tcMar>
              <w:top w:w="0" w:type="dxa"/>
              <w:left w:w="28" w:type="dxa"/>
              <w:bottom w:w="0" w:type="dxa"/>
              <w:right w:w="28" w:type="dxa"/>
            </w:tcMar>
            <w:vAlign w:val="center"/>
          </w:tcPr>
          <w:p w14:paraId="67034AFD" w14:textId="477C2196" w:rsidR="00A10420" w:rsidRPr="000A64B6" w:rsidRDefault="00B63F01" w:rsidP="004A3558">
            <w:pPr>
              <w:widowControl w:val="0"/>
              <w:autoSpaceDN w:val="0"/>
              <w:spacing w:before="60" w:after="60" w:line="240" w:lineRule="auto"/>
              <w:ind w:right="170"/>
              <w:jc w:val="right"/>
              <w:rPr>
                <w:rFonts w:cstheme="minorHAnsi"/>
                <w:b/>
                <w:szCs w:val="22"/>
              </w:rPr>
            </w:pPr>
            <w:r>
              <w:rPr>
                <w:rFonts w:cstheme="minorHAnsi"/>
                <w:b/>
                <w:szCs w:val="22"/>
              </w:rPr>
              <w:t>(</w:t>
            </w:r>
            <w:r w:rsidR="004A3558">
              <w:rPr>
                <w:rFonts w:cstheme="minorHAnsi"/>
                <w:b/>
                <w:szCs w:val="22"/>
              </w:rPr>
              <w:t>60</w:t>
            </w:r>
            <w:r>
              <w:rPr>
                <w:rFonts w:cstheme="minorHAnsi"/>
                <w:b/>
                <w:szCs w:val="22"/>
              </w:rPr>
              <w:t>)</w:t>
            </w:r>
          </w:p>
        </w:tc>
        <w:tc>
          <w:tcPr>
            <w:tcW w:w="284" w:type="dxa"/>
            <w:shd w:val="clear" w:color="auto" w:fill="auto"/>
            <w:tcMar>
              <w:top w:w="0" w:type="dxa"/>
              <w:left w:w="28" w:type="dxa"/>
              <w:bottom w:w="0" w:type="dxa"/>
              <w:right w:w="28" w:type="dxa"/>
            </w:tcMar>
          </w:tcPr>
          <w:p w14:paraId="0460B3C4" w14:textId="77777777" w:rsidR="00A10420" w:rsidRPr="00E00F58" w:rsidRDefault="00A10420" w:rsidP="009E753D">
            <w:pPr>
              <w:widowControl w:val="0"/>
              <w:autoSpaceDN w:val="0"/>
              <w:spacing w:before="60" w:after="60" w:line="240" w:lineRule="auto"/>
              <w:jc w:val="right"/>
              <w:rPr>
                <w:rFonts w:cstheme="minorHAnsi"/>
                <w:b/>
                <w:szCs w:val="22"/>
              </w:rPr>
            </w:pPr>
          </w:p>
        </w:tc>
        <w:tc>
          <w:tcPr>
            <w:tcW w:w="1985" w:type="dxa"/>
            <w:tcBorders>
              <w:top w:val="single" w:sz="4" w:space="0" w:color="auto"/>
              <w:left w:val="nil"/>
              <w:bottom w:val="nil"/>
              <w:right w:val="nil"/>
            </w:tcBorders>
            <w:shd w:val="clear" w:color="auto" w:fill="auto"/>
            <w:tcMar>
              <w:top w:w="0" w:type="dxa"/>
              <w:left w:w="28" w:type="dxa"/>
              <w:bottom w:w="0" w:type="dxa"/>
              <w:right w:w="28" w:type="dxa"/>
            </w:tcMar>
            <w:vAlign w:val="center"/>
          </w:tcPr>
          <w:p w14:paraId="0CDD103E" w14:textId="40BD1B95" w:rsidR="00A10420" w:rsidRPr="000A64B6" w:rsidRDefault="004A3558" w:rsidP="004A3558">
            <w:pPr>
              <w:widowControl w:val="0"/>
              <w:autoSpaceDN w:val="0"/>
              <w:spacing w:before="60" w:after="60" w:line="240" w:lineRule="auto"/>
              <w:ind w:right="170"/>
              <w:jc w:val="right"/>
              <w:rPr>
                <w:rFonts w:cstheme="minorHAnsi"/>
                <w:b/>
                <w:szCs w:val="22"/>
              </w:rPr>
            </w:pPr>
            <w:r>
              <w:rPr>
                <w:rFonts w:cstheme="minorHAnsi"/>
                <w:b/>
                <w:szCs w:val="22"/>
              </w:rPr>
              <w:t>(1,540</w:t>
            </w:r>
            <w:r w:rsidR="00B63F01">
              <w:rPr>
                <w:rFonts w:cstheme="minorHAnsi"/>
                <w:b/>
                <w:szCs w:val="22"/>
              </w:rPr>
              <w:t>)</w:t>
            </w:r>
          </w:p>
        </w:tc>
      </w:tr>
      <w:tr w:rsidR="00A10420" w:rsidRPr="00E00F58" w14:paraId="21C94F11" w14:textId="77777777" w:rsidTr="009E753D">
        <w:trPr>
          <w:trHeight w:val="401"/>
        </w:trPr>
        <w:tc>
          <w:tcPr>
            <w:tcW w:w="3515" w:type="dxa"/>
            <w:shd w:val="clear" w:color="auto" w:fill="FFFFFF"/>
            <w:tcMar>
              <w:top w:w="0" w:type="dxa"/>
              <w:left w:w="28" w:type="dxa"/>
              <w:bottom w:w="0" w:type="dxa"/>
              <w:right w:w="28" w:type="dxa"/>
            </w:tcMar>
            <w:vAlign w:val="center"/>
            <w:hideMark/>
          </w:tcPr>
          <w:p w14:paraId="738D0E44" w14:textId="77777777" w:rsidR="00A10420" w:rsidRPr="00E00F58" w:rsidRDefault="00A10420" w:rsidP="009E753D">
            <w:pPr>
              <w:keepNext/>
              <w:keepLines/>
              <w:widowControl w:val="0"/>
              <w:autoSpaceDN w:val="0"/>
              <w:spacing w:before="60" w:after="60" w:line="240" w:lineRule="auto"/>
              <w:rPr>
                <w:b/>
                <w:bCs/>
                <w:szCs w:val="22"/>
                <w:u w:val="single"/>
              </w:rPr>
            </w:pPr>
            <w:r w:rsidRPr="00E00F58">
              <w:rPr>
                <w:b/>
                <w:bCs/>
                <w:szCs w:val="22"/>
                <w:u w:val="single"/>
              </w:rPr>
              <w:t>Балансова стойност</w:t>
            </w:r>
          </w:p>
        </w:tc>
        <w:tc>
          <w:tcPr>
            <w:tcW w:w="1985" w:type="dxa"/>
            <w:tcBorders>
              <w:top w:val="nil"/>
              <w:left w:val="nil"/>
              <w:bottom w:val="single" w:sz="8" w:space="0" w:color="auto"/>
              <w:right w:val="nil"/>
            </w:tcBorders>
            <w:shd w:val="clear" w:color="auto" w:fill="FFFFFF"/>
            <w:tcMar>
              <w:top w:w="0" w:type="dxa"/>
              <w:left w:w="28" w:type="dxa"/>
              <w:bottom w:w="0" w:type="dxa"/>
              <w:right w:w="28" w:type="dxa"/>
            </w:tcMar>
            <w:vAlign w:val="center"/>
          </w:tcPr>
          <w:p w14:paraId="05693274" w14:textId="77777777" w:rsidR="00A10420" w:rsidRPr="00E00F58" w:rsidRDefault="00A10420" w:rsidP="009E753D">
            <w:pPr>
              <w:keepNext/>
              <w:keepLines/>
              <w:widowControl w:val="0"/>
              <w:autoSpaceDN w:val="0"/>
              <w:spacing w:before="60" w:after="60" w:line="240" w:lineRule="auto"/>
              <w:ind w:right="170"/>
              <w:jc w:val="right"/>
              <w:rPr>
                <w:rFonts w:cstheme="minorHAnsi"/>
                <w:b/>
                <w:bCs/>
                <w:szCs w:val="22"/>
              </w:rPr>
            </w:pPr>
          </w:p>
        </w:tc>
        <w:tc>
          <w:tcPr>
            <w:tcW w:w="284" w:type="dxa"/>
            <w:shd w:val="clear" w:color="auto" w:fill="FFFFFF"/>
            <w:tcMar>
              <w:top w:w="0" w:type="dxa"/>
              <w:left w:w="28" w:type="dxa"/>
              <w:bottom w:w="0" w:type="dxa"/>
              <w:right w:w="28" w:type="dxa"/>
            </w:tcMar>
          </w:tcPr>
          <w:p w14:paraId="2FC14769" w14:textId="77777777" w:rsidR="00A10420" w:rsidRPr="00E00F58" w:rsidRDefault="00A10420" w:rsidP="009E753D">
            <w:pPr>
              <w:keepNext/>
              <w:keepLines/>
              <w:widowControl w:val="0"/>
              <w:autoSpaceDN w:val="0"/>
              <w:spacing w:before="60" w:after="60" w:line="240" w:lineRule="auto"/>
              <w:jc w:val="right"/>
              <w:rPr>
                <w:rFonts w:cstheme="minorHAnsi"/>
                <w:b/>
                <w:bCs/>
                <w:szCs w:val="22"/>
              </w:rPr>
            </w:pPr>
          </w:p>
        </w:tc>
        <w:tc>
          <w:tcPr>
            <w:tcW w:w="1985" w:type="dxa"/>
            <w:tcBorders>
              <w:top w:val="nil"/>
              <w:left w:val="nil"/>
              <w:bottom w:val="single" w:sz="8" w:space="0" w:color="auto"/>
              <w:right w:val="nil"/>
            </w:tcBorders>
            <w:shd w:val="clear" w:color="auto" w:fill="FFFFFF"/>
            <w:tcMar>
              <w:top w:w="0" w:type="dxa"/>
              <w:left w:w="28" w:type="dxa"/>
              <w:bottom w:w="0" w:type="dxa"/>
              <w:right w:w="28" w:type="dxa"/>
            </w:tcMar>
            <w:vAlign w:val="center"/>
          </w:tcPr>
          <w:p w14:paraId="24DD549F" w14:textId="77777777" w:rsidR="00A10420" w:rsidRPr="00E00F58" w:rsidRDefault="00A10420" w:rsidP="009E753D">
            <w:pPr>
              <w:keepNext/>
              <w:keepLines/>
              <w:widowControl w:val="0"/>
              <w:autoSpaceDN w:val="0"/>
              <w:spacing w:before="60" w:after="60" w:line="240" w:lineRule="auto"/>
              <w:ind w:right="170"/>
              <w:jc w:val="right"/>
              <w:rPr>
                <w:rFonts w:cstheme="minorHAnsi"/>
                <w:b/>
                <w:bCs/>
                <w:szCs w:val="22"/>
              </w:rPr>
            </w:pPr>
          </w:p>
        </w:tc>
        <w:tc>
          <w:tcPr>
            <w:tcW w:w="284" w:type="dxa"/>
            <w:shd w:val="clear" w:color="auto" w:fill="FFFFFF"/>
            <w:tcMar>
              <w:top w:w="0" w:type="dxa"/>
              <w:left w:w="28" w:type="dxa"/>
              <w:bottom w:w="0" w:type="dxa"/>
              <w:right w:w="28" w:type="dxa"/>
            </w:tcMar>
          </w:tcPr>
          <w:p w14:paraId="5A042A8E" w14:textId="77777777" w:rsidR="00A10420" w:rsidRPr="00E00F58" w:rsidRDefault="00A10420" w:rsidP="009E753D">
            <w:pPr>
              <w:keepNext/>
              <w:keepLines/>
              <w:widowControl w:val="0"/>
              <w:autoSpaceDN w:val="0"/>
              <w:spacing w:before="60" w:after="60" w:line="240" w:lineRule="auto"/>
              <w:jc w:val="right"/>
              <w:rPr>
                <w:rFonts w:cstheme="minorHAnsi"/>
                <w:b/>
                <w:bCs/>
                <w:szCs w:val="22"/>
              </w:rPr>
            </w:pPr>
          </w:p>
        </w:tc>
        <w:tc>
          <w:tcPr>
            <w:tcW w:w="1985" w:type="dxa"/>
            <w:tcBorders>
              <w:top w:val="nil"/>
              <w:left w:val="nil"/>
              <w:bottom w:val="single" w:sz="8" w:space="0" w:color="auto"/>
              <w:right w:val="nil"/>
            </w:tcBorders>
            <w:shd w:val="clear" w:color="auto" w:fill="FFFFFF"/>
            <w:tcMar>
              <w:top w:w="0" w:type="dxa"/>
              <w:left w:w="28" w:type="dxa"/>
              <w:bottom w:w="0" w:type="dxa"/>
              <w:right w:w="28" w:type="dxa"/>
            </w:tcMar>
            <w:vAlign w:val="center"/>
          </w:tcPr>
          <w:p w14:paraId="6CE17EC5" w14:textId="77777777" w:rsidR="00A10420" w:rsidRPr="00E00F58" w:rsidRDefault="00A10420" w:rsidP="009E753D">
            <w:pPr>
              <w:keepNext/>
              <w:keepLines/>
              <w:widowControl w:val="0"/>
              <w:autoSpaceDN w:val="0"/>
              <w:spacing w:before="60" w:after="60" w:line="240" w:lineRule="auto"/>
              <w:ind w:right="170"/>
              <w:jc w:val="right"/>
              <w:rPr>
                <w:rFonts w:cstheme="minorHAnsi"/>
                <w:b/>
                <w:bCs/>
                <w:szCs w:val="22"/>
              </w:rPr>
            </w:pPr>
          </w:p>
        </w:tc>
      </w:tr>
      <w:tr w:rsidR="00A10420" w:rsidRPr="00E00F58" w14:paraId="0F1BA87D" w14:textId="77777777" w:rsidTr="009E753D">
        <w:trPr>
          <w:trHeight w:val="401"/>
        </w:trPr>
        <w:tc>
          <w:tcPr>
            <w:tcW w:w="3515" w:type="dxa"/>
            <w:shd w:val="clear" w:color="auto" w:fill="FFFFFF"/>
            <w:tcMar>
              <w:top w:w="0" w:type="dxa"/>
              <w:left w:w="28" w:type="dxa"/>
              <w:bottom w:w="0" w:type="dxa"/>
              <w:right w:w="28" w:type="dxa"/>
            </w:tcMar>
            <w:vAlign w:val="center"/>
            <w:hideMark/>
          </w:tcPr>
          <w:p w14:paraId="42EB109F" w14:textId="1862906B" w:rsidR="00A10420" w:rsidRPr="00E00F58" w:rsidRDefault="00A10420" w:rsidP="00F30D31">
            <w:pPr>
              <w:keepNext/>
              <w:keepLines/>
              <w:widowControl w:val="0"/>
              <w:autoSpaceDN w:val="0"/>
              <w:spacing w:before="60" w:after="60" w:line="240" w:lineRule="auto"/>
              <w:rPr>
                <w:b/>
                <w:bCs/>
                <w:szCs w:val="22"/>
              </w:rPr>
            </w:pPr>
            <w:r w:rsidRPr="00E00F58">
              <w:rPr>
                <w:b/>
                <w:bCs/>
                <w:szCs w:val="22"/>
              </w:rPr>
              <w:t>на 31.12.202</w:t>
            </w:r>
            <w:r w:rsidR="00F30D31">
              <w:rPr>
                <w:b/>
                <w:bCs/>
                <w:szCs w:val="22"/>
              </w:rPr>
              <w:t>3</w:t>
            </w:r>
            <w:r w:rsidRPr="00E00F58">
              <w:rPr>
                <w:b/>
                <w:bCs/>
                <w:szCs w:val="22"/>
              </w:rPr>
              <w:t xml:space="preserve"> г.</w:t>
            </w:r>
          </w:p>
        </w:tc>
        <w:tc>
          <w:tcPr>
            <w:tcW w:w="1985" w:type="dxa"/>
            <w:tcBorders>
              <w:top w:val="nil"/>
              <w:left w:val="nil"/>
              <w:bottom w:val="double" w:sz="6" w:space="0" w:color="auto"/>
              <w:right w:val="nil"/>
            </w:tcBorders>
            <w:shd w:val="clear" w:color="auto" w:fill="FFFFFF"/>
            <w:tcMar>
              <w:top w:w="0" w:type="dxa"/>
              <w:left w:w="28" w:type="dxa"/>
              <w:bottom w:w="0" w:type="dxa"/>
              <w:right w:w="28" w:type="dxa"/>
            </w:tcMar>
            <w:vAlign w:val="center"/>
          </w:tcPr>
          <w:p w14:paraId="4EE98E9C" w14:textId="33F1C6B5" w:rsidR="00A10420" w:rsidRPr="00501A85" w:rsidRDefault="000923A5" w:rsidP="009E753D">
            <w:pPr>
              <w:keepNext/>
              <w:keepLines/>
              <w:widowControl w:val="0"/>
              <w:autoSpaceDN w:val="0"/>
              <w:spacing w:before="60" w:after="60" w:line="240" w:lineRule="auto"/>
              <w:ind w:right="170"/>
              <w:jc w:val="right"/>
              <w:rPr>
                <w:rFonts w:cstheme="minorHAnsi"/>
                <w:b/>
                <w:bCs/>
                <w:szCs w:val="22"/>
              </w:rPr>
            </w:pPr>
            <w:r>
              <w:rPr>
                <w:rFonts w:cstheme="minorHAnsi"/>
                <w:b/>
                <w:bCs/>
                <w:szCs w:val="22"/>
              </w:rPr>
              <w:t>942</w:t>
            </w:r>
          </w:p>
        </w:tc>
        <w:tc>
          <w:tcPr>
            <w:tcW w:w="284" w:type="dxa"/>
            <w:shd w:val="clear" w:color="auto" w:fill="FFFFFF"/>
            <w:tcMar>
              <w:top w:w="0" w:type="dxa"/>
              <w:left w:w="28" w:type="dxa"/>
              <w:bottom w:w="0" w:type="dxa"/>
              <w:right w:w="28" w:type="dxa"/>
            </w:tcMar>
          </w:tcPr>
          <w:p w14:paraId="7110D142" w14:textId="77777777" w:rsidR="00A10420" w:rsidRPr="00E00F58" w:rsidRDefault="00A10420" w:rsidP="009E753D">
            <w:pPr>
              <w:keepNext/>
              <w:keepLines/>
              <w:widowControl w:val="0"/>
              <w:autoSpaceDN w:val="0"/>
              <w:spacing w:before="60" w:after="60" w:line="240" w:lineRule="auto"/>
              <w:jc w:val="right"/>
              <w:rPr>
                <w:rFonts w:cstheme="minorHAnsi"/>
                <w:b/>
                <w:bCs/>
                <w:szCs w:val="22"/>
              </w:rPr>
            </w:pPr>
          </w:p>
        </w:tc>
        <w:tc>
          <w:tcPr>
            <w:tcW w:w="1985" w:type="dxa"/>
            <w:tcBorders>
              <w:top w:val="nil"/>
              <w:left w:val="nil"/>
              <w:bottom w:val="double" w:sz="6" w:space="0" w:color="auto"/>
              <w:right w:val="nil"/>
            </w:tcBorders>
            <w:shd w:val="clear" w:color="auto" w:fill="FFFFFF"/>
            <w:tcMar>
              <w:top w:w="0" w:type="dxa"/>
              <w:left w:w="28" w:type="dxa"/>
              <w:bottom w:w="0" w:type="dxa"/>
              <w:right w:w="28" w:type="dxa"/>
            </w:tcMar>
            <w:vAlign w:val="center"/>
          </w:tcPr>
          <w:p w14:paraId="2D38C1F8" w14:textId="5D60E4E5" w:rsidR="00A10420" w:rsidRPr="00485ABC" w:rsidRDefault="000923A5" w:rsidP="009E753D">
            <w:pPr>
              <w:keepNext/>
              <w:keepLines/>
              <w:widowControl w:val="0"/>
              <w:autoSpaceDN w:val="0"/>
              <w:spacing w:before="60" w:after="60" w:line="240" w:lineRule="auto"/>
              <w:ind w:right="170"/>
              <w:jc w:val="right"/>
              <w:rPr>
                <w:rFonts w:cstheme="minorHAnsi"/>
                <w:b/>
                <w:bCs/>
                <w:szCs w:val="22"/>
              </w:rPr>
            </w:pPr>
            <w:r>
              <w:rPr>
                <w:rFonts w:cstheme="minorHAnsi"/>
                <w:b/>
                <w:bCs/>
                <w:szCs w:val="22"/>
              </w:rPr>
              <w:t>27</w:t>
            </w:r>
          </w:p>
        </w:tc>
        <w:tc>
          <w:tcPr>
            <w:tcW w:w="284" w:type="dxa"/>
            <w:shd w:val="clear" w:color="auto" w:fill="FFFFFF"/>
            <w:tcMar>
              <w:top w:w="0" w:type="dxa"/>
              <w:left w:w="28" w:type="dxa"/>
              <w:bottom w:w="0" w:type="dxa"/>
              <w:right w:w="28" w:type="dxa"/>
            </w:tcMar>
          </w:tcPr>
          <w:p w14:paraId="75761DA2" w14:textId="77777777" w:rsidR="00A10420" w:rsidRPr="00E00F58" w:rsidRDefault="00A10420" w:rsidP="009E753D">
            <w:pPr>
              <w:keepNext/>
              <w:keepLines/>
              <w:widowControl w:val="0"/>
              <w:autoSpaceDN w:val="0"/>
              <w:spacing w:before="60" w:after="60" w:line="240" w:lineRule="auto"/>
              <w:jc w:val="right"/>
              <w:rPr>
                <w:rFonts w:cstheme="minorHAnsi"/>
                <w:b/>
                <w:bCs/>
                <w:szCs w:val="22"/>
              </w:rPr>
            </w:pPr>
          </w:p>
        </w:tc>
        <w:tc>
          <w:tcPr>
            <w:tcW w:w="1985" w:type="dxa"/>
            <w:tcBorders>
              <w:top w:val="nil"/>
              <w:left w:val="nil"/>
              <w:bottom w:val="double" w:sz="6" w:space="0" w:color="auto"/>
              <w:right w:val="nil"/>
            </w:tcBorders>
            <w:shd w:val="clear" w:color="auto" w:fill="FFFFFF"/>
            <w:tcMar>
              <w:top w:w="0" w:type="dxa"/>
              <w:left w:w="28" w:type="dxa"/>
              <w:bottom w:w="0" w:type="dxa"/>
              <w:right w:w="28" w:type="dxa"/>
            </w:tcMar>
            <w:vAlign w:val="center"/>
          </w:tcPr>
          <w:p w14:paraId="4F5BC830" w14:textId="693A088B" w:rsidR="00A10420" w:rsidRPr="00E00F58" w:rsidRDefault="000923A5" w:rsidP="009E753D">
            <w:pPr>
              <w:keepNext/>
              <w:keepLines/>
              <w:widowControl w:val="0"/>
              <w:autoSpaceDN w:val="0"/>
              <w:spacing w:before="60" w:after="60" w:line="240" w:lineRule="auto"/>
              <w:ind w:right="170"/>
              <w:jc w:val="right"/>
              <w:rPr>
                <w:rFonts w:cstheme="minorHAnsi"/>
                <w:b/>
                <w:bCs/>
                <w:szCs w:val="22"/>
              </w:rPr>
            </w:pPr>
            <w:r>
              <w:rPr>
                <w:rFonts w:cstheme="minorHAnsi"/>
                <w:b/>
                <w:bCs/>
                <w:szCs w:val="22"/>
              </w:rPr>
              <w:t>969</w:t>
            </w:r>
          </w:p>
        </w:tc>
      </w:tr>
      <w:tr w:rsidR="00A10420" w:rsidRPr="00E00F58" w14:paraId="70A9FE99" w14:textId="77777777" w:rsidTr="009E753D">
        <w:trPr>
          <w:trHeight w:val="401"/>
        </w:trPr>
        <w:tc>
          <w:tcPr>
            <w:tcW w:w="3515" w:type="dxa"/>
            <w:shd w:val="clear" w:color="auto" w:fill="FFFFFF"/>
            <w:tcMar>
              <w:top w:w="0" w:type="dxa"/>
              <w:left w:w="28" w:type="dxa"/>
              <w:bottom w:w="0" w:type="dxa"/>
              <w:right w:w="28" w:type="dxa"/>
            </w:tcMar>
            <w:vAlign w:val="center"/>
            <w:hideMark/>
          </w:tcPr>
          <w:p w14:paraId="331B8F17" w14:textId="65F135C4" w:rsidR="00A10420" w:rsidRPr="00E00F58" w:rsidRDefault="00A10420" w:rsidP="004A3558">
            <w:pPr>
              <w:keepNext/>
              <w:keepLines/>
              <w:widowControl w:val="0"/>
              <w:autoSpaceDN w:val="0"/>
              <w:spacing w:before="60" w:after="60" w:line="240" w:lineRule="auto"/>
              <w:rPr>
                <w:b/>
                <w:bCs/>
                <w:szCs w:val="22"/>
              </w:rPr>
            </w:pPr>
            <w:r>
              <w:rPr>
                <w:b/>
                <w:bCs/>
                <w:szCs w:val="22"/>
              </w:rPr>
              <w:t>на 3</w:t>
            </w:r>
            <w:r w:rsidR="004A3558">
              <w:rPr>
                <w:b/>
                <w:bCs/>
                <w:szCs w:val="22"/>
              </w:rPr>
              <w:t>0</w:t>
            </w:r>
            <w:r>
              <w:rPr>
                <w:b/>
                <w:bCs/>
                <w:szCs w:val="22"/>
              </w:rPr>
              <w:t>.</w:t>
            </w:r>
            <w:r w:rsidR="00F30D31">
              <w:rPr>
                <w:b/>
                <w:bCs/>
                <w:szCs w:val="22"/>
              </w:rPr>
              <w:t>0</w:t>
            </w:r>
            <w:r w:rsidR="004A3558">
              <w:rPr>
                <w:b/>
                <w:bCs/>
                <w:szCs w:val="22"/>
              </w:rPr>
              <w:t>6</w:t>
            </w:r>
            <w:r w:rsidR="00F30D31">
              <w:rPr>
                <w:b/>
                <w:bCs/>
                <w:szCs w:val="22"/>
              </w:rPr>
              <w:t>.2024</w:t>
            </w:r>
            <w:r w:rsidRPr="00E00F58">
              <w:rPr>
                <w:b/>
                <w:bCs/>
                <w:szCs w:val="22"/>
              </w:rPr>
              <w:t xml:space="preserve"> г.</w:t>
            </w:r>
          </w:p>
        </w:tc>
        <w:tc>
          <w:tcPr>
            <w:tcW w:w="1985" w:type="dxa"/>
            <w:tcBorders>
              <w:top w:val="nil"/>
              <w:left w:val="nil"/>
              <w:bottom w:val="double" w:sz="6" w:space="0" w:color="auto"/>
              <w:right w:val="nil"/>
            </w:tcBorders>
            <w:shd w:val="clear" w:color="auto" w:fill="FFFFFF"/>
            <w:tcMar>
              <w:top w:w="0" w:type="dxa"/>
              <w:left w:w="28" w:type="dxa"/>
              <w:bottom w:w="0" w:type="dxa"/>
              <w:right w:w="28" w:type="dxa"/>
            </w:tcMar>
            <w:vAlign w:val="center"/>
          </w:tcPr>
          <w:p w14:paraId="434D2A5D" w14:textId="43532752" w:rsidR="00A10420" w:rsidRPr="00B63F01" w:rsidRDefault="004A3558" w:rsidP="009E753D">
            <w:pPr>
              <w:keepNext/>
              <w:keepLines/>
              <w:widowControl w:val="0"/>
              <w:autoSpaceDN w:val="0"/>
              <w:spacing w:before="60" w:after="60" w:line="240" w:lineRule="auto"/>
              <w:ind w:right="170"/>
              <w:jc w:val="right"/>
              <w:rPr>
                <w:rFonts w:cstheme="minorHAnsi"/>
                <w:b/>
                <w:bCs/>
                <w:szCs w:val="22"/>
              </w:rPr>
            </w:pPr>
            <w:r>
              <w:rPr>
                <w:rFonts w:cstheme="minorHAnsi"/>
                <w:b/>
                <w:bCs/>
                <w:szCs w:val="22"/>
              </w:rPr>
              <w:t>807</w:t>
            </w:r>
          </w:p>
        </w:tc>
        <w:tc>
          <w:tcPr>
            <w:tcW w:w="284" w:type="dxa"/>
            <w:shd w:val="clear" w:color="auto" w:fill="FFFFFF"/>
            <w:tcMar>
              <w:top w:w="0" w:type="dxa"/>
              <w:left w:w="28" w:type="dxa"/>
              <w:bottom w:w="0" w:type="dxa"/>
              <w:right w:w="28" w:type="dxa"/>
            </w:tcMar>
          </w:tcPr>
          <w:p w14:paraId="025F16CB" w14:textId="77777777" w:rsidR="00A10420" w:rsidRPr="00E00F58" w:rsidRDefault="00A10420" w:rsidP="009E753D">
            <w:pPr>
              <w:keepNext/>
              <w:keepLines/>
              <w:widowControl w:val="0"/>
              <w:autoSpaceDN w:val="0"/>
              <w:spacing w:before="60" w:after="60" w:line="240" w:lineRule="auto"/>
              <w:jc w:val="right"/>
              <w:rPr>
                <w:rFonts w:cstheme="minorHAnsi"/>
                <w:b/>
                <w:bCs/>
                <w:szCs w:val="22"/>
              </w:rPr>
            </w:pPr>
          </w:p>
        </w:tc>
        <w:tc>
          <w:tcPr>
            <w:tcW w:w="1985" w:type="dxa"/>
            <w:tcBorders>
              <w:top w:val="nil"/>
              <w:left w:val="nil"/>
              <w:bottom w:val="double" w:sz="6" w:space="0" w:color="auto"/>
              <w:right w:val="nil"/>
            </w:tcBorders>
            <w:shd w:val="clear" w:color="auto" w:fill="FFFFFF"/>
            <w:tcMar>
              <w:top w:w="0" w:type="dxa"/>
              <w:left w:w="28" w:type="dxa"/>
              <w:bottom w:w="0" w:type="dxa"/>
              <w:right w:w="28" w:type="dxa"/>
            </w:tcMar>
            <w:vAlign w:val="center"/>
          </w:tcPr>
          <w:p w14:paraId="14FA1788" w14:textId="08B27AF9" w:rsidR="00A10420" w:rsidRPr="00B63F01" w:rsidRDefault="004A3558" w:rsidP="00B63F01">
            <w:pPr>
              <w:keepNext/>
              <w:keepLines/>
              <w:widowControl w:val="0"/>
              <w:autoSpaceDN w:val="0"/>
              <w:spacing w:before="60" w:after="60" w:line="240" w:lineRule="auto"/>
              <w:ind w:right="170"/>
              <w:jc w:val="right"/>
              <w:rPr>
                <w:rFonts w:cstheme="minorHAnsi"/>
                <w:b/>
                <w:bCs/>
                <w:szCs w:val="22"/>
              </w:rPr>
            </w:pPr>
            <w:r>
              <w:rPr>
                <w:rFonts w:cstheme="minorHAnsi"/>
                <w:b/>
                <w:bCs/>
                <w:szCs w:val="22"/>
              </w:rPr>
              <w:t>15</w:t>
            </w:r>
          </w:p>
        </w:tc>
        <w:tc>
          <w:tcPr>
            <w:tcW w:w="284" w:type="dxa"/>
            <w:shd w:val="clear" w:color="auto" w:fill="FFFFFF"/>
            <w:tcMar>
              <w:top w:w="0" w:type="dxa"/>
              <w:left w:w="28" w:type="dxa"/>
              <w:bottom w:w="0" w:type="dxa"/>
              <w:right w:w="28" w:type="dxa"/>
            </w:tcMar>
          </w:tcPr>
          <w:p w14:paraId="59656F35" w14:textId="77777777" w:rsidR="00A10420" w:rsidRPr="00E00F58" w:rsidRDefault="00A10420" w:rsidP="009E753D">
            <w:pPr>
              <w:keepNext/>
              <w:keepLines/>
              <w:widowControl w:val="0"/>
              <w:autoSpaceDN w:val="0"/>
              <w:spacing w:before="60" w:after="60" w:line="240" w:lineRule="auto"/>
              <w:jc w:val="right"/>
              <w:rPr>
                <w:rFonts w:cstheme="minorHAnsi"/>
                <w:b/>
                <w:bCs/>
                <w:szCs w:val="22"/>
              </w:rPr>
            </w:pPr>
          </w:p>
        </w:tc>
        <w:tc>
          <w:tcPr>
            <w:tcW w:w="1985" w:type="dxa"/>
            <w:tcBorders>
              <w:top w:val="nil"/>
              <w:left w:val="nil"/>
              <w:bottom w:val="double" w:sz="6" w:space="0" w:color="auto"/>
              <w:right w:val="nil"/>
            </w:tcBorders>
            <w:shd w:val="clear" w:color="auto" w:fill="FFFFFF"/>
            <w:tcMar>
              <w:top w:w="0" w:type="dxa"/>
              <w:left w:w="28" w:type="dxa"/>
              <w:bottom w:w="0" w:type="dxa"/>
              <w:right w:w="28" w:type="dxa"/>
            </w:tcMar>
            <w:vAlign w:val="center"/>
          </w:tcPr>
          <w:p w14:paraId="23683AF1" w14:textId="072F816E" w:rsidR="00A10420" w:rsidRPr="00B63F01" w:rsidRDefault="004A3558" w:rsidP="009E753D">
            <w:pPr>
              <w:keepNext/>
              <w:keepLines/>
              <w:widowControl w:val="0"/>
              <w:autoSpaceDN w:val="0"/>
              <w:spacing w:before="60" w:after="60" w:line="240" w:lineRule="auto"/>
              <w:ind w:right="170"/>
              <w:jc w:val="right"/>
              <w:rPr>
                <w:rFonts w:cstheme="minorHAnsi"/>
                <w:b/>
                <w:bCs/>
                <w:szCs w:val="22"/>
              </w:rPr>
            </w:pPr>
            <w:r>
              <w:rPr>
                <w:rFonts w:cstheme="minorHAnsi"/>
                <w:b/>
                <w:bCs/>
                <w:szCs w:val="22"/>
              </w:rPr>
              <w:t>822</w:t>
            </w:r>
          </w:p>
        </w:tc>
      </w:tr>
    </w:tbl>
    <w:p w14:paraId="4499259F" w14:textId="77777777" w:rsidR="00A10420" w:rsidRPr="00E00F58" w:rsidRDefault="00A10420" w:rsidP="00A10420">
      <w:pPr>
        <w:pStyle w:val="Heading3"/>
        <w:keepNext/>
        <w:keepLines/>
        <w:widowControl w:val="0"/>
        <w:numPr>
          <w:ilvl w:val="1"/>
          <w:numId w:val="3"/>
        </w:numPr>
        <w:spacing w:before="240"/>
        <w:ind w:left="170" w:firstLine="0"/>
        <w:rPr>
          <w:iCs/>
          <w:szCs w:val="22"/>
        </w:rPr>
      </w:pPr>
      <w:bookmarkStart w:id="38" w:name="_Задължения_по_лизинг"/>
      <w:bookmarkEnd w:id="38"/>
      <w:r w:rsidRPr="00E00F58">
        <w:rPr>
          <w:iCs/>
          <w:szCs w:val="22"/>
        </w:rPr>
        <w:t>Задължения по лизинг</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A10420" w:rsidRPr="00E00F58" w14:paraId="65DF99F0" w14:textId="77777777" w:rsidTr="009E753D">
        <w:tc>
          <w:tcPr>
            <w:tcW w:w="5670" w:type="dxa"/>
          </w:tcPr>
          <w:p w14:paraId="42453049" w14:textId="77777777" w:rsidR="00A10420" w:rsidRPr="00E00F58" w:rsidRDefault="00A10420" w:rsidP="009E753D">
            <w:pPr>
              <w:keepNext/>
              <w:keepLines/>
              <w:widowControl w:val="0"/>
              <w:spacing w:before="0" w:after="0" w:line="240" w:lineRule="auto"/>
              <w:rPr>
                <w:szCs w:val="22"/>
              </w:rPr>
            </w:pPr>
          </w:p>
        </w:tc>
        <w:tc>
          <w:tcPr>
            <w:tcW w:w="1985" w:type="dxa"/>
            <w:shd w:val="clear" w:color="auto" w:fill="B300B3" w:themeFill="accent2" w:themeFillShade="80"/>
          </w:tcPr>
          <w:p w14:paraId="735A2D18" w14:textId="0C889B17" w:rsidR="00A10420" w:rsidRPr="000D5DFC" w:rsidRDefault="00A10420" w:rsidP="009E753D">
            <w:pPr>
              <w:keepNext/>
              <w:keepLines/>
              <w:widowControl w:val="0"/>
              <w:spacing w:before="0" w:after="0" w:line="240" w:lineRule="auto"/>
              <w:jc w:val="right"/>
              <w:rPr>
                <w:b/>
                <w:bCs/>
                <w:color w:val="FFFFFF" w:themeColor="background1"/>
                <w:szCs w:val="22"/>
              </w:rPr>
            </w:pPr>
            <w:r w:rsidRPr="00E00F58">
              <w:rPr>
                <w:b/>
                <w:bCs/>
                <w:color w:val="FFFFFF" w:themeColor="background1"/>
                <w:szCs w:val="22"/>
                <w:lang w:val="en-GB"/>
              </w:rPr>
              <w:t>202</w:t>
            </w:r>
            <w:r w:rsidR="005E5965">
              <w:rPr>
                <w:b/>
                <w:bCs/>
                <w:color w:val="FFFFFF" w:themeColor="background1"/>
                <w:szCs w:val="22"/>
              </w:rPr>
              <w:t>4</w:t>
            </w:r>
          </w:p>
          <w:p w14:paraId="6580E3FC" w14:textId="77777777" w:rsidR="00A10420" w:rsidRPr="00E00F58" w:rsidRDefault="00A10420" w:rsidP="009E753D">
            <w:pPr>
              <w:keepNext/>
              <w:keepLines/>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1CB7148A" w14:textId="77777777" w:rsidR="00A10420" w:rsidRPr="00E00F58" w:rsidRDefault="00A10420" w:rsidP="009E753D">
            <w:pPr>
              <w:keepNext/>
              <w:keepLines/>
              <w:widowControl w:val="0"/>
              <w:spacing w:before="0" w:after="0" w:line="240" w:lineRule="auto"/>
              <w:jc w:val="right"/>
              <w:rPr>
                <w:szCs w:val="22"/>
              </w:rPr>
            </w:pPr>
          </w:p>
        </w:tc>
        <w:tc>
          <w:tcPr>
            <w:tcW w:w="1985" w:type="dxa"/>
            <w:shd w:val="clear" w:color="auto" w:fill="B300B3" w:themeFill="accent2" w:themeFillShade="80"/>
          </w:tcPr>
          <w:p w14:paraId="369BAB61" w14:textId="7F300306" w:rsidR="00A10420" w:rsidRPr="000D5DFC" w:rsidRDefault="00A10420" w:rsidP="009E753D">
            <w:pPr>
              <w:keepNext/>
              <w:keepLines/>
              <w:widowControl w:val="0"/>
              <w:spacing w:before="0" w:after="0" w:line="240" w:lineRule="auto"/>
              <w:jc w:val="right"/>
              <w:rPr>
                <w:b/>
                <w:bCs/>
                <w:color w:val="FFFFFF" w:themeColor="background1"/>
                <w:szCs w:val="22"/>
              </w:rPr>
            </w:pPr>
            <w:r w:rsidRPr="00E00F58">
              <w:rPr>
                <w:b/>
                <w:bCs/>
                <w:color w:val="FFFFFF" w:themeColor="background1"/>
                <w:szCs w:val="22"/>
                <w:lang w:val="en-GB"/>
              </w:rPr>
              <w:t>202</w:t>
            </w:r>
            <w:r w:rsidR="005E5965">
              <w:rPr>
                <w:b/>
                <w:bCs/>
                <w:color w:val="FFFFFF" w:themeColor="background1"/>
                <w:szCs w:val="22"/>
              </w:rPr>
              <w:t>3</w:t>
            </w:r>
          </w:p>
          <w:p w14:paraId="0D0A7964" w14:textId="77777777" w:rsidR="00A10420" w:rsidRPr="00E00F58" w:rsidRDefault="00A10420" w:rsidP="009E753D">
            <w:pPr>
              <w:keepNext/>
              <w:keepLines/>
              <w:widowControl w:val="0"/>
              <w:spacing w:before="0" w:after="0" w:line="240" w:lineRule="auto"/>
              <w:jc w:val="right"/>
              <w:rPr>
                <w:szCs w:val="22"/>
                <w:lang w:val="en-GB"/>
              </w:rPr>
            </w:pPr>
            <w:r w:rsidRPr="00E00F58">
              <w:rPr>
                <w:b/>
                <w:bCs/>
                <w:color w:val="FFFFFF" w:themeColor="background1"/>
                <w:szCs w:val="22"/>
                <w:lang w:val="en-GB"/>
              </w:rPr>
              <w:t>BGN’000</w:t>
            </w:r>
          </w:p>
        </w:tc>
      </w:tr>
      <w:tr w:rsidR="005E5965" w:rsidRPr="00E00F58" w14:paraId="3A89CA27" w14:textId="77777777" w:rsidTr="009E753D">
        <w:tc>
          <w:tcPr>
            <w:tcW w:w="5670" w:type="dxa"/>
            <w:vAlign w:val="bottom"/>
          </w:tcPr>
          <w:p w14:paraId="4E217742" w14:textId="77777777" w:rsidR="005E5965" w:rsidRPr="00E00F58" w:rsidRDefault="005E5965" w:rsidP="005E5965">
            <w:pPr>
              <w:keepNext/>
              <w:keepLines/>
              <w:widowControl w:val="0"/>
              <w:spacing w:before="80" w:after="80" w:line="240" w:lineRule="auto"/>
              <w:jc w:val="left"/>
              <w:rPr>
                <w:b/>
                <w:bCs/>
                <w:szCs w:val="22"/>
              </w:rPr>
            </w:pPr>
            <w:r w:rsidRPr="00E00F58">
              <w:rPr>
                <w:b/>
                <w:bCs/>
                <w:szCs w:val="22"/>
              </w:rPr>
              <w:t>Лизингови задължения на 1 януари</w:t>
            </w:r>
          </w:p>
        </w:tc>
        <w:tc>
          <w:tcPr>
            <w:tcW w:w="1985" w:type="dxa"/>
          </w:tcPr>
          <w:p w14:paraId="74E90E78" w14:textId="1EBFB4EF" w:rsidR="005E5965" w:rsidRPr="000D5DFC" w:rsidRDefault="005E5965" w:rsidP="005E5965">
            <w:pPr>
              <w:keepNext/>
              <w:keepLines/>
              <w:widowControl w:val="0"/>
              <w:spacing w:before="80" w:after="80" w:line="240" w:lineRule="auto"/>
              <w:jc w:val="right"/>
              <w:rPr>
                <w:b/>
                <w:bCs/>
                <w:szCs w:val="22"/>
              </w:rPr>
            </w:pPr>
            <w:r>
              <w:rPr>
                <w:b/>
                <w:bCs/>
                <w:szCs w:val="22"/>
                <w:lang w:val="en-US"/>
              </w:rPr>
              <w:t>1,</w:t>
            </w:r>
            <w:r>
              <w:rPr>
                <w:b/>
                <w:bCs/>
                <w:szCs w:val="22"/>
              </w:rPr>
              <w:t>010</w:t>
            </w:r>
          </w:p>
        </w:tc>
        <w:tc>
          <w:tcPr>
            <w:tcW w:w="284" w:type="dxa"/>
          </w:tcPr>
          <w:p w14:paraId="2BDCF639" w14:textId="77777777" w:rsidR="005E5965" w:rsidRPr="00E00F58" w:rsidRDefault="005E5965" w:rsidP="005E5965">
            <w:pPr>
              <w:keepNext/>
              <w:keepLines/>
              <w:widowControl w:val="0"/>
              <w:spacing w:before="80" w:after="80" w:line="240" w:lineRule="auto"/>
              <w:jc w:val="right"/>
              <w:rPr>
                <w:b/>
                <w:bCs/>
                <w:szCs w:val="22"/>
              </w:rPr>
            </w:pPr>
          </w:p>
        </w:tc>
        <w:tc>
          <w:tcPr>
            <w:tcW w:w="1985" w:type="dxa"/>
          </w:tcPr>
          <w:p w14:paraId="56DEC072" w14:textId="2DCFC2E3" w:rsidR="005E5965" w:rsidRPr="00E00F58" w:rsidRDefault="005E5965" w:rsidP="005E5965">
            <w:pPr>
              <w:keepNext/>
              <w:keepLines/>
              <w:widowControl w:val="0"/>
              <w:spacing w:before="80" w:after="80" w:line="240" w:lineRule="auto"/>
              <w:jc w:val="right"/>
              <w:rPr>
                <w:b/>
                <w:bCs/>
                <w:szCs w:val="22"/>
              </w:rPr>
            </w:pPr>
            <w:r>
              <w:rPr>
                <w:b/>
                <w:bCs/>
                <w:szCs w:val="22"/>
                <w:lang w:val="en-US"/>
              </w:rPr>
              <w:t>1,</w:t>
            </w:r>
            <w:r>
              <w:rPr>
                <w:b/>
                <w:bCs/>
                <w:szCs w:val="22"/>
              </w:rPr>
              <w:t>339</w:t>
            </w:r>
          </w:p>
        </w:tc>
      </w:tr>
      <w:tr w:rsidR="005E5965" w:rsidRPr="00E00F58" w14:paraId="521CC398" w14:textId="77777777" w:rsidTr="009E753D">
        <w:tc>
          <w:tcPr>
            <w:tcW w:w="5670" w:type="dxa"/>
            <w:vAlign w:val="bottom"/>
          </w:tcPr>
          <w:p w14:paraId="531D13DB" w14:textId="77777777" w:rsidR="005E5965" w:rsidRPr="00E00F58" w:rsidRDefault="005E5965" w:rsidP="005E5965">
            <w:pPr>
              <w:keepNext/>
              <w:keepLines/>
              <w:widowControl w:val="0"/>
              <w:spacing w:before="80" w:after="80" w:line="240" w:lineRule="auto"/>
              <w:jc w:val="left"/>
              <w:rPr>
                <w:szCs w:val="22"/>
              </w:rPr>
            </w:pPr>
            <w:r w:rsidRPr="00E00F58">
              <w:rPr>
                <w:szCs w:val="22"/>
              </w:rPr>
              <w:t>Увеличения</w:t>
            </w:r>
          </w:p>
        </w:tc>
        <w:tc>
          <w:tcPr>
            <w:tcW w:w="1985" w:type="dxa"/>
          </w:tcPr>
          <w:p w14:paraId="1D8FA2A9" w14:textId="77777777" w:rsidR="005E5965" w:rsidRPr="000D5DFC" w:rsidRDefault="005E5965" w:rsidP="005E5965">
            <w:pPr>
              <w:keepNext/>
              <w:keepLines/>
              <w:widowControl w:val="0"/>
              <w:spacing w:before="80" w:after="80" w:line="240" w:lineRule="auto"/>
              <w:jc w:val="right"/>
              <w:rPr>
                <w:szCs w:val="22"/>
              </w:rPr>
            </w:pPr>
            <w:r>
              <w:rPr>
                <w:szCs w:val="22"/>
              </w:rPr>
              <w:t>-</w:t>
            </w:r>
          </w:p>
        </w:tc>
        <w:tc>
          <w:tcPr>
            <w:tcW w:w="284" w:type="dxa"/>
          </w:tcPr>
          <w:p w14:paraId="2A5FE8AA" w14:textId="77777777" w:rsidR="005E5965" w:rsidRPr="00E00F58" w:rsidRDefault="005E5965" w:rsidP="005E5965">
            <w:pPr>
              <w:keepNext/>
              <w:keepLines/>
              <w:widowControl w:val="0"/>
              <w:spacing w:before="80" w:after="80" w:line="240" w:lineRule="auto"/>
              <w:jc w:val="right"/>
              <w:rPr>
                <w:szCs w:val="22"/>
              </w:rPr>
            </w:pPr>
          </w:p>
        </w:tc>
        <w:tc>
          <w:tcPr>
            <w:tcW w:w="1985" w:type="dxa"/>
          </w:tcPr>
          <w:p w14:paraId="3C6D8F3C" w14:textId="08B456C7" w:rsidR="005E5965" w:rsidRPr="00E00F58" w:rsidRDefault="005E5965" w:rsidP="005E5965">
            <w:pPr>
              <w:keepNext/>
              <w:keepLines/>
              <w:widowControl w:val="0"/>
              <w:spacing w:before="80" w:after="80" w:line="240" w:lineRule="auto"/>
              <w:jc w:val="right"/>
              <w:rPr>
                <w:szCs w:val="22"/>
              </w:rPr>
            </w:pPr>
            <w:r>
              <w:rPr>
                <w:szCs w:val="22"/>
              </w:rPr>
              <w:t>-</w:t>
            </w:r>
          </w:p>
        </w:tc>
      </w:tr>
      <w:tr w:rsidR="005E5965" w:rsidRPr="00E00F58" w14:paraId="0F167072" w14:textId="77777777" w:rsidTr="009E753D">
        <w:tc>
          <w:tcPr>
            <w:tcW w:w="5670" w:type="dxa"/>
            <w:vAlign w:val="bottom"/>
          </w:tcPr>
          <w:p w14:paraId="34886D0B" w14:textId="77777777" w:rsidR="005E5965" w:rsidRPr="00E00F58" w:rsidRDefault="005E5965" w:rsidP="005E5965">
            <w:pPr>
              <w:keepNext/>
              <w:keepLines/>
              <w:widowControl w:val="0"/>
              <w:spacing w:before="80" w:after="80" w:line="240" w:lineRule="auto"/>
              <w:jc w:val="left"/>
              <w:rPr>
                <w:szCs w:val="22"/>
              </w:rPr>
            </w:pPr>
            <w:r w:rsidRPr="00E00F58">
              <w:rPr>
                <w:szCs w:val="22"/>
              </w:rPr>
              <w:t>Начислена лихва</w:t>
            </w:r>
          </w:p>
        </w:tc>
        <w:tc>
          <w:tcPr>
            <w:tcW w:w="1985" w:type="dxa"/>
          </w:tcPr>
          <w:p w14:paraId="70CC1C21" w14:textId="1E758061" w:rsidR="005E5965" w:rsidRPr="002A04CB" w:rsidRDefault="004A3558" w:rsidP="005E5965">
            <w:pPr>
              <w:keepNext/>
              <w:keepLines/>
              <w:widowControl w:val="0"/>
              <w:spacing w:before="80" w:after="80" w:line="240" w:lineRule="auto"/>
              <w:jc w:val="right"/>
              <w:rPr>
                <w:szCs w:val="22"/>
              </w:rPr>
            </w:pPr>
            <w:r>
              <w:rPr>
                <w:szCs w:val="22"/>
              </w:rPr>
              <w:t>8</w:t>
            </w:r>
          </w:p>
        </w:tc>
        <w:tc>
          <w:tcPr>
            <w:tcW w:w="284" w:type="dxa"/>
          </w:tcPr>
          <w:p w14:paraId="616015B9" w14:textId="77777777" w:rsidR="005E5965" w:rsidRPr="00E00F58" w:rsidRDefault="005E5965" w:rsidP="005E5965">
            <w:pPr>
              <w:keepNext/>
              <w:keepLines/>
              <w:widowControl w:val="0"/>
              <w:spacing w:before="80" w:after="80" w:line="240" w:lineRule="auto"/>
              <w:jc w:val="right"/>
              <w:rPr>
                <w:szCs w:val="22"/>
              </w:rPr>
            </w:pPr>
          </w:p>
        </w:tc>
        <w:tc>
          <w:tcPr>
            <w:tcW w:w="1985" w:type="dxa"/>
          </w:tcPr>
          <w:p w14:paraId="3E2E3E3D" w14:textId="6E2DBA31" w:rsidR="005E5965" w:rsidRPr="00E00F58" w:rsidRDefault="005E5965" w:rsidP="005E5965">
            <w:pPr>
              <w:keepNext/>
              <w:keepLines/>
              <w:widowControl w:val="0"/>
              <w:spacing w:before="80" w:after="80" w:line="240" w:lineRule="auto"/>
              <w:jc w:val="right"/>
              <w:rPr>
                <w:szCs w:val="22"/>
              </w:rPr>
            </w:pPr>
            <w:r>
              <w:rPr>
                <w:szCs w:val="22"/>
                <w:lang w:val="en-US"/>
              </w:rPr>
              <w:t>21</w:t>
            </w:r>
          </w:p>
        </w:tc>
      </w:tr>
      <w:tr w:rsidR="005E5965" w:rsidRPr="00E00F58" w14:paraId="45E1F26C" w14:textId="77777777" w:rsidTr="009E753D">
        <w:tc>
          <w:tcPr>
            <w:tcW w:w="5670" w:type="dxa"/>
            <w:vAlign w:val="bottom"/>
          </w:tcPr>
          <w:p w14:paraId="6AE4876C" w14:textId="77777777" w:rsidR="005E5965" w:rsidRPr="00E00F58" w:rsidRDefault="005E5965" w:rsidP="005E5965">
            <w:pPr>
              <w:keepNext/>
              <w:keepLines/>
              <w:widowControl w:val="0"/>
              <w:spacing w:before="80" w:after="80" w:line="240" w:lineRule="auto"/>
              <w:jc w:val="left"/>
              <w:rPr>
                <w:szCs w:val="22"/>
              </w:rPr>
            </w:pPr>
            <w:r w:rsidRPr="00E00F58">
              <w:rPr>
                <w:szCs w:val="22"/>
              </w:rPr>
              <w:t>Платена главница</w:t>
            </w:r>
          </w:p>
        </w:tc>
        <w:tc>
          <w:tcPr>
            <w:tcW w:w="1985" w:type="dxa"/>
          </w:tcPr>
          <w:p w14:paraId="5C2C3B69" w14:textId="49C38F36" w:rsidR="005E5965" w:rsidRPr="00E00F58" w:rsidRDefault="002A04CB" w:rsidP="004A3558">
            <w:pPr>
              <w:keepNext/>
              <w:keepLines/>
              <w:widowControl w:val="0"/>
              <w:spacing w:before="80" w:after="80" w:line="240" w:lineRule="auto"/>
              <w:jc w:val="right"/>
              <w:rPr>
                <w:szCs w:val="22"/>
              </w:rPr>
            </w:pPr>
            <w:r>
              <w:rPr>
                <w:szCs w:val="22"/>
              </w:rPr>
              <w:t>(</w:t>
            </w:r>
            <w:r w:rsidR="004A3558">
              <w:rPr>
                <w:szCs w:val="22"/>
              </w:rPr>
              <w:t>149</w:t>
            </w:r>
            <w:r>
              <w:rPr>
                <w:szCs w:val="22"/>
              </w:rPr>
              <w:t>)</w:t>
            </w:r>
          </w:p>
        </w:tc>
        <w:tc>
          <w:tcPr>
            <w:tcW w:w="284" w:type="dxa"/>
          </w:tcPr>
          <w:p w14:paraId="27F00AAE" w14:textId="77777777" w:rsidR="005E5965" w:rsidRPr="00E00F58" w:rsidRDefault="005E5965" w:rsidP="005E5965">
            <w:pPr>
              <w:keepNext/>
              <w:keepLines/>
              <w:widowControl w:val="0"/>
              <w:spacing w:before="80" w:after="80" w:line="240" w:lineRule="auto"/>
              <w:jc w:val="right"/>
              <w:rPr>
                <w:szCs w:val="22"/>
              </w:rPr>
            </w:pPr>
          </w:p>
        </w:tc>
        <w:tc>
          <w:tcPr>
            <w:tcW w:w="1985" w:type="dxa"/>
          </w:tcPr>
          <w:p w14:paraId="3ED67F64" w14:textId="7CEB85E0" w:rsidR="005E5965" w:rsidRPr="00E00F58" w:rsidRDefault="005E5965" w:rsidP="005E5965">
            <w:pPr>
              <w:keepNext/>
              <w:keepLines/>
              <w:widowControl w:val="0"/>
              <w:spacing w:before="80" w:after="80" w:line="240" w:lineRule="auto"/>
              <w:jc w:val="right"/>
              <w:rPr>
                <w:szCs w:val="22"/>
                <w:highlight w:val="cyan"/>
              </w:rPr>
            </w:pPr>
            <w:r>
              <w:rPr>
                <w:szCs w:val="22"/>
              </w:rPr>
              <w:t>(</w:t>
            </w:r>
            <w:r>
              <w:rPr>
                <w:szCs w:val="22"/>
                <w:lang w:val="en-US"/>
              </w:rPr>
              <w:t>329</w:t>
            </w:r>
            <w:r>
              <w:rPr>
                <w:szCs w:val="22"/>
              </w:rPr>
              <w:t>)</w:t>
            </w:r>
          </w:p>
        </w:tc>
      </w:tr>
      <w:tr w:rsidR="005E5965" w:rsidRPr="00E00F58" w14:paraId="54D1C73C" w14:textId="77777777" w:rsidTr="009E753D">
        <w:tc>
          <w:tcPr>
            <w:tcW w:w="5670" w:type="dxa"/>
            <w:vAlign w:val="bottom"/>
          </w:tcPr>
          <w:p w14:paraId="081E03F0" w14:textId="77777777" w:rsidR="005E5965" w:rsidRPr="00E00F58" w:rsidRDefault="005E5965" w:rsidP="005E5965">
            <w:pPr>
              <w:keepNext/>
              <w:keepLines/>
              <w:widowControl w:val="0"/>
              <w:spacing w:before="80" w:after="80" w:line="240" w:lineRule="auto"/>
              <w:jc w:val="left"/>
              <w:rPr>
                <w:szCs w:val="22"/>
              </w:rPr>
            </w:pPr>
            <w:r w:rsidRPr="00E00F58">
              <w:rPr>
                <w:szCs w:val="22"/>
              </w:rPr>
              <w:t>Платена лихва</w:t>
            </w:r>
          </w:p>
        </w:tc>
        <w:tc>
          <w:tcPr>
            <w:tcW w:w="1985" w:type="dxa"/>
            <w:tcBorders>
              <w:bottom w:val="single" w:sz="4" w:space="0" w:color="6600CC" w:themeColor="accent6"/>
            </w:tcBorders>
          </w:tcPr>
          <w:p w14:paraId="0289B47B" w14:textId="2A43384F" w:rsidR="005E5965" w:rsidRPr="00E00F58" w:rsidRDefault="002A04CB" w:rsidP="004A3558">
            <w:pPr>
              <w:keepNext/>
              <w:keepLines/>
              <w:widowControl w:val="0"/>
              <w:spacing w:before="80" w:after="80" w:line="240" w:lineRule="auto"/>
              <w:jc w:val="right"/>
              <w:rPr>
                <w:szCs w:val="22"/>
              </w:rPr>
            </w:pPr>
            <w:r>
              <w:rPr>
                <w:szCs w:val="22"/>
              </w:rPr>
              <w:t>(</w:t>
            </w:r>
            <w:r w:rsidR="004A3558">
              <w:rPr>
                <w:szCs w:val="22"/>
              </w:rPr>
              <w:t>8</w:t>
            </w:r>
            <w:r>
              <w:rPr>
                <w:szCs w:val="22"/>
              </w:rPr>
              <w:t>)</w:t>
            </w:r>
          </w:p>
        </w:tc>
        <w:tc>
          <w:tcPr>
            <w:tcW w:w="284" w:type="dxa"/>
          </w:tcPr>
          <w:p w14:paraId="77DD7F30" w14:textId="77777777" w:rsidR="005E5965" w:rsidRPr="00E00F58" w:rsidRDefault="005E5965" w:rsidP="005E5965">
            <w:pPr>
              <w:keepNext/>
              <w:keepLines/>
              <w:widowControl w:val="0"/>
              <w:spacing w:before="80" w:after="80" w:line="240" w:lineRule="auto"/>
              <w:jc w:val="right"/>
              <w:rPr>
                <w:szCs w:val="22"/>
              </w:rPr>
            </w:pPr>
          </w:p>
        </w:tc>
        <w:tc>
          <w:tcPr>
            <w:tcW w:w="1985" w:type="dxa"/>
            <w:tcBorders>
              <w:bottom w:val="single" w:sz="4" w:space="0" w:color="6600CC" w:themeColor="accent6"/>
            </w:tcBorders>
          </w:tcPr>
          <w:p w14:paraId="0765509A" w14:textId="124640D5" w:rsidR="005E5965" w:rsidRPr="00E00F58" w:rsidRDefault="005E5965" w:rsidP="005E5965">
            <w:pPr>
              <w:keepNext/>
              <w:keepLines/>
              <w:widowControl w:val="0"/>
              <w:spacing w:before="80" w:after="80" w:line="240" w:lineRule="auto"/>
              <w:jc w:val="right"/>
              <w:rPr>
                <w:szCs w:val="22"/>
                <w:highlight w:val="cyan"/>
              </w:rPr>
            </w:pPr>
            <w:r>
              <w:rPr>
                <w:szCs w:val="22"/>
              </w:rPr>
              <w:t>(</w:t>
            </w:r>
            <w:r>
              <w:rPr>
                <w:szCs w:val="22"/>
                <w:lang w:val="en-US"/>
              </w:rPr>
              <w:t>21</w:t>
            </w:r>
            <w:r>
              <w:rPr>
                <w:szCs w:val="22"/>
              </w:rPr>
              <w:t>)</w:t>
            </w:r>
          </w:p>
        </w:tc>
      </w:tr>
      <w:tr w:rsidR="005E5965" w:rsidRPr="00E00F58" w14:paraId="3EF34033" w14:textId="77777777" w:rsidTr="009E753D">
        <w:tc>
          <w:tcPr>
            <w:tcW w:w="5670" w:type="dxa"/>
          </w:tcPr>
          <w:p w14:paraId="0ED537D8" w14:textId="597DFFD3" w:rsidR="005E5965" w:rsidRPr="00E00F58" w:rsidRDefault="005E5965" w:rsidP="004A3558">
            <w:pPr>
              <w:keepNext/>
              <w:keepLines/>
              <w:widowControl w:val="0"/>
              <w:spacing w:before="80" w:after="80" w:line="240" w:lineRule="auto"/>
              <w:jc w:val="left"/>
              <w:rPr>
                <w:rFonts w:cs="Calibri"/>
                <w:b/>
                <w:bCs/>
                <w:szCs w:val="22"/>
                <w:lang w:eastAsia="en-US"/>
              </w:rPr>
            </w:pPr>
            <w:r>
              <w:rPr>
                <w:rFonts w:cs="Calibri"/>
                <w:b/>
                <w:bCs/>
                <w:szCs w:val="22"/>
                <w:lang w:eastAsia="en-US"/>
              </w:rPr>
              <w:t>Лизингови задължения на 3</w:t>
            </w:r>
            <w:r w:rsidR="004A3558">
              <w:rPr>
                <w:rFonts w:cs="Calibri"/>
                <w:b/>
                <w:bCs/>
                <w:szCs w:val="22"/>
                <w:lang w:eastAsia="en-US"/>
              </w:rPr>
              <w:t>0</w:t>
            </w:r>
            <w:r>
              <w:rPr>
                <w:rFonts w:cs="Calibri"/>
                <w:b/>
                <w:bCs/>
                <w:szCs w:val="22"/>
                <w:lang w:eastAsia="en-US"/>
              </w:rPr>
              <w:t xml:space="preserve"> </w:t>
            </w:r>
            <w:r w:rsidR="004A3558">
              <w:rPr>
                <w:rFonts w:cs="Calibri"/>
                <w:b/>
                <w:bCs/>
                <w:szCs w:val="22"/>
                <w:lang w:eastAsia="en-US"/>
              </w:rPr>
              <w:t>юни</w:t>
            </w:r>
            <w:r>
              <w:rPr>
                <w:rFonts w:cs="Calibri"/>
                <w:b/>
                <w:bCs/>
                <w:szCs w:val="22"/>
                <w:lang w:eastAsia="en-US"/>
              </w:rPr>
              <w:t xml:space="preserve"> /31 </w:t>
            </w:r>
            <w:r w:rsidRPr="00E00F58">
              <w:rPr>
                <w:rFonts w:cs="Calibri"/>
                <w:b/>
                <w:bCs/>
                <w:szCs w:val="22"/>
                <w:lang w:eastAsia="en-US"/>
              </w:rPr>
              <w:t>декември, в това число:</w:t>
            </w:r>
          </w:p>
        </w:tc>
        <w:tc>
          <w:tcPr>
            <w:tcW w:w="1985" w:type="dxa"/>
            <w:tcBorders>
              <w:top w:val="single" w:sz="4" w:space="0" w:color="6600CC" w:themeColor="accent6"/>
              <w:bottom w:val="single" w:sz="4" w:space="0" w:color="6600CC" w:themeColor="accent6"/>
            </w:tcBorders>
          </w:tcPr>
          <w:p w14:paraId="24CC144A" w14:textId="2F8A1F28" w:rsidR="005E5965" w:rsidRPr="00B63F01" w:rsidRDefault="004A3558" w:rsidP="005E5965">
            <w:pPr>
              <w:keepNext/>
              <w:keepLines/>
              <w:widowControl w:val="0"/>
              <w:spacing w:before="80" w:after="80" w:line="240" w:lineRule="auto"/>
              <w:jc w:val="right"/>
              <w:rPr>
                <w:b/>
                <w:bCs/>
                <w:szCs w:val="22"/>
              </w:rPr>
            </w:pPr>
            <w:r>
              <w:rPr>
                <w:b/>
                <w:bCs/>
                <w:szCs w:val="22"/>
              </w:rPr>
              <w:t>861</w:t>
            </w:r>
          </w:p>
        </w:tc>
        <w:tc>
          <w:tcPr>
            <w:tcW w:w="284" w:type="dxa"/>
          </w:tcPr>
          <w:p w14:paraId="443324E9" w14:textId="77777777" w:rsidR="005E5965" w:rsidRPr="00E00F58" w:rsidRDefault="005E5965" w:rsidP="005E5965">
            <w:pPr>
              <w:keepNext/>
              <w:keepLines/>
              <w:widowControl w:val="0"/>
              <w:spacing w:before="80" w:after="80" w:line="240" w:lineRule="auto"/>
              <w:jc w:val="right"/>
              <w:rPr>
                <w:b/>
                <w:bCs/>
                <w:szCs w:val="22"/>
              </w:rPr>
            </w:pPr>
          </w:p>
        </w:tc>
        <w:tc>
          <w:tcPr>
            <w:tcW w:w="1985" w:type="dxa"/>
            <w:tcBorders>
              <w:top w:val="single" w:sz="4" w:space="0" w:color="6600CC" w:themeColor="accent6"/>
              <w:bottom w:val="single" w:sz="4" w:space="0" w:color="6600CC" w:themeColor="accent6"/>
            </w:tcBorders>
          </w:tcPr>
          <w:p w14:paraId="791BEA2A" w14:textId="0F42549D" w:rsidR="005E5965" w:rsidRPr="00E00F58" w:rsidRDefault="005E5965" w:rsidP="005E5965">
            <w:pPr>
              <w:keepNext/>
              <w:keepLines/>
              <w:widowControl w:val="0"/>
              <w:spacing w:before="80" w:after="80" w:line="240" w:lineRule="auto"/>
              <w:jc w:val="right"/>
              <w:rPr>
                <w:b/>
                <w:bCs/>
                <w:szCs w:val="22"/>
              </w:rPr>
            </w:pPr>
            <w:r>
              <w:rPr>
                <w:b/>
                <w:bCs/>
                <w:szCs w:val="22"/>
              </w:rPr>
              <w:t>1,0</w:t>
            </w:r>
            <w:r>
              <w:rPr>
                <w:b/>
                <w:bCs/>
                <w:szCs w:val="22"/>
                <w:lang w:val="en-US"/>
              </w:rPr>
              <w:t>10</w:t>
            </w:r>
          </w:p>
        </w:tc>
      </w:tr>
      <w:tr w:rsidR="005E5965" w:rsidRPr="00E00F58" w14:paraId="6C3EBF8B" w14:textId="77777777" w:rsidTr="009E753D">
        <w:tc>
          <w:tcPr>
            <w:tcW w:w="5670" w:type="dxa"/>
          </w:tcPr>
          <w:p w14:paraId="14F2B095" w14:textId="77777777" w:rsidR="005E5965" w:rsidRPr="00E00F58" w:rsidRDefault="005E5965" w:rsidP="005E5965">
            <w:pPr>
              <w:keepNext/>
              <w:keepLines/>
              <w:widowControl w:val="0"/>
              <w:spacing w:before="80" w:after="80" w:line="240" w:lineRule="auto"/>
              <w:jc w:val="left"/>
              <w:rPr>
                <w:rFonts w:cs="Calibri"/>
                <w:szCs w:val="22"/>
                <w:lang w:eastAsia="en-US"/>
              </w:rPr>
            </w:pPr>
            <w:r w:rsidRPr="00E00F58">
              <w:rPr>
                <w:rFonts w:cs="Calibri"/>
                <w:szCs w:val="22"/>
                <w:lang w:eastAsia="en-US"/>
              </w:rPr>
              <w:tab/>
              <w:t>Дългосрочна част</w:t>
            </w:r>
          </w:p>
        </w:tc>
        <w:tc>
          <w:tcPr>
            <w:tcW w:w="1985" w:type="dxa"/>
            <w:tcBorders>
              <w:top w:val="single" w:sz="4" w:space="0" w:color="6600CC" w:themeColor="accent6"/>
            </w:tcBorders>
          </w:tcPr>
          <w:p w14:paraId="3D6D059E" w14:textId="0CBA6A5B" w:rsidR="005E5965" w:rsidRPr="00B63F01" w:rsidRDefault="004A3558" w:rsidP="005E5965">
            <w:pPr>
              <w:keepNext/>
              <w:keepLines/>
              <w:widowControl w:val="0"/>
              <w:spacing w:before="80" w:after="80" w:line="240" w:lineRule="auto"/>
              <w:jc w:val="right"/>
              <w:rPr>
                <w:szCs w:val="22"/>
              </w:rPr>
            </w:pPr>
            <w:r>
              <w:rPr>
                <w:szCs w:val="22"/>
              </w:rPr>
              <w:t>569</w:t>
            </w:r>
          </w:p>
        </w:tc>
        <w:tc>
          <w:tcPr>
            <w:tcW w:w="284" w:type="dxa"/>
          </w:tcPr>
          <w:p w14:paraId="1A7D4ECD" w14:textId="77777777" w:rsidR="005E5965" w:rsidRPr="00E00F58" w:rsidRDefault="005E5965" w:rsidP="005E5965">
            <w:pPr>
              <w:keepNext/>
              <w:keepLines/>
              <w:widowControl w:val="0"/>
              <w:spacing w:before="80" w:after="80" w:line="240" w:lineRule="auto"/>
              <w:jc w:val="right"/>
              <w:rPr>
                <w:szCs w:val="22"/>
              </w:rPr>
            </w:pPr>
          </w:p>
        </w:tc>
        <w:tc>
          <w:tcPr>
            <w:tcW w:w="1985" w:type="dxa"/>
            <w:tcBorders>
              <w:top w:val="single" w:sz="4" w:space="0" w:color="6600CC" w:themeColor="accent6"/>
            </w:tcBorders>
          </w:tcPr>
          <w:p w14:paraId="5444BE20" w14:textId="79871C08" w:rsidR="005E5965" w:rsidRPr="00E00F58" w:rsidRDefault="005E5965" w:rsidP="005E5965">
            <w:pPr>
              <w:keepNext/>
              <w:keepLines/>
              <w:widowControl w:val="0"/>
              <w:spacing w:before="80" w:after="80" w:line="240" w:lineRule="auto"/>
              <w:jc w:val="right"/>
              <w:rPr>
                <w:szCs w:val="22"/>
              </w:rPr>
            </w:pPr>
            <w:r>
              <w:rPr>
                <w:szCs w:val="22"/>
              </w:rPr>
              <w:t>7</w:t>
            </w:r>
            <w:r>
              <w:rPr>
                <w:szCs w:val="22"/>
                <w:lang w:val="en-US"/>
              </w:rPr>
              <w:t>10</w:t>
            </w:r>
          </w:p>
        </w:tc>
      </w:tr>
      <w:tr w:rsidR="005E5965" w:rsidRPr="00E00F58" w14:paraId="2CD4C181" w14:textId="77777777" w:rsidTr="009E753D">
        <w:tc>
          <w:tcPr>
            <w:tcW w:w="5670" w:type="dxa"/>
          </w:tcPr>
          <w:p w14:paraId="3E47233E" w14:textId="77777777" w:rsidR="005E5965" w:rsidRPr="00E00F58" w:rsidRDefault="005E5965" w:rsidP="005E5965">
            <w:pPr>
              <w:keepNext/>
              <w:keepLines/>
              <w:widowControl w:val="0"/>
              <w:spacing w:before="80" w:after="80" w:line="240" w:lineRule="auto"/>
              <w:jc w:val="left"/>
              <w:rPr>
                <w:rFonts w:cs="Calibri"/>
                <w:szCs w:val="22"/>
                <w:lang w:eastAsia="en-US"/>
              </w:rPr>
            </w:pPr>
            <w:r w:rsidRPr="00E00F58">
              <w:rPr>
                <w:rFonts w:cs="Calibri"/>
                <w:szCs w:val="22"/>
                <w:lang w:eastAsia="en-US"/>
              </w:rPr>
              <w:tab/>
              <w:t>Краткосрочна част</w:t>
            </w:r>
          </w:p>
        </w:tc>
        <w:tc>
          <w:tcPr>
            <w:tcW w:w="1985" w:type="dxa"/>
          </w:tcPr>
          <w:p w14:paraId="4A1FE328" w14:textId="126EC1ED" w:rsidR="005E5965" w:rsidRPr="00E00F58" w:rsidRDefault="004A3558" w:rsidP="005E5965">
            <w:pPr>
              <w:keepNext/>
              <w:keepLines/>
              <w:widowControl w:val="0"/>
              <w:spacing w:before="80" w:after="80" w:line="240" w:lineRule="auto"/>
              <w:jc w:val="right"/>
              <w:rPr>
                <w:szCs w:val="22"/>
              </w:rPr>
            </w:pPr>
            <w:r>
              <w:rPr>
                <w:szCs w:val="22"/>
              </w:rPr>
              <w:t>292</w:t>
            </w:r>
          </w:p>
        </w:tc>
        <w:tc>
          <w:tcPr>
            <w:tcW w:w="284" w:type="dxa"/>
          </w:tcPr>
          <w:p w14:paraId="445A4302" w14:textId="77777777" w:rsidR="005E5965" w:rsidRPr="00E00F58" w:rsidRDefault="005E5965" w:rsidP="005E5965">
            <w:pPr>
              <w:keepNext/>
              <w:keepLines/>
              <w:widowControl w:val="0"/>
              <w:spacing w:before="80" w:after="80" w:line="240" w:lineRule="auto"/>
              <w:jc w:val="right"/>
              <w:rPr>
                <w:szCs w:val="22"/>
              </w:rPr>
            </w:pPr>
          </w:p>
        </w:tc>
        <w:tc>
          <w:tcPr>
            <w:tcW w:w="1985" w:type="dxa"/>
          </w:tcPr>
          <w:p w14:paraId="55C97685" w14:textId="17E31A10" w:rsidR="005E5965" w:rsidRPr="00E00F58" w:rsidRDefault="005E5965" w:rsidP="005E5965">
            <w:pPr>
              <w:keepNext/>
              <w:keepLines/>
              <w:widowControl w:val="0"/>
              <w:spacing w:before="80" w:after="80" w:line="240" w:lineRule="auto"/>
              <w:jc w:val="right"/>
              <w:rPr>
                <w:szCs w:val="22"/>
              </w:rPr>
            </w:pPr>
            <w:r w:rsidRPr="007A32E2">
              <w:rPr>
                <w:szCs w:val="22"/>
              </w:rPr>
              <w:t>30</w:t>
            </w:r>
            <w:r>
              <w:rPr>
                <w:szCs w:val="22"/>
              </w:rPr>
              <w:t>0</w:t>
            </w:r>
          </w:p>
        </w:tc>
      </w:tr>
    </w:tbl>
    <w:p w14:paraId="79104EFF" w14:textId="77777777" w:rsidR="00A10420" w:rsidRPr="00E00F58" w:rsidRDefault="00A10420" w:rsidP="00A10420">
      <w:pPr>
        <w:spacing w:before="0" w:after="0" w:line="240" w:lineRule="auto"/>
        <w:rPr>
          <w:szCs w:val="22"/>
        </w:rPr>
      </w:pP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A10420" w:rsidRPr="00E00F58" w14:paraId="69A55BD9" w14:textId="77777777" w:rsidTr="009E753D">
        <w:tc>
          <w:tcPr>
            <w:tcW w:w="5670" w:type="dxa"/>
          </w:tcPr>
          <w:p w14:paraId="01B38460" w14:textId="77777777" w:rsidR="00A10420" w:rsidRPr="00E00F58" w:rsidRDefault="00A10420" w:rsidP="009E753D">
            <w:pPr>
              <w:keepNext/>
              <w:keepLines/>
              <w:widowControl w:val="0"/>
              <w:spacing w:before="0" w:after="0" w:line="240" w:lineRule="auto"/>
              <w:rPr>
                <w:szCs w:val="22"/>
              </w:rPr>
            </w:pPr>
          </w:p>
        </w:tc>
        <w:tc>
          <w:tcPr>
            <w:tcW w:w="1985" w:type="dxa"/>
            <w:shd w:val="clear" w:color="auto" w:fill="B300B3" w:themeFill="accent2" w:themeFillShade="80"/>
          </w:tcPr>
          <w:p w14:paraId="5EEA148A" w14:textId="11624F61" w:rsidR="00A10420" w:rsidRPr="005E5965" w:rsidRDefault="00790074" w:rsidP="009E753D">
            <w:pPr>
              <w:keepNext/>
              <w:keepLines/>
              <w:widowControl w:val="0"/>
              <w:spacing w:before="0" w:after="0" w:line="240" w:lineRule="auto"/>
              <w:jc w:val="right"/>
              <w:rPr>
                <w:b/>
                <w:bCs/>
                <w:color w:val="FFFFFF" w:themeColor="background1"/>
                <w:szCs w:val="22"/>
              </w:rPr>
            </w:pPr>
            <w:r>
              <w:rPr>
                <w:b/>
                <w:bCs/>
                <w:color w:val="FFFFFF" w:themeColor="background1"/>
                <w:szCs w:val="22"/>
              </w:rPr>
              <w:t>30</w:t>
            </w:r>
            <w:r w:rsidR="00A10420" w:rsidRPr="00E00F58">
              <w:rPr>
                <w:b/>
                <w:bCs/>
                <w:color w:val="FFFFFF" w:themeColor="background1"/>
                <w:szCs w:val="22"/>
              </w:rPr>
              <w:t>.</w:t>
            </w:r>
            <w:r w:rsidR="005E5965">
              <w:rPr>
                <w:b/>
                <w:bCs/>
                <w:color w:val="FFFFFF" w:themeColor="background1"/>
                <w:szCs w:val="22"/>
              </w:rPr>
              <w:t>0</w:t>
            </w:r>
            <w:r>
              <w:rPr>
                <w:b/>
                <w:bCs/>
                <w:color w:val="FFFFFF" w:themeColor="background1"/>
                <w:szCs w:val="22"/>
              </w:rPr>
              <w:t>6</w:t>
            </w:r>
            <w:r w:rsidR="00A10420" w:rsidRPr="00E00F58">
              <w:rPr>
                <w:b/>
                <w:bCs/>
                <w:color w:val="FFFFFF" w:themeColor="background1"/>
                <w:szCs w:val="22"/>
              </w:rPr>
              <w:t>.</w:t>
            </w:r>
            <w:r w:rsidR="00A10420" w:rsidRPr="00E00F58">
              <w:rPr>
                <w:b/>
                <w:bCs/>
                <w:color w:val="FFFFFF" w:themeColor="background1"/>
                <w:szCs w:val="22"/>
                <w:lang w:val="en-GB"/>
              </w:rPr>
              <w:t>202</w:t>
            </w:r>
            <w:r w:rsidR="005E5965">
              <w:rPr>
                <w:b/>
                <w:bCs/>
                <w:color w:val="FFFFFF" w:themeColor="background1"/>
                <w:szCs w:val="22"/>
              </w:rPr>
              <w:t>4</w:t>
            </w:r>
          </w:p>
          <w:p w14:paraId="5522DEC8" w14:textId="77777777" w:rsidR="00A10420" w:rsidRPr="00E00F58" w:rsidRDefault="00A10420" w:rsidP="009E753D">
            <w:pPr>
              <w:keepNext/>
              <w:keepLines/>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35C977AC" w14:textId="77777777" w:rsidR="00A10420" w:rsidRPr="00E00F58" w:rsidRDefault="00A10420" w:rsidP="009E753D">
            <w:pPr>
              <w:keepNext/>
              <w:keepLines/>
              <w:widowControl w:val="0"/>
              <w:spacing w:before="0" w:after="0" w:line="240" w:lineRule="auto"/>
              <w:jc w:val="right"/>
              <w:rPr>
                <w:szCs w:val="22"/>
              </w:rPr>
            </w:pPr>
          </w:p>
        </w:tc>
        <w:tc>
          <w:tcPr>
            <w:tcW w:w="1985" w:type="dxa"/>
            <w:shd w:val="clear" w:color="auto" w:fill="B300B3" w:themeFill="accent2" w:themeFillShade="80"/>
          </w:tcPr>
          <w:p w14:paraId="0D00D33C" w14:textId="44B686FD" w:rsidR="00A10420" w:rsidRPr="00E00F58" w:rsidRDefault="00A10420" w:rsidP="009E753D">
            <w:pPr>
              <w:keepNext/>
              <w:keepLines/>
              <w:widowControl w:val="0"/>
              <w:spacing w:before="0" w:after="0" w:line="240" w:lineRule="auto"/>
              <w:jc w:val="right"/>
              <w:rPr>
                <w:b/>
                <w:bCs/>
                <w:color w:val="FFFFFF" w:themeColor="background1"/>
                <w:szCs w:val="22"/>
                <w:lang w:val="en-GB"/>
              </w:rPr>
            </w:pPr>
            <w:r w:rsidRPr="00E00F58">
              <w:rPr>
                <w:b/>
                <w:bCs/>
                <w:color w:val="FFFFFF" w:themeColor="background1"/>
                <w:szCs w:val="22"/>
              </w:rPr>
              <w:t>31.12.</w:t>
            </w:r>
            <w:r w:rsidR="005E5965">
              <w:rPr>
                <w:b/>
                <w:bCs/>
                <w:color w:val="FFFFFF" w:themeColor="background1"/>
                <w:szCs w:val="22"/>
                <w:lang w:val="en-GB"/>
              </w:rPr>
              <w:t>2023</w:t>
            </w:r>
          </w:p>
          <w:p w14:paraId="73B45ECA" w14:textId="77777777" w:rsidR="00A10420" w:rsidRPr="00E00F58" w:rsidRDefault="00A10420" w:rsidP="009E753D">
            <w:pPr>
              <w:keepNext/>
              <w:keepLines/>
              <w:widowControl w:val="0"/>
              <w:spacing w:before="0" w:after="0" w:line="240" w:lineRule="auto"/>
              <w:jc w:val="right"/>
              <w:rPr>
                <w:szCs w:val="22"/>
                <w:lang w:val="en-GB"/>
              </w:rPr>
            </w:pPr>
            <w:r w:rsidRPr="00E00F58">
              <w:rPr>
                <w:b/>
                <w:bCs/>
                <w:color w:val="FFFFFF" w:themeColor="background1"/>
                <w:szCs w:val="22"/>
                <w:lang w:val="en-GB"/>
              </w:rPr>
              <w:t>BGN’000</w:t>
            </w:r>
          </w:p>
        </w:tc>
      </w:tr>
      <w:tr w:rsidR="005E5965" w:rsidRPr="00E00F58" w14:paraId="7F34ABE2" w14:textId="77777777" w:rsidTr="009E753D">
        <w:tc>
          <w:tcPr>
            <w:tcW w:w="5670" w:type="dxa"/>
            <w:vAlign w:val="bottom"/>
          </w:tcPr>
          <w:p w14:paraId="07C18667" w14:textId="77777777" w:rsidR="005E5965" w:rsidRPr="00E00F58" w:rsidRDefault="005E5965" w:rsidP="005E5965">
            <w:pPr>
              <w:keepNext/>
              <w:keepLines/>
              <w:widowControl w:val="0"/>
              <w:spacing w:before="80" w:after="80" w:line="240" w:lineRule="auto"/>
              <w:jc w:val="left"/>
              <w:rPr>
                <w:szCs w:val="22"/>
              </w:rPr>
            </w:pPr>
            <w:r w:rsidRPr="00E00F58">
              <w:rPr>
                <w:szCs w:val="22"/>
              </w:rPr>
              <w:t>Дългосрочна част към свързани лица</w:t>
            </w:r>
          </w:p>
        </w:tc>
        <w:tc>
          <w:tcPr>
            <w:tcW w:w="1985" w:type="dxa"/>
          </w:tcPr>
          <w:p w14:paraId="264DC67B" w14:textId="60D3169B" w:rsidR="005E5965" w:rsidRPr="002A04CB" w:rsidRDefault="004A3558" w:rsidP="005E5965">
            <w:pPr>
              <w:keepNext/>
              <w:keepLines/>
              <w:widowControl w:val="0"/>
              <w:spacing w:before="80" w:after="80" w:line="240" w:lineRule="auto"/>
              <w:jc w:val="right"/>
              <w:rPr>
                <w:szCs w:val="22"/>
              </w:rPr>
            </w:pPr>
            <w:r>
              <w:rPr>
                <w:szCs w:val="22"/>
              </w:rPr>
              <w:t>569</w:t>
            </w:r>
          </w:p>
        </w:tc>
        <w:tc>
          <w:tcPr>
            <w:tcW w:w="284" w:type="dxa"/>
          </w:tcPr>
          <w:p w14:paraId="10C424D8" w14:textId="77777777" w:rsidR="005E5965" w:rsidRPr="00E00F58" w:rsidRDefault="005E5965" w:rsidP="005E5965">
            <w:pPr>
              <w:keepNext/>
              <w:keepLines/>
              <w:widowControl w:val="0"/>
              <w:spacing w:before="80" w:after="80" w:line="240" w:lineRule="auto"/>
              <w:jc w:val="right"/>
              <w:rPr>
                <w:szCs w:val="22"/>
              </w:rPr>
            </w:pPr>
          </w:p>
        </w:tc>
        <w:tc>
          <w:tcPr>
            <w:tcW w:w="1985" w:type="dxa"/>
          </w:tcPr>
          <w:p w14:paraId="4FC622DF" w14:textId="6F5071D2" w:rsidR="005E5965" w:rsidRPr="00E00F58" w:rsidRDefault="005E5965" w:rsidP="005E5965">
            <w:pPr>
              <w:keepNext/>
              <w:keepLines/>
              <w:widowControl w:val="0"/>
              <w:spacing w:before="80" w:after="80" w:line="240" w:lineRule="auto"/>
              <w:jc w:val="right"/>
              <w:rPr>
                <w:szCs w:val="22"/>
              </w:rPr>
            </w:pPr>
            <w:r>
              <w:rPr>
                <w:szCs w:val="22"/>
                <w:lang w:val="en-US"/>
              </w:rPr>
              <w:t>708</w:t>
            </w:r>
          </w:p>
        </w:tc>
      </w:tr>
      <w:tr w:rsidR="005E5965" w:rsidRPr="00E00F58" w14:paraId="4D68968C" w14:textId="77777777" w:rsidTr="009E753D">
        <w:tc>
          <w:tcPr>
            <w:tcW w:w="5670" w:type="dxa"/>
            <w:vAlign w:val="bottom"/>
          </w:tcPr>
          <w:p w14:paraId="22B30C5E" w14:textId="77777777" w:rsidR="005E5965" w:rsidRPr="00E00F58" w:rsidRDefault="005E5965" w:rsidP="005E5965">
            <w:pPr>
              <w:keepNext/>
              <w:keepLines/>
              <w:widowControl w:val="0"/>
              <w:spacing w:before="80" w:after="80" w:line="240" w:lineRule="auto"/>
              <w:jc w:val="left"/>
              <w:rPr>
                <w:szCs w:val="22"/>
              </w:rPr>
            </w:pPr>
            <w:r w:rsidRPr="00E00F58">
              <w:rPr>
                <w:szCs w:val="22"/>
              </w:rPr>
              <w:t>Краткосрочна част към свързани лица</w:t>
            </w:r>
          </w:p>
        </w:tc>
        <w:tc>
          <w:tcPr>
            <w:tcW w:w="1985" w:type="dxa"/>
            <w:tcBorders>
              <w:bottom w:val="single" w:sz="4" w:space="0" w:color="6600CC" w:themeColor="accent6"/>
            </w:tcBorders>
          </w:tcPr>
          <w:p w14:paraId="49EE3103" w14:textId="1CAC649D" w:rsidR="005E5965" w:rsidRPr="00E00F58" w:rsidRDefault="004A3558" w:rsidP="002A04CB">
            <w:pPr>
              <w:keepNext/>
              <w:keepLines/>
              <w:widowControl w:val="0"/>
              <w:spacing w:before="80" w:after="80" w:line="240" w:lineRule="auto"/>
              <w:jc w:val="right"/>
              <w:rPr>
                <w:szCs w:val="22"/>
              </w:rPr>
            </w:pPr>
            <w:r>
              <w:rPr>
                <w:szCs w:val="22"/>
              </w:rPr>
              <w:t>277</w:t>
            </w:r>
          </w:p>
        </w:tc>
        <w:tc>
          <w:tcPr>
            <w:tcW w:w="284" w:type="dxa"/>
          </w:tcPr>
          <w:p w14:paraId="51DB2923" w14:textId="77777777" w:rsidR="005E5965" w:rsidRPr="00E00F58" w:rsidRDefault="005E5965" w:rsidP="005E5965">
            <w:pPr>
              <w:keepNext/>
              <w:keepLines/>
              <w:widowControl w:val="0"/>
              <w:spacing w:before="80" w:after="80" w:line="240" w:lineRule="auto"/>
              <w:jc w:val="right"/>
              <w:rPr>
                <w:szCs w:val="22"/>
              </w:rPr>
            </w:pPr>
          </w:p>
        </w:tc>
        <w:tc>
          <w:tcPr>
            <w:tcW w:w="1985" w:type="dxa"/>
            <w:tcBorders>
              <w:bottom w:val="single" w:sz="4" w:space="0" w:color="6600CC" w:themeColor="accent6"/>
            </w:tcBorders>
          </w:tcPr>
          <w:p w14:paraId="5FC616E1" w14:textId="29CD25A1" w:rsidR="005E5965" w:rsidRPr="00E00F58" w:rsidRDefault="005E5965" w:rsidP="005E5965">
            <w:pPr>
              <w:keepNext/>
              <w:keepLines/>
              <w:widowControl w:val="0"/>
              <w:spacing w:before="80" w:after="80" w:line="240" w:lineRule="auto"/>
              <w:jc w:val="right"/>
              <w:rPr>
                <w:szCs w:val="22"/>
              </w:rPr>
            </w:pPr>
            <w:r>
              <w:rPr>
                <w:szCs w:val="22"/>
              </w:rPr>
              <w:t>275</w:t>
            </w:r>
          </w:p>
        </w:tc>
      </w:tr>
      <w:tr w:rsidR="005E5965" w:rsidRPr="00E00F58" w14:paraId="4857DF52" w14:textId="77777777" w:rsidTr="009E753D">
        <w:tc>
          <w:tcPr>
            <w:tcW w:w="5670" w:type="dxa"/>
            <w:vAlign w:val="bottom"/>
          </w:tcPr>
          <w:p w14:paraId="40644669" w14:textId="77777777" w:rsidR="005E5965" w:rsidRPr="00267374" w:rsidRDefault="005E5965" w:rsidP="005E5965">
            <w:pPr>
              <w:keepNext/>
              <w:keepLines/>
              <w:widowControl w:val="0"/>
              <w:spacing w:before="80" w:after="80" w:line="240" w:lineRule="auto"/>
              <w:jc w:val="left"/>
              <w:rPr>
                <w:b/>
                <w:bCs/>
                <w:szCs w:val="22"/>
              </w:rPr>
            </w:pPr>
            <w:r>
              <w:rPr>
                <w:b/>
                <w:bCs/>
                <w:szCs w:val="22"/>
              </w:rPr>
              <w:t>Л</w:t>
            </w:r>
            <w:r w:rsidRPr="00267374">
              <w:rPr>
                <w:b/>
                <w:bCs/>
                <w:szCs w:val="22"/>
              </w:rPr>
              <w:t>изингови задължения към свързани лица</w:t>
            </w:r>
          </w:p>
        </w:tc>
        <w:tc>
          <w:tcPr>
            <w:tcW w:w="1985" w:type="dxa"/>
            <w:tcBorders>
              <w:top w:val="single" w:sz="4" w:space="0" w:color="6600CC" w:themeColor="accent6"/>
            </w:tcBorders>
          </w:tcPr>
          <w:p w14:paraId="61EE03E8" w14:textId="3D53466B" w:rsidR="005E5965" w:rsidRPr="004A3558" w:rsidRDefault="004A3558" w:rsidP="002A04CB">
            <w:pPr>
              <w:keepNext/>
              <w:keepLines/>
              <w:widowControl w:val="0"/>
              <w:spacing w:before="80" w:after="80" w:line="240" w:lineRule="auto"/>
              <w:jc w:val="right"/>
              <w:rPr>
                <w:b/>
                <w:bCs/>
                <w:szCs w:val="22"/>
              </w:rPr>
            </w:pPr>
            <w:r>
              <w:rPr>
                <w:b/>
                <w:bCs/>
                <w:szCs w:val="22"/>
              </w:rPr>
              <w:t>846</w:t>
            </w:r>
          </w:p>
        </w:tc>
        <w:tc>
          <w:tcPr>
            <w:tcW w:w="284" w:type="dxa"/>
          </w:tcPr>
          <w:p w14:paraId="0318CC5A" w14:textId="77777777" w:rsidR="005E5965" w:rsidRPr="00267374" w:rsidRDefault="005E5965" w:rsidP="005E5965">
            <w:pPr>
              <w:keepNext/>
              <w:keepLines/>
              <w:widowControl w:val="0"/>
              <w:spacing w:before="80" w:after="80" w:line="240" w:lineRule="auto"/>
              <w:jc w:val="right"/>
              <w:rPr>
                <w:b/>
                <w:bCs/>
                <w:szCs w:val="22"/>
              </w:rPr>
            </w:pPr>
          </w:p>
        </w:tc>
        <w:tc>
          <w:tcPr>
            <w:tcW w:w="1985" w:type="dxa"/>
            <w:tcBorders>
              <w:top w:val="single" w:sz="4" w:space="0" w:color="6600CC" w:themeColor="accent6"/>
            </w:tcBorders>
          </w:tcPr>
          <w:p w14:paraId="69644FD7" w14:textId="54245CEA" w:rsidR="005E5965" w:rsidRPr="00267374" w:rsidRDefault="005E5965" w:rsidP="005E5965">
            <w:pPr>
              <w:keepNext/>
              <w:keepLines/>
              <w:widowControl w:val="0"/>
              <w:spacing w:before="80" w:after="80" w:line="240" w:lineRule="auto"/>
              <w:jc w:val="right"/>
              <w:rPr>
                <w:b/>
                <w:bCs/>
                <w:szCs w:val="22"/>
              </w:rPr>
            </w:pPr>
            <w:r>
              <w:rPr>
                <w:b/>
                <w:bCs/>
                <w:szCs w:val="22"/>
                <w:lang w:val="en-US"/>
              </w:rPr>
              <w:t>983</w:t>
            </w:r>
          </w:p>
        </w:tc>
      </w:tr>
      <w:tr w:rsidR="005E5965" w:rsidRPr="00E00F58" w14:paraId="19394665" w14:textId="77777777" w:rsidTr="009E753D">
        <w:tc>
          <w:tcPr>
            <w:tcW w:w="5670" w:type="dxa"/>
            <w:vAlign w:val="bottom"/>
          </w:tcPr>
          <w:p w14:paraId="6E1F3310" w14:textId="77777777" w:rsidR="005E5965" w:rsidRPr="00E00F58" w:rsidRDefault="005E5965" w:rsidP="005E5965">
            <w:pPr>
              <w:keepNext/>
              <w:keepLines/>
              <w:widowControl w:val="0"/>
              <w:spacing w:before="80" w:after="80" w:line="240" w:lineRule="auto"/>
              <w:jc w:val="left"/>
              <w:rPr>
                <w:szCs w:val="22"/>
              </w:rPr>
            </w:pPr>
            <w:r w:rsidRPr="00E00F58">
              <w:rPr>
                <w:szCs w:val="22"/>
              </w:rPr>
              <w:t>Дългосрочна част към трети страни</w:t>
            </w:r>
          </w:p>
        </w:tc>
        <w:tc>
          <w:tcPr>
            <w:tcW w:w="1985" w:type="dxa"/>
          </w:tcPr>
          <w:p w14:paraId="3DF6EAB1" w14:textId="2D070C60" w:rsidR="005E5965" w:rsidRPr="002A04CB" w:rsidRDefault="002A04CB" w:rsidP="005E5965">
            <w:pPr>
              <w:keepNext/>
              <w:keepLines/>
              <w:widowControl w:val="0"/>
              <w:spacing w:before="80" w:after="80" w:line="240" w:lineRule="auto"/>
              <w:jc w:val="right"/>
              <w:rPr>
                <w:szCs w:val="22"/>
              </w:rPr>
            </w:pPr>
            <w:r>
              <w:rPr>
                <w:szCs w:val="22"/>
              </w:rPr>
              <w:t>-</w:t>
            </w:r>
          </w:p>
        </w:tc>
        <w:tc>
          <w:tcPr>
            <w:tcW w:w="284" w:type="dxa"/>
          </w:tcPr>
          <w:p w14:paraId="44966822" w14:textId="77777777" w:rsidR="005E5965" w:rsidRPr="00E00F58" w:rsidRDefault="005E5965" w:rsidP="005E5965">
            <w:pPr>
              <w:keepNext/>
              <w:keepLines/>
              <w:widowControl w:val="0"/>
              <w:spacing w:before="80" w:after="80" w:line="240" w:lineRule="auto"/>
              <w:jc w:val="right"/>
              <w:rPr>
                <w:szCs w:val="22"/>
              </w:rPr>
            </w:pPr>
          </w:p>
        </w:tc>
        <w:tc>
          <w:tcPr>
            <w:tcW w:w="1985" w:type="dxa"/>
          </w:tcPr>
          <w:p w14:paraId="5925C667" w14:textId="24FD522E" w:rsidR="005E5965" w:rsidRPr="00E00F58" w:rsidRDefault="005E5965" w:rsidP="005E5965">
            <w:pPr>
              <w:keepNext/>
              <w:keepLines/>
              <w:widowControl w:val="0"/>
              <w:spacing w:before="80" w:after="80" w:line="240" w:lineRule="auto"/>
              <w:jc w:val="right"/>
              <w:rPr>
                <w:szCs w:val="22"/>
              </w:rPr>
            </w:pPr>
            <w:r>
              <w:rPr>
                <w:szCs w:val="22"/>
                <w:lang w:val="en-US"/>
              </w:rPr>
              <w:t>2</w:t>
            </w:r>
          </w:p>
        </w:tc>
      </w:tr>
      <w:tr w:rsidR="005E5965" w:rsidRPr="00E00F58" w14:paraId="2D756035" w14:textId="77777777" w:rsidTr="009E753D">
        <w:tc>
          <w:tcPr>
            <w:tcW w:w="5670" w:type="dxa"/>
            <w:vAlign w:val="bottom"/>
          </w:tcPr>
          <w:p w14:paraId="454E5686" w14:textId="77777777" w:rsidR="005E5965" w:rsidRPr="00E00F58" w:rsidRDefault="005E5965" w:rsidP="005E5965">
            <w:pPr>
              <w:keepNext/>
              <w:keepLines/>
              <w:widowControl w:val="0"/>
              <w:spacing w:before="80" w:after="80" w:line="240" w:lineRule="auto"/>
              <w:jc w:val="left"/>
              <w:rPr>
                <w:szCs w:val="22"/>
              </w:rPr>
            </w:pPr>
            <w:r w:rsidRPr="00E00F58">
              <w:rPr>
                <w:szCs w:val="22"/>
              </w:rPr>
              <w:t>Краткосрочна част към трети страни</w:t>
            </w:r>
          </w:p>
        </w:tc>
        <w:tc>
          <w:tcPr>
            <w:tcW w:w="1985" w:type="dxa"/>
          </w:tcPr>
          <w:p w14:paraId="695A379B" w14:textId="7DA333A4" w:rsidR="005E5965" w:rsidRPr="00E00F58" w:rsidRDefault="00790074" w:rsidP="005E5965">
            <w:pPr>
              <w:keepNext/>
              <w:keepLines/>
              <w:widowControl w:val="0"/>
              <w:spacing w:before="80" w:after="80" w:line="240" w:lineRule="auto"/>
              <w:jc w:val="right"/>
              <w:rPr>
                <w:szCs w:val="22"/>
              </w:rPr>
            </w:pPr>
            <w:r>
              <w:rPr>
                <w:szCs w:val="22"/>
              </w:rPr>
              <w:t>15</w:t>
            </w:r>
          </w:p>
        </w:tc>
        <w:tc>
          <w:tcPr>
            <w:tcW w:w="284" w:type="dxa"/>
          </w:tcPr>
          <w:p w14:paraId="451428D9" w14:textId="77777777" w:rsidR="005E5965" w:rsidRPr="00E00F58" w:rsidRDefault="005E5965" w:rsidP="005E5965">
            <w:pPr>
              <w:keepNext/>
              <w:keepLines/>
              <w:widowControl w:val="0"/>
              <w:spacing w:before="80" w:after="80" w:line="240" w:lineRule="auto"/>
              <w:jc w:val="right"/>
              <w:rPr>
                <w:szCs w:val="22"/>
              </w:rPr>
            </w:pPr>
          </w:p>
        </w:tc>
        <w:tc>
          <w:tcPr>
            <w:tcW w:w="1985" w:type="dxa"/>
          </w:tcPr>
          <w:p w14:paraId="316FEA1E" w14:textId="1882197E" w:rsidR="005E5965" w:rsidRPr="00E00F58" w:rsidRDefault="005E5965" w:rsidP="005E5965">
            <w:pPr>
              <w:keepNext/>
              <w:keepLines/>
              <w:widowControl w:val="0"/>
              <w:spacing w:before="80" w:after="80" w:line="240" w:lineRule="auto"/>
              <w:jc w:val="right"/>
              <w:rPr>
                <w:szCs w:val="22"/>
              </w:rPr>
            </w:pPr>
            <w:r>
              <w:rPr>
                <w:szCs w:val="22"/>
              </w:rPr>
              <w:t>25</w:t>
            </w:r>
          </w:p>
        </w:tc>
      </w:tr>
      <w:tr w:rsidR="005E5965" w:rsidRPr="00E00F58" w14:paraId="7042E1AF" w14:textId="77777777" w:rsidTr="009E753D">
        <w:tc>
          <w:tcPr>
            <w:tcW w:w="5670" w:type="dxa"/>
            <w:vAlign w:val="bottom"/>
          </w:tcPr>
          <w:p w14:paraId="0AF8ACE5" w14:textId="77777777" w:rsidR="005E5965" w:rsidRPr="00E00F58" w:rsidRDefault="005E5965" w:rsidP="005E5965">
            <w:pPr>
              <w:keepNext/>
              <w:keepLines/>
              <w:widowControl w:val="0"/>
              <w:spacing w:before="80" w:after="80" w:line="240" w:lineRule="auto"/>
              <w:jc w:val="left"/>
              <w:rPr>
                <w:szCs w:val="22"/>
              </w:rPr>
            </w:pPr>
            <w:r>
              <w:rPr>
                <w:b/>
                <w:bCs/>
                <w:szCs w:val="22"/>
              </w:rPr>
              <w:t>Л</w:t>
            </w:r>
            <w:r w:rsidRPr="00267374">
              <w:rPr>
                <w:b/>
                <w:bCs/>
                <w:szCs w:val="22"/>
              </w:rPr>
              <w:t xml:space="preserve">изингови задължения към </w:t>
            </w:r>
            <w:r w:rsidRPr="00E63CB0">
              <w:rPr>
                <w:b/>
                <w:bCs/>
                <w:szCs w:val="22"/>
              </w:rPr>
              <w:t>трети страни</w:t>
            </w:r>
          </w:p>
        </w:tc>
        <w:tc>
          <w:tcPr>
            <w:tcW w:w="1985" w:type="dxa"/>
            <w:tcBorders>
              <w:bottom w:val="single" w:sz="4" w:space="0" w:color="6600CC" w:themeColor="accent6"/>
            </w:tcBorders>
          </w:tcPr>
          <w:p w14:paraId="010D864A" w14:textId="3B41FE5F" w:rsidR="005E5965" w:rsidRPr="002A04CB" w:rsidRDefault="00790074" w:rsidP="005E5965">
            <w:pPr>
              <w:keepNext/>
              <w:keepLines/>
              <w:widowControl w:val="0"/>
              <w:spacing w:before="80" w:after="80" w:line="240" w:lineRule="auto"/>
              <w:jc w:val="right"/>
              <w:rPr>
                <w:b/>
                <w:szCs w:val="22"/>
              </w:rPr>
            </w:pPr>
            <w:r>
              <w:rPr>
                <w:b/>
                <w:szCs w:val="22"/>
              </w:rPr>
              <w:t>15</w:t>
            </w:r>
          </w:p>
        </w:tc>
        <w:tc>
          <w:tcPr>
            <w:tcW w:w="284" w:type="dxa"/>
          </w:tcPr>
          <w:p w14:paraId="7EE58817" w14:textId="77777777" w:rsidR="005E5965" w:rsidRPr="00E63CB0" w:rsidRDefault="005E5965" w:rsidP="005E5965">
            <w:pPr>
              <w:keepNext/>
              <w:keepLines/>
              <w:widowControl w:val="0"/>
              <w:spacing w:before="80" w:after="80" w:line="240" w:lineRule="auto"/>
              <w:jc w:val="right"/>
              <w:rPr>
                <w:b/>
                <w:szCs w:val="22"/>
              </w:rPr>
            </w:pPr>
          </w:p>
        </w:tc>
        <w:tc>
          <w:tcPr>
            <w:tcW w:w="1985" w:type="dxa"/>
            <w:tcBorders>
              <w:bottom w:val="single" w:sz="4" w:space="0" w:color="6600CC" w:themeColor="accent6"/>
            </w:tcBorders>
          </w:tcPr>
          <w:p w14:paraId="46A2D7F0" w14:textId="172B6C38" w:rsidR="005E5965" w:rsidRPr="00E63CB0" w:rsidRDefault="005E5965" w:rsidP="005E5965">
            <w:pPr>
              <w:keepNext/>
              <w:keepLines/>
              <w:widowControl w:val="0"/>
              <w:spacing w:before="80" w:after="80" w:line="240" w:lineRule="auto"/>
              <w:jc w:val="right"/>
              <w:rPr>
                <w:b/>
                <w:szCs w:val="22"/>
              </w:rPr>
            </w:pPr>
            <w:r>
              <w:rPr>
                <w:b/>
                <w:szCs w:val="22"/>
                <w:lang w:val="en-US"/>
              </w:rPr>
              <w:t>27</w:t>
            </w:r>
          </w:p>
        </w:tc>
      </w:tr>
      <w:tr w:rsidR="005E5965" w:rsidRPr="00E00F58" w14:paraId="1D478A66" w14:textId="77777777" w:rsidTr="009E753D">
        <w:tc>
          <w:tcPr>
            <w:tcW w:w="5670" w:type="dxa"/>
          </w:tcPr>
          <w:p w14:paraId="50D8EC10" w14:textId="2EC455CE" w:rsidR="005E5965" w:rsidRPr="00E00F58" w:rsidRDefault="005E5965" w:rsidP="005E5965">
            <w:pPr>
              <w:keepNext/>
              <w:keepLines/>
              <w:widowControl w:val="0"/>
              <w:spacing w:before="80" w:after="80" w:line="240" w:lineRule="auto"/>
              <w:jc w:val="left"/>
              <w:rPr>
                <w:rFonts w:cs="Calibri"/>
                <w:b/>
                <w:bCs/>
                <w:szCs w:val="22"/>
                <w:lang w:eastAsia="en-US"/>
              </w:rPr>
            </w:pPr>
            <w:r w:rsidRPr="00E00F58">
              <w:rPr>
                <w:rFonts w:cs="Calibri"/>
                <w:b/>
                <w:bCs/>
                <w:szCs w:val="22"/>
                <w:lang w:eastAsia="en-US"/>
              </w:rPr>
              <w:t xml:space="preserve">Лизингови задължения на </w:t>
            </w:r>
            <w:r w:rsidR="00A26F51">
              <w:rPr>
                <w:rFonts w:cs="Calibri"/>
                <w:b/>
                <w:bCs/>
                <w:szCs w:val="22"/>
                <w:lang w:eastAsia="en-US"/>
              </w:rPr>
              <w:t>30 юни/</w:t>
            </w:r>
            <w:r w:rsidRPr="00E00F58">
              <w:rPr>
                <w:rFonts w:cs="Calibri"/>
                <w:b/>
                <w:bCs/>
                <w:szCs w:val="22"/>
                <w:lang w:eastAsia="en-US"/>
              </w:rPr>
              <w:t>31 декември</w:t>
            </w:r>
          </w:p>
        </w:tc>
        <w:tc>
          <w:tcPr>
            <w:tcW w:w="1985" w:type="dxa"/>
            <w:tcBorders>
              <w:top w:val="single" w:sz="4" w:space="0" w:color="6600CC" w:themeColor="accent6"/>
              <w:bottom w:val="single" w:sz="4" w:space="0" w:color="6600CC" w:themeColor="accent6"/>
            </w:tcBorders>
          </w:tcPr>
          <w:p w14:paraId="2CE4F476" w14:textId="3BAB2D6F" w:rsidR="005E5965" w:rsidRPr="00A26C5C" w:rsidRDefault="00790074" w:rsidP="005E5965">
            <w:pPr>
              <w:keepNext/>
              <w:keepLines/>
              <w:widowControl w:val="0"/>
              <w:spacing w:before="80" w:after="80" w:line="240" w:lineRule="auto"/>
              <w:jc w:val="right"/>
              <w:rPr>
                <w:b/>
                <w:bCs/>
                <w:szCs w:val="22"/>
                <w:lang w:val="en-US"/>
              </w:rPr>
            </w:pPr>
            <w:r>
              <w:rPr>
                <w:b/>
                <w:bCs/>
                <w:szCs w:val="22"/>
              </w:rPr>
              <w:t>861</w:t>
            </w:r>
          </w:p>
        </w:tc>
        <w:tc>
          <w:tcPr>
            <w:tcW w:w="284" w:type="dxa"/>
          </w:tcPr>
          <w:p w14:paraId="668313C1" w14:textId="77777777" w:rsidR="005E5965" w:rsidRPr="00E00F58" w:rsidRDefault="005E5965" w:rsidP="005E5965">
            <w:pPr>
              <w:keepNext/>
              <w:keepLines/>
              <w:widowControl w:val="0"/>
              <w:spacing w:before="80" w:after="80" w:line="240" w:lineRule="auto"/>
              <w:jc w:val="right"/>
              <w:rPr>
                <w:b/>
                <w:bCs/>
                <w:szCs w:val="22"/>
              </w:rPr>
            </w:pPr>
          </w:p>
        </w:tc>
        <w:tc>
          <w:tcPr>
            <w:tcW w:w="1985" w:type="dxa"/>
            <w:tcBorders>
              <w:top w:val="single" w:sz="4" w:space="0" w:color="6600CC" w:themeColor="accent6"/>
              <w:bottom w:val="single" w:sz="4" w:space="0" w:color="6600CC" w:themeColor="accent6"/>
            </w:tcBorders>
          </w:tcPr>
          <w:p w14:paraId="4D99B87E" w14:textId="676F6CD2" w:rsidR="005E5965" w:rsidRPr="00E00F58" w:rsidRDefault="005E5965" w:rsidP="005E5965">
            <w:pPr>
              <w:keepNext/>
              <w:keepLines/>
              <w:widowControl w:val="0"/>
              <w:spacing w:before="80" w:after="80" w:line="240" w:lineRule="auto"/>
              <w:jc w:val="right"/>
              <w:rPr>
                <w:b/>
                <w:bCs/>
                <w:szCs w:val="22"/>
              </w:rPr>
            </w:pPr>
            <w:r>
              <w:rPr>
                <w:b/>
                <w:bCs/>
                <w:szCs w:val="22"/>
              </w:rPr>
              <w:t>1,0</w:t>
            </w:r>
            <w:r>
              <w:rPr>
                <w:b/>
                <w:bCs/>
                <w:szCs w:val="22"/>
                <w:lang w:val="en-US"/>
              </w:rPr>
              <w:t>10</w:t>
            </w:r>
          </w:p>
        </w:tc>
      </w:tr>
    </w:tbl>
    <w:p w14:paraId="5C952F9D" w14:textId="77777777" w:rsidR="00A10420" w:rsidRDefault="00A10420" w:rsidP="00A10420">
      <w:pPr>
        <w:spacing w:line="312" w:lineRule="auto"/>
        <w:rPr>
          <w:i/>
          <w:iCs/>
          <w:szCs w:val="22"/>
        </w:rPr>
      </w:pPr>
      <w:r w:rsidRPr="00E00F58">
        <w:rPr>
          <w:szCs w:val="22"/>
        </w:rPr>
        <w:t xml:space="preserve">Матуритетният анализ </w:t>
      </w:r>
      <w:r w:rsidRPr="00E00F58">
        <w:rPr>
          <w:rFonts w:cs="Calibri"/>
          <w:szCs w:val="22"/>
        </w:rPr>
        <w:t>на</w:t>
      </w:r>
      <w:r w:rsidRPr="00E00F58">
        <w:rPr>
          <w:szCs w:val="22"/>
        </w:rPr>
        <w:t xml:space="preserve"> </w:t>
      </w:r>
      <w:r w:rsidRPr="00E00F58">
        <w:rPr>
          <w:rFonts w:cs="Calibri"/>
          <w:szCs w:val="22"/>
        </w:rPr>
        <w:t>задълженията</w:t>
      </w:r>
      <w:r w:rsidRPr="00E00F58">
        <w:rPr>
          <w:szCs w:val="22"/>
        </w:rPr>
        <w:t xml:space="preserve"> </w:t>
      </w:r>
      <w:r w:rsidRPr="00E00F58">
        <w:rPr>
          <w:rFonts w:cs="Calibri"/>
          <w:szCs w:val="22"/>
        </w:rPr>
        <w:t>по</w:t>
      </w:r>
      <w:r w:rsidRPr="00E00F58">
        <w:rPr>
          <w:szCs w:val="22"/>
        </w:rPr>
        <w:t xml:space="preserve"> </w:t>
      </w:r>
      <w:r w:rsidRPr="00E00F58">
        <w:rPr>
          <w:rFonts w:cs="Calibri"/>
          <w:szCs w:val="22"/>
        </w:rPr>
        <w:t>лизинг</w:t>
      </w:r>
      <w:r w:rsidRPr="00E00F58">
        <w:rPr>
          <w:szCs w:val="22"/>
        </w:rPr>
        <w:t xml:space="preserve"> </w:t>
      </w:r>
      <w:r w:rsidRPr="00E00F58">
        <w:rPr>
          <w:rFonts w:cs="Calibri"/>
          <w:szCs w:val="22"/>
        </w:rPr>
        <w:t>е</w:t>
      </w:r>
      <w:r w:rsidRPr="00E00F58">
        <w:rPr>
          <w:szCs w:val="22"/>
        </w:rPr>
        <w:t xml:space="preserve"> </w:t>
      </w:r>
      <w:r w:rsidRPr="00E00F58">
        <w:rPr>
          <w:rFonts w:cs="Calibri"/>
          <w:szCs w:val="22"/>
        </w:rPr>
        <w:t>оповестен</w:t>
      </w:r>
      <w:r w:rsidRPr="00E00F58">
        <w:rPr>
          <w:szCs w:val="22"/>
        </w:rPr>
        <w:t xml:space="preserve"> </w:t>
      </w:r>
      <w:r w:rsidRPr="00E00F58">
        <w:rPr>
          <w:rFonts w:cs="Calibri"/>
          <w:szCs w:val="22"/>
        </w:rPr>
        <w:t>в</w:t>
      </w:r>
      <w:r>
        <w:rPr>
          <w:rFonts w:cs="Calibri"/>
          <w:szCs w:val="22"/>
        </w:rPr>
        <w:t xml:space="preserve"> </w:t>
      </w:r>
      <w:hyperlink w:anchor="_Управление_на_финансовия" w:history="1">
        <w:r w:rsidRPr="00F06DD9">
          <w:rPr>
            <w:rStyle w:val="Hyperlink"/>
            <w:rFonts w:cs="Calibri"/>
            <w:szCs w:val="22"/>
          </w:rPr>
          <w:t>прил. 26</w:t>
        </w:r>
      </w:hyperlink>
      <w:r w:rsidRPr="00121635">
        <w:rPr>
          <w:i/>
          <w:iCs/>
          <w:szCs w:val="22"/>
        </w:rPr>
        <w:t>.</w:t>
      </w:r>
    </w:p>
    <w:p w14:paraId="62507B97" w14:textId="77777777" w:rsidR="00A10420" w:rsidRPr="00E00F58" w:rsidRDefault="00A10420" w:rsidP="00A10420">
      <w:pPr>
        <w:pStyle w:val="Heading3"/>
        <w:widowControl w:val="0"/>
        <w:numPr>
          <w:ilvl w:val="1"/>
          <w:numId w:val="3"/>
        </w:numPr>
        <w:spacing w:before="240"/>
        <w:ind w:left="170" w:firstLine="0"/>
        <w:rPr>
          <w:iCs/>
          <w:szCs w:val="22"/>
        </w:rPr>
      </w:pPr>
      <w:r w:rsidRPr="00E00F58">
        <w:rPr>
          <w:iCs/>
          <w:szCs w:val="22"/>
        </w:rPr>
        <w:t>Суми, участващи в Отчета за всеобхватния доход</w:t>
      </w:r>
    </w:p>
    <w:tbl>
      <w:tblPr>
        <w:tblStyle w:val="TableGridLight10"/>
        <w:tblW w:w="9924" w:type="dxa"/>
        <w:tblLayout w:type="fixed"/>
        <w:tblLook w:val="04A0" w:firstRow="1" w:lastRow="0" w:firstColumn="1" w:lastColumn="0" w:noHBand="0" w:noVBand="1"/>
      </w:tblPr>
      <w:tblGrid>
        <w:gridCol w:w="5670"/>
        <w:gridCol w:w="1985"/>
        <w:gridCol w:w="284"/>
        <w:gridCol w:w="1985"/>
      </w:tblGrid>
      <w:tr w:rsidR="00A10420" w:rsidRPr="00E00F58" w14:paraId="1E2735A5" w14:textId="77777777" w:rsidTr="009E753D">
        <w:tc>
          <w:tcPr>
            <w:tcW w:w="5670" w:type="dxa"/>
            <w:tcBorders>
              <w:top w:val="nil"/>
              <w:left w:val="nil"/>
              <w:bottom w:val="nil"/>
              <w:right w:val="nil"/>
            </w:tcBorders>
          </w:tcPr>
          <w:p w14:paraId="44A23CBA" w14:textId="77777777" w:rsidR="00A10420" w:rsidRPr="00E00F58" w:rsidRDefault="00A10420" w:rsidP="009E753D">
            <w:pPr>
              <w:widowControl w:val="0"/>
              <w:spacing w:before="0" w:after="0" w:line="240" w:lineRule="auto"/>
              <w:rPr>
                <w:szCs w:val="22"/>
              </w:rPr>
            </w:pPr>
          </w:p>
        </w:tc>
        <w:tc>
          <w:tcPr>
            <w:tcW w:w="1985" w:type="dxa"/>
            <w:tcBorders>
              <w:top w:val="nil"/>
              <w:left w:val="nil"/>
              <w:bottom w:val="nil"/>
              <w:right w:val="nil"/>
            </w:tcBorders>
            <w:shd w:val="clear" w:color="auto" w:fill="B300B3" w:themeFill="accent2" w:themeFillShade="80"/>
          </w:tcPr>
          <w:p w14:paraId="1F00827D" w14:textId="47A02287" w:rsidR="00A10420" w:rsidRPr="005E5965" w:rsidRDefault="00A10420" w:rsidP="009E753D">
            <w:pPr>
              <w:widowControl w:val="0"/>
              <w:spacing w:before="0" w:after="0" w:line="240" w:lineRule="auto"/>
              <w:jc w:val="right"/>
              <w:rPr>
                <w:b/>
                <w:bCs/>
                <w:color w:val="FFFFFF" w:themeColor="background1"/>
                <w:szCs w:val="22"/>
              </w:rPr>
            </w:pPr>
            <w:r w:rsidRPr="00E00F58">
              <w:rPr>
                <w:b/>
                <w:bCs/>
                <w:color w:val="FFFFFF" w:themeColor="background1"/>
                <w:szCs w:val="22"/>
                <w:lang w:val="en-GB"/>
              </w:rPr>
              <w:t>202</w:t>
            </w:r>
            <w:r w:rsidR="005E5965">
              <w:rPr>
                <w:b/>
                <w:bCs/>
                <w:color w:val="FFFFFF" w:themeColor="background1"/>
                <w:szCs w:val="22"/>
              </w:rPr>
              <w:t>4</w:t>
            </w:r>
          </w:p>
          <w:p w14:paraId="719AC3DB" w14:textId="77777777" w:rsidR="00A10420" w:rsidRPr="00E00F58" w:rsidRDefault="00A10420" w:rsidP="009E753D">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Borders>
              <w:top w:val="nil"/>
              <w:left w:val="nil"/>
              <w:bottom w:val="nil"/>
              <w:right w:val="nil"/>
            </w:tcBorders>
          </w:tcPr>
          <w:p w14:paraId="5958AF94" w14:textId="77777777" w:rsidR="00A10420" w:rsidRPr="00E00F58" w:rsidRDefault="00A10420" w:rsidP="009E753D">
            <w:pPr>
              <w:widowControl w:val="0"/>
              <w:spacing w:before="0" w:after="0" w:line="240" w:lineRule="auto"/>
              <w:jc w:val="right"/>
              <w:rPr>
                <w:szCs w:val="22"/>
              </w:rPr>
            </w:pPr>
          </w:p>
        </w:tc>
        <w:tc>
          <w:tcPr>
            <w:tcW w:w="1985" w:type="dxa"/>
            <w:tcBorders>
              <w:top w:val="nil"/>
              <w:left w:val="nil"/>
              <w:bottom w:val="nil"/>
              <w:right w:val="nil"/>
            </w:tcBorders>
            <w:shd w:val="clear" w:color="auto" w:fill="B300B3" w:themeFill="accent2" w:themeFillShade="80"/>
          </w:tcPr>
          <w:p w14:paraId="3A54A6E5" w14:textId="24CBADB7" w:rsidR="00A10420" w:rsidRPr="00C51838" w:rsidRDefault="00A10420" w:rsidP="009E753D">
            <w:pPr>
              <w:widowControl w:val="0"/>
              <w:spacing w:before="0" w:after="0" w:line="240" w:lineRule="auto"/>
              <w:jc w:val="right"/>
              <w:rPr>
                <w:b/>
                <w:bCs/>
                <w:color w:val="FFFFFF" w:themeColor="background1"/>
                <w:szCs w:val="22"/>
              </w:rPr>
            </w:pPr>
            <w:r w:rsidRPr="00E00F58">
              <w:rPr>
                <w:b/>
                <w:bCs/>
                <w:color w:val="FFFFFF" w:themeColor="background1"/>
                <w:szCs w:val="22"/>
                <w:lang w:val="en-GB"/>
              </w:rPr>
              <w:t>202</w:t>
            </w:r>
            <w:r w:rsidR="005E5965">
              <w:rPr>
                <w:b/>
                <w:bCs/>
                <w:color w:val="FFFFFF" w:themeColor="background1"/>
                <w:szCs w:val="22"/>
              </w:rPr>
              <w:t>3</w:t>
            </w:r>
          </w:p>
          <w:p w14:paraId="5C9368C5" w14:textId="77777777" w:rsidR="00A10420" w:rsidRPr="00E00F58" w:rsidRDefault="00A10420" w:rsidP="009E753D">
            <w:pPr>
              <w:widowControl w:val="0"/>
              <w:spacing w:before="0" w:after="0" w:line="240" w:lineRule="auto"/>
              <w:jc w:val="right"/>
              <w:rPr>
                <w:szCs w:val="22"/>
                <w:lang w:val="en-GB"/>
              </w:rPr>
            </w:pPr>
            <w:r w:rsidRPr="00E00F58">
              <w:rPr>
                <w:b/>
                <w:bCs/>
                <w:color w:val="FFFFFF" w:themeColor="background1"/>
                <w:szCs w:val="22"/>
                <w:lang w:val="en-GB"/>
              </w:rPr>
              <w:t>BGN’000</w:t>
            </w:r>
          </w:p>
        </w:tc>
      </w:tr>
      <w:tr w:rsidR="002A04CB" w:rsidRPr="00E00F58" w14:paraId="75217882" w14:textId="77777777" w:rsidTr="009E753D">
        <w:tc>
          <w:tcPr>
            <w:tcW w:w="5670" w:type="dxa"/>
            <w:tcBorders>
              <w:top w:val="nil"/>
              <w:left w:val="nil"/>
              <w:bottom w:val="nil"/>
              <w:right w:val="nil"/>
            </w:tcBorders>
            <w:vAlign w:val="bottom"/>
          </w:tcPr>
          <w:p w14:paraId="6141B9E1" w14:textId="77777777" w:rsidR="002A04CB" w:rsidRPr="00E00F58" w:rsidRDefault="002A04CB" w:rsidP="002A04CB">
            <w:pPr>
              <w:widowControl w:val="0"/>
              <w:spacing w:before="80" w:after="80" w:line="240" w:lineRule="auto"/>
              <w:jc w:val="left"/>
              <w:rPr>
                <w:szCs w:val="22"/>
              </w:rPr>
            </w:pPr>
            <w:r w:rsidRPr="00E00F58">
              <w:rPr>
                <w:szCs w:val="22"/>
              </w:rPr>
              <w:t>Разходи за амортизация на право на ползване на активи (</w:t>
            </w:r>
            <w:hyperlink w:anchor="_Активи_и_пасиви," w:history="1">
              <w:r w:rsidRPr="00761275">
                <w:rPr>
                  <w:rStyle w:val="Hyperlink"/>
                  <w:szCs w:val="22"/>
                </w:rPr>
                <w:t>прил. 23.1</w:t>
              </w:r>
            </w:hyperlink>
            <w:r w:rsidRPr="00E00F58">
              <w:rPr>
                <w:szCs w:val="22"/>
              </w:rPr>
              <w:t>)</w:t>
            </w:r>
          </w:p>
        </w:tc>
        <w:tc>
          <w:tcPr>
            <w:tcW w:w="1985" w:type="dxa"/>
            <w:tcBorders>
              <w:top w:val="nil"/>
              <w:left w:val="nil"/>
              <w:bottom w:val="nil"/>
              <w:right w:val="nil"/>
            </w:tcBorders>
            <w:vAlign w:val="center"/>
          </w:tcPr>
          <w:p w14:paraId="3184DCC2" w14:textId="030BC39F" w:rsidR="002A04CB" w:rsidRPr="002A04CB" w:rsidRDefault="00790074" w:rsidP="002A04CB">
            <w:pPr>
              <w:widowControl w:val="0"/>
              <w:spacing w:before="80" w:after="80" w:line="240" w:lineRule="auto"/>
              <w:jc w:val="right"/>
              <w:rPr>
                <w:szCs w:val="22"/>
              </w:rPr>
            </w:pPr>
            <w:r>
              <w:rPr>
                <w:szCs w:val="22"/>
              </w:rPr>
              <w:t>147</w:t>
            </w:r>
          </w:p>
        </w:tc>
        <w:tc>
          <w:tcPr>
            <w:tcW w:w="284" w:type="dxa"/>
            <w:tcBorders>
              <w:top w:val="nil"/>
              <w:left w:val="nil"/>
              <w:bottom w:val="nil"/>
              <w:right w:val="nil"/>
            </w:tcBorders>
            <w:vAlign w:val="center"/>
          </w:tcPr>
          <w:p w14:paraId="5115C728" w14:textId="77777777" w:rsidR="002A04CB" w:rsidRPr="00E00F58" w:rsidRDefault="002A04CB" w:rsidP="002A04CB">
            <w:pPr>
              <w:widowControl w:val="0"/>
              <w:spacing w:before="80" w:after="80" w:line="240" w:lineRule="auto"/>
              <w:jc w:val="right"/>
              <w:rPr>
                <w:szCs w:val="22"/>
              </w:rPr>
            </w:pPr>
          </w:p>
        </w:tc>
        <w:tc>
          <w:tcPr>
            <w:tcW w:w="1985" w:type="dxa"/>
            <w:tcBorders>
              <w:top w:val="nil"/>
              <w:left w:val="nil"/>
              <w:bottom w:val="nil"/>
              <w:right w:val="nil"/>
            </w:tcBorders>
            <w:vAlign w:val="center"/>
          </w:tcPr>
          <w:p w14:paraId="4B862AB6" w14:textId="740556EB" w:rsidR="002A04CB" w:rsidRPr="00E00F58" w:rsidRDefault="00790074" w:rsidP="002A04CB">
            <w:pPr>
              <w:widowControl w:val="0"/>
              <w:spacing w:before="80" w:after="80" w:line="240" w:lineRule="auto"/>
              <w:jc w:val="right"/>
              <w:rPr>
                <w:szCs w:val="22"/>
              </w:rPr>
            </w:pPr>
            <w:r>
              <w:rPr>
                <w:szCs w:val="22"/>
              </w:rPr>
              <w:t>174</w:t>
            </w:r>
          </w:p>
        </w:tc>
      </w:tr>
      <w:tr w:rsidR="002A04CB" w:rsidRPr="00E00F58" w14:paraId="3E484B9B" w14:textId="77777777" w:rsidTr="009E753D">
        <w:tc>
          <w:tcPr>
            <w:tcW w:w="5670" w:type="dxa"/>
            <w:tcBorders>
              <w:top w:val="nil"/>
              <w:left w:val="nil"/>
              <w:bottom w:val="nil"/>
              <w:right w:val="nil"/>
            </w:tcBorders>
            <w:vAlign w:val="bottom"/>
          </w:tcPr>
          <w:p w14:paraId="2018FEC0" w14:textId="77777777" w:rsidR="002A04CB" w:rsidRPr="00E00F58" w:rsidRDefault="002A04CB" w:rsidP="002A04CB">
            <w:pPr>
              <w:widowControl w:val="0"/>
              <w:spacing w:before="80" w:after="80" w:line="240" w:lineRule="auto"/>
              <w:jc w:val="left"/>
              <w:rPr>
                <w:szCs w:val="22"/>
              </w:rPr>
            </w:pPr>
            <w:r w:rsidRPr="00E00F58">
              <w:rPr>
                <w:szCs w:val="22"/>
              </w:rPr>
              <w:t>Разходи за лихви по лизингови задължения</w:t>
            </w:r>
            <w:r>
              <w:rPr>
                <w:szCs w:val="22"/>
              </w:rPr>
              <w:t xml:space="preserve"> (</w:t>
            </w:r>
            <w:hyperlink w:anchor="_Финансови_приходи/_(разходи)," w:history="1">
              <w:r w:rsidRPr="00761275">
                <w:rPr>
                  <w:rStyle w:val="Hyperlink"/>
                  <w:szCs w:val="22"/>
                </w:rPr>
                <w:t>прил. 19</w:t>
              </w:r>
            </w:hyperlink>
            <w:r>
              <w:rPr>
                <w:szCs w:val="22"/>
              </w:rPr>
              <w:t>)</w:t>
            </w:r>
          </w:p>
        </w:tc>
        <w:tc>
          <w:tcPr>
            <w:tcW w:w="1985" w:type="dxa"/>
            <w:tcBorders>
              <w:top w:val="nil"/>
              <w:left w:val="nil"/>
              <w:bottom w:val="nil"/>
              <w:right w:val="nil"/>
            </w:tcBorders>
            <w:vAlign w:val="center"/>
          </w:tcPr>
          <w:p w14:paraId="79F1D866" w14:textId="1D221603" w:rsidR="002A04CB" w:rsidRPr="002A04CB" w:rsidRDefault="00790074" w:rsidP="002A04CB">
            <w:pPr>
              <w:widowControl w:val="0"/>
              <w:spacing w:before="80" w:after="80" w:line="240" w:lineRule="auto"/>
              <w:jc w:val="right"/>
              <w:rPr>
                <w:szCs w:val="22"/>
              </w:rPr>
            </w:pPr>
            <w:r>
              <w:rPr>
                <w:szCs w:val="22"/>
              </w:rPr>
              <w:t>8</w:t>
            </w:r>
          </w:p>
        </w:tc>
        <w:tc>
          <w:tcPr>
            <w:tcW w:w="284" w:type="dxa"/>
            <w:tcBorders>
              <w:top w:val="nil"/>
              <w:left w:val="nil"/>
              <w:bottom w:val="nil"/>
              <w:right w:val="nil"/>
            </w:tcBorders>
            <w:vAlign w:val="center"/>
          </w:tcPr>
          <w:p w14:paraId="4E07BA4A" w14:textId="77777777" w:rsidR="002A04CB" w:rsidRPr="00E00F58" w:rsidRDefault="002A04CB" w:rsidP="002A04CB">
            <w:pPr>
              <w:widowControl w:val="0"/>
              <w:spacing w:before="80" w:after="80" w:line="240" w:lineRule="auto"/>
              <w:jc w:val="right"/>
              <w:rPr>
                <w:szCs w:val="22"/>
              </w:rPr>
            </w:pPr>
          </w:p>
        </w:tc>
        <w:tc>
          <w:tcPr>
            <w:tcW w:w="1985" w:type="dxa"/>
            <w:tcBorders>
              <w:top w:val="nil"/>
              <w:left w:val="nil"/>
              <w:bottom w:val="nil"/>
              <w:right w:val="nil"/>
            </w:tcBorders>
            <w:vAlign w:val="center"/>
          </w:tcPr>
          <w:p w14:paraId="19827ED4" w14:textId="13B8DE0E" w:rsidR="002A04CB" w:rsidRPr="00E00F58" w:rsidRDefault="00790074" w:rsidP="002A04CB">
            <w:pPr>
              <w:widowControl w:val="0"/>
              <w:spacing w:before="80" w:after="80" w:line="240" w:lineRule="auto"/>
              <w:jc w:val="right"/>
              <w:rPr>
                <w:szCs w:val="22"/>
              </w:rPr>
            </w:pPr>
            <w:r>
              <w:rPr>
                <w:szCs w:val="22"/>
              </w:rPr>
              <w:t>11</w:t>
            </w:r>
          </w:p>
        </w:tc>
      </w:tr>
      <w:tr w:rsidR="002A04CB" w:rsidRPr="00E00F58" w14:paraId="09AE1449" w14:textId="77777777" w:rsidTr="009E753D">
        <w:tc>
          <w:tcPr>
            <w:tcW w:w="5670" w:type="dxa"/>
            <w:tcBorders>
              <w:top w:val="nil"/>
              <w:left w:val="nil"/>
              <w:bottom w:val="nil"/>
              <w:right w:val="nil"/>
            </w:tcBorders>
            <w:vAlign w:val="bottom"/>
          </w:tcPr>
          <w:p w14:paraId="768942CF" w14:textId="77777777" w:rsidR="002A04CB" w:rsidRPr="00E00F58" w:rsidRDefault="002A04CB" w:rsidP="002A04CB">
            <w:pPr>
              <w:widowControl w:val="0"/>
              <w:spacing w:before="80" w:after="80" w:line="240" w:lineRule="auto"/>
              <w:jc w:val="left"/>
              <w:rPr>
                <w:szCs w:val="22"/>
              </w:rPr>
            </w:pPr>
            <w:r w:rsidRPr="00E00F58">
              <w:rPr>
                <w:szCs w:val="22"/>
              </w:rPr>
              <w:t>Разходи, свързани с краткосрочни лизингови договори (</w:t>
            </w:r>
            <w:hyperlink w:anchor="_Разходи_за_външни" w:history="1">
              <w:r w:rsidRPr="00761275">
                <w:rPr>
                  <w:rStyle w:val="Hyperlink"/>
                  <w:szCs w:val="22"/>
                </w:rPr>
                <w:t>прил. 16</w:t>
              </w:r>
            </w:hyperlink>
            <w:r w:rsidRPr="00E00F58">
              <w:rPr>
                <w:szCs w:val="22"/>
              </w:rPr>
              <w:t>)</w:t>
            </w:r>
          </w:p>
        </w:tc>
        <w:tc>
          <w:tcPr>
            <w:tcW w:w="1985" w:type="dxa"/>
            <w:tcBorders>
              <w:top w:val="nil"/>
              <w:left w:val="nil"/>
              <w:bottom w:val="nil"/>
              <w:right w:val="nil"/>
            </w:tcBorders>
            <w:vAlign w:val="center"/>
          </w:tcPr>
          <w:p w14:paraId="0AD506AC" w14:textId="575DAE0A" w:rsidR="002A04CB" w:rsidRPr="002D2F85" w:rsidRDefault="00790074" w:rsidP="002A04CB">
            <w:pPr>
              <w:widowControl w:val="0"/>
              <w:spacing w:before="80" w:after="80" w:line="240" w:lineRule="auto"/>
              <w:jc w:val="right"/>
              <w:rPr>
                <w:szCs w:val="22"/>
              </w:rPr>
            </w:pPr>
            <w:r>
              <w:rPr>
                <w:szCs w:val="22"/>
              </w:rPr>
              <w:t>8</w:t>
            </w:r>
          </w:p>
        </w:tc>
        <w:tc>
          <w:tcPr>
            <w:tcW w:w="284" w:type="dxa"/>
            <w:tcBorders>
              <w:top w:val="nil"/>
              <w:left w:val="nil"/>
              <w:bottom w:val="nil"/>
              <w:right w:val="nil"/>
            </w:tcBorders>
            <w:vAlign w:val="center"/>
          </w:tcPr>
          <w:p w14:paraId="296DB78C" w14:textId="77777777" w:rsidR="002A04CB" w:rsidRPr="00E00F58" w:rsidRDefault="002A04CB" w:rsidP="002A04CB">
            <w:pPr>
              <w:widowControl w:val="0"/>
              <w:spacing w:before="80" w:after="80" w:line="240" w:lineRule="auto"/>
              <w:jc w:val="right"/>
              <w:rPr>
                <w:szCs w:val="22"/>
              </w:rPr>
            </w:pPr>
          </w:p>
        </w:tc>
        <w:tc>
          <w:tcPr>
            <w:tcW w:w="1985" w:type="dxa"/>
            <w:tcBorders>
              <w:top w:val="nil"/>
              <w:left w:val="nil"/>
              <w:bottom w:val="nil"/>
              <w:right w:val="nil"/>
            </w:tcBorders>
            <w:vAlign w:val="center"/>
          </w:tcPr>
          <w:p w14:paraId="71273F23" w14:textId="604262C9" w:rsidR="002A04CB" w:rsidRPr="00E00F58" w:rsidRDefault="00790074" w:rsidP="002A04CB">
            <w:pPr>
              <w:widowControl w:val="0"/>
              <w:spacing w:before="80" w:after="80" w:line="240" w:lineRule="auto"/>
              <w:jc w:val="right"/>
              <w:rPr>
                <w:szCs w:val="22"/>
              </w:rPr>
            </w:pPr>
            <w:r>
              <w:rPr>
                <w:szCs w:val="22"/>
              </w:rPr>
              <w:t>10</w:t>
            </w:r>
          </w:p>
        </w:tc>
      </w:tr>
      <w:tr w:rsidR="002A04CB" w:rsidRPr="00E00F58" w14:paraId="7B2415D4" w14:textId="77777777" w:rsidTr="009E753D">
        <w:tc>
          <w:tcPr>
            <w:tcW w:w="5670" w:type="dxa"/>
            <w:tcBorders>
              <w:top w:val="nil"/>
              <w:left w:val="nil"/>
              <w:bottom w:val="nil"/>
              <w:right w:val="nil"/>
            </w:tcBorders>
          </w:tcPr>
          <w:p w14:paraId="764CDDA7" w14:textId="77777777" w:rsidR="002A04CB" w:rsidRPr="00E00F58" w:rsidRDefault="002A04CB" w:rsidP="002A04CB">
            <w:pPr>
              <w:widowControl w:val="0"/>
              <w:spacing w:before="80" w:after="80" w:line="240" w:lineRule="auto"/>
              <w:jc w:val="left"/>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left w:val="nil"/>
              <w:bottom w:val="double" w:sz="4" w:space="0" w:color="6600CC" w:themeColor="accent6"/>
              <w:right w:val="nil"/>
            </w:tcBorders>
            <w:vAlign w:val="center"/>
          </w:tcPr>
          <w:p w14:paraId="7DE04527" w14:textId="24A8C578" w:rsidR="002A04CB" w:rsidRPr="00D85AED" w:rsidRDefault="00790074" w:rsidP="002A04CB">
            <w:pPr>
              <w:widowControl w:val="0"/>
              <w:spacing w:before="80" w:after="80" w:line="240" w:lineRule="auto"/>
              <w:jc w:val="right"/>
              <w:rPr>
                <w:b/>
                <w:bCs/>
                <w:szCs w:val="22"/>
                <w:lang w:val="en-US"/>
              </w:rPr>
            </w:pPr>
            <w:r>
              <w:rPr>
                <w:b/>
                <w:bCs/>
                <w:szCs w:val="22"/>
              </w:rPr>
              <w:t>163</w:t>
            </w:r>
          </w:p>
        </w:tc>
        <w:tc>
          <w:tcPr>
            <w:tcW w:w="284" w:type="dxa"/>
            <w:tcBorders>
              <w:top w:val="nil"/>
              <w:left w:val="nil"/>
              <w:bottom w:val="nil"/>
              <w:right w:val="nil"/>
            </w:tcBorders>
            <w:vAlign w:val="center"/>
          </w:tcPr>
          <w:p w14:paraId="1FC9E22E" w14:textId="77777777" w:rsidR="002A04CB" w:rsidRPr="00E00F58" w:rsidRDefault="002A04CB" w:rsidP="002A04CB">
            <w:pPr>
              <w:widowControl w:val="0"/>
              <w:spacing w:before="80" w:after="80" w:line="240" w:lineRule="auto"/>
              <w:jc w:val="right"/>
              <w:rPr>
                <w:b/>
                <w:bCs/>
                <w:szCs w:val="22"/>
              </w:rPr>
            </w:pPr>
          </w:p>
        </w:tc>
        <w:tc>
          <w:tcPr>
            <w:tcW w:w="1985" w:type="dxa"/>
            <w:tcBorders>
              <w:top w:val="single" w:sz="4" w:space="0" w:color="6600CC" w:themeColor="accent6"/>
              <w:left w:val="nil"/>
              <w:bottom w:val="double" w:sz="4" w:space="0" w:color="6600CC" w:themeColor="accent6"/>
            </w:tcBorders>
            <w:vAlign w:val="center"/>
          </w:tcPr>
          <w:p w14:paraId="1EF6BFAD" w14:textId="53AAFABD" w:rsidR="002A04CB" w:rsidRPr="00E00F58" w:rsidRDefault="00790074" w:rsidP="002A04CB">
            <w:pPr>
              <w:widowControl w:val="0"/>
              <w:spacing w:before="80" w:after="80" w:line="240" w:lineRule="auto"/>
              <w:jc w:val="right"/>
              <w:rPr>
                <w:b/>
                <w:bCs/>
                <w:szCs w:val="22"/>
              </w:rPr>
            </w:pPr>
            <w:r>
              <w:rPr>
                <w:b/>
                <w:bCs/>
                <w:szCs w:val="22"/>
              </w:rPr>
              <w:t>195</w:t>
            </w:r>
          </w:p>
        </w:tc>
      </w:tr>
    </w:tbl>
    <w:p w14:paraId="326658E2" w14:textId="77777777" w:rsidR="00A10420" w:rsidRPr="00E00F58" w:rsidRDefault="00A10420" w:rsidP="00A10420">
      <w:pPr>
        <w:pStyle w:val="Heading3"/>
        <w:keepNext/>
        <w:keepLines/>
        <w:widowControl w:val="0"/>
        <w:numPr>
          <w:ilvl w:val="1"/>
          <w:numId w:val="3"/>
        </w:numPr>
        <w:spacing w:before="240"/>
        <w:ind w:left="170" w:firstLine="0"/>
        <w:rPr>
          <w:iCs/>
          <w:szCs w:val="22"/>
        </w:rPr>
      </w:pPr>
      <w:r w:rsidRPr="00E00F58">
        <w:rPr>
          <w:iCs/>
          <w:szCs w:val="22"/>
        </w:rPr>
        <w:t>Лизингови дейности на дружеството и начин на тяхното отчитане</w:t>
      </w:r>
    </w:p>
    <w:p w14:paraId="1B6C9B1D" w14:textId="77777777" w:rsidR="00A10420" w:rsidRPr="00E00F58" w:rsidRDefault="00A10420" w:rsidP="00A10420">
      <w:pPr>
        <w:keepNext/>
        <w:keepLines/>
        <w:widowControl w:val="0"/>
        <w:rPr>
          <w:szCs w:val="22"/>
        </w:rPr>
      </w:pPr>
      <w:r w:rsidRPr="00E00F58">
        <w:rPr>
          <w:szCs w:val="22"/>
        </w:rPr>
        <w:t>Дружеството наема сгради и транспортни средства. Договорите за наем обичайно се сключват за следните срокове, разделени на база клас идентифициран актив, както следва:</w:t>
      </w:r>
    </w:p>
    <w:p w14:paraId="3087662D" w14:textId="77777777" w:rsidR="00A10420" w:rsidRDefault="00A10420" w:rsidP="00A10420">
      <w:pPr>
        <w:pStyle w:val="ListParagraph"/>
        <w:numPr>
          <w:ilvl w:val="0"/>
          <w:numId w:val="14"/>
        </w:numPr>
        <w:rPr>
          <w:szCs w:val="22"/>
        </w:rPr>
      </w:pPr>
      <w:r w:rsidRPr="004E0ED2">
        <w:rPr>
          <w:szCs w:val="22"/>
        </w:rPr>
        <w:t>сгради - 10 години</w:t>
      </w:r>
    </w:p>
    <w:p w14:paraId="5567A07E" w14:textId="77777777" w:rsidR="00A10420" w:rsidRPr="004E0ED2" w:rsidRDefault="00A10420" w:rsidP="00A10420">
      <w:pPr>
        <w:pStyle w:val="ListParagraph"/>
        <w:numPr>
          <w:ilvl w:val="0"/>
          <w:numId w:val="14"/>
        </w:numPr>
        <w:rPr>
          <w:szCs w:val="22"/>
        </w:rPr>
      </w:pPr>
      <w:r w:rsidRPr="004E0ED2">
        <w:rPr>
          <w:szCs w:val="22"/>
        </w:rPr>
        <w:t>транспортни средства от 3 до 4 години</w:t>
      </w:r>
      <w:r>
        <w:rPr>
          <w:szCs w:val="22"/>
        </w:rPr>
        <w:t>.</w:t>
      </w:r>
    </w:p>
    <w:p w14:paraId="0384DAF1" w14:textId="77777777" w:rsidR="00A10420" w:rsidRDefault="00A10420" w:rsidP="00A10420">
      <w:pPr>
        <w:rPr>
          <w:szCs w:val="22"/>
        </w:rPr>
      </w:pPr>
      <w:r w:rsidRPr="00C458D7">
        <w:rPr>
          <w:szCs w:val="22"/>
        </w:rPr>
        <w:t>Средният срок на лизинговите договори на Дружеството е 6 години (202</w:t>
      </w:r>
      <w:r>
        <w:rPr>
          <w:szCs w:val="22"/>
          <w:lang w:val="en-US"/>
        </w:rPr>
        <w:t>2</w:t>
      </w:r>
      <w:r w:rsidRPr="00C458D7">
        <w:rPr>
          <w:szCs w:val="22"/>
        </w:rPr>
        <w:t xml:space="preserve"> г. – 6 години).</w:t>
      </w:r>
    </w:p>
    <w:p w14:paraId="1AD008E0" w14:textId="77777777" w:rsidR="00A10420" w:rsidRPr="00E00F58" w:rsidRDefault="00A10420" w:rsidP="00A10420">
      <w:pPr>
        <w:rPr>
          <w:szCs w:val="22"/>
        </w:rPr>
      </w:pPr>
      <w:r w:rsidRPr="00E00F58">
        <w:rPr>
          <w:szCs w:val="22"/>
        </w:rPr>
        <w:t>Лизинговите активи не могат да бъдат използвани като обезпечения по други договори.</w:t>
      </w:r>
    </w:p>
    <w:p w14:paraId="39F12B21" w14:textId="77777777" w:rsidR="00A10420" w:rsidRPr="00E00F58" w:rsidRDefault="00A10420" w:rsidP="00A10420">
      <w:pPr>
        <w:pStyle w:val="Heading3"/>
        <w:widowControl w:val="0"/>
        <w:numPr>
          <w:ilvl w:val="1"/>
          <w:numId w:val="3"/>
        </w:numPr>
        <w:spacing w:before="240"/>
        <w:ind w:left="170" w:firstLine="0"/>
        <w:rPr>
          <w:iCs/>
          <w:szCs w:val="22"/>
        </w:rPr>
      </w:pPr>
      <w:r w:rsidRPr="00E00F58">
        <w:rPr>
          <w:iCs/>
          <w:szCs w:val="22"/>
        </w:rPr>
        <w:t>Краткосрочни лизингови договори и лизингови договори на активи на ниска стойност</w:t>
      </w:r>
    </w:p>
    <w:p w14:paraId="74105BD7" w14:textId="77777777" w:rsidR="00A10420" w:rsidRDefault="00A10420" w:rsidP="00A10420">
      <w:pPr>
        <w:widowControl w:val="0"/>
        <w:rPr>
          <w:szCs w:val="22"/>
        </w:rPr>
      </w:pPr>
      <w:r w:rsidRPr="00E00F58">
        <w:rPr>
          <w:rFonts w:cs="Calibri"/>
          <w:szCs w:val="22"/>
        </w:rPr>
        <w:t>Дружеството</w:t>
      </w:r>
      <w:r w:rsidRPr="00E00F58">
        <w:rPr>
          <w:szCs w:val="22"/>
        </w:rPr>
        <w:t xml:space="preserve"> </w:t>
      </w:r>
      <w:r w:rsidRPr="00E00F58">
        <w:rPr>
          <w:rFonts w:cs="Calibri"/>
          <w:szCs w:val="22"/>
        </w:rPr>
        <w:t>се</w:t>
      </w:r>
      <w:r w:rsidRPr="00E00F58">
        <w:rPr>
          <w:szCs w:val="22"/>
        </w:rPr>
        <w:t xml:space="preserve"> </w:t>
      </w:r>
      <w:r w:rsidRPr="00E00F58">
        <w:rPr>
          <w:rFonts w:cs="Calibri"/>
          <w:szCs w:val="22"/>
        </w:rPr>
        <w:t>възползва</w:t>
      </w:r>
      <w:r w:rsidRPr="00E00F58">
        <w:rPr>
          <w:szCs w:val="22"/>
        </w:rPr>
        <w:t xml:space="preserve"> </w:t>
      </w:r>
      <w:r w:rsidRPr="00E00F58">
        <w:rPr>
          <w:rFonts w:cs="Calibri"/>
          <w:szCs w:val="22"/>
        </w:rPr>
        <w:t>от</w:t>
      </w:r>
      <w:r w:rsidRPr="00E00F58">
        <w:rPr>
          <w:szCs w:val="22"/>
        </w:rPr>
        <w:t xml:space="preserve"> </w:t>
      </w:r>
      <w:r w:rsidRPr="00E00F58">
        <w:rPr>
          <w:rFonts w:cs="Calibri"/>
          <w:szCs w:val="22"/>
        </w:rPr>
        <w:t>освобождаване</w:t>
      </w:r>
      <w:r w:rsidRPr="00E00F58">
        <w:rPr>
          <w:szCs w:val="22"/>
        </w:rPr>
        <w:t xml:space="preserve"> </w:t>
      </w:r>
      <w:r w:rsidRPr="00E00F58">
        <w:rPr>
          <w:rFonts w:cs="Calibri"/>
          <w:szCs w:val="22"/>
        </w:rPr>
        <w:t>от</w:t>
      </w:r>
      <w:r w:rsidRPr="00E00F58">
        <w:rPr>
          <w:szCs w:val="22"/>
        </w:rPr>
        <w:t xml:space="preserve"> </w:t>
      </w:r>
      <w:r w:rsidRPr="00E00F58">
        <w:rPr>
          <w:rFonts w:cs="Calibri"/>
          <w:szCs w:val="22"/>
        </w:rPr>
        <w:t>изискването</w:t>
      </w:r>
      <w:r w:rsidRPr="00E00F58">
        <w:rPr>
          <w:szCs w:val="22"/>
        </w:rPr>
        <w:t xml:space="preserve"> </w:t>
      </w:r>
      <w:r w:rsidRPr="00E00F58">
        <w:rPr>
          <w:rFonts w:cs="Calibri"/>
          <w:szCs w:val="22"/>
        </w:rPr>
        <w:t>за</w:t>
      </w:r>
      <w:r w:rsidRPr="00E00F58">
        <w:rPr>
          <w:szCs w:val="22"/>
        </w:rPr>
        <w:t xml:space="preserve"> </w:t>
      </w:r>
      <w:r w:rsidRPr="00E00F58">
        <w:rPr>
          <w:rFonts w:cs="Calibri"/>
          <w:szCs w:val="22"/>
        </w:rPr>
        <w:t>признаване</w:t>
      </w:r>
      <w:r w:rsidRPr="00E00F58">
        <w:rPr>
          <w:szCs w:val="22"/>
        </w:rPr>
        <w:t xml:space="preserve"> </w:t>
      </w:r>
      <w:r w:rsidRPr="00E00F58">
        <w:rPr>
          <w:rFonts w:cs="Calibri"/>
          <w:szCs w:val="22"/>
        </w:rPr>
        <w:t>по</w:t>
      </w:r>
      <w:r w:rsidRPr="00E00F58">
        <w:rPr>
          <w:szCs w:val="22"/>
        </w:rPr>
        <w:t xml:space="preserve"> </w:t>
      </w:r>
      <w:r w:rsidRPr="00E00F58">
        <w:rPr>
          <w:rFonts w:cs="Calibri"/>
          <w:szCs w:val="22"/>
        </w:rPr>
        <w:t>стандарта</w:t>
      </w:r>
      <w:r w:rsidRPr="00E00F58">
        <w:rPr>
          <w:szCs w:val="22"/>
        </w:rPr>
        <w:t xml:space="preserve"> </w:t>
      </w:r>
      <w:r w:rsidRPr="00E00F58">
        <w:rPr>
          <w:rFonts w:cs="Calibri"/>
          <w:szCs w:val="22"/>
        </w:rPr>
        <w:t>за</w:t>
      </w:r>
      <w:r w:rsidRPr="00E00F58">
        <w:rPr>
          <w:szCs w:val="22"/>
        </w:rPr>
        <w:t xml:space="preserve"> </w:t>
      </w:r>
      <w:r w:rsidRPr="00E00F58">
        <w:rPr>
          <w:rFonts w:cs="Calibri"/>
          <w:szCs w:val="22"/>
        </w:rPr>
        <w:t>краткосрочни</w:t>
      </w:r>
      <w:r w:rsidRPr="00E00F58">
        <w:rPr>
          <w:szCs w:val="22"/>
        </w:rPr>
        <w:t xml:space="preserve"> </w:t>
      </w:r>
      <w:r w:rsidRPr="00E00F58">
        <w:rPr>
          <w:rFonts w:cs="Calibri"/>
          <w:szCs w:val="22"/>
        </w:rPr>
        <w:t>лизингови</w:t>
      </w:r>
      <w:r w:rsidRPr="00E00F58">
        <w:rPr>
          <w:szCs w:val="22"/>
        </w:rPr>
        <w:t xml:space="preserve"> </w:t>
      </w:r>
      <w:r w:rsidRPr="00E00F58">
        <w:rPr>
          <w:rFonts w:cs="Calibri"/>
          <w:szCs w:val="22"/>
        </w:rPr>
        <w:t>договори</w:t>
      </w:r>
      <w:r w:rsidRPr="00E00F58">
        <w:rPr>
          <w:szCs w:val="22"/>
        </w:rPr>
        <w:t xml:space="preserve"> (</w:t>
      </w:r>
      <w:r w:rsidRPr="00E00F58">
        <w:rPr>
          <w:rFonts w:cs="Calibri"/>
          <w:szCs w:val="22"/>
        </w:rPr>
        <w:t>договори</w:t>
      </w:r>
      <w:r w:rsidRPr="00E00F58">
        <w:rPr>
          <w:szCs w:val="22"/>
        </w:rPr>
        <w:t xml:space="preserve">, </w:t>
      </w:r>
      <w:r w:rsidRPr="00E00F58">
        <w:rPr>
          <w:rFonts w:cs="Calibri"/>
          <w:szCs w:val="22"/>
        </w:rPr>
        <w:t>чийто</w:t>
      </w:r>
      <w:r w:rsidRPr="00E00F58">
        <w:rPr>
          <w:szCs w:val="22"/>
        </w:rPr>
        <w:t xml:space="preserve"> </w:t>
      </w:r>
      <w:r w:rsidRPr="00E00F58">
        <w:rPr>
          <w:rFonts w:cs="Calibri"/>
          <w:szCs w:val="22"/>
        </w:rPr>
        <w:t>срок</w:t>
      </w:r>
      <w:r w:rsidRPr="00E00F58">
        <w:rPr>
          <w:szCs w:val="22"/>
        </w:rPr>
        <w:t xml:space="preserve"> </w:t>
      </w:r>
      <w:r w:rsidRPr="00E00F58">
        <w:rPr>
          <w:rFonts w:cs="Calibri"/>
          <w:szCs w:val="22"/>
        </w:rPr>
        <w:t>е</w:t>
      </w:r>
      <w:r w:rsidRPr="00E00F58">
        <w:rPr>
          <w:szCs w:val="22"/>
        </w:rPr>
        <w:t xml:space="preserve"> </w:t>
      </w:r>
      <w:r w:rsidRPr="00E00F58">
        <w:rPr>
          <w:rFonts w:cs="Calibri"/>
          <w:szCs w:val="22"/>
        </w:rPr>
        <w:t>до</w:t>
      </w:r>
      <w:r w:rsidRPr="00E00F58">
        <w:rPr>
          <w:szCs w:val="22"/>
        </w:rPr>
        <w:t xml:space="preserve"> 12 </w:t>
      </w:r>
      <w:r w:rsidRPr="00E00F58">
        <w:rPr>
          <w:rFonts w:cs="Calibri"/>
          <w:szCs w:val="22"/>
        </w:rPr>
        <w:t>месеца</w:t>
      </w:r>
      <w:r w:rsidRPr="00E00F58">
        <w:rPr>
          <w:szCs w:val="22"/>
        </w:rPr>
        <w:t xml:space="preserve">, </w:t>
      </w:r>
      <w:r w:rsidRPr="00E00F58">
        <w:rPr>
          <w:rFonts w:cs="Calibri"/>
          <w:szCs w:val="22"/>
        </w:rPr>
        <w:t>включително</w:t>
      </w:r>
      <w:r w:rsidRPr="00E00F58">
        <w:rPr>
          <w:szCs w:val="22"/>
        </w:rPr>
        <w:t xml:space="preserve"> </w:t>
      </w:r>
      <w:r w:rsidRPr="00E00F58">
        <w:rPr>
          <w:rFonts w:cs="Calibri"/>
          <w:szCs w:val="22"/>
        </w:rPr>
        <w:t>от</w:t>
      </w:r>
      <w:r w:rsidRPr="00E00F58">
        <w:rPr>
          <w:szCs w:val="22"/>
        </w:rPr>
        <w:t xml:space="preserve"> </w:t>
      </w:r>
      <w:r w:rsidRPr="00E00F58">
        <w:rPr>
          <w:rFonts w:cs="Calibri"/>
          <w:szCs w:val="22"/>
        </w:rPr>
        <w:t>датата</w:t>
      </w:r>
      <w:r w:rsidRPr="00E00F58">
        <w:rPr>
          <w:szCs w:val="22"/>
        </w:rPr>
        <w:t xml:space="preserve"> </w:t>
      </w:r>
      <w:r w:rsidRPr="00E00F58">
        <w:rPr>
          <w:rFonts w:cs="Calibri"/>
          <w:szCs w:val="22"/>
        </w:rPr>
        <w:t>на</w:t>
      </w:r>
      <w:r w:rsidRPr="00E00F58">
        <w:rPr>
          <w:szCs w:val="22"/>
        </w:rPr>
        <w:t xml:space="preserve"> </w:t>
      </w:r>
      <w:r w:rsidRPr="00E00F58">
        <w:rPr>
          <w:rFonts w:cs="Calibri"/>
          <w:szCs w:val="22"/>
        </w:rPr>
        <w:t>стартиране</w:t>
      </w:r>
      <w:r w:rsidRPr="00E00F58">
        <w:rPr>
          <w:szCs w:val="22"/>
        </w:rPr>
        <w:t xml:space="preserve"> </w:t>
      </w:r>
      <w:r w:rsidRPr="00E00F58">
        <w:rPr>
          <w:rFonts w:cs="Calibri"/>
          <w:szCs w:val="22"/>
        </w:rPr>
        <w:t>на</w:t>
      </w:r>
      <w:r w:rsidRPr="00E00F58">
        <w:rPr>
          <w:szCs w:val="22"/>
        </w:rPr>
        <w:t xml:space="preserve"> </w:t>
      </w:r>
      <w:r w:rsidRPr="00E00F58">
        <w:rPr>
          <w:rFonts w:cs="Calibri"/>
          <w:szCs w:val="22"/>
        </w:rPr>
        <w:t>лизинга</w:t>
      </w:r>
      <w:r w:rsidRPr="00E00F58">
        <w:rPr>
          <w:szCs w:val="22"/>
        </w:rPr>
        <w:t xml:space="preserve">, </w:t>
      </w:r>
      <w:r w:rsidRPr="00E00F58">
        <w:rPr>
          <w:rFonts w:cs="Calibri"/>
          <w:szCs w:val="22"/>
        </w:rPr>
        <w:t>без</w:t>
      </w:r>
      <w:r w:rsidRPr="00E00F58">
        <w:rPr>
          <w:szCs w:val="22"/>
        </w:rPr>
        <w:t xml:space="preserve"> </w:t>
      </w:r>
      <w:r w:rsidRPr="00E00F58">
        <w:rPr>
          <w:rFonts w:cs="Calibri"/>
          <w:szCs w:val="22"/>
        </w:rPr>
        <w:t>право</w:t>
      </w:r>
      <w:r w:rsidRPr="00E00F58">
        <w:rPr>
          <w:szCs w:val="22"/>
        </w:rPr>
        <w:t xml:space="preserve"> </w:t>
      </w:r>
      <w:r w:rsidRPr="00E00F58">
        <w:rPr>
          <w:rFonts w:cs="Calibri"/>
          <w:szCs w:val="22"/>
        </w:rPr>
        <w:t>за</w:t>
      </w:r>
      <w:r w:rsidRPr="00E00F58">
        <w:rPr>
          <w:szCs w:val="22"/>
        </w:rPr>
        <w:t xml:space="preserve"> </w:t>
      </w:r>
      <w:r w:rsidRPr="00E00F58">
        <w:rPr>
          <w:rFonts w:cs="Calibri"/>
          <w:szCs w:val="22"/>
        </w:rPr>
        <w:t>придобиването</w:t>
      </w:r>
      <w:r w:rsidRPr="00E00F58">
        <w:rPr>
          <w:szCs w:val="22"/>
        </w:rPr>
        <w:t xml:space="preserve"> </w:t>
      </w:r>
      <w:r w:rsidRPr="00E00F58">
        <w:rPr>
          <w:rFonts w:cs="Calibri"/>
          <w:szCs w:val="22"/>
        </w:rPr>
        <w:t>им</w:t>
      </w:r>
      <w:r w:rsidRPr="00E00F58">
        <w:rPr>
          <w:szCs w:val="22"/>
        </w:rPr>
        <w:t xml:space="preserve">) </w:t>
      </w:r>
      <w:r w:rsidRPr="00E00F58">
        <w:rPr>
          <w:rFonts w:cs="Calibri"/>
          <w:szCs w:val="22"/>
        </w:rPr>
        <w:t>на</w:t>
      </w:r>
      <w:r w:rsidRPr="00E00F58">
        <w:rPr>
          <w:szCs w:val="22"/>
        </w:rPr>
        <w:t xml:space="preserve"> </w:t>
      </w:r>
      <w:r w:rsidRPr="00E00F58">
        <w:rPr>
          <w:rFonts w:cs="Calibri"/>
          <w:szCs w:val="22"/>
        </w:rPr>
        <w:t>недвижим</w:t>
      </w:r>
      <w:r w:rsidRPr="00E00F58">
        <w:rPr>
          <w:szCs w:val="22"/>
        </w:rPr>
        <w:t xml:space="preserve"> </w:t>
      </w:r>
      <w:r w:rsidRPr="00E00F58">
        <w:rPr>
          <w:rFonts w:cs="Calibri"/>
          <w:szCs w:val="22"/>
        </w:rPr>
        <w:t>имот,</w:t>
      </w:r>
      <w:r w:rsidRPr="00E00F58">
        <w:rPr>
          <w:szCs w:val="22"/>
        </w:rPr>
        <w:t xml:space="preserve"> </w:t>
      </w:r>
      <w:r w:rsidRPr="00E00F58">
        <w:rPr>
          <w:rFonts w:cs="Calibri"/>
          <w:szCs w:val="22"/>
        </w:rPr>
        <w:t>транспортни</w:t>
      </w:r>
      <w:r w:rsidRPr="00E00F58">
        <w:rPr>
          <w:szCs w:val="22"/>
        </w:rPr>
        <w:t xml:space="preserve"> </w:t>
      </w:r>
      <w:r w:rsidRPr="00E00F58">
        <w:rPr>
          <w:rFonts w:cs="Calibri"/>
          <w:szCs w:val="22"/>
        </w:rPr>
        <w:t>средства и софтуер</w:t>
      </w:r>
      <w:r w:rsidRPr="00E00F58">
        <w:rPr>
          <w:szCs w:val="22"/>
        </w:rPr>
        <w:t xml:space="preserve">. </w:t>
      </w:r>
    </w:p>
    <w:p w14:paraId="32A0328E" w14:textId="77777777" w:rsidR="00A10420" w:rsidRPr="00E00F58" w:rsidRDefault="00A10420" w:rsidP="00A10420">
      <w:pPr>
        <w:pStyle w:val="Heading3"/>
        <w:widowControl w:val="0"/>
        <w:numPr>
          <w:ilvl w:val="1"/>
          <w:numId w:val="3"/>
        </w:numPr>
        <w:spacing w:before="240"/>
        <w:ind w:left="170" w:firstLine="0"/>
        <w:rPr>
          <w:iCs/>
          <w:szCs w:val="22"/>
        </w:rPr>
      </w:pPr>
      <w:r w:rsidRPr="00E00F58">
        <w:rPr>
          <w:iCs/>
          <w:szCs w:val="22"/>
        </w:rPr>
        <w:t>Значителни преценки</w:t>
      </w:r>
    </w:p>
    <w:p w14:paraId="46C03758" w14:textId="77777777" w:rsidR="00A10420" w:rsidRPr="00DC7C01" w:rsidRDefault="00A10420" w:rsidP="00A10420">
      <w:pPr>
        <w:pStyle w:val="Heading4"/>
        <w:keepNext/>
        <w:keepLines/>
        <w:widowControl w:val="0"/>
        <w:rPr>
          <w:rFonts w:eastAsiaTheme="majorEastAsia"/>
        </w:rPr>
      </w:pPr>
      <w:r w:rsidRPr="00DC7C01">
        <w:rPr>
          <w:rFonts w:eastAsiaTheme="majorEastAsia"/>
        </w:rPr>
        <w:lastRenderedPageBreak/>
        <w:t xml:space="preserve">Определяне дали даден договор съдържа лизинг или лизингови елементи </w:t>
      </w:r>
    </w:p>
    <w:p w14:paraId="571808EE" w14:textId="77777777" w:rsidR="00A10420" w:rsidRPr="00E00F58" w:rsidRDefault="00A10420" w:rsidP="00A10420">
      <w:pPr>
        <w:pStyle w:val="BodyTextIndent"/>
        <w:spacing w:line="312" w:lineRule="auto"/>
        <w:ind w:firstLine="0"/>
        <w:rPr>
          <w:color w:val="000000"/>
          <w:szCs w:val="22"/>
        </w:rPr>
      </w:pPr>
      <w:r w:rsidRPr="00E00F58">
        <w:rPr>
          <w:color w:val="000000"/>
          <w:szCs w:val="22"/>
        </w:rPr>
        <w:t>При идентифициране и класифициране на лизинг или на лизингов елемент в даден договор, дружеството преценява дали договорът съдържа идентифициран актив и дали по силата на него се прехвърля правото на контрол над използването на същия актив за съответния по договора срок.</w:t>
      </w:r>
    </w:p>
    <w:p w14:paraId="501B63C2" w14:textId="77777777" w:rsidR="00A10420" w:rsidRPr="00E00F58" w:rsidRDefault="00A10420" w:rsidP="00A10420">
      <w:pPr>
        <w:spacing w:line="288" w:lineRule="auto"/>
        <w:rPr>
          <w:color w:val="000000"/>
          <w:szCs w:val="22"/>
        </w:rPr>
      </w:pPr>
      <w:r w:rsidRPr="00E00F58">
        <w:rPr>
          <w:color w:val="000000"/>
          <w:szCs w:val="22"/>
        </w:rPr>
        <w:t>За целта то е направило преценка и е стигнало до заключение, че:</w:t>
      </w:r>
    </w:p>
    <w:p w14:paraId="45CEE663" w14:textId="77777777" w:rsidR="00A10420" w:rsidRDefault="00A10420" w:rsidP="00A10420">
      <w:pPr>
        <w:pStyle w:val="ListParagraph"/>
        <w:numPr>
          <w:ilvl w:val="0"/>
          <w:numId w:val="15"/>
        </w:numPr>
        <w:spacing w:line="288" w:lineRule="auto"/>
        <w:rPr>
          <w:color w:val="000000"/>
          <w:szCs w:val="22"/>
        </w:rPr>
      </w:pPr>
      <w:r w:rsidRPr="0063503E">
        <w:rPr>
          <w:color w:val="000000"/>
          <w:szCs w:val="22"/>
        </w:rPr>
        <w:t>в рамките на обхвата на правото си на ползване, определено в договора за лизинг на помещение, дружеството има право да взема съответните решения относно това как и с каква цел да бъде използван актива, като е в състояние да определя работно време и лицата, които имат достъп до него;</w:t>
      </w:r>
    </w:p>
    <w:p w14:paraId="2D6946CC" w14:textId="77777777" w:rsidR="00A10420" w:rsidRPr="0063503E" w:rsidRDefault="00A10420" w:rsidP="00A10420">
      <w:pPr>
        <w:pStyle w:val="ListParagraph"/>
        <w:numPr>
          <w:ilvl w:val="0"/>
          <w:numId w:val="15"/>
        </w:numPr>
        <w:spacing w:line="288" w:lineRule="auto"/>
        <w:rPr>
          <w:color w:val="000000"/>
          <w:szCs w:val="22"/>
        </w:rPr>
      </w:pPr>
      <w:r w:rsidRPr="0063503E">
        <w:rPr>
          <w:color w:val="000000"/>
          <w:szCs w:val="22"/>
        </w:rPr>
        <w:t xml:space="preserve">в договора за лизинг на автомобили дружеството има право да определя маршрута, по който ще се движи автомобила, както и лицата, които да го управляват; </w:t>
      </w:r>
    </w:p>
    <w:p w14:paraId="3ACDC9FD" w14:textId="77777777" w:rsidR="00A10420" w:rsidRPr="00DC7C01" w:rsidRDefault="00A10420" w:rsidP="00A10420">
      <w:pPr>
        <w:pStyle w:val="Heading4"/>
        <w:keepNext/>
        <w:keepLines/>
        <w:widowControl w:val="0"/>
        <w:rPr>
          <w:rFonts w:eastAsiaTheme="majorEastAsia"/>
        </w:rPr>
      </w:pPr>
      <w:r w:rsidRPr="00DC7C01">
        <w:rPr>
          <w:rFonts w:eastAsiaTheme="majorEastAsia"/>
        </w:rPr>
        <w:t>Определяне на срока на лизингови договори с опции за подновяване и прекратяване</w:t>
      </w:r>
    </w:p>
    <w:p w14:paraId="03CACC80" w14:textId="77777777" w:rsidR="00A10420" w:rsidRDefault="00A10420" w:rsidP="00A10420">
      <w:pPr>
        <w:pStyle w:val="BodyTextIndent"/>
        <w:spacing w:line="312" w:lineRule="auto"/>
        <w:ind w:firstLine="0"/>
        <w:rPr>
          <w:szCs w:val="22"/>
        </w:rPr>
      </w:pPr>
      <w:r w:rsidRPr="00E00F58">
        <w:rPr>
          <w:color w:val="000000"/>
          <w:szCs w:val="22"/>
        </w:rPr>
        <w:t xml:space="preserve">Дружеството определя срока на лизинга като </w:t>
      </w:r>
      <w:r w:rsidRPr="00E00F58">
        <w:rPr>
          <w:szCs w:val="22"/>
        </w:rPr>
        <w:t>неотменимия период на лизинга, заедно с</w:t>
      </w:r>
      <w:r>
        <w:rPr>
          <w:szCs w:val="22"/>
        </w:rPr>
        <w:t>:</w:t>
      </w:r>
    </w:p>
    <w:p w14:paraId="1613F8F5" w14:textId="77777777" w:rsidR="00A10420" w:rsidRDefault="00A10420" w:rsidP="00A10420">
      <w:pPr>
        <w:pStyle w:val="BodyTextIndent"/>
        <w:numPr>
          <w:ilvl w:val="0"/>
          <w:numId w:val="27"/>
        </w:numPr>
        <w:spacing w:line="312" w:lineRule="auto"/>
        <w:rPr>
          <w:szCs w:val="22"/>
        </w:rPr>
      </w:pPr>
      <w:r w:rsidRPr="00E00F58">
        <w:rPr>
          <w:szCs w:val="22"/>
        </w:rPr>
        <w:t>периодите, по отношение на които съществува опция за удължаване на лизинговия договор, ако е достатъчно сигурно, че дружеството ще упражни тази опция</w:t>
      </w:r>
      <w:r>
        <w:rPr>
          <w:szCs w:val="22"/>
        </w:rPr>
        <w:t>,</w:t>
      </w:r>
      <w:r w:rsidRPr="00E00F58">
        <w:rPr>
          <w:szCs w:val="22"/>
        </w:rPr>
        <w:t xml:space="preserve"> и </w:t>
      </w:r>
    </w:p>
    <w:p w14:paraId="17429A29" w14:textId="77777777" w:rsidR="00A10420" w:rsidRPr="00E00F58" w:rsidRDefault="00A10420" w:rsidP="00A10420">
      <w:pPr>
        <w:pStyle w:val="BodyTextIndent"/>
        <w:numPr>
          <w:ilvl w:val="0"/>
          <w:numId w:val="27"/>
        </w:numPr>
        <w:spacing w:line="312" w:lineRule="auto"/>
        <w:rPr>
          <w:szCs w:val="22"/>
        </w:rPr>
      </w:pPr>
      <w:r w:rsidRPr="00E00F58">
        <w:rPr>
          <w:szCs w:val="22"/>
        </w:rPr>
        <w:t>периодите, по отношение на които съществува опция за прекратяване на лизинговия договор, ако е достатъчно сигурно, че дружеството няма да упражни тази опция.</w:t>
      </w:r>
    </w:p>
    <w:p w14:paraId="7120D17C" w14:textId="77777777" w:rsidR="00A10420" w:rsidRPr="00E00F58" w:rsidRDefault="00A10420" w:rsidP="00A10420">
      <w:pPr>
        <w:pStyle w:val="BodyText2"/>
        <w:spacing w:line="312" w:lineRule="auto"/>
        <w:rPr>
          <w:szCs w:val="22"/>
        </w:rPr>
      </w:pPr>
      <w:r w:rsidRPr="00E00F58">
        <w:rPr>
          <w:szCs w:val="22"/>
        </w:rPr>
        <w:t>Дружеството прилага преценки при определяне дали притежава достатъчна степен на сигурност, че ще упражни опцията за удължаване или за прекратяване, като взема предвид всички факти и обстоятелства, които създават икономически стимули за упражняване на опция за удължаване или за не упражняване на опция за прекратяване</w:t>
      </w:r>
      <w:r w:rsidRPr="00E00F58">
        <w:rPr>
          <w:szCs w:val="22"/>
          <w:lang w:val="en-US"/>
        </w:rPr>
        <w:t xml:space="preserve"> (</w:t>
      </w:r>
      <w:r w:rsidRPr="00E00F58">
        <w:rPr>
          <w:szCs w:val="22"/>
        </w:rPr>
        <w:t>като неустойки при предсрочно прекратяване</w:t>
      </w:r>
      <w:r w:rsidRPr="00E00F58">
        <w:rPr>
          <w:szCs w:val="22"/>
          <w:lang w:val="en-US"/>
        </w:rPr>
        <w:t xml:space="preserve">). </w:t>
      </w:r>
    </w:p>
    <w:p w14:paraId="131183E7" w14:textId="77777777" w:rsidR="00A10420" w:rsidRPr="00E00F58" w:rsidRDefault="00A10420" w:rsidP="00A10420">
      <w:pPr>
        <w:pStyle w:val="BodyTextIndent"/>
        <w:spacing w:line="312" w:lineRule="auto"/>
        <w:ind w:firstLine="0"/>
        <w:rPr>
          <w:szCs w:val="22"/>
        </w:rPr>
      </w:pPr>
      <w:r w:rsidRPr="00E00F58">
        <w:rPr>
          <w:szCs w:val="22"/>
        </w:rPr>
        <w:t xml:space="preserve">След датата на стартиране на лизинга дружеството прави повторна оценка на срока на договора, при настъпване на важно събитие или съществено изменение в обстоятелствата, което е под негов контрол и засяга това доколко е достатъчно сигурно, че дружеството ще упражни опция, която не е била отразена при определяне на срока или няма да упражни опция, която преди това е била отразена при определяне на срока на договора. </w:t>
      </w:r>
    </w:p>
    <w:p w14:paraId="21FDE027" w14:textId="77777777" w:rsidR="00A10420" w:rsidRPr="00DC7C01" w:rsidRDefault="00A10420" w:rsidP="00A10420">
      <w:pPr>
        <w:pStyle w:val="Heading4"/>
        <w:keepNext/>
        <w:keepLines/>
        <w:widowControl w:val="0"/>
        <w:rPr>
          <w:rFonts w:eastAsiaTheme="majorEastAsia"/>
        </w:rPr>
      </w:pPr>
      <w:r w:rsidRPr="00DC7C01">
        <w:rPr>
          <w:rFonts w:eastAsiaTheme="majorEastAsia"/>
        </w:rPr>
        <w:t>Определяне на диференциален лихвен процент</w:t>
      </w:r>
    </w:p>
    <w:p w14:paraId="238D0A97" w14:textId="77777777" w:rsidR="00A10420" w:rsidRPr="00E00F58" w:rsidRDefault="00A10420" w:rsidP="00A10420">
      <w:pPr>
        <w:spacing w:line="312" w:lineRule="auto"/>
        <w:rPr>
          <w:color w:val="000000"/>
          <w:szCs w:val="22"/>
        </w:rPr>
      </w:pPr>
      <w:r>
        <w:rPr>
          <w:color w:val="000000"/>
          <w:szCs w:val="22"/>
        </w:rPr>
        <w:t xml:space="preserve">Когато </w:t>
      </w:r>
      <w:r w:rsidRPr="00E00F58">
        <w:rPr>
          <w:color w:val="000000"/>
          <w:szCs w:val="22"/>
        </w:rPr>
        <w:t>дружеството не може непосредствено от договорите да определи лихвения процент</w:t>
      </w:r>
      <w:r>
        <w:rPr>
          <w:color w:val="000000"/>
          <w:szCs w:val="22"/>
        </w:rPr>
        <w:t xml:space="preserve"> </w:t>
      </w:r>
      <w:r w:rsidRPr="00E00F58">
        <w:rPr>
          <w:color w:val="000000"/>
          <w:szCs w:val="22"/>
        </w:rPr>
        <w:t>за дисконтиране на задълженията по лизинг, то използва диференциалния лихвен процент, който би плащало</w:t>
      </w:r>
      <w:r>
        <w:rPr>
          <w:color w:val="000000"/>
          <w:szCs w:val="22"/>
        </w:rPr>
        <w:t>,</w:t>
      </w:r>
      <w:r w:rsidRPr="00E00F58">
        <w:rPr>
          <w:color w:val="000000"/>
          <w:szCs w:val="22"/>
        </w:rPr>
        <w:t xml:space="preserve"> в случай че заеме финансови средства, необходими за получаването на актив със сходна стойност на</w:t>
      </w:r>
      <w:r>
        <w:rPr>
          <w:color w:val="000000"/>
          <w:szCs w:val="22"/>
        </w:rPr>
        <w:t xml:space="preserve"> ползвания чрез </w:t>
      </w:r>
      <w:r w:rsidRPr="00E00F58">
        <w:rPr>
          <w:color w:val="000000"/>
          <w:szCs w:val="22"/>
        </w:rPr>
        <w:t>право на ползване, за сходен период от време, при сходно обезпечение и в сходна икономическа среда. За договори, за които дружеството няма аналогично финансиране, то търси наблюдаеми данни като пазарни нива на кредитите и банкова статистика, която е публично достъпна и прави специфични за него изчисления и корекции, за да отрази собствения си кредитен рейтинг. Използваният диференциален лихвен % от</w:t>
      </w:r>
      <w:r>
        <w:rPr>
          <w:color w:val="000000"/>
          <w:szCs w:val="22"/>
        </w:rPr>
        <w:t xml:space="preserve"> </w:t>
      </w:r>
      <w:r w:rsidRPr="00E00F58">
        <w:rPr>
          <w:color w:val="000000"/>
          <w:szCs w:val="22"/>
        </w:rPr>
        <w:t>дружеството по лизинговите договори, по които то е лизингополучател е 1,75%.</w:t>
      </w:r>
    </w:p>
    <w:p w14:paraId="74DC1533" w14:textId="77777777" w:rsidR="00A10420" w:rsidRPr="00DC7C01" w:rsidRDefault="00A10420" w:rsidP="00A10420">
      <w:pPr>
        <w:pStyle w:val="Heading4"/>
        <w:keepNext/>
        <w:keepLines/>
        <w:widowControl w:val="0"/>
        <w:rPr>
          <w:rFonts w:eastAsiaTheme="majorEastAsia"/>
        </w:rPr>
      </w:pPr>
      <w:r w:rsidRPr="00DC7C01">
        <w:rPr>
          <w:rFonts w:eastAsiaTheme="majorEastAsia"/>
        </w:rPr>
        <w:t>Преглед за индикатори за обезценка на правото на ползване на активи</w:t>
      </w:r>
    </w:p>
    <w:p w14:paraId="3A263745" w14:textId="77777777" w:rsidR="00A10420" w:rsidRPr="00E00F58" w:rsidRDefault="00A10420" w:rsidP="00A10420">
      <w:pPr>
        <w:spacing w:line="312" w:lineRule="auto"/>
        <w:rPr>
          <w:color w:val="000000"/>
          <w:szCs w:val="22"/>
        </w:rPr>
      </w:pPr>
      <w:r w:rsidRPr="00E00F58">
        <w:rPr>
          <w:color w:val="000000"/>
          <w:szCs w:val="22"/>
        </w:rPr>
        <w:t xml:space="preserve">Към датата на всеки отчет ръководството на дружеството извършва преглед за обезценка на </w:t>
      </w:r>
      <w:r>
        <w:rPr>
          <w:color w:val="000000"/>
          <w:szCs w:val="22"/>
        </w:rPr>
        <w:t xml:space="preserve">правото на ползване на </w:t>
      </w:r>
      <w:r w:rsidRPr="00E00F58">
        <w:rPr>
          <w:color w:val="000000"/>
          <w:szCs w:val="22"/>
        </w:rPr>
        <w:t xml:space="preserve">активи. Ако са налице индикатори, че приблизително определената възстановима </w:t>
      </w:r>
      <w:r w:rsidRPr="00E00F58">
        <w:rPr>
          <w:color w:val="000000"/>
          <w:szCs w:val="22"/>
        </w:rPr>
        <w:lastRenderedPageBreak/>
        <w:t>стойност е по-ниска от тяхната балансова стойност</w:t>
      </w:r>
      <w:r>
        <w:rPr>
          <w:color w:val="000000"/>
          <w:szCs w:val="22"/>
        </w:rPr>
        <w:t>,</w:t>
      </w:r>
      <w:r w:rsidRPr="00E00F58">
        <w:rPr>
          <w:color w:val="000000"/>
          <w:szCs w:val="22"/>
        </w:rPr>
        <w:t xml:space="preserve"> то последната се изписва до възстановимата стойност на активите. </w:t>
      </w:r>
    </w:p>
    <w:p w14:paraId="672321B7" w14:textId="77777777" w:rsidR="00A10420" w:rsidRPr="00E00F58" w:rsidRDefault="00A10420" w:rsidP="00A10420">
      <w:pPr>
        <w:spacing w:line="312" w:lineRule="auto"/>
        <w:rPr>
          <w:szCs w:val="22"/>
        </w:rPr>
      </w:pPr>
      <w:r w:rsidRPr="00E00F58">
        <w:rPr>
          <w:szCs w:val="22"/>
        </w:rPr>
        <w:t>Обичайните индикатори, използвани от дружеството са: пазарни цени на наемите за подобен вид активи.</w:t>
      </w:r>
    </w:p>
    <w:p w14:paraId="49D1468B" w14:textId="73DFF438" w:rsidR="00A10420" w:rsidRDefault="00A10420" w:rsidP="00A10420">
      <w:pPr>
        <w:spacing w:line="312" w:lineRule="auto"/>
        <w:rPr>
          <w:color w:val="000000"/>
          <w:szCs w:val="22"/>
        </w:rPr>
      </w:pPr>
      <w:r w:rsidRPr="00E00F58">
        <w:rPr>
          <w:color w:val="000000"/>
          <w:szCs w:val="22"/>
        </w:rPr>
        <w:t xml:space="preserve">Дружеството е направило преглед и е установило, че </w:t>
      </w:r>
      <w:r>
        <w:rPr>
          <w:color w:val="000000"/>
          <w:szCs w:val="22"/>
        </w:rPr>
        <w:t>не са</w:t>
      </w:r>
      <w:r w:rsidRPr="00E00F58">
        <w:rPr>
          <w:color w:val="000000"/>
          <w:szCs w:val="22"/>
        </w:rPr>
        <w:t xml:space="preserve"> налице индикатори за обезценка към 3</w:t>
      </w:r>
      <w:r w:rsidR="005737F8">
        <w:rPr>
          <w:color w:val="000000"/>
          <w:szCs w:val="22"/>
          <w:lang w:val="en-US"/>
        </w:rPr>
        <w:t>0</w:t>
      </w:r>
      <w:r w:rsidRPr="00E00F58">
        <w:rPr>
          <w:color w:val="000000"/>
          <w:szCs w:val="22"/>
        </w:rPr>
        <w:t>.</w:t>
      </w:r>
      <w:r w:rsidR="005E5965">
        <w:rPr>
          <w:color w:val="000000"/>
          <w:szCs w:val="22"/>
        </w:rPr>
        <w:t>0</w:t>
      </w:r>
      <w:r w:rsidR="005737F8">
        <w:rPr>
          <w:color w:val="000000"/>
          <w:szCs w:val="22"/>
        </w:rPr>
        <w:t>6</w:t>
      </w:r>
      <w:r>
        <w:rPr>
          <w:color w:val="000000"/>
          <w:szCs w:val="22"/>
        </w:rPr>
        <w:t>.202</w:t>
      </w:r>
      <w:r w:rsidR="005E5965">
        <w:rPr>
          <w:color w:val="000000"/>
          <w:szCs w:val="22"/>
        </w:rPr>
        <w:t>4</w:t>
      </w:r>
      <w:r w:rsidRPr="00E00F58">
        <w:rPr>
          <w:color w:val="000000"/>
          <w:szCs w:val="22"/>
        </w:rPr>
        <w:t xml:space="preserve"> г.</w:t>
      </w:r>
      <w:bookmarkStart w:id="39" w:name="_3._ПРИХОДИ_ОТ_ПРОДАЖБИ"/>
      <w:bookmarkStart w:id="40" w:name="_5._ИЗМЕНЕНИЕ_НА_НАЛИЧНОСТИТЕ_ОТ_НЕЗ"/>
      <w:bookmarkEnd w:id="39"/>
      <w:bookmarkEnd w:id="40"/>
      <w:r w:rsidRPr="00E00F58">
        <w:rPr>
          <w:color w:val="000000"/>
          <w:szCs w:val="22"/>
        </w:rPr>
        <w:t xml:space="preserve"> (към 31.12.202</w:t>
      </w:r>
      <w:r w:rsidR="005E5965">
        <w:rPr>
          <w:color w:val="000000"/>
          <w:szCs w:val="22"/>
        </w:rPr>
        <w:t>3</w:t>
      </w:r>
      <w:r w:rsidRPr="00E00F58">
        <w:rPr>
          <w:color w:val="000000"/>
          <w:szCs w:val="22"/>
        </w:rPr>
        <w:t xml:space="preserve"> г. – няма).</w:t>
      </w:r>
    </w:p>
    <w:p w14:paraId="7C8C0CE6" w14:textId="77777777" w:rsidR="00A10420" w:rsidRPr="00A55891" w:rsidRDefault="00A10420" w:rsidP="00A10420">
      <w:pPr>
        <w:pStyle w:val="Heading3"/>
        <w:widowControl w:val="0"/>
        <w:numPr>
          <w:ilvl w:val="1"/>
          <w:numId w:val="3"/>
        </w:numPr>
        <w:spacing w:before="240"/>
        <w:ind w:left="170" w:firstLine="0"/>
        <w:rPr>
          <w:iCs/>
          <w:szCs w:val="22"/>
        </w:rPr>
      </w:pPr>
      <w:r w:rsidRPr="00A55891">
        <w:rPr>
          <w:iCs/>
          <w:szCs w:val="22"/>
        </w:rPr>
        <w:t>Дружеството като лизингодател</w:t>
      </w:r>
    </w:p>
    <w:p w14:paraId="23D7BB8F" w14:textId="77777777" w:rsidR="00A10420" w:rsidRPr="00A55891" w:rsidRDefault="00A10420" w:rsidP="00A10420">
      <w:pPr>
        <w:pStyle w:val="Heading4"/>
        <w:keepNext/>
        <w:keepLines/>
        <w:widowControl w:val="0"/>
        <w:rPr>
          <w:rFonts w:eastAsiaTheme="majorEastAsia"/>
        </w:rPr>
      </w:pPr>
      <w:r w:rsidRPr="00A55891">
        <w:rPr>
          <w:rFonts w:eastAsiaTheme="majorEastAsia"/>
        </w:rPr>
        <w:t>Оперативен лизинг</w:t>
      </w:r>
    </w:p>
    <w:p w14:paraId="264314EC" w14:textId="77777777" w:rsidR="00A10420" w:rsidRDefault="00A10420" w:rsidP="00A10420">
      <w:r w:rsidRPr="00E00F58">
        <w:rPr>
          <w:szCs w:val="22"/>
        </w:rPr>
        <w:t>Дружеството отдава под наем по договори за оперативен лизинг офис, търговски площи и</w:t>
      </w:r>
      <w:r>
        <w:rPr>
          <w:szCs w:val="22"/>
        </w:rPr>
        <w:t xml:space="preserve"> </w:t>
      </w:r>
      <w:r w:rsidRPr="00E00F58">
        <w:rPr>
          <w:szCs w:val="22"/>
        </w:rPr>
        <w:t xml:space="preserve">автомобили. </w:t>
      </w:r>
      <w:r>
        <w:t>Сумите по оперативен лизинг, включени в отчета за всеобхватния доход, са както следва:</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A10420" w:rsidRPr="00E00F58" w14:paraId="794F8819" w14:textId="77777777" w:rsidTr="009E753D">
        <w:tc>
          <w:tcPr>
            <w:tcW w:w="5670" w:type="dxa"/>
          </w:tcPr>
          <w:p w14:paraId="76866F82" w14:textId="77777777" w:rsidR="00A10420" w:rsidRPr="00E00F58" w:rsidRDefault="00A10420" w:rsidP="009E753D">
            <w:pPr>
              <w:widowControl w:val="0"/>
              <w:spacing w:before="0" w:after="0" w:line="240" w:lineRule="auto"/>
              <w:rPr>
                <w:szCs w:val="22"/>
              </w:rPr>
            </w:pPr>
          </w:p>
        </w:tc>
        <w:tc>
          <w:tcPr>
            <w:tcW w:w="1985" w:type="dxa"/>
            <w:shd w:val="clear" w:color="auto" w:fill="B300B3" w:themeFill="accent2" w:themeFillShade="80"/>
          </w:tcPr>
          <w:p w14:paraId="1E70BCE6" w14:textId="3D4F7467" w:rsidR="00A10420" w:rsidRPr="00E00F58" w:rsidRDefault="00A10420" w:rsidP="009E753D">
            <w:pPr>
              <w:widowControl w:val="0"/>
              <w:spacing w:before="0" w:after="0" w:line="240" w:lineRule="auto"/>
              <w:jc w:val="right"/>
              <w:rPr>
                <w:b/>
                <w:bCs/>
                <w:color w:val="FFFFFF" w:themeColor="background1"/>
                <w:szCs w:val="22"/>
              </w:rPr>
            </w:pPr>
            <w:r w:rsidRPr="00E00F58">
              <w:rPr>
                <w:b/>
                <w:bCs/>
                <w:color w:val="FFFFFF" w:themeColor="background1"/>
                <w:szCs w:val="22"/>
              </w:rPr>
              <w:t>3</w:t>
            </w:r>
            <w:r w:rsidR="005737F8">
              <w:rPr>
                <w:b/>
                <w:bCs/>
                <w:color w:val="FFFFFF" w:themeColor="background1"/>
                <w:szCs w:val="22"/>
              </w:rPr>
              <w:t>0</w:t>
            </w:r>
            <w:r w:rsidRPr="00E00F58">
              <w:rPr>
                <w:b/>
                <w:bCs/>
                <w:color w:val="FFFFFF" w:themeColor="background1"/>
                <w:szCs w:val="22"/>
              </w:rPr>
              <w:t>.</w:t>
            </w:r>
            <w:r w:rsidR="005E5965">
              <w:rPr>
                <w:b/>
                <w:bCs/>
                <w:color w:val="FFFFFF" w:themeColor="background1"/>
                <w:szCs w:val="22"/>
              </w:rPr>
              <w:t>0</w:t>
            </w:r>
            <w:r w:rsidR="005737F8">
              <w:rPr>
                <w:b/>
                <w:bCs/>
                <w:color w:val="FFFFFF" w:themeColor="background1"/>
                <w:szCs w:val="22"/>
              </w:rPr>
              <w:t>6</w:t>
            </w:r>
            <w:r w:rsidRPr="00E00F58">
              <w:rPr>
                <w:b/>
                <w:bCs/>
                <w:color w:val="FFFFFF" w:themeColor="background1"/>
                <w:szCs w:val="22"/>
              </w:rPr>
              <w:t>.</w:t>
            </w:r>
            <w:r w:rsidRPr="00E00F58">
              <w:rPr>
                <w:b/>
                <w:bCs/>
                <w:color w:val="FFFFFF" w:themeColor="background1"/>
                <w:szCs w:val="22"/>
                <w:lang w:val="en-GB"/>
              </w:rPr>
              <w:t>202</w:t>
            </w:r>
            <w:r w:rsidR="005E5965">
              <w:rPr>
                <w:b/>
                <w:bCs/>
                <w:color w:val="FFFFFF" w:themeColor="background1"/>
                <w:szCs w:val="22"/>
              </w:rPr>
              <w:t>4</w:t>
            </w:r>
          </w:p>
          <w:p w14:paraId="660B81F8" w14:textId="77777777" w:rsidR="00A10420" w:rsidRPr="00E00F58" w:rsidRDefault="00A10420" w:rsidP="009E753D">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6285ECB2" w14:textId="77777777" w:rsidR="00A10420" w:rsidRPr="00E00F58" w:rsidRDefault="00A10420" w:rsidP="009E753D">
            <w:pPr>
              <w:widowControl w:val="0"/>
              <w:spacing w:before="0" w:after="0" w:line="240" w:lineRule="auto"/>
              <w:jc w:val="right"/>
              <w:rPr>
                <w:szCs w:val="22"/>
              </w:rPr>
            </w:pPr>
          </w:p>
        </w:tc>
        <w:tc>
          <w:tcPr>
            <w:tcW w:w="1985" w:type="dxa"/>
            <w:shd w:val="clear" w:color="auto" w:fill="B300B3" w:themeFill="accent2" w:themeFillShade="80"/>
          </w:tcPr>
          <w:p w14:paraId="46D64E31" w14:textId="45B11E27" w:rsidR="00A10420" w:rsidRPr="005E5965" w:rsidRDefault="00A10420" w:rsidP="009E753D">
            <w:pPr>
              <w:widowControl w:val="0"/>
              <w:spacing w:before="0" w:after="0" w:line="240" w:lineRule="auto"/>
              <w:jc w:val="right"/>
              <w:rPr>
                <w:b/>
                <w:bCs/>
                <w:color w:val="FFFFFF" w:themeColor="background1"/>
                <w:szCs w:val="22"/>
              </w:rPr>
            </w:pPr>
            <w:r w:rsidRPr="00E00F58">
              <w:rPr>
                <w:b/>
                <w:bCs/>
                <w:color w:val="FFFFFF" w:themeColor="background1"/>
                <w:szCs w:val="22"/>
              </w:rPr>
              <w:t>3</w:t>
            </w:r>
            <w:r>
              <w:rPr>
                <w:b/>
                <w:bCs/>
                <w:color w:val="FFFFFF" w:themeColor="background1"/>
                <w:szCs w:val="22"/>
                <w:lang w:val="en-US"/>
              </w:rPr>
              <w:t>1</w:t>
            </w:r>
            <w:r w:rsidRPr="00E00F58">
              <w:rPr>
                <w:b/>
                <w:bCs/>
                <w:color w:val="FFFFFF" w:themeColor="background1"/>
                <w:szCs w:val="22"/>
              </w:rPr>
              <w:t>.</w:t>
            </w:r>
            <w:r>
              <w:rPr>
                <w:b/>
                <w:bCs/>
                <w:color w:val="FFFFFF" w:themeColor="background1"/>
                <w:szCs w:val="22"/>
                <w:lang w:val="en-US"/>
              </w:rPr>
              <w:t>12</w:t>
            </w:r>
            <w:r w:rsidRPr="00E00F58">
              <w:rPr>
                <w:b/>
                <w:bCs/>
                <w:color w:val="FFFFFF" w:themeColor="background1"/>
                <w:szCs w:val="22"/>
              </w:rPr>
              <w:t>.</w:t>
            </w:r>
            <w:r w:rsidRPr="00E00F58">
              <w:rPr>
                <w:b/>
                <w:bCs/>
                <w:color w:val="FFFFFF" w:themeColor="background1"/>
                <w:szCs w:val="22"/>
                <w:lang w:val="en-GB"/>
              </w:rPr>
              <w:t>202</w:t>
            </w:r>
            <w:r w:rsidR="005E5965">
              <w:rPr>
                <w:b/>
                <w:bCs/>
                <w:color w:val="FFFFFF" w:themeColor="background1"/>
                <w:szCs w:val="22"/>
              </w:rPr>
              <w:t>3</w:t>
            </w:r>
          </w:p>
          <w:p w14:paraId="26828C5D" w14:textId="77777777" w:rsidR="00A10420" w:rsidRPr="00E00F58" w:rsidRDefault="00A10420" w:rsidP="009E753D">
            <w:pPr>
              <w:widowControl w:val="0"/>
              <w:spacing w:before="0" w:after="0" w:line="240" w:lineRule="auto"/>
              <w:jc w:val="right"/>
              <w:rPr>
                <w:szCs w:val="22"/>
                <w:lang w:val="en-GB"/>
              </w:rPr>
            </w:pPr>
            <w:r w:rsidRPr="00E00F58">
              <w:rPr>
                <w:b/>
                <w:bCs/>
                <w:color w:val="FFFFFF" w:themeColor="background1"/>
                <w:szCs w:val="22"/>
                <w:lang w:val="en-GB"/>
              </w:rPr>
              <w:t>BGN’000</w:t>
            </w:r>
          </w:p>
        </w:tc>
      </w:tr>
      <w:tr w:rsidR="00A10420" w:rsidRPr="00E00F58" w14:paraId="5D5D3AE2" w14:textId="77777777" w:rsidTr="009E753D">
        <w:tc>
          <w:tcPr>
            <w:tcW w:w="5670" w:type="dxa"/>
            <w:vAlign w:val="center"/>
          </w:tcPr>
          <w:p w14:paraId="7B252FBF" w14:textId="77777777" w:rsidR="00A10420" w:rsidRPr="00E00F58" w:rsidRDefault="00A10420" w:rsidP="009E753D">
            <w:pPr>
              <w:widowControl w:val="0"/>
              <w:spacing w:before="80" w:after="80" w:line="240" w:lineRule="auto"/>
              <w:jc w:val="left"/>
              <w:rPr>
                <w:szCs w:val="22"/>
              </w:rPr>
            </w:pPr>
            <w:r>
              <w:rPr>
                <w:color w:val="000000"/>
                <w:szCs w:val="22"/>
              </w:rPr>
              <w:t>Приходи по фиксирани лизингови плащания (</w:t>
            </w:r>
            <w:hyperlink w:anchor="_Други_доходи_и" w:history="1">
              <w:r w:rsidRPr="00D01A27">
                <w:rPr>
                  <w:rStyle w:val="Hyperlink"/>
                  <w:szCs w:val="22"/>
                </w:rPr>
                <w:t>прил. 14</w:t>
              </w:r>
            </w:hyperlink>
            <w:r>
              <w:rPr>
                <w:color w:val="000000"/>
                <w:szCs w:val="22"/>
              </w:rPr>
              <w:t>)</w:t>
            </w:r>
          </w:p>
        </w:tc>
        <w:tc>
          <w:tcPr>
            <w:tcW w:w="1985" w:type="dxa"/>
            <w:tcBorders>
              <w:bottom w:val="single" w:sz="4" w:space="0" w:color="6600CC" w:themeColor="accent6"/>
            </w:tcBorders>
          </w:tcPr>
          <w:p w14:paraId="5CA5BE93" w14:textId="77777777" w:rsidR="00A10420" w:rsidRPr="00CD096D" w:rsidRDefault="00A10420" w:rsidP="009E753D">
            <w:pPr>
              <w:widowControl w:val="0"/>
              <w:spacing w:before="80" w:after="80" w:line="240" w:lineRule="auto"/>
              <w:jc w:val="right"/>
              <w:rPr>
                <w:szCs w:val="22"/>
                <w:lang w:val="en-US"/>
              </w:rPr>
            </w:pPr>
            <w:r>
              <w:rPr>
                <w:szCs w:val="22"/>
              </w:rPr>
              <w:t>1</w:t>
            </w:r>
            <w:r>
              <w:rPr>
                <w:szCs w:val="22"/>
                <w:lang w:val="en-US"/>
              </w:rPr>
              <w:t>8</w:t>
            </w:r>
          </w:p>
        </w:tc>
        <w:tc>
          <w:tcPr>
            <w:tcW w:w="284" w:type="dxa"/>
          </w:tcPr>
          <w:p w14:paraId="5D8D07E9" w14:textId="77777777" w:rsidR="00A10420" w:rsidRPr="00E00F58" w:rsidRDefault="00A10420" w:rsidP="009E753D">
            <w:pPr>
              <w:widowControl w:val="0"/>
              <w:spacing w:before="80" w:after="80" w:line="240" w:lineRule="auto"/>
              <w:jc w:val="right"/>
              <w:rPr>
                <w:szCs w:val="22"/>
              </w:rPr>
            </w:pPr>
          </w:p>
        </w:tc>
        <w:tc>
          <w:tcPr>
            <w:tcW w:w="1985" w:type="dxa"/>
            <w:tcBorders>
              <w:bottom w:val="single" w:sz="4" w:space="0" w:color="6600CC" w:themeColor="accent6"/>
            </w:tcBorders>
            <w:vAlign w:val="center"/>
          </w:tcPr>
          <w:p w14:paraId="06754ED0" w14:textId="77777777" w:rsidR="00A10420" w:rsidRPr="00CD096D" w:rsidRDefault="00A10420" w:rsidP="009E753D">
            <w:pPr>
              <w:widowControl w:val="0"/>
              <w:spacing w:before="80" w:after="80" w:line="240" w:lineRule="auto"/>
              <w:jc w:val="right"/>
              <w:rPr>
                <w:szCs w:val="22"/>
                <w:lang w:val="en-US"/>
              </w:rPr>
            </w:pPr>
            <w:r>
              <w:rPr>
                <w:szCs w:val="22"/>
              </w:rPr>
              <w:t>1</w:t>
            </w:r>
            <w:r>
              <w:rPr>
                <w:szCs w:val="22"/>
                <w:lang w:val="en-US"/>
              </w:rPr>
              <w:t>8</w:t>
            </w:r>
          </w:p>
        </w:tc>
      </w:tr>
      <w:tr w:rsidR="00A10420" w:rsidRPr="00E00F58" w14:paraId="658DC9F6" w14:textId="77777777" w:rsidTr="009E753D">
        <w:tc>
          <w:tcPr>
            <w:tcW w:w="5670" w:type="dxa"/>
          </w:tcPr>
          <w:p w14:paraId="5CA8C837" w14:textId="77777777" w:rsidR="00A10420" w:rsidRPr="00E00F58" w:rsidRDefault="00A10420" w:rsidP="009E753D">
            <w:pPr>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single" w:sz="4" w:space="0" w:color="6600CC" w:themeColor="accent6"/>
            </w:tcBorders>
          </w:tcPr>
          <w:p w14:paraId="5215D732" w14:textId="77777777" w:rsidR="00A10420" w:rsidRPr="00CD096D" w:rsidRDefault="00A10420" w:rsidP="009E753D">
            <w:pPr>
              <w:widowControl w:val="0"/>
              <w:spacing w:before="80" w:after="80" w:line="240" w:lineRule="auto"/>
              <w:jc w:val="right"/>
              <w:rPr>
                <w:b/>
                <w:bCs/>
                <w:szCs w:val="22"/>
                <w:lang w:val="en-US"/>
              </w:rPr>
            </w:pPr>
            <w:r>
              <w:rPr>
                <w:b/>
                <w:bCs/>
                <w:szCs w:val="22"/>
              </w:rPr>
              <w:t>1</w:t>
            </w:r>
            <w:r>
              <w:rPr>
                <w:b/>
                <w:bCs/>
                <w:szCs w:val="22"/>
                <w:lang w:val="en-US"/>
              </w:rPr>
              <w:t>8</w:t>
            </w:r>
          </w:p>
        </w:tc>
        <w:tc>
          <w:tcPr>
            <w:tcW w:w="284" w:type="dxa"/>
          </w:tcPr>
          <w:p w14:paraId="2AED849D" w14:textId="77777777" w:rsidR="00A10420" w:rsidRPr="00E00F58" w:rsidRDefault="00A10420" w:rsidP="009E753D">
            <w:pPr>
              <w:widowControl w:val="0"/>
              <w:spacing w:before="80" w:after="80" w:line="240" w:lineRule="auto"/>
              <w:jc w:val="right"/>
              <w:rPr>
                <w:b/>
                <w:bCs/>
                <w:szCs w:val="22"/>
              </w:rPr>
            </w:pPr>
          </w:p>
        </w:tc>
        <w:tc>
          <w:tcPr>
            <w:tcW w:w="1985" w:type="dxa"/>
            <w:tcBorders>
              <w:top w:val="single" w:sz="4" w:space="0" w:color="6600CC" w:themeColor="accent6"/>
              <w:bottom w:val="single" w:sz="4" w:space="0" w:color="6600CC" w:themeColor="accent6"/>
            </w:tcBorders>
            <w:vAlign w:val="center"/>
          </w:tcPr>
          <w:p w14:paraId="750540A4" w14:textId="77777777" w:rsidR="00A10420" w:rsidRPr="00CD096D" w:rsidRDefault="00A10420" w:rsidP="009E753D">
            <w:pPr>
              <w:widowControl w:val="0"/>
              <w:spacing w:before="80" w:after="80" w:line="240" w:lineRule="auto"/>
              <w:jc w:val="right"/>
              <w:rPr>
                <w:b/>
                <w:bCs/>
                <w:szCs w:val="22"/>
                <w:lang w:val="en-US"/>
              </w:rPr>
            </w:pPr>
            <w:r>
              <w:rPr>
                <w:b/>
                <w:bCs/>
                <w:szCs w:val="22"/>
              </w:rPr>
              <w:t>1</w:t>
            </w:r>
            <w:r>
              <w:rPr>
                <w:b/>
                <w:bCs/>
                <w:szCs w:val="22"/>
                <w:lang w:val="en-US"/>
              </w:rPr>
              <w:t>8</w:t>
            </w:r>
          </w:p>
        </w:tc>
      </w:tr>
    </w:tbl>
    <w:p w14:paraId="0B89E246" w14:textId="77777777" w:rsidR="00A10420" w:rsidRDefault="00A10420" w:rsidP="00A10420">
      <w:pPr>
        <w:rPr>
          <w:szCs w:val="22"/>
        </w:rPr>
      </w:pPr>
      <w:r w:rsidRPr="00E00F58">
        <w:rPr>
          <w:szCs w:val="22"/>
        </w:rPr>
        <w:t>Договорите за оперативен лизинг на имоти, собственост на дружеството, в които то е лизингодател са със срок за една година. Всички договори за оперативен лизинг съдържат условия за преразглеждане на клаузите по договора, в случай че лизингополучателят упражни неговите опции за подновяване. Лизингополучателят няма опция за придобиване на имота след изтичане на срока на лизинга.</w:t>
      </w:r>
    </w:p>
    <w:p w14:paraId="43BA4D3A" w14:textId="77777777" w:rsidR="00A10420" w:rsidRDefault="00A10420" w:rsidP="00A10420">
      <w:pPr>
        <w:rPr>
          <w:szCs w:val="22"/>
        </w:rPr>
      </w:pPr>
      <w:r>
        <w:rPr>
          <w:szCs w:val="22"/>
        </w:rPr>
        <w:t>Матуритетният анализ на бъдещите недисконтирани постъпления по оперативен лизинг по години е:</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A10420" w:rsidRPr="00E00F58" w14:paraId="183BDB0E" w14:textId="77777777" w:rsidTr="009E753D">
        <w:tc>
          <w:tcPr>
            <w:tcW w:w="5670" w:type="dxa"/>
          </w:tcPr>
          <w:p w14:paraId="5D3193F1" w14:textId="77777777" w:rsidR="00A10420" w:rsidRPr="00E00F58" w:rsidRDefault="00A10420" w:rsidP="009E753D">
            <w:pPr>
              <w:widowControl w:val="0"/>
              <w:spacing w:before="0" w:after="0" w:line="240" w:lineRule="auto"/>
              <w:rPr>
                <w:szCs w:val="22"/>
              </w:rPr>
            </w:pPr>
          </w:p>
        </w:tc>
        <w:tc>
          <w:tcPr>
            <w:tcW w:w="1985" w:type="dxa"/>
            <w:shd w:val="clear" w:color="auto" w:fill="B300B3" w:themeFill="accent2" w:themeFillShade="80"/>
          </w:tcPr>
          <w:p w14:paraId="520577A4" w14:textId="450D72D5" w:rsidR="00A10420" w:rsidRPr="005E5965" w:rsidRDefault="00A10420" w:rsidP="009E753D">
            <w:pPr>
              <w:widowControl w:val="0"/>
              <w:spacing w:before="0" w:after="0" w:line="240" w:lineRule="auto"/>
              <w:jc w:val="right"/>
              <w:rPr>
                <w:b/>
                <w:bCs/>
                <w:color w:val="FFFFFF" w:themeColor="background1"/>
                <w:szCs w:val="22"/>
              </w:rPr>
            </w:pPr>
            <w:r>
              <w:rPr>
                <w:b/>
                <w:bCs/>
                <w:color w:val="FFFFFF" w:themeColor="background1"/>
                <w:szCs w:val="22"/>
              </w:rPr>
              <w:t>3</w:t>
            </w:r>
            <w:r w:rsidR="005737F8">
              <w:rPr>
                <w:b/>
                <w:bCs/>
                <w:color w:val="FFFFFF" w:themeColor="background1"/>
                <w:szCs w:val="22"/>
              </w:rPr>
              <w:t>0</w:t>
            </w:r>
            <w:r>
              <w:rPr>
                <w:b/>
                <w:bCs/>
                <w:color w:val="FFFFFF" w:themeColor="background1"/>
                <w:szCs w:val="22"/>
              </w:rPr>
              <w:t>.</w:t>
            </w:r>
            <w:r w:rsidR="005E5965">
              <w:rPr>
                <w:b/>
                <w:bCs/>
                <w:color w:val="FFFFFF" w:themeColor="background1"/>
                <w:szCs w:val="22"/>
              </w:rPr>
              <w:t>0</w:t>
            </w:r>
            <w:r w:rsidR="005737F8">
              <w:rPr>
                <w:b/>
                <w:bCs/>
                <w:color w:val="FFFFFF" w:themeColor="background1"/>
                <w:szCs w:val="22"/>
              </w:rPr>
              <w:t>6</w:t>
            </w:r>
            <w:r w:rsidRPr="00E00F58">
              <w:rPr>
                <w:b/>
                <w:bCs/>
                <w:color w:val="FFFFFF" w:themeColor="background1"/>
                <w:szCs w:val="22"/>
              </w:rPr>
              <w:t>.</w:t>
            </w:r>
            <w:r w:rsidRPr="00E00F58">
              <w:rPr>
                <w:b/>
                <w:bCs/>
                <w:color w:val="FFFFFF" w:themeColor="background1"/>
                <w:szCs w:val="22"/>
                <w:lang w:val="en-GB"/>
              </w:rPr>
              <w:t>202</w:t>
            </w:r>
            <w:r w:rsidR="005E5965">
              <w:rPr>
                <w:b/>
                <w:bCs/>
                <w:color w:val="FFFFFF" w:themeColor="background1"/>
                <w:szCs w:val="22"/>
              </w:rPr>
              <w:t>4</w:t>
            </w:r>
          </w:p>
          <w:p w14:paraId="36CBA86B" w14:textId="77777777" w:rsidR="00A10420" w:rsidRPr="00E00F58" w:rsidRDefault="00A10420" w:rsidP="009E753D">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3E08E28B" w14:textId="77777777" w:rsidR="00A10420" w:rsidRPr="00E00F58" w:rsidRDefault="00A10420" w:rsidP="009E753D">
            <w:pPr>
              <w:widowControl w:val="0"/>
              <w:spacing w:before="0" w:after="0" w:line="240" w:lineRule="auto"/>
              <w:jc w:val="right"/>
              <w:rPr>
                <w:szCs w:val="22"/>
              </w:rPr>
            </w:pPr>
          </w:p>
        </w:tc>
        <w:tc>
          <w:tcPr>
            <w:tcW w:w="1985" w:type="dxa"/>
            <w:shd w:val="clear" w:color="auto" w:fill="B300B3" w:themeFill="accent2" w:themeFillShade="80"/>
          </w:tcPr>
          <w:p w14:paraId="75E7C7E2" w14:textId="2165F1AC" w:rsidR="00A10420" w:rsidRPr="007E4216" w:rsidRDefault="00A10420" w:rsidP="009E753D">
            <w:pPr>
              <w:widowControl w:val="0"/>
              <w:spacing w:before="0" w:after="0" w:line="240" w:lineRule="auto"/>
              <w:jc w:val="right"/>
              <w:rPr>
                <w:b/>
                <w:bCs/>
                <w:color w:val="FFFFFF" w:themeColor="background1"/>
                <w:szCs w:val="22"/>
              </w:rPr>
            </w:pPr>
            <w:r w:rsidRPr="00E00F58">
              <w:rPr>
                <w:b/>
                <w:bCs/>
                <w:color w:val="FFFFFF" w:themeColor="background1"/>
                <w:szCs w:val="22"/>
              </w:rPr>
              <w:t>3</w:t>
            </w:r>
            <w:r>
              <w:rPr>
                <w:b/>
                <w:bCs/>
                <w:color w:val="FFFFFF" w:themeColor="background1"/>
                <w:szCs w:val="22"/>
                <w:lang w:val="en-US"/>
              </w:rPr>
              <w:t>1</w:t>
            </w:r>
            <w:r w:rsidRPr="00E00F58">
              <w:rPr>
                <w:b/>
                <w:bCs/>
                <w:color w:val="FFFFFF" w:themeColor="background1"/>
                <w:szCs w:val="22"/>
              </w:rPr>
              <w:t>.</w:t>
            </w:r>
            <w:r>
              <w:rPr>
                <w:b/>
                <w:bCs/>
                <w:color w:val="FFFFFF" w:themeColor="background1"/>
                <w:szCs w:val="22"/>
                <w:lang w:val="en-US"/>
              </w:rPr>
              <w:t>12</w:t>
            </w:r>
            <w:r w:rsidRPr="00E00F58">
              <w:rPr>
                <w:b/>
                <w:bCs/>
                <w:color w:val="FFFFFF" w:themeColor="background1"/>
                <w:szCs w:val="22"/>
              </w:rPr>
              <w:t>.</w:t>
            </w:r>
            <w:r w:rsidRPr="00E00F58">
              <w:rPr>
                <w:b/>
                <w:bCs/>
                <w:color w:val="FFFFFF" w:themeColor="background1"/>
                <w:szCs w:val="22"/>
                <w:lang w:val="en-GB"/>
              </w:rPr>
              <w:t>202</w:t>
            </w:r>
            <w:r w:rsidR="005E5965">
              <w:rPr>
                <w:b/>
                <w:bCs/>
                <w:color w:val="FFFFFF" w:themeColor="background1"/>
                <w:szCs w:val="22"/>
              </w:rPr>
              <w:t>3</w:t>
            </w:r>
          </w:p>
          <w:p w14:paraId="57EC1DB0" w14:textId="77777777" w:rsidR="00A10420" w:rsidRPr="00E00F58" w:rsidRDefault="00A10420" w:rsidP="009E753D">
            <w:pPr>
              <w:widowControl w:val="0"/>
              <w:spacing w:before="0" w:after="0" w:line="240" w:lineRule="auto"/>
              <w:jc w:val="right"/>
              <w:rPr>
                <w:szCs w:val="22"/>
                <w:lang w:val="en-GB"/>
              </w:rPr>
            </w:pPr>
            <w:r w:rsidRPr="00E00F58">
              <w:rPr>
                <w:b/>
                <w:bCs/>
                <w:color w:val="FFFFFF" w:themeColor="background1"/>
                <w:szCs w:val="22"/>
                <w:lang w:val="en-GB"/>
              </w:rPr>
              <w:t>BGN’000</w:t>
            </w:r>
          </w:p>
        </w:tc>
      </w:tr>
      <w:tr w:rsidR="00A10420" w:rsidRPr="00E00F58" w14:paraId="3B6818EC" w14:textId="77777777" w:rsidTr="009E753D">
        <w:tc>
          <w:tcPr>
            <w:tcW w:w="5670" w:type="dxa"/>
            <w:vAlign w:val="center"/>
          </w:tcPr>
          <w:p w14:paraId="4B4F7410" w14:textId="77777777" w:rsidR="00A10420" w:rsidRPr="00E00F58" w:rsidRDefault="00A10420" w:rsidP="009E753D">
            <w:pPr>
              <w:widowControl w:val="0"/>
              <w:spacing w:before="80" w:after="80" w:line="240" w:lineRule="auto"/>
              <w:jc w:val="left"/>
              <w:rPr>
                <w:szCs w:val="22"/>
              </w:rPr>
            </w:pPr>
            <w:r>
              <w:rPr>
                <w:color w:val="000000"/>
                <w:szCs w:val="22"/>
              </w:rPr>
              <w:t>До една година</w:t>
            </w:r>
          </w:p>
        </w:tc>
        <w:tc>
          <w:tcPr>
            <w:tcW w:w="1985" w:type="dxa"/>
            <w:tcBorders>
              <w:bottom w:val="single" w:sz="4" w:space="0" w:color="6600CC" w:themeColor="accent6"/>
            </w:tcBorders>
          </w:tcPr>
          <w:p w14:paraId="42246AB2" w14:textId="77777777" w:rsidR="00A10420" w:rsidRPr="00E00F58" w:rsidRDefault="00A10420" w:rsidP="009E753D">
            <w:pPr>
              <w:widowControl w:val="0"/>
              <w:spacing w:before="80" w:after="80" w:line="240" w:lineRule="auto"/>
              <w:jc w:val="right"/>
              <w:rPr>
                <w:szCs w:val="22"/>
              </w:rPr>
            </w:pPr>
            <w:r>
              <w:rPr>
                <w:szCs w:val="22"/>
              </w:rPr>
              <w:t>13</w:t>
            </w:r>
          </w:p>
        </w:tc>
        <w:tc>
          <w:tcPr>
            <w:tcW w:w="284" w:type="dxa"/>
          </w:tcPr>
          <w:p w14:paraId="0A1E0330" w14:textId="77777777" w:rsidR="00A10420" w:rsidRPr="00E00F58" w:rsidRDefault="00A10420" w:rsidP="009E753D">
            <w:pPr>
              <w:widowControl w:val="0"/>
              <w:spacing w:before="80" w:after="80" w:line="240" w:lineRule="auto"/>
              <w:jc w:val="right"/>
              <w:rPr>
                <w:szCs w:val="22"/>
              </w:rPr>
            </w:pPr>
          </w:p>
        </w:tc>
        <w:tc>
          <w:tcPr>
            <w:tcW w:w="1985" w:type="dxa"/>
            <w:tcBorders>
              <w:bottom w:val="single" w:sz="4" w:space="0" w:color="6600CC" w:themeColor="accent6"/>
            </w:tcBorders>
            <w:vAlign w:val="center"/>
          </w:tcPr>
          <w:p w14:paraId="3C6CF7B8" w14:textId="77777777" w:rsidR="00A10420" w:rsidRPr="00E00F58" w:rsidRDefault="00A10420" w:rsidP="009E753D">
            <w:pPr>
              <w:widowControl w:val="0"/>
              <w:spacing w:before="80" w:after="80" w:line="240" w:lineRule="auto"/>
              <w:jc w:val="right"/>
              <w:rPr>
                <w:szCs w:val="22"/>
              </w:rPr>
            </w:pPr>
            <w:r>
              <w:rPr>
                <w:szCs w:val="22"/>
              </w:rPr>
              <w:t>13</w:t>
            </w:r>
          </w:p>
        </w:tc>
      </w:tr>
      <w:tr w:rsidR="00A10420" w:rsidRPr="00E00F58" w14:paraId="0B2DB973" w14:textId="77777777" w:rsidTr="009E753D">
        <w:tc>
          <w:tcPr>
            <w:tcW w:w="5670" w:type="dxa"/>
          </w:tcPr>
          <w:p w14:paraId="2390EFBA" w14:textId="77777777" w:rsidR="00A10420" w:rsidRPr="00E00F58" w:rsidRDefault="00A10420" w:rsidP="009E753D">
            <w:pPr>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single" w:sz="4" w:space="0" w:color="6600CC" w:themeColor="accent6"/>
            </w:tcBorders>
          </w:tcPr>
          <w:p w14:paraId="0A496BD2" w14:textId="77777777" w:rsidR="00A10420" w:rsidRPr="00E00F58" w:rsidRDefault="00A10420" w:rsidP="009E753D">
            <w:pPr>
              <w:widowControl w:val="0"/>
              <w:spacing w:before="80" w:after="80" w:line="240" w:lineRule="auto"/>
              <w:jc w:val="right"/>
              <w:rPr>
                <w:b/>
                <w:bCs/>
                <w:szCs w:val="22"/>
              </w:rPr>
            </w:pPr>
            <w:r>
              <w:rPr>
                <w:b/>
                <w:bCs/>
                <w:szCs w:val="22"/>
              </w:rPr>
              <w:t>13</w:t>
            </w:r>
          </w:p>
        </w:tc>
        <w:tc>
          <w:tcPr>
            <w:tcW w:w="284" w:type="dxa"/>
          </w:tcPr>
          <w:p w14:paraId="3DBA0213" w14:textId="77777777" w:rsidR="00A10420" w:rsidRPr="00E00F58" w:rsidRDefault="00A10420" w:rsidP="009E753D">
            <w:pPr>
              <w:widowControl w:val="0"/>
              <w:spacing w:before="80" w:after="80" w:line="240" w:lineRule="auto"/>
              <w:jc w:val="right"/>
              <w:rPr>
                <w:b/>
                <w:bCs/>
                <w:szCs w:val="22"/>
              </w:rPr>
            </w:pPr>
          </w:p>
        </w:tc>
        <w:tc>
          <w:tcPr>
            <w:tcW w:w="1985" w:type="dxa"/>
            <w:tcBorders>
              <w:top w:val="single" w:sz="4" w:space="0" w:color="6600CC" w:themeColor="accent6"/>
              <w:bottom w:val="single" w:sz="4" w:space="0" w:color="6600CC" w:themeColor="accent6"/>
            </w:tcBorders>
            <w:vAlign w:val="center"/>
          </w:tcPr>
          <w:p w14:paraId="23EE61E1" w14:textId="77777777" w:rsidR="00A10420" w:rsidRPr="00E00F58" w:rsidRDefault="00A10420" w:rsidP="009E753D">
            <w:pPr>
              <w:widowControl w:val="0"/>
              <w:spacing w:before="80" w:after="80" w:line="240" w:lineRule="auto"/>
              <w:jc w:val="right"/>
              <w:rPr>
                <w:b/>
                <w:bCs/>
                <w:szCs w:val="22"/>
              </w:rPr>
            </w:pPr>
            <w:r>
              <w:rPr>
                <w:b/>
                <w:bCs/>
                <w:szCs w:val="22"/>
              </w:rPr>
              <w:t>13</w:t>
            </w:r>
          </w:p>
        </w:tc>
      </w:tr>
    </w:tbl>
    <w:p w14:paraId="743039E8" w14:textId="77777777" w:rsidR="00A10420" w:rsidRPr="009F6265" w:rsidRDefault="00A10420" w:rsidP="00A10420">
      <w:pPr>
        <w:pStyle w:val="Heading2"/>
        <w:widowControl w:val="0"/>
        <w:numPr>
          <w:ilvl w:val="0"/>
          <w:numId w:val="3"/>
        </w:numPr>
        <w:rPr>
          <w:szCs w:val="22"/>
        </w:rPr>
      </w:pPr>
      <w:r w:rsidRPr="009F6265">
        <w:rPr>
          <w:szCs w:val="22"/>
        </w:rPr>
        <w:t>Свързани лица и сделки със свързани лица</w:t>
      </w:r>
    </w:p>
    <w:p w14:paraId="792A5DE8" w14:textId="77777777" w:rsidR="00A10420" w:rsidRPr="009F6265" w:rsidRDefault="00A10420" w:rsidP="00A10420">
      <w:pPr>
        <w:widowControl w:val="0"/>
        <w:spacing w:before="0" w:after="0"/>
        <w:rPr>
          <w:szCs w:val="22"/>
        </w:rPr>
      </w:pPr>
      <w:r w:rsidRPr="009F6265">
        <w:rPr>
          <w:szCs w:val="22"/>
        </w:rPr>
        <w:t>Следните лица са свързани лица за дружеството:</w:t>
      </w:r>
    </w:p>
    <w:tbl>
      <w:tblPr>
        <w:tblStyle w:val="ListTable3-Accent110"/>
        <w:tblW w:w="9781" w:type="dxa"/>
        <w:tblLook w:val="04A0" w:firstRow="1" w:lastRow="0" w:firstColumn="1" w:lastColumn="0" w:noHBand="0" w:noVBand="1"/>
      </w:tblPr>
      <w:tblGrid>
        <w:gridCol w:w="5040"/>
        <w:gridCol w:w="4741"/>
      </w:tblGrid>
      <w:tr w:rsidR="00A10420" w:rsidRPr="009F6265" w14:paraId="04B47A2B" w14:textId="77777777" w:rsidTr="009E753D">
        <w:trPr>
          <w:cnfStyle w:val="100000000000" w:firstRow="1" w:lastRow="0" w:firstColumn="0" w:lastColumn="0" w:oddVBand="0" w:evenVBand="0" w:oddHBand="0" w:evenHBand="0" w:firstRowFirstColumn="0" w:firstRowLastColumn="0" w:lastRowFirstColumn="0" w:lastRowLastColumn="0"/>
          <w:trHeight w:val="282"/>
          <w:tblHeader/>
        </w:trPr>
        <w:tc>
          <w:tcPr>
            <w:cnfStyle w:val="001000000100" w:firstRow="0" w:lastRow="0" w:firstColumn="1" w:lastColumn="0" w:oddVBand="0" w:evenVBand="0" w:oddHBand="0" w:evenHBand="0" w:firstRowFirstColumn="1" w:firstRowLastColumn="0" w:lastRowFirstColumn="0" w:lastRowLastColumn="0"/>
            <w:tcW w:w="5040" w:type="dxa"/>
            <w:hideMark/>
          </w:tcPr>
          <w:p w14:paraId="69618B62" w14:textId="77777777" w:rsidR="00A10420" w:rsidRPr="009F6265" w:rsidRDefault="00A10420" w:rsidP="009E753D">
            <w:pPr>
              <w:widowControl w:val="0"/>
              <w:spacing w:before="80" w:after="80" w:line="240" w:lineRule="auto"/>
              <w:rPr>
                <w:b w:val="0"/>
                <w:bCs w:val="0"/>
                <w:szCs w:val="22"/>
                <w:lang w:eastAsia="en-US"/>
              </w:rPr>
            </w:pPr>
            <w:r w:rsidRPr="009F6265">
              <w:rPr>
                <w:rFonts w:cs="Calibri"/>
                <w:szCs w:val="22"/>
                <w:lang w:eastAsia="en-US"/>
              </w:rPr>
              <w:t>Свързани</w:t>
            </w:r>
            <w:r w:rsidRPr="009F6265">
              <w:rPr>
                <w:szCs w:val="22"/>
                <w:lang w:eastAsia="en-US"/>
              </w:rPr>
              <w:t xml:space="preserve"> </w:t>
            </w:r>
            <w:r w:rsidRPr="009F6265">
              <w:rPr>
                <w:rFonts w:cs="Calibri"/>
                <w:szCs w:val="22"/>
                <w:lang w:eastAsia="en-US"/>
              </w:rPr>
              <w:t>лица</w:t>
            </w:r>
          </w:p>
        </w:tc>
        <w:tc>
          <w:tcPr>
            <w:tcW w:w="4741" w:type="dxa"/>
            <w:hideMark/>
          </w:tcPr>
          <w:p w14:paraId="5E2D236A" w14:textId="77777777" w:rsidR="00A10420" w:rsidRPr="009F6265" w:rsidRDefault="00A10420" w:rsidP="009E753D">
            <w:pPr>
              <w:widowControl w:val="0"/>
              <w:spacing w:before="80" w:after="80" w:line="240" w:lineRule="auto"/>
              <w:cnfStyle w:val="100000000000" w:firstRow="1" w:lastRow="0" w:firstColumn="0" w:lastColumn="0" w:oddVBand="0" w:evenVBand="0" w:oddHBand="0" w:evenHBand="0" w:firstRowFirstColumn="0" w:firstRowLastColumn="0" w:lastRowFirstColumn="0" w:lastRowLastColumn="0"/>
              <w:rPr>
                <w:b w:val="0"/>
                <w:bCs w:val="0"/>
                <w:szCs w:val="22"/>
                <w:lang w:eastAsia="en-US"/>
              </w:rPr>
            </w:pPr>
            <w:r>
              <w:rPr>
                <w:rFonts w:cs="Calibri"/>
                <w:szCs w:val="22"/>
                <w:lang w:eastAsia="en-US"/>
              </w:rPr>
              <w:t>Причина за</w:t>
            </w:r>
            <w:r w:rsidRPr="009F6265">
              <w:rPr>
                <w:szCs w:val="22"/>
                <w:lang w:eastAsia="en-US"/>
              </w:rPr>
              <w:t xml:space="preserve"> </w:t>
            </w:r>
            <w:r w:rsidRPr="009F6265">
              <w:rPr>
                <w:rFonts w:cs="Calibri"/>
                <w:szCs w:val="22"/>
                <w:lang w:eastAsia="en-US"/>
              </w:rPr>
              <w:t>свързаност</w:t>
            </w:r>
          </w:p>
        </w:tc>
      </w:tr>
      <w:tr w:rsidR="00A10420" w:rsidRPr="009F6265" w14:paraId="524C86CA" w14:textId="77777777" w:rsidTr="009E753D">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1ABF833D" w14:textId="77777777" w:rsidR="00A10420" w:rsidRPr="009F6265" w:rsidRDefault="00A10420" w:rsidP="009E753D">
            <w:pPr>
              <w:widowControl w:val="0"/>
              <w:spacing w:before="80" w:after="80" w:line="240" w:lineRule="auto"/>
              <w:jc w:val="left"/>
              <w:rPr>
                <w:b w:val="0"/>
                <w:bCs w:val="0"/>
                <w:szCs w:val="22"/>
                <w:lang w:eastAsia="en-US"/>
              </w:rPr>
            </w:pPr>
            <w:r w:rsidRPr="009F6265">
              <w:rPr>
                <w:b w:val="0"/>
                <w:bCs w:val="0"/>
                <w:color w:val="000000"/>
                <w:szCs w:val="22"/>
              </w:rPr>
              <w:t>Димитър Луканов</w:t>
            </w:r>
          </w:p>
        </w:tc>
        <w:tc>
          <w:tcPr>
            <w:tcW w:w="4741" w:type="dxa"/>
            <w:vAlign w:val="center"/>
          </w:tcPr>
          <w:p w14:paraId="401A76CE" w14:textId="77777777" w:rsidR="00A10420" w:rsidRPr="009F6265" w:rsidRDefault="00A10420" w:rsidP="009E753D">
            <w:pPr>
              <w:widowControl w:val="0"/>
              <w:spacing w:before="80" w:after="80" w:line="240" w:lineRule="auto"/>
              <w:cnfStyle w:val="000000100000" w:firstRow="0" w:lastRow="0" w:firstColumn="0" w:lastColumn="0" w:oddVBand="0" w:evenVBand="0" w:oddHBand="1" w:evenHBand="0" w:firstRowFirstColumn="0" w:firstRowLastColumn="0" w:lastRowFirstColumn="0" w:lastRowLastColumn="0"/>
              <w:rPr>
                <w:szCs w:val="22"/>
                <w:lang w:eastAsia="en-US"/>
              </w:rPr>
            </w:pPr>
            <w:r w:rsidRPr="009F6265">
              <w:rPr>
                <w:color w:val="000000"/>
                <w:szCs w:val="22"/>
              </w:rPr>
              <w:t>Крайно контролиращо лице</w:t>
            </w:r>
          </w:p>
        </w:tc>
      </w:tr>
      <w:tr w:rsidR="00A10420" w:rsidRPr="009F6265" w14:paraId="58C7E9FE" w14:textId="77777777" w:rsidTr="009E753D">
        <w:trPr>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5CDBD7EF" w14:textId="77777777" w:rsidR="00A10420" w:rsidRPr="009F6265" w:rsidRDefault="00A10420" w:rsidP="009E753D">
            <w:pPr>
              <w:widowControl w:val="0"/>
              <w:spacing w:before="80" w:after="80" w:line="240" w:lineRule="auto"/>
              <w:jc w:val="left"/>
              <w:rPr>
                <w:b w:val="0"/>
                <w:bCs w:val="0"/>
                <w:szCs w:val="22"/>
                <w:lang w:eastAsia="en-US"/>
              </w:rPr>
            </w:pPr>
            <w:r w:rsidRPr="009F6265">
              <w:rPr>
                <w:b w:val="0"/>
                <w:bCs w:val="0"/>
                <w:color w:val="000000"/>
                <w:szCs w:val="22"/>
              </w:rPr>
              <w:t>Harisson Management Limited, Малта</w:t>
            </w:r>
          </w:p>
        </w:tc>
        <w:tc>
          <w:tcPr>
            <w:tcW w:w="4741" w:type="dxa"/>
            <w:vAlign w:val="center"/>
          </w:tcPr>
          <w:p w14:paraId="78F7E2E2" w14:textId="77777777" w:rsidR="00A10420" w:rsidRPr="009F6265" w:rsidRDefault="00A10420" w:rsidP="009E753D">
            <w:pPr>
              <w:widowControl w:val="0"/>
              <w:spacing w:before="80" w:after="80" w:line="240" w:lineRule="auto"/>
              <w:cnfStyle w:val="000000000000" w:firstRow="0" w:lastRow="0" w:firstColumn="0" w:lastColumn="0" w:oddVBand="0" w:evenVBand="0" w:oddHBand="0" w:evenHBand="0" w:firstRowFirstColumn="0" w:firstRowLastColumn="0" w:lastRowFirstColumn="0" w:lastRowLastColumn="0"/>
              <w:rPr>
                <w:szCs w:val="22"/>
                <w:lang w:eastAsia="en-US"/>
              </w:rPr>
            </w:pPr>
            <w:r w:rsidRPr="009F6265">
              <w:rPr>
                <w:color w:val="000000"/>
                <w:szCs w:val="22"/>
              </w:rPr>
              <w:t>Основен акционер</w:t>
            </w:r>
          </w:p>
        </w:tc>
      </w:tr>
      <w:tr w:rsidR="00A10420" w:rsidRPr="009F6265" w14:paraId="266C2E66" w14:textId="77777777" w:rsidTr="009E753D">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086892B6" w14:textId="77777777" w:rsidR="00A10420" w:rsidRPr="009F6265" w:rsidRDefault="00A10420" w:rsidP="009E753D">
            <w:pPr>
              <w:widowControl w:val="0"/>
              <w:spacing w:before="80" w:after="80" w:line="240" w:lineRule="auto"/>
              <w:jc w:val="left"/>
              <w:rPr>
                <w:b w:val="0"/>
                <w:bCs w:val="0"/>
                <w:szCs w:val="22"/>
                <w:lang w:eastAsia="en-US"/>
              </w:rPr>
            </w:pPr>
            <w:r w:rsidRPr="009F6265">
              <w:rPr>
                <w:b w:val="0"/>
                <w:bCs w:val="0"/>
                <w:color w:val="000000"/>
                <w:szCs w:val="22"/>
              </w:rPr>
              <w:t>Лукан Луканов</w:t>
            </w:r>
          </w:p>
        </w:tc>
        <w:tc>
          <w:tcPr>
            <w:tcW w:w="4741" w:type="dxa"/>
            <w:vAlign w:val="center"/>
          </w:tcPr>
          <w:p w14:paraId="2ED11700" w14:textId="77777777" w:rsidR="00A10420" w:rsidRPr="009F6265" w:rsidRDefault="00A10420" w:rsidP="009E753D">
            <w:pPr>
              <w:widowControl w:val="0"/>
              <w:spacing w:before="80" w:after="80" w:line="240" w:lineRule="auto"/>
              <w:cnfStyle w:val="000000100000" w:firstRow="0" w:lastRow="0" w:firstColumn="0" w:lastColumn="0" w:oddVBand="0" w:evenVBand="0" w:oddHBand="1" w:evenHBand="0" w:firstRowFirstColumn="0" w:firstRowLastColumn="0" w:lastRowFirstColumn="0" w:lastRowLastColumn="0"/>
              <w:rPr>
                <w:szCs w:val="22"/>
                <w:lang w:eastAsia="en-US"/>
              </w:rPr>
            </w:pPr>
            <w:r w:rsidRPr="009F6265">
              <w:rPr>
                <w:color w:val="000000"/>
                <w:szCs w:val="22"/>
              </w:rPr>
              <w:t>Председател на СД и миноритарен акционер</w:t>
            </w:r>
            <w:r>
              <w:rPr>
                <w:color w:val="000000"/>
                <w:szCs w:val="22"/>
              </w:rPr>
              <w:t xml:space="preserve"> </w:t>
            </w:r>
          </w:p>
        </w:tc>
      </w:tr>
      <w:tr w:rsidR="00A10420" w:rsidRPr="009F6265" w14:paraId="25244A5D" w14:textId="77777777" w:rsidTr="009E753D">
        <w:trPr>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1F3CB8E7" w14:textId="77777777" w:rsidR="00A10420" w:rsidRPr="009F6265" w:rsidRDefault="00A10420" w:rsidP="009E753D">
            <w:pPr>
              <w:widowControl w:val="0"/>
              <w:spacing w:before="80" w:after="80" w:line="240" w:lineRule="auto"/>
              <w:jc w:val="left"/>
              <w:rPr>
                <w:b w:val="0"/>
                <w:bCs w:val="0"/>
                <w:szCs w:val="22"/>
                <w:lang w:eastAsia="en-US"/>
              </w:rPr>
            </w:pPr>
            <w:r w:rsidRPr="009F6265">
              <w:rPr>
                <w:b w:val="0"/>
                <w:bCs w:val="0"/>
                <w:color w:val="000000"/>
                <w:szCs w:val="22"/>
              </w:rPr>
              <w:t>Арома транс 04 ЕООД</w:t>
            </w:r>
          </w:p>
        </w:tc>
        <w:tc>
          <w:tcPr>
            <w:tcW w:w="4741" w:type="dxa"/>
            <w:vAlign w:val="center"/>
          </w:tcPr>
          <w:p w14:paraId="778E3215" w14:textId="77777777" w:rsidR="00A10420" w:rsidRPr="009F6265" w:rsidRDefault="00A10420" w:rsidP="009E753D">
            <w:pPr>
              <w:widowControl w:val="0"/>
              <w:spacing w:before="80" w:after="80" w:line="240" w:lineRule="auto"/>
              <w:cnfStyle w:val="000000000000" w:firstRow="0" w:lastRow="0" w:firstColumn="0" w:lastColumn="0" w:oddVBand="0" w:evenVBand="0" w:oddHBand="0" w:evenHBand="0" w:firstRowFirstColumn="0" w:firstRowLastColumn="0" w:lastRowFirstColumn="0" w:lastRowLastColumn="0"/>
              <w:rPr>
                <w:szCs w:val="22"/>
                <w:lang w:eastAsia="en-US"/>
              </w:rPr>
            </w:pPr>
            <w:r w:rsidRPr="009F6265">
              <w:rPr>
                <w:color w:val="000000"/>
                <w:szCs w:val="22"/>
              </w:rPr>
              <w:t xml:space="preserve">Под общ контрол </w:t>
            </w:r>
          </w:p>
        </w:tc>
      </w:tr>
      <w:tr w:rsidR="00A10420" w:rsidRPr="009F6265" w14:paraId="229A27E4" w14:textId="77777777" w:rsidTr="009E753D">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7C4599A3" w14:textId="77777777" w:rsidR="00A10420" w:rsidRPr="009F6265" w:rsidRDefault="00A10420" w:rsidP="009E753D">
            <w:pPr>
              <w:widowControl w:val="0"/>
              <w:spacing w:before="80" w:after="80" w:line="240" w:lineRule="auto"/>
              <w:jc w:val="left"/>
              <w:rPr>
                <w:b w:val="0"/>
                <w:bCs w:val="0"/>
                <w:szCs w:val="22"/>
                <w:lang w:eastAsia="en-US"/>
              </w:rPr>
            </w:pPr>
            <w:r w:rsidRPr="009F6265">
              <w:rPr>
                <w:b w:val="0"/>
                <w:bCs w:val="0"/>
                <w:color w:val="000000"/>
                <w:szCs w:val="22"/>
              </w:rPr>
              <w:t>Новарус ЕООД</w:t>
            </w:r>
          </w:p>
        </w:tc>
        <w:tc>
          <w:tcPr>
            <w:tcW w:w="4741" w:type="dxa"/>
            <w:vAlign w:val="center"/>
          </w:tcPr>
          <w:p w14:paraId="152409D7" w14:textId="77777777" w:rsidR="00A10420" w:rsidRPr="009F6265" w:rsidRDefault="00A10420" w:rsidP="009E753D">
            <w:pPr>
              <w:widowControl w:val="0"/>
              <w:spacing w:before="80" w:after="80" w:line="240" w:lineRule="auto"/>
              <w:cnfStyle w:val="000000100000" w:firstRow="0" w:lastRow="0" w:firstColumn="0" w:lastColumn="0" w:oddVBand="0" w:evenVBand="0" w:oddHBand="1" w:evenHBand="0" w:firstRowFirstColumn="0" w:firstRowLastColumn="0" w:lastRowFirstColumn="0" w:lastRowLastColumn="0"/>
              <w:rPr>
                <w:szCs w:val="22"/>
                <w:lang w:eastAsia="en-US"/>
              </w:rPr>
            </w:pPr>
            <w:r w:rsidRPr="009F6265">
              <w:rPr>
                <w:color w:val="000000"/>
                <w:szCs w:val="22"/>
              </w:rPr>
              <w:t>Под общ контрол</w:t>
            </w:r>
          </w:p>
        </w:tc>
      </w:tr>
      <w:tr w:rsidR="00A10420" w:rsidRPr="009F6265" w14:paraId="015F3EFE" w14:textId="77777777" w:rsidTr="009E753D">
        <w:trPr>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0EF924CE" w14:textId="77777777" w:rsidR="00A10420" w:rsidRPr="008E3414" w:rsidRDefault="00A10420" w:rsidP="009E753D">
            <w:pPr>
              <w:widowControl w:val="0"/>
              <w:spacing w:before="80" w:after="80" w:line="240" w:lineRule="auto"/>
              <w:jc w:val="left"/>
              <w:rPr>
                <w:b w:val="0"/>
                <w:bCs w:val="0"/>
                <w:color w:val="000000"/>
                <w:szCs w:val="22"/>
              </w:rPr>
            </w:pPr>
            <w:r w:rsidRPr="008E3414">
              <w:rPr>
                <w:rFonts w:cs="Times New Roman"/>
                <w:b w:val="0"/>
                <w:color w:val="000000"/>
              </w:rPr>
              <w:t xml:space="preserve">Новарус </w:t>
            </w:r>
            <w:r w:rsidRPr="008E3414">
              <w:rPr>
                <w:rFonts w:cs="Times New Roman"/>
                <w:b w:val="0"/>
                <w:color w:val="000000"/>
                <w:lang w:val="en-US"/>
              </w:rPr>
              <w:t xml:space="preserve">1 </w:t>
            </w:r>
            <w:r w:rsidRPr="008E3414">
              <w:rPr>
                <w:rFonts w:cs="Times New Roman"/>
                <w:b w:val="0"/>
                <w:color w:val="000000"/>
              </w:rPr>
              <w:t>ЕООД</w:t>
            </w:r>
          </w:p>
        </w:tc>
        <w:tc>
          <w:tcPr>
            <w:tcW w:w="4741" w:type="dxa"/>
            <w:vAlign w:val="center"/>
          </w:tcPr>
          <w:p w14:paraId="0705B78D" w14:textId="77777777" w:rsidR="00A10420" w:rsidRPr="009F6265" w:rsidRDefault="00A10420" w:rsidP="009E753D">
            <w:pPr>
              <w:widowControl w:val="0"/>
              <w:spacing w:before="80" w:after="80" w:line="240" w:lineRule="auto"/>
              <w:cnfStyle w:val="000000000000" w:firstRow="0" w:lastRow="0" w:firstColumn="0" w:lastColumn="0" w:oddVBand="0" w:evenVBand="0" w:oddHBand="0" w:evenHBand="0" w:firstRowFirstColumn="0" w:firstRowLastColumn="0" w:lastRowFirstColumn="0" w:lastRowLastColumn="0"/>
              <w:rPr>
                <w:color w:val="000000"/>
                <w:szCs w:val="22"/>
              </w:rPr>
            </w:pPr>
            <w:r w:rsidRPr="001E41DE">
              <w:rPr>
                <w:rFonts w:cs="Times New Roman"/>
                <w:color w:val="000000"/>
              </w:rPr>
              <w:t>Под общ контрол</w:t>
            </w:r>
          </w:p>
        </w:tc>
      </w:tr>
      <w:tr w:rsidR="00A10420" w:rsidRPr="009F6265" w14:paraId="085CD059" w14:textId="77777777" w:rsidTr="009E753D">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3E00548A" w14:textId="77777777" w:rsidR="00A10420" w:rsidRPr="009F6265" w:rsidRDefault="00A10420" w:rsidP="009E753D">
            <w:pPr>
              <w:widowControl w:val="0"/>
              <w:spacing w:before="80" w:after="80" w:line="240" w:lineRule="auto"/>
              <w:jc w:val="left"/>
              <w:rPr>
                <w:b w:val="0"/>
                <w:bCs w:val="0"/>
                <w:szCs w:val="22"/>
                <w:lang w:eastAsia="en-US"/>
              </w:rPr>
            </w:pPr>
            <w:r w:rsidRPr="009F6265">
              <w:rPr>
                <w:b w:val="0"/>
                <w:bCs w:val="0"/>
                <w:color w:val="000000"/>
                <w:szCs w:val="22"/>
              </w:rPr>
              <w:t xml:space="preserve">Арома Козметикс АД </w:t>
            </w:r>
          </w:p>
        </w:tc>
        <w:tc>
          <w:tcPr>
            <w:tcW w:w="4741" w:type="dxa"/>
            <w:vAlign w:val="center"/>
          </w:tcPr>
          <w:p w14:paraId="2DB809CD" w14:textId="77777777" w:rsidR="00A10420" w:rsidRPr="009F6265" w:rsidRDefault="00A10420" w:rsidP="009E753D">
            <w:pPr>
              <w:widowControl w:val="0"/>
              <w:spacing w:before="80" w:after="80" w:line="240" w:lineRule="auto"/>
              <w:cnfStyle w:val="000000100000" w:firstRow="0" w:lastRow="0" w:firstColumn="0" w:lastColumn="0" w:oddVBand="0" w:evenVBand="0" w:oddHBand="1" w:evenHBand="0" w:firstRowFirstColumn="0" w:firstRowLastColumn="0" w:lastRowFirstColumn="0" w:lastRowLastColumn="0"/>
              <w:rPr>
                <w:szCs w:val="22"/>
                <w:lang w:eastAsia="en-US"/>
              </w:rPr>
            </w:pPr>
            <w:r w:rsidRPr="009F6265">
              <w:rPr>
                <w:color w:val="000000"/>
                <w:szCs w:val="22"/>
              </w:rPr>
              <w:t xml:space="preserve">Под общ контрол </w:t>
            </w:r>
          </w:p>
        </w:tc>
      </w:tr>
      <w:tr w:rsidR="00A10420" w:rsidRPr="009F6265" w14:paraId="0C6ACD4F" w14:textId="77777777" w:rsidTr="009E753D">
        <w:trPr>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6BB195C2" w14:textId="77777777" w:rsidR="00A10420" w:rsidRPr="009F6265" w:rsidRDefault="00A10420" w:rsidP="009E753D">
            <w:pPr>
              <w:widowControl w:val="0"/>
              <w:spacing w:before="80" w:after="80" w:line="240" w:lineRule="auto"/>
              <w:jc w:val="left"/>
              <w:rPr>
                <w:b w:val="0"/>
                <w:bCs w:val="0"/>
                <w:szCs w:val="22"/>
                <w:lang w:eastAsia="en-US"/>
              </w:rPr>
            </w:pPr>
            <w:r w:rsidRPr="009F6265">
              <w:rPr>
                <w:b w:val="0"/>
                <w:bCs w:val="0"/>
                <w:color w:val="000000"/>
                <w:szCs w:val="22"/>
              </w:rPr>
              <w:t xml:space="preserve">Арома Риъл естейт АД </w:t>
            </w:r>
          </w:p>
        </w:tc>
        <w:tc>
          <w:tcPr>
            <w:tcW w:w="4741" w:type="dxa"/>
            <w:vAlign w:val="center"/>
          </w:tcPr>
          <w:p w14:paraId="16CB32DC" w14:textId="77777777" w:rsidR="00A10420" w:rsidRPr="009F6265" w:rsidRDefault="00A10420" w:rsidP="009E753D">
            <w:pPr>
              <w:widowControl w:val="0"/>
              <w:spacing w:before="80" w:after="80" w:line="240" w:lineRule="auto"/>
              <w:cnfStyle w:val="000000000000" w:firstRow="0" w:lastRow="0" w:firstColumn="0" w:lastColumn="0" w:oddVBand="0" w:evenVBand="0" w:oddHBand="0" w:evenHBand="0" w:firstRowFirstColumn="0" w:firstRowLastColumn="0" w:lastRowFirstColumn="0" w:lastRowLastColumn="0"/>
              <w:rPr>
                <w:szCs w:val="22"/>
                <w:lang w:eastAsia="en-US"/>
              </w:rPr>
            </w:pPr>
            <w:r w:rsidRPr="009F6265">
              <w:rPr>
                <w:color w:val="000000"/>
                <w:szCs w:val="22"/>
              </w:rPr>
              <w:t>Под общ контрол</w:t>
            </w:r>
            <w:r>
              <w:rPr>
                <w:color w:val="000000"/>
                <w:szCs w:val="22"/>
              </w:rPr>
              <w:t xml:space="preserve"> </w:t>
            </w:r>
          </w:p>
        </w:tc>
      </w:tr>
      <w:tr w:rsidR="00A10420" w:rsidRPr="009F6265" w14:paraId="51DB40C5" w14:textId="77777777" w:rsidTr="009E753D">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785309B1" w14:textId="77777777" w:rsidR="00A10420" w:rsidRPr="009F6265" w:rsidRDefault="00A10420" w:rsidP="009E753D">
            <w:pPr>
              <w:widowControl w:val="0"/>
              <w:spacing w:before="80" w:after="80" w:line="240" w:lineRule="auto"/>
              <w:jc w:val="left"/>
              <w:rPr>
                <w:b w:val="0"/>
                <w:bCs w:val="0"/>
                <w:szCs w:val="22"/>
                <w:lang w:eastAsia="en-US"/>
              </w:rPr>
            </w:pPr>
            <w:r w:rsidRPr="009F6265">
              <w:rPr>
                <w:b w:val="0"/>
                <w:bCs w:val="0"/>
                <w:color w:val="000000"/>
                <w:szCs w:val="22"/>
              </w:rPr>
              <w:t>Арома Kозметикс България ЕАД</w:t>
            </w:r>
          </w:p>
        </w:tc>
        <w:tc>
          <w:tcPr>
            <w:tcW w:w="4741" w:type="dxa"/>
            <w:vAlign w:val="center"/>
          </w:tcPr>
          <w:p w14:paraId="24A7BBC5" w14:textId="77777777" w:rsidR="00A10420" w:rsidRPr="009F6265" w:rsidRDefault="00A10420" w:rsidP="009E753D">
            <w:pPr>
              <w:widowControl w:val="0"/>
              <w:spacing w:before="80" w:after="80" w:line="240" w:lineRule="auto"/>
              <w:cnfStyle w:val="000000100000" w:firstRow="0" w:lastRow="0" w:firstColumn="0" w:lastColumn="0" w:oddVBand="0" w:evenVBand="0" w:oddHBand="1" w:evenHBand="0" w:firstRowFirstColumn="0" w:firstRowLastColumn="0" w:lastRowFirstColumn="0" w:lastRowLastColumn="0"/>
              <w:rPr>
                <w:szCs w:val="22"/>
                <w:lang w:eastAsia="en-US"/>
              </w:rPr>
            </w:pPr>
            <w:r w:rsidRPr="009F6265">
              <w:rPr>
                <w:color w:val="000000"/>
                <w:szCs w:val="22"/>
              </w:rPr>
              <w:t>Под общ контрол</w:t>
            </w:r>
          </w:p>
        </w:tc>
      </w:tr>
      <w:tr w:rsidR="00A10420" w:rsidRPr="009F6265" w14:paraId="6C2DFEBA" w14:textId="77777777" w:rsidTr="009E753D">
        <w:trPr>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635094FD" w14:textId="77777777" w:rsidR="00A10420" w:rsidRPr="009F6265" w:rsidRDefault="00A10420" w:rsidP="009E753D">
            <w:pPr>
              <w:widowControl w:val="0"/>
              <w:spacing w:before="80" w:after="80" w:line="240" w:lineRule="auto"/>
              <w:jc w:val="left"/>
              <w:rPr>
                <w:b w:val="0"/>
                <w:bCs w:val="0"/>
                <w:szCs w:val="22"/>
                <w:lang w:eastAsia="en-US"/>
              </w:rPr>
            </w:pPr>
            <w:r w:rsidRPr="009F6265">
              <w:rPr>
                <w:b w:val="0"/>
                <w:bCs w:val="0"/>
                <w:color w:val="000000"/>
                <w:szCs w:val="22"/>
              </w:rPr>
              <w:t>Реста сървиз енд мениджмънт ООД</w:t>
            </w:r>
          </w:p>
        </w:tc>
        <w:tc>
          <w:tcPr>
            <w:tcW w:w="4741" w:type="dxa"/>
            <w:vAlign w:val="center"/>
          </w:tcPr>
          <w:p w14:paraId="25709C6E" w14:textId="77777777" w:rsidR="00A10420" w:rsidRPr="009F6265" w:rsidRDefault="00A10420" w:rsidP="009E753D">
            <w:pPr>
              <w:widowControl w:val="0"/>
              <w:spacing w:before="80" w:after="80" w:line="240" w:lineRule="auto"/>
              <w:cnfStyle w:val="000000000000" w:firstRow="0" w:lastRow="0" w:firstColumn="0" w:lastColumn="0" w:oddVBand="0" w:evenVBand="0" w:oddHBand="0" w:evenHBand="0" w:firstRowFirstColumn="0" w:firstRowLastColumn="0" w:lastRowFirstColumn="0" w:lastRowLastColumn="0"/>
              <w:rPr>
                <w:szCs w:val="22"/>
                <w:lang w:eastAsia="en-US"/>
              </w:rPr>
            </w:pPr>
            <w:r w:rsidRPr="009F6265">
              <w:rPr>
                <w:color w:val="000000"/>
                <w:szCs w:val="22"/>
              </w:rPr>
              <w:t>Под общ контрол</w:t>
            </w:r>
          </w:p>
        </w:tc>
      </w:tr>
      <w:tr w:rsidR="00A10420" w:rsidRPr="009F6265" w14:paraId="753C7429" w14:textId="77777777" w:rsidTr="009E753D">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3B920C73" w14:textId="77777777" w:rsidR="00A10420" w:rsidRPr="009F6265" w:rsidRDefault="00A10420" w:rsidP="009E753D">
            <w:pPr>
              <w:widowControl w:val="0"/>
              <w:spacing w:before="80" w:after="80" w:line="240" w:lineRule="auto"/>
              <w:jc w:val="left"/>
              <w:rPr>
                <w:b w:val="0"/>
                <w:bCs w:val="0"/>
                <w:szCs w:val="22"/>
                <w:lang w:eastAsia="en-US"/>
              </w:rPr>
            </w:pPr>
            <w:r w:rsidRPr="009F6265">
              <w:rPr>
                <w:b w:val="0"/>
                <w:bCs w:val="0"/>
                <w:color w:val="000000"/>
                <w:szCs w:val="22"/>
              </w:rPr>
              <w:lastRenderedPageBreak/>
              <w:t>Турин имоти АД</w:t>
            </w:r>
          </w:p>
        </w:tc>
        <w:tc>
          <w:tcPr>
            <w:tcW w:w="4741" w:type="dxa"/>
            <w:vAlign w:val="center"/>
          </w:tcPr>
          <w:p w14:paraId="6CF45A63" w14:textId="77777777" w:rsidR="00A10420" w:rsidRPr="009F6265" w:rsidRDefault="00A10420" w:rsidP="009E753D">
            <w:pPr>
              <w:widowControl w:val="0"/>
              <w:spacing w:before="80" w:after="80" w:line="240" w:lineRule="auto"/>
              <w:cnfStyle w:val="000000100000" w:firstRow="0" w:lastRow="0" w:firstColumn="0" w:lastColumn="0" w:oddVBand="0" w:evenVBand="0" w:oddHBand="1" w:evenHBand="0" w:firstRowFirstColumn="0" w:firstRowLastColumn="0" w:lastRowFirstColumn="0" w:lastRowLastColumn="0"/>
              <w:rPr>
                <w:szCs w:val="22"/>
                <w:lang w:eastAsia="en-US"/>
              </w:rPr>
            </w:pPr>
            <w:r w:rsidRPr="00AC3C50">
              <w:rPr>
                <w:color w:val="000000"/>
                <w:szCs w:val="22"/>
              </w:rPr>
              <w:t>Общ Ключов управленски персонал</w:t>
            </w:r>
          </w:p>
        </w:tc>
      </w:tr>
      <w:tr w:rsidR="00A10420" w:rsidRPr="009F6265" w14:paraId="3999B62C" w14:textId="77777777" w:rsidTr="009E753D">
        <w:trPr>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2B412DD3" w14:textId="77777777" w:rsidR="00A10420" w:rsidRPr="009F6265" w:rsidRDefault="00A10420" w:rsidP="009E753D">
            <w:pPr>
              <w:spacing w:before="80" w:after="80" w:line="240" w:lineRule="auto"/>
              <w:jc w:val="left"/>
              <w:rPr>
                <w:b w:val="0"/>
                <w:bCs w:val="0"/>
                <w:szCs w:val="22"/>
                <w:lang w:eastAsia="en-US"/>
              </w:rPr>
            </w:pPr>
            <w:r w:rsidRPr="009F6265">
              <w:rPr>
                <w:b w:val="0"/>
                <w:bCs w:val="0"/>
                <w:color w:val="000000"/>
                <w:szCs w:val="22"/>
              </w:rPr>
              <w:t xml:space="preserve">Елди АД </w:t>
            </w:r>
          </w:p>
        </w:tc>
        <w:tc>
          <w:tcPr>
            <w:tcW w:w="4741" w:type="dxa"/>
            <w:vAlign w:val="center"/>
          </w:tcPr>
          <w:p w14:paraId="7E87C4E6" w14:textId="77777777" w:rsidR="00A10420" w:rsidRPr="009F6265" w:rsidRDefault="00A10420" w:rsidP="009E753D">
            <w:pPr>
              <w:spacing w:before="80" w:after="80" w:line="240" w:lineRule="auto"/>
              <w:cnfStyle w:val="000000000000" w:firstRow="0" w:lastRow="0" w:firstColumn="0" w:lastColumn="0" w:oddVBand="0" w:evenVBand="0" w:oddHBand="0" w:evenHBand="0" w:firstRowFirstColumn="0" w:firstRowLastColumn="0" w:lastRowFirstColumn="0" w:lastRowLastColumn="0"/>
              <w:rPr>
                <w:szCs w:val="22"/>
                <w:lang w:eastAsia="en-US"/>
              </w:rPr>
            </w:pPr>
            <w:r w:rsidRPr="009F6265">
              <w:rPr>
                <w:color w:val="000000"/>
                <w:szCs w:val="22"/>
              </w:rPr>
              <w:t>Общ Ключов управленски персонал</w:t>
            </w:r>
          </w:p>
        </w:tc>
      </w:tr>
      <w:tr w:rsidR="00A10420" w:rsidRPr="009F6265" w14:paraId="543F865B" w14:textId="77777777" w:rsidTr="009E753D">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58EE9152" w14:textId="77777777" w:rsidR="00A10420" w:rsidRPr="009F6265" w:rsidRDefault="00A10420" w:rsidP="009E753D">
            <w:pPr>
              <w:spacing w:before="80" w:after="80" w:line="240" w:lineRule="auto"/>
              <w:jc w:val="left"/>
              <w:rPr>
                <w:b w:val="0"/>
                <w:bCs w:val="0"/>
                <w:szCs w:val="22"/>
                <w:lang w:eastAsia="en-US"/>
              </w:rPr>
            </w:pPr>
            <w:r w:rsidRPr="009F6265">
              <w:rPr>
                <w:b w:val="0"/>
                <w:bCs w:val="0"/>
                <w:color w:val="000000"/>
                <w:szCs w:val="22"/>
              </w:rPr>
              <w:t>Етон АД</w:t>
            </w:r>
          </w:p>
        </w:tc>
        <w:tc>
          <w:tcPr>
            <w:tcW w:w="4741" w:type="dxa"/>
            <w:vAlign w:val="center"/>
          </w:tcPr>
          <w:p w14:paraId="5349E0BD" w14:textId="77777777" w:rsidR="00A10420" w:rsidRPr="009F6265" w:rsidRDefault="00A10420" w:rsidP="009E753D">
            <w:pPr>
              <w:spacing w:before="80" w:after="80" w:line="240" w:lineRule="auto"/>
              <w:cnfStyle w:val="000000100000" w:firstRow="0" w:lastRow="0" w:firstColumn="0" w:lastColumn="0" w:oddVBand="0" w:evenVBand="0" w:oddHBand="1" w:evenHBand="0" w:firstRowFirstColumn="0" w:firstRowLastColumn="0" w:lastRowFirstColumn="0" w:lastRowLastColumn="0"/>
              <w:rPr>
                <w:szCs w:val="22"/>
                <w:lang w:eastAsia="en-US"/>
              </w:rPr>
            </w:pPr>
            <w:r w:rsidRPr="009F6265">
              <w:rPr>
                <w:color w:val="000000"/>
                <w:szCs w:val="22"/>
              </w:rPr>
              <w:t>Общ Ключов управленски персонал</w:t>
            </w:r>
          </w:p>
        </w:tc>
      </w:tr>
      <w:tr w:rsidR="00A10420" w:rsidRPr="009F6265" w14:paraId="603D4979" w14:textId="77777777" w:rsidTr="009E753D">
        <w:trPr>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241226C7" w14:textId="77777777" w:rsidR="00A10420" w:rsidRPr="009F6265" w:rsidRDefault="00A10420" w:rsidP="009E753D">
            <w:pPr>
              <w:spacing w:before="80" w:after="80" w:line="240" w:lineRule="auto"/>
              <w:jc w:val="left"/>
              <w:rPr>
                <w:b w:val="0"/>
                <w:bCs w:val="0"/>
                <w:szCs w:val="22"/>
                <w:lang w:eastAsia="en-US"/>
              </w:rPr>
            </w:pPr>
            <w:r w:rsidRPr="009F6265">
              <w:rPr>
                <w:b w:val="0"/>
                <w:bCs w:val="0"/>
                <w:color w:val="000000"/>
                <w:szCs w:val="22"/>
              </w:rPr>
              <w:t>Винета EООД</w:t>
            </w:r>
          </w:p>
        </w:tc>
        <w:tc>
          <w:tcPr>
            <w:tcW w:w="4741" w:type="dxa"/>
            <w:vAlign w:val="center"/>
          </w:tcPr>
          <w:p w14:paraId="67667256" w14:textId="77777777" w:rsidR="00A10420" w:rsidRPr="009F6265" w:rsidRDefault="00A10420" w:rsidP="009E753D">
            <w:pPr>
              <w:spacing w:before="80" w:after="80" w:line="240" w:lineRule="auto"/>
              <w:cnfStyle w:val="000000000000" w:firstRow="0" w:lastRow="0" w:firstColumn="0" w:lastColumn="0" w:oddVBand="0" w:evenVBand="0" w:oddHBand="0" w:evenHBand="0" w:firstRowFirstColumn="0" w:firstRowLastColumn="0" w:lastRowFirstColumn="0" w:lastRowLastColumn="0"/>
              <w:rPr>
                <w:szCs w:val="22"/>
                <w:lang w:eastAsia="en-US"/>
              </w:rPr>
            </w:pPr>
            <w:r w:rsidRPr="009F6265">
              <w:rPr>
                <w:color w:val="000000"/>
                <w:szCs w:val="22"/>
              </w:rPr>
              <w:t>Общ Ключов управленски персонал</w:t>
            </w:r>
          </w:p>
        </w:tc>
      </w:tr>
      <w:tr w:rsidR="00A10420" w:rsidRPr="009F6265" w14:paraId="1A0A3415" w14:textId="77777777" w:rsidTr="009E753D">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noWrap/>
            <w:vAlign w:val="center"/>
          </w:tcPr>
          <w:p w14:paraId="2A3886F1" w14:textId="77777777" w:rsidR="00A10420" w:rsidRPr="009F6265" w:rsidRDefault="00A10420" w:rsidP="009E753D">
            <w:pPr>
              <w:spacing w:before="80" w:after="80" w:line="240" w:lineRule="auto"/>
              <w:jc w:val="left"/>
              <w:rPr>
                <w:b w:val="0"/>
                <w:bCs w:val="0"/>
                <w:szCs w:val="22"/>
                <w:lang w:eastAsia="en-US"/>
              </w:rPr>
            </w:pPr>
            <w:r w:rsidRPr="009F6265">
              <w:rPr>
                <w:b w:val="0"/>
                <w:bCs w:val="0"/>
                <w:color w:val="000000"/>
                <w:szCs w:val="22"/>
              </w:rPr>
              <w:t>Бласко ЕООД</w:t>
            </w:r>
          </w:p>
        </w:tc>
        <w:tc>
          <w:tcPr>
            <w:tcW w:w="4741" w:type="dxa"/>
            <w:vAlign w:val="center"/>
          </w:tcPr>
          <w:p w14:paraId="559D992D" w14:textId="77777777" w:rsidR="00A10420" w:rsidRPr="009F6265" w:rsidRDefault="00A10420" w:rsidP="009E753D">
            <w:pPr>
              <w:spacing w:before="80" w:after="80" w:line="240" w:lineRule="auto"/>
              <w:cnfStyle w:val="000000100000" w:firstRow="0" w:lastRow="0" w:firstColumn="0" w:lastColumn="0" w:oddVBand="0" w:evenVBand="0" w:oddHBand="1" w:evenHBand="0" w:firstRowFirstColumn="0" w:firstRowLastColumn="0" w:lastRowFirstColumn="0" w:lastRowLastColumn="0"/>
              <w:rPr>
                <w:szCs w:val="22"/>
                <w:lang w:eastAsia="en-US"/>
              </w:rPr>
            </w:pPr>
            <w:r w:rsidRPr="009F6265">
              <w:rPr>
                <w:color w:val="000000"/>
                <w:szCs w:val="22"/>
              </w:rPr>
              <w:t>Общ Ключов управленски персонал</w:t>
            </w:r>
          </w:p>
        </w:tc>
      </w:tr>
      <w:tr w:rsidR="00A10420" w:rsidRPr="009F6265" w14:paraId="79AA7030" w14:textId="77777777" w:rsidTr="009E753D">
        <w:trPr>
          <w:trHeight w:val="282"/>
        </w:trPr>
        <w:tc>
          <w:tcPr>
            <w:cnfStyle w:val="001000000000" w:firstRow="0" w:lastRow="0" w:firstColumn="1" w:lastColumn="0" w:oddVBand="0" w:evenVBand="0" w:oddHBand="0" w:evenHBand="0" w:firstRowFirstColumn="0" w:firstRowLastColumn="0" w:lastRowFirstColumn="0" w:lastRowLastColumn="0"/>
            <w:tcW w:w="5040" w:type="dxa"/>
            <w:noWrap/>
            <w:vAlign w:val="center"/>
          </w:tcPr>
          <w:p w14:paraId="147CD037" w14:textId="77777777" w:rsidR="00A10420" w:rsidRPr="009F6265" w:rsidRDefault="00A10420" w:rsidP="009E753D">
            <w:pPr>
              <w:spacing w:before="80" w:after="80" w:line="240" w:lineRule="auto"/>
              <w:jc w:val="left"/>
              <w:rPr>
                <w:b w:val="0"/>
                <w:bCs w:val="0"/>
                <w:color w:val="000000"/>
                <w:szCs w:val="22"/>
                <w:lang w:eastAsia="en-US"/>
              </w:rPr>
            </w:pPr>
            <w:r w:rsidRPr="009F6265">
              <w:rPr>
                <w:b w:val="0"/>
                <w:bCs w:val="0"/>
                <w:color w:val="000000"/>
                <w:szCs w:val="22"/>
              </w:rPr>
              <w:t>REALA A.E., Гърция</w:t>
            </w:r>
          </w:p>
        </w:tc>
        <w:tc>
          <w:tcPr>
            <w:tcW w:w="4741" w:type="dxa"/>
            <w:vAlign w:val="center"/>
          </w:tcPr>
          <w:p w14:paraId="134C8581" w14:textId="77777777" w:rsidR="00A10420" w:rsidRPr="009F6265" w:rsidRDefault="00A10420" w:rsidP="009E753D">
            <w:pPr>
              <w:spacing w:before="80" w:after="80" w:line="240" w:lineRule="auto"/>
              <w:cnfStyle w:val="000000000000" w:firstRow="0" w:lastRow="0" w:firstColumn="0" w:lastColumn="0" w:oddVBand="0" w:evenVBand="0" w:oddHBand="0" w:evenHBand="0" w:firstRowFirstColumn="0" w:firstRowLastColumn="0" w:lastRowFirstColumn="0" w:lastRowLastColumn="0"/>
              <w:rPr>
                <w:szCs w:val="22"/>
                <w:lang w:eastAsia="en-US"/>
              </w:rPr>
            </w:pPr>
            <w:r w:rsidRPr="009F6265">
              <w:rPr>
                <w:color w:val="000000"/>
                <w:szCs w:val="22"/>
              </w:rPr>
              <w:t>Общ Ключов управленски персонал</w:t>
            </w:r>
          </w:p>
        </w:tc>
      </w:tr>
      <w:tr w:rsidR="00A10420" w:rsidRPr="009F6265" w14:paraId="70F06003" w14:textId="77777777" w:rsidTr="009E753D">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1A9EE8D6" w14:textId="77777777" w:rsidR="00A10420" w:rsidRPr="009F6265" w:rsidRDefault="00A10420" w:rsidP="009E753D">
            <w:pPr>
              <w:spacing w:before="80" w:after="80" w:line="240" w:lineRule="auto"/>
              <w:jc w:val="left"/>
              <w:rPr>
                <w:b w:val="0"/>
                <w:bCs w:val="0"/>
                <w:szCs w:val="22"/>
                <w:lang w:eastAsia="en-US"/>
              </w:rPr>
            </w:pPr>
            <w:r w:rsidRPr="009F6265">
              <w:rPr>
                <w:b w:val="0"/>
                <w:bCs w:val="0"/>
                <w:color w:val="000000"/>
                <w:szCs w:val="22"/>
              </w:rPr>
              <w:t>Арта Тур ЕООД</w:t>
            </w:r>
          </w:p>
        </w:tc>
        <w:tc>
          <w:tcPr>
            <w:tcW w:w="4741" w:type="dxa"/>
            <w:vAlign w:val="center"/>
          </w:tcPr>
          <w:p w14:paraId="5D5715E8" w14:textId="77777777" w:rsidR="00A10420" w:rsidRPr="009F6265" w:rsidRDefault="00A10420" w:rsidP="009E753D">
            <w:pPr>
              <w:spacing w:before="80" w:after="80" w:line="240" w:lineRule="auto"/>
              <w:cnfStyle w:val="000000100000" w:firstRow="0" w:lastRow="0" w:firstColumn="0" w:lastColumn="0" w:oddVBand="0" w:evenVBand="0" w:oddHBand="1" w:evenHBand="0" w:firstRowFirstColumn="0" w:firstRowLastColumn="0" w:lastRowFirstColumn="0" w:lastRowLastColumn="0"/>
              <w:rPr>
                <w:szCs w:val="22"/>
                <w:lang w:eastAsia="en-US"/>
              </w:rPr>
            </w:pPr>
            <w:r w:rsidRPr="009F6265">
              <w:rPr>
                <w:color w:val="000000"/>
                <w:szCs w:val="22"/>
              </w:rPr>
              <w:t>Общ Ключов управленски персонал</w:t>
            </w:r>
          </w:p>
        </w:tc>
      </w:tr>
      <w:tr w:rsidR="00A10420" w:rsidRPr="009F6265" w14:paraId="5E9C1817" w14:textId="77777777" w:rsidTr="009E753D">
        <w:trPr>
          <w:trHeight w:val="282"/>
        </w:trPr>
        <w:tc>
          <w:tcPr>
            <w:cnfStyle w:val="001000000000" w:firstRow="0" w:lastRow="0" w:firstColumn="1" w:lastColumn="0" w:oddVBand="0" w:evenVBand="0" w:oddHBand="0" w:evenHBand="0" w:firstRowFirstColumn="0" w:firstRowLastColumn="0" w:lastRowFirstColumn="0" w:lastRowLastColumn="0"/>
            <w:tcW w:w="5040" w:type="dxa"/>
            <w:noWrap/>
            <w:vAlign w:val="center"/>
          </w:tcPr>
          <w:p w14:paraId="50A04129" w14:textId="77777777" w:rsidR="00A10420" w:rsidRPr="009F6265" w:rsidRDefault="00A10420" w:rsidP="009E753D">
            <w:pPr>
              <w:spacing w:before="80" w:after="80" w:line="240" w:lineRule="auto"/>
              <w:jc w:val="left"/>
              <w:rPr>
                <w:b w:val="0"/>
                <w:bCs w:val="0"/>
                <w:szCs w:val="22"/>
                <w:lang w:eastAsia="en-US"/>
              </w:rPr>
            </w:pPr>
            <w:r w:rsidRPr="009F6265">
              <w:rPr>
                <w:b w:val="0"/>
                <w:bCs w:val="0"/>
                <w:color w:val="000000"/>
                <w:szCs w:val="22"/>
              </w:rPr>
              <w:t>БЮТИ ЕНД БИЗНЕС АКАДЕМИ EООД</w:t>
            </w:r>
          </w:p>
        </w:tc>
        <w:tc>
          <w:tcPr>
            <w:tcW w:w="4741" w:type="dxa"/>
            <w:noWrap/>
            <w:vAlign w:val="center"/>
          </w:tcPr>
          <w:p w14:paraId="2EF0954B" w14:textId="77777777" w:rsidR="00A10420" w:rsidRPr="009F6265" w:rsidRDefault="00A10420" w:rsidP="009E753D">
            <w:pPr>
              <w:spacing w:before="80" w:after="80" w:line="240" w:lineRule="auto"/>
              <w:cnfStyle w:val="000000000000" w:firstRow="0" w:lastRow="0" w:firstColumn="0" w:lastColumn="0" w:oddVBand="0" w:evenVBand="0" w:oddHBand="0" w:evenHBand="0" w:firstRowFirstColumn="0" w:firstRowLastColumn="0" w:lastRowFirstColumn="0" w:lastRowLastColumn="0"/>
              <w:rPr>
                <w:szCs w:val="22"/>
                <w:lang w:eastAsia="en-US"/>
              </w:rPr>
            </w:pPr>
            <w:r w:rsidRPr="009F6265">
              <w:rPr>
                <w:color w:val="000000"/>
                <w:szCs w:val="22"/>
              </w:rPr>
              <w:t>Общ Ключов управленски персонал</w:t>
            </w:r>
          </w:p>
        </w:tc>
      </w:tr>
      <w:tr w:rsidR="00A10420" w:rsidRPr="009F6265" w14:paraId="7CE3BD72" w14:textId="77777777" w:rsidTr="009E753D">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noWrap/>
            <w:vAlign w:val="center"/>
          </w:tcPr>
          <w:p w14:paraId="25550CE3" w14:textId="77777777" w:rsidR="00A10420" w:rsidRPr="009F6265" w:rsidRDefault="00A10420" w:rsidP="009E753D">
            <w:pPr>
              <w:spacing w:before="80" w:after="80" w:line="240" w:lineRule="auto"/>
              <w:jc w:val="left"/>
              <w:rPr>
                <w:b w:val="0"/>
                <w:bCs w:val="0"/>
                <w:color w:val="000000"/>
                <w:szCs w:val="22"/>
              </w:rPr>
            </w:pPr>
            <w:r w:rsidRPr="009F6265">
              <w:rPr>
                <w:b w:val="0"/>
                <w:bCs w:val="0"/>
                <w:color w:val="000000"/>
                <w:szCs w:val="22"/>
              </w:rPr>
              <w:t>Тянска ЕООД</w:t>
            </w:r>
          </w:p>
        </w:tc>
        <w:tc>
          <w:tcPr>
            <w:tcW w:w="4741" w:type="dxa"/>
            <w:noWrap/>
            <w:vAlign w:val="center"/>
          </w:tcPr>
          <w:p w14:paraId="4ADC34D5" w14:textId="77777777" w:rsidR="00A10420" w:rsidRPr="009F6265" w:rsidRDefault="00A10420" w:rsidP="009E753D">
            <w:pPr>
              <w:spacing w:before="80" w:after="80" w:line="240" w:lineRule="auto"/>
              <w:cnfStyle w:val="000000100000" w:firstRow="0" w:lastRow="0" w:firstColumn="0" w:lastColumn="0" w:oddVBand="0" w:evenVBand="0" w:oddHBand="1" w:evenHBand="0" w:firstRowFirstColumn="0" w:firstRowLastColumn="0" w:lastRowFirstColumn="0" w:lastRowLastColumn="0"/>
              <w:rPr>
                <w:color w:val="000000"/>
                <w:szCs w:val="22"/>
              </w:rPr>
            </w:pPr>
            <w:r w:rsidRPr="009F6265">
              <w:rPr>
                <w:color w:val="000000"/>
                <w:szCs w:val="22"/>
              </w:rPr>
              <w:t>Общ Ключов управленски персонал</w:t>
            </w:r>
          </w:p>
        </w:tc>
      </w:tr>
      <w:tr w:rsidR="00A10420" w:rsidRPr="009F6265" w14:paraId="3677E071" w14:textId="77777777" w:rsidTr="009E753D">
        <w:trPr>
          <w:trHeight w:val="282"/>
        </w:trPr>
        <w:tc>
          <w:tcPr>
            <w:cnfStyle w:val="001000000000" w:firstRow="0" w:lastRow="0" w:firstColumn="1" w:lastColumn="0" w:oddVBand="0" w:evenVBand="0" w:oddHBand="0" w:evenHBand="0" w:firstRowFirstColumn="0" w:firstRowLastColumn="0" w:lastRowFirstColumn="0" w:lastRowLastColumn="0"/>
            <w:tcW w:w="5040" w:type="dxa"/>
            <w:noWrap/>
            <w:vAlign w:val="center"/>
          </w:tcPr>
          <w:p w14:paraId="47E7B819" w14:textId="77777777" w:rsidR="00A10420" w:rsidRPr="009F6265" w:rsidRDefault="00A10420" w:rsidP="009E753D">
            <w:pPr>
              <w:spacing w:before="80" w:after="80" w:line="240" w:lineRule="auto"/>
              <w:jc w:val="left"/>
              <w:rPr>
                <w:b w:val="0"/>
                <w:bCs w:val="0"/>
                <w:color w:val="000000"/>
                <w:szCs w:val="22"/>
              </w:rPr>
            </w:pPr>
            <w:r w:rsidRPr="009F6265">
              <w:rPr>
                <w:b w:val="0"/>
                <w:bCs w:val="0"/>
                <w:color w:val="000000"/>
                <w:szCs w:val="22"/>
              </w:rPr>
              <w:t>Сдружение АСОЦИАЦИЯ НА МЕДИЦИНСКИТЕ КОЗМЕТИЦИ - АМК</w:t>
            </w:r>
          </w:p>
        </w:tc>
        <w:tc>
          <w:tcPr>
            <w:tcW w:w="4741" w:type="dxa"/>
            <w:noWrap/>
            <w:vAlign w:val="center"/>
          </w:tcPr>
          <w:p w14:paraId="1F8E7053" w14:textId="77777777" w:rsidR="00A10420" w:rsidRPr="009F6265" w:rsidRDefault="00A10420" w:rsidP="009E753D">
            <w:pPr>
              <w:spacing w:before="80" w:after="80" w:line="240" w:lineRule="auto"/>
              <w:cnfStyle w:val="000000000000" w:firstRow="0" w:lastRow="0" w:firstColumn="0" w:lastColumn="0" w:oddVBand="0" w:evenVBand="0" w:oddHBand="0" w:evenHBand="0" w:firstRowFirstColumn="0" w:firstRowLastColumn="0" w:lastRowFirstColumn="0" w:lastRowLastColumn="0"/>
              <w:rPr>
                <w:color w:val="000000"/>
                <w:szCs w:val="22"/>
              </w:rPr>
            </w:pPr>
            <w:r w:rsidRPr="009F6265">
              <w:rPr>
                <w:color w:val="000000"/>
                <w:szCs w:val="22"/>
              </w:rPr>
              <w:t>Общ Ключов управленски персонал</w:t>
            </w:r>
          </w:p>
        </w:tc>
      </w:tr>
      <w:tr w:rsidR="00A10420" w:rsidRPr="009F6265" w14:paraId="3186B86B" w14:textId="77777777" w:rsidTr="009E753D">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noWrap/>
            <w:vAlign w:val="center"/>
          </w:tcPr>
          <w:p w14:paraId="2FEA230C" w14:textId="77777777" w:rsidR="00A10420" w:rsidRPr="009F6265" w:rsidRDefault="00A10420" w:rsidP="009E753D">
            <w:pPr>
              <w:spacing w:before="80" w:after="80" w:line="240" w:lineRule="auto"/>
              <w:jc w:val="left"/>
              <w:rPr>
                <w:b w:val="0"/>
                <w:bCs w:val="0"/>
                <w:color w:val="000000"/>
                <w:szCs w:val="22"/>
              </w:rPr>
            </w:pPr>
            <w:r w:rsidRPr="009F6265">
              <w:rPr>
                <w:b w:val="0"/>
                <w:bCs w:val="0"/>
                <w:color w:val="000000"/>
                <w:szCs w:val="22"/>
              </w:rPr>
              <w:t>Фондация Естествена Красота</w:t>
            </w:r>
          </w:p>
        </w:tc>
        <w:tc>
          <w:tcPr>
            <w:tcW w:w="4741" w:type="dxa"/>
            <w:noWrap/>
            <w:vAlign w:val="center"/>
          </w:tcPr>
          <w:p w14:paraId="444F4E96" w14:textId="77777777" w:rsidR="00A10420" w:rsidRPr="009F6265" w:rsidRDefault="00A10420" w:rsidP="009E753D">
            <w:pPr>
              <w:spacing w:before="80" w:after="80" w:line="240" w:lineRule="auto"/>
              <w:cnfStyle w:val="000000100000" w:firstRow="0" w:lastRow="0" w:firstColumn="0" w:lastColumn="0" w:oddVBand="0" w:evenVBand="0" w:oddHBand="1" w:evenHBand="0" w:firstRowFirstColumn="0" w:firstRowLastColumn="0" w:lastRowFirstColumn="0" w:lastRowLastColumn="0"/>
              <w:rPr>
                <w:color w:val="000000"/>
                <w:szCs w:val="22"/>
              </w:rPr>
            </w:pPr>
            <w:r w:rsidRPr="009F6265">
              <w:rPr>
                <w:color w:val="000000"/>
                <w:szCs w:val="22"/>
              </w:rPr>
              <w:t>Общ Ключов управленски персонал</w:t>
            </w:r>
          </w:p>
        </w:tc>
      </w:tr>
    </w:tbl>
    <w:p w14:paraId="185DB83D" w14:textId="77777777" w:rsidR="00A10420" w:rsidRPr="009F6265" w:rsidRDefault="00A10420" w:rsidP="00A10420">
      <w:pPr>
        <w:spacing w:before="0" w:after="0"/>
        <w:rPr>
          <w:szCs w:val="22"/>
        </w:rPr>
      </w:pPr>
      <w:r w:rsidRPr="009F6265">
        <w:rPr>
          <w:szCs w:val="22"/>
        </w:rPr>
        <w:t>Осъществените сделки със свързани лица включват покупки и продажби на услуги и активи.</w:t>
      </w:r>
    </w:p>
    <w:p w14:paraId="5E71CE0E" w14:textId="77777777" w:rsidR="00A10420" w:rsidRPr="009F6265" w:rsidRDefault="00A10420" w:rsidP="00A10420">
      <w:pPr>
        <w:pStyle w:val="Heading3"/>
        <w:widowControl w:val="0"/>
        <w:numPr>
          <w:ilvl w:val="1"/>
          <w:numId w:val="3"/>
        </w:numPr>
        <w:spacing w:before="240"/>
        <w:ind w:left="170" w:firstLine="0"/>
        <w:rPr>
          <w:iCs/>
          <w:szCs w:val="22"/>
        </w:rPr>
      </w:pPr>
      <w:r w:rsidRPr="009F6265">
        <w:rPr>
          <w:iCs/>
          <w:szCs w:val="22"/>
        </w:rPr>
        <w:t>Покупки и транзакции от свързани лица</w:t>
      </w:r>
    </w:p>
    <w:tbl>
      <w:tblPr>
        <w:tblStyle w:val="TableGridLight10"/>
        <w:tblW w:w="9924" w:type="dxa"/>
        <w:tblLayout w:type="fixed"/>
        <w:tblLook w:val="04A0" w:firstRow="1" w:lastRow="0" w:firstColumn="1" w:lastColumn="0" w:noHBand="0" w:noVBand="1"/>
      </w:tblPr>
      <w:tblGrid>
        <w:gridCol w:w="5670"/>
        <w:gridCol w:w="1985"/>
        <w:gridCol w:w="284"/>
        <w:gridCol w:w="1985"/>
      </w:tblGrid>
      <w:tr w:rsidR="00A10420" w:rsidRPr="009F6265" w14:paraId="25D3218F" w14:textId="77777777" w:rsidTr="009E753D">
        <w:tc>
          <w:tcPr>
            <w:tcW w:w="5670" w:type="dxa"/>
            <w:tcBorders>
              <w:top w:val="nil"/>
              <w:left w:val="nil"/>
              <w:bottom w:val="nil"/>
              <w:right w:val="nil"/>
            </w:tcBorders>
          </w:tcPr>
          <w:p w14:paraId="4EFADD61" w14:textId="77777777" w:rsidR="00A10420" w:rsidRPr="009F6265" w:rsidRDefault="00A10420" w:rsidP="009E753D">
            <w:pPr>
              <w:widowControl w:val="0"/>
              <w:spacing w:before="0" w:after="0" w:line="240" w:lineRule="auto"/>
              <w:rPr>
                <w:szCs w:val="22"/>
              </w:rPr>
            </w:pPr>
          </w:p>
        </w:tc>
        <w:tc>
          <w:tcPr>
            <w:tcW w:w="1985" w:type="dxa"/>
            <w:tcBorders>
              <w:left w:val="nil"/>
              <w:right w:val="nil"/>
            </w:tcBorders>
            <w:shd w:val="clear" w:color="auto" w:fill="B300B3" w:themeFill="accent2" w:themeFillShade="80"/>
          </w:tcPr>
          <w:p w14:paraId="090BBA78" w14:textId="2682C4BE" w:rsidR="00A10420" w:rsidRPr="005E5965" w:rsidRDefault="00A10420" w:rsidP="009E753D">
            <w:pPr>
              <w:widowControl w:val="0"/>
              <w:spacing w:before="0" w:after="0" w:line="240" w:lineRule="auto"/>
              <w:jc w:val="right"/>
              <w:rPr>
                <w:b/>
                <w:bCs/>
                <w:color w:val="FFFFFF" w:themeColor="background1"/>
                <w:szCs w:val="22"/>
              </w:rPr>
            </w:pPr>
            <w:r w:rsidRPr="009F6265">
              <w:rPr>
                <w:b/>
                <w:bCs/>
                <w:color w:val="FFFFFF" w:themeColor="background1"/>
                <w:szCs w:val="22"/>
                <w:lang w:val="en-GB"/>
              </w:rPr>
              <w:t>202</w:t>
            </w:r>
            <w:r w:rsidR="005E5965">
              <w:rPr>
                <w:b/>
                <w:bCs/>
                <w:color w:val="FFFFFF" w:themeColor="background1"/>
                <w:szCs w:val="22"/>
              </w:rPr>
              <w:t>4</w:t>
            </w:r>
          </w:p>
          <w:p w14:paraId="21FD341C" w14:textId="77777777" w:rsidR="00A10420" w:rsidRPr="009F6265" w:rsidRDefault="00A10420" w:rsidP="009E753D">
            <w:pPr>
              <w:widowControl w:val="0"/>
              <w:spacing w:before="0" w:after="0" w:line="240" w:lineRule="auto"/>
              <w:jc w:val="right"/>
              <w:rPr>
                <w:b/>
                <w:bCs/>
                <w:color w:val="FFFFFF" w:themeColor="background1"/>
                <w:szCs w:val="22"/>
                <w:lang w:val="en-GB"/>
              </w:rPr>
            </w:pPr>
            <w:r w:rsidRPr="009F6265">
              <w:rPr>
                <w:b/>
                <w:bCs/>
                <w:color w:val="FFFFFF" w:themeColor="background1"/>
                <w:szCs w:val="22"/>
                <w:lang w:val="en-GB"/>
              </w:rPr>
              <w:t>BGN’000</w:t>
            </w:r>
          </w:p>
        </w:tc>
        <w:tc>
          <w:tcPr>
            <w:tcW w:w="284" w:type="dxa"/>
            <w:tcBorders>
              <w:top w:val="nil"/>
              <w:left w:val="nil"/>
              <w:bottom w:val="nil"/>
              <w:right w:val="nil"/>
            </w:tcBorders>
          </w:tcPr>
          <w:p w14:paraId="09C4D797" w14:textId="77777777" w:rsidR="00A10420" w:rsidRPr="009F6265" w:rsidRDefault="00A10420" w:rsidP="009E753D">
            <w:pPr>
              <w:widowControl w:val="0"/>
              <w:spacing w:before="0" w:after="0" w:line="240" w:lineRule="auto"/>
              <w:jc w:val="right"/>
              <w:rPr>
                <w:szCs w:val="22"/>
              </w:rPr>
            </w:pPr>
          </w:p>
        </w:tc>
        <w:tc>
          <w:tcPr>
            <w:tcW w:w="1985" w:type="dxa"/>
            <w:tcBorders>
              <w:left w:val="nil"/>
            </w:tcBorders>
            <w:shd w:val="clear" w:color="auto" w:fill="B300B3" w:themeFill="accent2" w:themeFillShade="80"/>
          </w:tcPr>
          <w:p w14:paraId="5F8F5EEC" w14:textId="6988E53D" w:rsidR="00A10420" w:rsidRPr="005E5965" w:rsidRDefault="00A10420" w:rsidP="009E753D">
            <w:pPr>
              <w:widowControl w:val="0"/>
              <w:spacing w:before="0" w:after="0" w:line="240" w:lineRule="auto"/>
              <w:jc w:val="right"/>
              <w:rPr>
                <w:b/>
                <w:bCs/>
                <w:color w:val="FFFFFF" w:themeColor="background1"/>
                <w:szCs w:val="22"/>
              </w:rPr>
            </w:pPr>
            <w:r w:rsidRPr="009F6265">
              <w:rPr>
                <w:b/>
                <w:bCs/>
                <w:color w:val="FFFFFF" w:themeColor="background1"/>
                <w:szCs w:val="22"/>
                <w:lang w:val="en-GB"/>
              </w:rPr>
              <w:t>202</w:t>
            </w:r>
            <w:r w:rsidR="005E5965">
              <w:rPr>
                <w:b/>
                <w:bCs/>
                <w:color w:val="FFFFFF" w:themeColor="background1"/>
                <w:szCs w:val="22"/>
              </w:rPr>
              <w:t>3</w:t>
            </w:r>
          </w:p>
          <w:p w14:paraId="1A395DE0" w14:textId="77777777" w:rsidR="00A10420" w:rsidRPr="009F6265" w:rsidRDefault="00A10420" w:rsidP="009E753D">
            <w:pPr>
              <w:widowControl w:val="0"/>
              <w:spacing w:before="0" w:after="0" w:line="240" w:lineRule="auto"/>
              <w:jc w:val="right"/>
              <w:rPr>
                <w:szCs w:val="22"/>
                <w:lang w:val="en-GB"/>
              </w:rPr>
            </w:pPr>
            <w:r w:rsidRPr="009F6265">
              <w:rPr>
                <w:b/>
                <w:bCs/>
                <w:color w:val="FFFFFF" w:themeColor="background1"/>
                <w:szCs w:val="22"/>
                <w:lang w:val="en-GB"/>
              </w:rPr>
              <w:t>BGN’000</w:t>
            </w:r>
          </w:p>
        </w:tc>
      </w:tr>
      <w:tr w:rsidR="00A10420" w:rsidRPr="009F6265" w14:paraId="05269C5F" w14:textId="77777777" w:rsidTr="009E753D">
        <w:tc>
          <w:tcPr>
            <w:tcW w:w="5670" w:type="dxa"/>
            <w:tcBorders>
              <w:top w:val="nil"/>
              <w:left w:val="nil"/>
              <w:bottom w:val="nil"/>
              <w:right w:val="nil"/>
            </w:tcBorders>
            <w:vAlign w:val="bottom"/>
          </w:tcPr>
          <w:p w14:paraId="2FBB33DB" w14:textId="061D90B0" w:rsidR="00A10420" w:rsidRPr="009F6265" w:rsidRDefault="00A10420" w:rsidP="005B7ACB">
            <w:pPr>
              <w:widowControl w:val="0"/>
              <w:spacing w:before="80" w:after="80" w:line="240" w:lineRule="auto"/>
              <w:jc w:val="left"/>
              <w:rPr>
                <w:szCs w:val="22"/>
              </w:rPr>
            </w:pPr>
            <w:r>
              <w:rPr>
                <w:rFonts w:cs="Calibri"/>
                <w:szCs w:val="22"/>
                <w:lang w:eastAsia="en-US"/>
              </w:rPr>
              <w:t xml:space="preserve">Покупка на </w:t>
            </w:r>
            <w:r w:rsidR="005B7ACB">
              <w:rPr>
                <w:rFonts w:cs="Calibri"/>
                <w:szCs w:val="22"/>
                <w:lang w:eastAsia="en-US"/>
              </w:rPr>
              <w:t>услуги</w:t>
            </w:r>
            <w:r>
              <w:rPr>
                <w:rFonts w:cs="Calibri"/>
                <w:szCs w:val="22"/>
                <w:lang w:eastAsia="en-US"/>
              </w:rPr>
              <w:t xml:space="preserve"> от п</w:t>
            </w:r>
            <w:r w:rsidRPr="009F6265">
              <w:rPr>
                <w:rFonts w:cs="Calibri"/>
                <w:szCs w:val="22"/>
                <w:lang w:eastAsia="en-US"/>
              </w:rPr>
              <w:t>редприятие</w:t>
            </w:r>
            <w:r w:rsidRPr="009F6265">
              <w:rPr>
                <w:szCs w:val="22"/>
                <w:lang w:eastAsia="en-US"/>
              </w:rPr>
              <w:t xml:space="preserve"> </w:t>
            </w:r>
            <w:r w:rsidRPr="009F6265">
              <w:rPr>
                <w:rFonts w:cs="Calibri"/>
                <w:szCs w:val="22"/>
                <w:lang w:eastAsia="en-US"/>
              </w:rPr>
              <w:t>под</w:t>
            </w:r>
            <w:r w:rsidRPr="009F6265">
              <w:rPr>
                <w:szCs w:val="22"/>
                <w:lang w:eastAsia="en-US"/>
              </w:rPr>
              <w:t xml:space="preserve"> </w:t>
            </w:r>
            <w:r w:rsidRPr="009F6265">
              <w:rPr>
                <w:rFonts w:cs="Calibri"/>
                <w:szCs w:val="22"/>
                <w:lang w:eastAsia="en-US"/>
              </w:rPr>
              <w:t>общ</w:t>
            </w:r>
            <w:r w:rsidRPr="009F6265">
              <w:rPr>
                <w:szCs w:val="22"/>
                <w:lang w:eastAsia="en-US"/>
              </w:rPr>
              <w:t xml:space="preserve"> </w:t>
            </w:r>
            <w:r w:rsidRPr="009F6265">
              <w:rPr>
                <w:rFonts w:cs="Calibri"/>
                <w:szCs w:val="22"/>
                <w:lang w:eastAsia="en-US"/>
              </w:rPr>
              <w:t>контрол</w:t>
            </w:r>
          </w:p>
        </w:tc>
        <w:tc>
          <w:tcPr>
            <w:tcW w:w="1985" w:type="dxa"/>
            <w:tcBorders>
              <w:left w:val="nil"/>
              <w:bottom w:val="nil"/>
              <w:right w:val="nil"/>
            </w:tcBorders>
          </w:tcPr>
          <w:p w14:paraId="3BC12848" w14:textId="5769F6E0" w:rsidR="00A10420" w:rsidRPr="005B7ACB" w:rsidRDefault="005B7ACB" w:rsidP="009E753D">
            <w:pPr>
              <w:widowControl w:val="0"/>
              <w:spacing w:before="80" w:after="80" w:line="240" w:lineRule="auto"/>
              <w:jc w:val="right"/>
              <w:rPr>
                <w:szCs w:val="22"/>
              </w:rPr>
            </w:pPr>
            <w:r>
              <w:rPr>
                <w:szCs w:val="22"/>
              </w:rPr>
              <w:t>12</w:t>
            </w:r>
          </w:p>
        </w:tc>
        <w:tc>
          <w:tcPr>
            <w:tcW w:w="284" w:type="dxa"/>
            <w:tcBorders>
              <w:top w:val="nil"/>
              <w:left w:val="nil"/>
              <w:bottom w:val="nil"/>
              <w:right w:val="nil"/>
            </w:tcBorders>
          </w:tcPr>
          <w:p w14:paraId="7C33362F" w14:textId="77777777" w:rsidR="00A10420" w:rsidRPr="009F6265" w:rsidRDefault="00A10420" w:rsidP="009E753D">
            <w:pPr>
              <w:widowControl w:val="0"/>
              <w:spacing w:before="80" w:after="80" w:line="240" w:lineRule="auto"/>
              <w:jc w:val="right"/>
              <w:rPr>
                <w:szCs w:val="22"/>
              </w:rPr>
            </w:pPr>
          </w:p>
        </w:tc>
        <w:tc>
          <w:tcPr>
            <w:tcW w:w="1985" w:type="dxa"/>
            <w:tcBorders>
              <w:left w:val="nil"/>
              <w:bottom w:val="nil"/>
            </w:tcBorders>
            <w:vAlign w:val="bottom"/>
          </w:tcPr>
          <w:p w14:paraId="53B295B8" w14:textId="0C1CF45D" w:rsidR="00A10420" w:rsidRPr="005B7ACB" w:rsidRDefault="005B7ACB" w:rsidP="009E753D">
            <w:pPr>
              <w:widowControl w:val="0"/>
              <w:spacing w:before="80" w:after="80" w:line="240" w:lineRule="auto"/>
              <w:jc w:val="right"/>
              <w:rPr>
                <w:szCs w:val="22"/>
              </w:rPr>
            </w:pPr>
            <w:r>
              <w:rPr>
                <w:szCs w:val="22"/>
              </w:rPr>
              <w:t>1</w:t>
            </w:r>
          </w:p>
        </w:tc>
      </w:tr>
      <w:tr w:rsidR="00A10420" w:rsidRPr="009F6265" w14:paraId="1C56DDAE" w14:textId="77777777" w:rsidTr="009E753D">
        <w:tc>
          <w:tcPr>
            <w:tcW w:w="5670" w:type="dxa"/>
            <w:tcBorders>
              <w:top w:val="nil"/>
              <w:left w:val="nil"/>
              <w:bottom w:val="nil"/>
              <w:right w:val="nil"/>
            </w:tcBorders>
          </w:tcPr>
          <w:p w14:paraId="3549AAE6" w14:textId="77777777" w:rsidR="00A10420" w:rsidRPr="005D2108" w:rsidRDefault="00A10420" w:rsidP="009E753D">
            <w:pPr>
              <w:widowControl w:val="0"/>
              <w:spacing w:before="80" w:after="80" w:line="240" w:lineRule="auto"/>
              <w:rPr>
                <w:rFonts w:cs="Calibri"/>
                <w:b/>
                <w:bCs/>
                <w:szCs w:val="22"/>
                <w:lang w:val="en-US" w:eastAsia="en-US"/>
              </w:rPr>
            </w:pPr>
            <w:r w:rsidRPr="009F6265">
              <w:rPr>
                <w:rFonts w:cs="Calibri"/>
                <w:b/>
                <w:bCs/>
                <w:szCs w:val="22"/>
                <w:lang w:eastAsia="en-US"/>
              </w:rPr>
              <w:t>Общо</w:t>
            </w:r>
          </w:p>
        </w:tc>
        <w:tc>
          <w:tcPr>
            <w:tcW w:w="1985" w:type="dxa"/>
            <w:tcBorders>
              <w:top w:val="single" w:sz="4" w:space="0" w:color="6600CC" w:themeColor="accent6"/>
              <w:left w:val="nil"/>
              <w:bottom w:val="double" w:sz="4" w:space="0" w:color="6600CC" w:themeColor="accent6"/>
              <w:right w:val="nil"/>
            </w:tcBorders>
          </w:tcPr>
          <w:p w14:paraId="662E10D8" w14:textId="46592C81" w:rsidR="00A10420" w:rsidRPr="005B7ACB" w:rsidRDefault="005B7ACB" w:rsidP="009E753D">
            <w:pPr>
              <w:widowControl w:val="0"/>
              <w:spacing w:before="80" w:after="80" w:line="240" w:lineRule="auto"/>
              <w:jc w:val="right"/>
              <w:rPr>
                <w:b/>
                <w:bCs/>
                <w:szCs w:val="22"/>
              </w:rPr>
            </w:pPr>
            <w:r>
              <w:rPr>
                <w:b/>
                <w:bCs/>
                <w:szCs w:val="22"/>
              </w:rPr>
              <w:t>12</w:t>
            </w:r>
          </w:p>
        </w:tc>
        <w:tc>
          <w:tcPr>
            <w:tcW w:w="284" w:type="dxa"/>
            <w:tcBorders>
              <w:top w:val="nil"/>
              <w:left w:val="nil"/>
              <w:bottom w:val="nil"/>
              <w:right w:val="nil"/>
            </w:tcBorders>
          </w:tcPr>
          <w:p w14:paraId="10491FC3" w14:textId="77777777" w:rsidR="00A10420" w:rsidRPr="009F6265" w:rsidRDefault="00A10420" w:rsidP="009E753D">
            <w:pPr>
              <w:widowControl w:val="0"/>
              <w:spacing w:before="80" w:after="80" w:line="240" w:lineRule="auto"/>
              <w:jc w:val="right"/>
              <w:rPr>
                <w:b/>
                <w:bCs/>
                <w:szCs w:val="22"/>
              </w:rPr>
            </w:pPr>
          </w:p>
        </w:tc>
        <w:tc>
          <w:tcPr>
            <w:tcW w:w="1985" w:type="dxa"/>
            <w:tcBorders>
              <w:top w:val="single" w:sz="4" w:space="0" w:color="6600CC" w:themeColor="accent6"/>
              <w:left w:val="nil"/>
              <w:bottom w:val="double" w:sz="4" w:space="0" w:color="6600CC" w:themeColor="accent6"/>
            </w:tcBorders>
          </w:tcPr>
          <w:p w14:paraId="605447E4" w14:textId="55C7732B" w:rsidR="00A10420" w:rsidRPr="005B7ACB" w:rsidRDefault="005B7ACB" w:rsidP="009E753D">
            <w:pPr>
              <w:widowControl w:val="0"/>
              <w:spacing w:before="80" w:after="80" w:line="240" w:lineRule="auto"/>
              <w:jc w:val="right"/>
              <w:rPr>
                <w:b/>
                <w:bCs/>
                <w:szCs w:val="22"/>
              </w:rPr>
            </w:pPr>
            <w:r>
              <w:rPr>
                <w:b/>
                <w:bCs/>
                <w:szCs w:val="22"/>
              </w:rPr>
              <w:t>1</w:t>
            </w:r>
          </w:p>
        </w:tc>
      </w:tr>
    </w:tbl>
    <w:p w14:paraId="4B832C9C" w14:textId="77777777" w:rsidR="00A10420" w:rsidRPr="009F6265" w:rsidRDefault="00A10420" w:rsidP="00A10420">
      <w:pPr>
        <w:pStyle w:val="Heading3"/>
        <w:widowControl w:val="0"/>
        <w:numPr>
          <w:ilvl w:val="1"/>
          <w:numId w:val="3"/>
        </w:numPr>
        <w:spacing w:before="240"/>
        <w:ind w:left="170" w:firstLine="0"/>
        <w:rPr>
          <w:iCs/>
          <w:szCs w:val="22"/>
        </w:rPr>
      </w:pPr>
      <w:r w:rsidRPr="009F6265">
        <w:rPr>
          <w:iCs/>
          <w:szCs w:val="22"/>
        </w:rPr>
        <w:t>Задължения към свързани лица</w:t>
      </w:r>
    </w:p>
    <w:tbl>
      <w:tblPr>
        <w:tblStyle w:val="TableGridLight10"/>
        <w:tblW w:w="9924" w:type="dxa"/>
        <w:tblLayout w:type="fixed"/>
        <w:tblLook w:val="04A0" w:firstRow="1" w:lastRow="0" w:firstColumn="1" w:lastColumn="0" w:noHBand="0" w:noVBand="1"/>
      </w:tblPr>
      <w:tblGrid>
        <w:gridCol w:w="5670"/>
        <w:gridCol w:w="1985"/>
        <w:gridCol w:w="284"/>
        <w:gridCol w:w="1985"/>
      </w:tblGrid>
      <w:tr w:rsidR="00A10420" w:rsidRPr="009F6265" w14:paraId="27AEB16A" w14:textId="77777777" w:rsidTr="009E753D">
        <w:tc>
          <w:tcPr>
            <w:tcW w:w="5670" w:type="dxa"/>
            <w:tcBorders>
              <w:top w:val="nil"/>
              <w:left w:val="nil"/>
              <w:bottom w:val="nil"/>
              <w:right w:val="nil"/>
            </w:tcBorders>
          </w:tcPr>
          <w:p w14:paraId="025332B2" w14:textId="77777777" w:rsidR="00A10420" w:rsidRPr="009F6265" w:rsidRDefault="00A10420" w:rsidP="009E753D">
            <w:pPr>
              <w:widowControl w:val="0"/>
              <w:spacing w:before="0" w:after="0" w:line="240" w:lineRule="auto"/>
              <w:rPr>
                <w:szCs w:val="22"/>
              </w:rPr>
            </w:pPr>
          </w:p>
        </w:tc>
        <w:tc>
          <w:tcPr>
            <w:tcW w:w="1985" w:type="dxa"/>
            <w:tcBorders>
              <w:left w:val="nil"/>
              <w:right w:val="nil"/>
            </w:tcBorders>
            <w:shd w:val="clear" w:color="auto" w:fill="B300B3" w:themeFill="accent2" w:themeFillShade="80"/>
          </w:tcPr>
          <w:p w14:paraId="4CCC77DB" w14:textId="1DEFEEC9" w:rsidR="00A10420" w:rsidRPr="005E5965" w:rsidRDefault="00A10420" w:rsidP="009E753D">
            <w:pPr>
              <w:widowControl w:val="0"/>
              <w:spacing w:before="0" w:after="0" w:line="240" w:lineRule="auto"/>
              <w:jc w:val="right"/>
              <w:rPr>
                <w:b/>
                <w:bCs/>
                <w:color w:val="FFFFFF" w:themeColor="background1"/>
                <w:szCs w:val="22"/>
              </w:rPr>
            </w:pPr>
            <w:r w:rsidRPr="009F6265">
              <w:rPr>
                <w:b/>
                <w:bCs/>
                <w:color w:val="FFFFFF" w:themeColor="background1"/>
                <w:szCs w:val="22"/>
              </w:rPr>
              <w:t>3</w:t>
            </w:r>
            <w:r w:rsidR="005B7ACB">
              <w:rPr>
                <w:b/>
                <w:bCs/>
                <w:color w:val="FFFFFF" w:themeColor="background1"/>
                <w:szCs w:val="22"/>
              </w:rPr>
              <w:t>0</w:t>
            </w:r>
            <w:r w:rsidRPr="009F6265">
              <w:rPr>
                <w:b/>
                <w:bCs/>
                <w:color w:val="FFFFFF" w:themeColor="background1"/>
                <w:szCs w:val="22"/>
              </w:rPr>
              <w:t>.</w:t>
            </w:r>
            <w:r w:rsidR="005B7ACB">
              <w:rPr>
                <w:b/>
                <w:bCs/>
                <w:color w:val="FFFFFF" w:themeColor="background1"/>
                <w:szCs w:val="22"/>
              </w:rPr>
              <w:t>06</w:t>
            </w:r>
            <w:r w:rsidRPr="009F6265">
              <w:rPr>
                <w:b/>
                <w:bCs/>
                <w:color w:val="FFFFFF" w:themeColor="background1"/>
                <w:szCs w:val="22"/>
              </w:rPr>
              <w:t>.</w:t>
            </w:r>
            <w:r w:rsidRPr="009F6265">
              <w:rPr>
                <w:b/>
                <w:bCs/>
                <w:color w:val="FFFFFF" w:themeColor="background1"/>
                <w:szCs w:val="22"/>
                <w:lang w:val="en-GB"/>
              </w:rPr>
              <w:t>202</w:t>
            </w:r>
            <w:r w:rsidR="005E5965">
              <w:rPr>
                <w:b/>
                <w:bCs/>
                <w:color w:val="FFFFFF" w:themeColor="background1"/>
                <w:szCs w:val="22"/>
              </w:rPr>
              <w:t>4</w:t>
            </w:r>
          </w:p>
          <w:p w14:paraId="5B1EF84E" w14:textId="77777777" w:rsidR="00A10420" w:rsidRPr="009F6265" w:rsidRDefault="00A10420" w:rsidP="009E753D">
            <w:pPr>
              <w:widowControl w:val="0"/>
              <w:spacing w:before="0" w:after="0" w:line="240" w:lineRule="auto"/>
              <w:jc w:val="right"/>
              <w:rPr>
                <w:b/>
                <w:bCs/>
                <w:color w:val="FFFFFF" w:themeColor="background1"/>
                <w:szCs w:val="22"/>
                <w:lang w:val="en-GB"/>
              </w:rPr>
            </w:pPr>
            <w:r w:rsidRPr="009F6265">
              <w:rPr>
                <w:b/>
                <w:bCs/>
                <w:color w:val="FFFFFF" w:themeColor="background1"/>
                <w:szCs w:val="22"/>
                <w:lang w:val="en-GB"/>
              </w:rPr>
              <w:t>BGN’000</w:t>
            </w:r>
          </w:p>
        </w:tc>
        <w:tc>
          <w:tcPr>
            <w:tcW w:w="284" w:type="dxa"/>
            <w:tcBorders>
              <w:top w:val="nil"/>
              <w:left w:val="nil"/>
              <w:bottom w:val="nil"/>
              <w:right w:val="nil"/>
            </w:tcBorders>
          </w:tcPr>
          <w:p w14:paraId="4E28C0D2" w14:textId="77777777" w:rsidR="00A10420" w:rsidRPr="009F6265" w:rsidRDefault="00A10420" w:rsidP="009E753D">
            <w:pPr>
              <w:widowControl w:val="0"/>
              <w:spacing w:before="0" w:after="0" w:line="240" w:lineRule="auto"/>
              <w:jc w:val="right"/>
              <w:rPr>
                <w:szCs w:val="22"/>
              </w:rPr>
            </w:pPr>
          </w:p>
        </w:tc>
        <w:tc>
          <w:tcPr>
            <w:tcW w:w="1985" w:type="dxa"/>
            <w:tcBorders>
              <w:left w:val="nil"/>
            </w:tcBorders>
            <w:shd w:val="clear" w:color="auto" w:fill="B300B3" w:themeFill="accent2" w:themeFillShade="80"/>
          </w:tcPr>
          <w:p w14:paraId="0C7A1521" w14:textId="67E70480" w:rsidR="00A10420" w:rsidRPr="0076632D" w:rsidRDefault="00A10420" w:rsidP="009E753D">
            <w:pPr>
              <w:widowControl w:val="0"/>
              <w:spacing w:before="0" w:after="0" w:line="240" w:lineRule="auto"/>
              <w:jc w:val="right"/>
              <w:rPr>
                <w:b/>
                <w:bCs/>
                <w:color w:val="FFFFFF" w:themeColor="background1"/>
                <w:szCs w:val="22"/>
              </w:rPr>
            </w:pPr>
            <w:r w:rsidRPr="009F6265">
              <w:rPr>
                <w:b/>
                <w:bCs/>
                <w:color w:val="FFFFFF" w:themeColor="background1"/>
                <w:szCs w:val="22"/>
              </w:rPr>
              <w:t>31.12.</w:t>
            </w:r>
            <w:r w:rsidRPr="009F6265">
              <w:rPr>
                <w:b/>
                <w:bCs/>
                <w:color w:val="FFFFFF" w:themeColor="background1"/>
                <w:szCs w:val="22"/>
                <w:lang w:val="en-GB"/>
              </w:rPr>
              <w:t>202</w:t>
            </w:r>
            <w:r w:rsidR="005E5965">
              <w:rPr>
                <w:b/>
                <w:bCs/>
                <w:color w:val="FFFFFF" w:themeColor="background1"/>
                <w:szCs w:val="22"/>
              </w:rPr>
              <w:t>3</w:t>
            </w:r>
          </w:p>
          <w:p w14:paraId="4289487D" w14:textId="77777777" w:rsidR="00A10420" w:rsidRPr="009F6265" w:rsidRDefault="00A10420" w:rsidP="009E753D">
            <w:pPr>
              <w:widowControl w:val="0"/>
              <w:spacing w:before="0" w:after="0" w:line="240" w:lineRule="auto"/>
              <w:jc w:val="right"/>
              <w:rPr>
                <w:szCs w:val="22"/>
                <w:lang w:val="en-GB"/>
              </w:rPr>
            </w:pPr>
            <w:r w:rsidRPr="009F6265">
              <w:rPr>
                <w:b/>
                <w:bCs/>
                <w:color w:val="FFFFFF" w:themeColor="background1"/>
                <w:szCs w:val="22"/>
                <w:lang w:val="en-GB"/>
              </w:rPr>
              <w:t>BGN’000</w:t>
            </w:r>
          </w:p>
        </w:tc>
      </w:tr>
      <w:tr w:rsidR="00A10420" w:rsidRPr="009F6265" w14:paraId="0DC547EE" w14:textId="77777777" w:rsidTr="009E753D">
        <w:tc>
          <w:tcPr>
            <w:tcW w:w="5670" w:type="dxa"/>
            <w:tcBorders>
              <w:top w:val="nil"/>
              <w:left w:val="nil"/>
              <w:bottom w:val="nil"/>
              <w:right w:val="nil"/>
            </w:tcBorders>
            <w:vAlign w:val="bottom"/>
          </w:tcPr>
          <w:p w14:paraId="73D8E65A" w14:textId="77777777" w:rsidR="00A10420" w:rsidRPr="009F6265" w:rsidRDefault="00A10420" w:rsidP="009E753D">
            <w:pPr>
              <w:widowControl w:val="0"/>
              <w:spacing w:before="80" w:after="80" w:line="240" w:lineRule="auto"/>
              <w:jc w:val="left"/>
              <w:rPr>
                <w:szCs w:val="22"/>
              </w:rPr>
            </w:pPr>
            <w:r w:rsidRPr="009F6265">
              <w:rPr>
                <w:szCs w:val="22"/>
              </w:rPr>
              <w:t>Търговски задължения</w:t>
            </w:r>
          </w:p>
        </w:tc>
        <w:tc>
          <w:tcPr>
            <w:tcW w:w="1985" w:type="dxa"/>
            <w:tcBorders>
              <w:left w:val="nil"/>
              <w:bottom w:val="nil"/>
              <w:right w:val="nil"/>
            </w:tcBorders>
          </w:tcPr>
          <w:p w14:paraId="630A0966" w14:textId="2370DE73" w:rsidR="00A10420" w:rsidRPr="005D2108" w:rsidRDefault="005B7ACB" w:rsidP="009E753D">
            <w:pPr>
              <w:widowControl w:val="0"/>
              <w:spacing w:before="80" w:after="80" w:line="240" w:lineRule="auto"/>
              <w:jc w:val="right"/>
              <w:rPr>
                <w:szCs w:val="22"/>
                <w:lang w:val="en-US"/>
              </w:rPr>
            </w:pPr>
            <w:r>
              <w:rPr>
                <w:szCs w:val="22"/>
              </w:rPr>
              <w:t>19</w:t>
            </w:r>
          </w:p>
        </w:tc>
        <w:tc>
          <w:tcPr>
            <w:tcW w:w="284" w:type="dxa"/>
            <w:tcBorders>
              <w:top w:val="nil"/>
              <w:left w:val="nil"/>
              <w:bottom w:val="nil"/>
              <w:right w:val="nil"/>
            </w:tcBorders>
          </w:tcPr>
          <w:p w14:paraId="13176DE4" w14:textId="77777777" w:rsidR="00A10420" w:rsidRPr="009F6265" w:rsidRDefault="00A10420" w:rsidP="009E753D">
            <w:pPr>
              <w:widowControl w:val="0"/>
              <w:spacing w:before="80" w:after="80" w:line="240" w:lineRule="auto"/>
              <w:jc w:val="right"/>
              <w:rPr>
                <w:szCs w:val="22"/>
              </w:rPr>
            </w:pPr>
          </w:p>
        </w:tc>
        <w:tc>
          <w:tcPr>
            <w:tcW w:w="1985" w:type="dxa"/>
            <w:tcBorders>
              <w:left w:val="nil"/>
              <w:bottom w:val="nil"/>
            </w:tcBorders>
            <w:vAlign w:val="bottom"/>
          </w:tcPr>
          <w:p w14:paraId="04DF8385" w14:textId="7D0C11A5" w:rsidR="00A10420" w:rsidRPr="009F6265" w:rsidRDefault="005E5965" w:rsidP="009E753D">
            <w:pPr>
              <w:widowControl w:val="0"/>
              <w:spacing w:before="80" w:after="80" w:line="240" w:lineRule="auto"/>
              <w:jc w:val="right"/>
              <w:rPr>
                <w:szCs w:val="22"/>
              </w:rPr>
            </w:pPr>
            <w:r>
              <w:rPr>
                <w:szCs w:val="22"/>
              </w:rPr>
              <w:t>15</w:t>
            </w:r>
          </w:p>
        </w:tc>
      </w:tr>
      <w:tr w:rsidR="00A10420" w:rsidRPr="009F6265" w14:paraId="3851680A" w14:textId="77777777" w:rsidTr="009E753D">
        <w:tc>
          <w:tcPr>
            <w:tcW w:w="5670" w:type="dxa"/>
            <w:tcBorders>
              <w:top w:val="nil"/>
              <w:left w:val="nil"/>
              <w:bottom w:val="nil"/>
              <w:right w:val="nil"/>
            </w:tcBorders>
          </w:tcPr>
          <w:p w14:paraId="64653B4B" w14:textId="77777777" w:rsidR="00A10420" w:rsidRPr="009F6265" w:rsidRDefault="00A10420" w:rsidP="009E753D">
            <w:pPr>
              <w:widowControl w:val="0"/>
              <w:spacing w:before="80" w:after="80" w:line="240" w:lineRule="auto"/>
              <w:rPr>
                <w:rFonts w:cs="Calibri"/>
                <w:b/>
                <w:bCs/>
                <w:szCs w:val="22"/>
                <w:lang w:eastAsia="en-US"/>
              </w:rPr>
            </w:pPr>
            <w:r w:rsidRPr="009F6265">
              <w:rPr>
                <w:rFonts w:cs="Calibri"/>
                <w:b/>
                <w:bCs/>
                <w:szCs w:val="22"/>
                <w:lang w:eastAsia="en-US"/>
              </w:rPr>
              <w:t>Общо</w:t>
            </w:r>
          </w:p>
        </w:tc>
        <w:tc>
          <w:tcPr>
            <w:tcW w:w="1985" w:type="dxa"/>
            <w:tcBorders>
              <w:top w:val="single" w:sz="4" w:space="0" w:color="6600CC" w:themeColor="accent6"/>
              <w:left w:val="nil"/>
              <w:bottom w:val="single" w:sz="4" w:space="0" w:color="6600CC" w:themeColor="accent6"/>
              <w:right w:val="nil"/>
            </w:tcBorders>
          </w:tcPr>
          <w:p w14:paraId="1AA0912D" w14:textId="34D71808" w:rsidR="00A10420" w:rsidRPr="005B7ACB" w:rsidRDefault="005B7ACB" w:rsidP="009E753D">
            <w:pPr>
              <w:widowControl w:val="0"/>
              <w:spacing w:before="80" w:after="80" w:line="240" w:lineRule="auto"/>
              <w:jc w:val="right"/>
              <w:rPr>
                <w:b/>
                <w:bCs/>
                <w:szCs w:val="22"/>
              </w:rPr>
            </w:pPr>
            <w:r>
              <w:rPr>
                <w:b/>
                <w:bCs/>
                <w:szCs w:val="22"/>
              </w:rPr>
              <w:t>19</w:t>
            </w:r>
          </w:p>
        </w:tc>
        <w:tc>
          <w:tcPr>
            <w:tcW w:w="284" w:type="dxa"/>
            <w:tcBorders>
              <w:top w:val="nil"/>
              <w:left w:val="nil"/>
              <w:bottom w:val="nil"/>
              <w:right w:val="nil"/>
            </w:tcBorders>
          </w:tcPr>
          <w:p w14:paraId="1CEE3887" w14:textId="77777777" w:rsidR="00A10420" w:rsidRPr="009F6265" w:rsidRDefault="00A10420" w:rsidP="009E753D">
            <w:pPr>
              <w:widowControl w:val="0"/>
              <w:spacing w:before="80" w:after="80" w:line="240" w:lineRule="auto"/>
              <w:jc w:val="right"/>
              <w:rPr>
                <w:b/>
                <w:bCs/>
                <w:szCs w:val="22"/>
              </w:rPr>
            </w:pPr>
          </w:p>
        </w:tc>
        <w:tc>
          <w:tcPr>
            <w:tcW w:w="1985" w:type="dxa"/>
            <w:tcBorders>
              <w:top w:val="single" w:sz="4" w:space="0" w:color="6600CC" w:themeColor="accent6"/>
              <w:left w:val="nil"/>
              <w:bottom w:val="single" w:sz="4" w:space="0" w:color="6600CC" w:themeColor="accent6"/>
            </w:tcBorders>
          </w:tcPr>
          <w:p w14:paraId="79FB49F6" w14:textId="58241FB5" w:rsidR="00A10420" w:rsidRPr="009F6265" w:rsidRDefault="005E5965" w:rsidP="009E753D">
            <w:pPr>
              <w:widowControl w:val="0"/>
              <w:spacing w:before="80" w:after="80" w:line="240" w:lineRule="auto"/>
              <w:jc w:val="right"/>
              <w:rPr>
                <w:b/>
                <w:bCs/>
                <w:szCs w:val="22"/>
              </w:rPr>
            </w:pPr>
            <w:r>
              <w:rPr>
                <w:b/>
                <w:bCs/>
                <w:szCs w:val="22"/>
              </w:rPr>
              <w:t>15</w:t>
            </w:r>
          </w:p>
        </w:tc>
      </w:tr>
    </w:tbl>
    <w:p w14:paraId="26112346" w14:textId="77777777" w:rsidR="00A10420" w:rsidRPr="009F6265" w:rsidRDefault="00A10420" w:rsidP="00A10420">
      <w:pPr>
        <w:pStyle w:val="Heading3"/>
        <w:keepNext/>
        <w:keepLines/>
        <w:widowControl w:val="0"/>
        <w:numPr>
          <w:ilvl w:val="1"/>
          <w:numId w:val="3"/>
        </w:numPr>
        <w:spacing w:before="240"/>
        <w:ind w:left="170" w:firstLine="0"/>
        <w:rPr>
          <w:iCs/>
          <w:szCs w:val="22"/>
        </w:rPr>
      </w:pPr>
      <w:r w:rsidRPr="009F6265">
        <w:rPr>
          <w:iCs/>
          <w:szCs w:val="22"/>
        </w:rPr>
        <w:t>Договори за лизинг</w:t>
      </w:r>
    </w:p>
    <w:p w14:paraId="7A82ED86" w14:textId="77777777" w:rsidR="00A10420" w:rsidRPr="009F6265" w:rsidRDefault="00A10420" w:rsidP="00A10420">
      <w:pPr>
        <w:keepNext/>
        <w:keepLines/>
        <w:widowControl w:val="0"/>
        <w:rPr>
          <w:szCs w:val="22"/>
        </w:rPr>
      </w:pPr>
      <w:r w:rsidRPr="009F6265">
        <w:rPr>
          <w:szCs w:val="22"/>
        </w:rPr>
        <w:t xml:space="preserve">През отчетния период дружеството е признало активи, пасиви, разходи, плащания във връзка </w:t>
      </w:r>
      <w:r w:rsidRPr="009F6265">
        <w:rPr>
          <w:b/>
          <w:i/>
          <w:szCs w:val="22"/>
        </w:rPr>
        <w:t>договори за лизинг</w:t>
      </w:r>
      <w:r w:rsidRPr="009F6265">
        <w:rPr>
          <w:szCs w:val="22"/>
        </w:rPr>
        <w:t xml:space="preserve"> със свързани лица, както следва:</w:t>
      </w:r>
    </w:p>
    <w:tbl>
      <w:tblPr>
        <w:tblStyle w:val="TableGridLight10"/>
        <w:tblW w:w="9924" w:type="dxa"/>
        <w:tblLayout w:type="fixed"/>
        <w:tblLook w:val="04A0" w:firstRow="1" w:lastRow="0" w:firstColumn="1" w:lastColumn="0" w:noHBand="0" w:noVBand="1"/>
      </w:tblPr>
      <w:tblGrid>
        <w:gridCol w:w="5670"/>
        <w:gridCol w:w="1985"/>
        <w:gridCol w:w="284"/>
        <w:gridCol w:w="1985"/>
      </w:tblGrid>
      <w:tr w:rsidR="00A10420" w:rsidRPr="009F6265" w14:paraId="1C822178" w14:textId="77777777" w:rsidTr="009E753D">
        <w:tc>
          <w:tcPr>
            <w:tcW w:w="5670" w:type="dxa"/>
            <w:tcBorders>
              <w:top w:val="nil"/>
              <w:left w:val="nil"/>
              <w:bottom w:val="nil"/>
              <w:right w:val="nil"/>
            </w:tcBorders>
          </w:tcPr>
          <w:p w14:paraId="0BDF1742" w14:textId="77777777" w:rsidR="00A10420" w:rsidRPr="009F6265" w:rsidRDefault="00A10420" w:rsidP="009E753D">
            <w:pPr>
              <w:keepNext/>
              <w:keepLines/>
              <w:widowControl w:val="0"/>
              <w:spacing w:before="0" w:after="0" w:line="240" w:lineRule="auto"/>
              <w:rPr>
                <w:szCs w:val="22"/>
              </w:rPr>
            </w:pPr>
          </w:p>
        </w:tc>
        <w:tc>
          <w:tcPr>
            <w:tcW w:w="1985" w:type="dxa"/>
            <w:tcBorders>
              <w:left w:val="nil"/>
              <w:right w:val="nil"/>
            </w:tcBorders>
            <w:shd w:val="clear" w:color="auto" w:fill="B300B3" w:themeFill="accent2" w:themeFillShade="80"/>
          </w:tcPr>
          <w:p w14:paraId="088BEFE9" w14:textId="0BBD8179" w:rsidR="00A10420" w:rsidRPr="005E5965" w:rsidRDefault="00A10420" w:rsidP="009E753D">
            <w:pPr>
              <w:keepNext/>
              <w:keepLines/>
              <w:widowControl w:val="0"/>
              <w:spacing w:before="0" w:after="0" w:line="240" w:lineRule="auto"/>
              <w:jc w:val="right"/>
              <w:rPr>
                <w:b/>
                <w:bCs/>
                <w:color w:val="FFFFFF" w:themeColor="background1"/>
                <w:szCs w:val="22"/>
              </w:rPr>
            </w:pPr>
            <w:r w:rsidRPr="009F6265">
              <w:rPr>
                <w:b/>
                <w:bCs/>
                <w:color w:val="FFFFFF" w:themeColor="background1"/>
                <w:szCs w:val="22"/>
                <w:lang w:val="en-GB"/>
              </w:rPr>
              <w:t>202</w:t>
            </w:r>
            <w:r w:rsidR="005E5965">
              <w:rPr>
                <w:b/>
                <w:bCs/>
                <w:color w:val="FFFFFF" w:themeColor="background1"/>
                <w:szCs w:val="22"/>
              </w:rPr>
              <w:t>4</w:t>
            </w:r>
          </w:p>
          <w:p w14:paraId="7B7F6235" w14:textId="77777777" w:rsidR="00A10420" w:rsidRPr="009F6265" w:rsidRDefault="00A10420" w:rsidP="009E753D">
            <w:pPr>
              <w:keepNext/>
              <w:keepLines/>
              <w:widowControl w:val="0"/>
              <w:spacing w:before="0" w:after="0" w:line="240" w:lineRule="auto"/>
              <w:jc w:val="right"/>
              <w:rPr>
                <w:b/>
                <w:bCs/>
                <w:color w:val="FFFFFF" w:themeColor="background1"/>
                <w:szCs w:val="22"/>
                <w:lang w:val="en-GB"/>
              </w:rPr>
            </w:pPr>
            <w:r w:rsidRPr="009F6265">
              <w:rPr>
                <w:b/>
                <w:bCs/>
                <w:color w:val="FFFFFF" w:themeColor="background1"/>
                <w:szCs w:val="22"/>
                <w:lang w:val="en-GB"/>
              </w:rPr>
              <w:t>BGN’000</w:t>
            </w:r>
          </w:p>
        </w:tc>
        <w:tc>
          <w:tcPr>
            <w:tcW w:w="284" w:type="dxa"/>
            <w:tcBorders>
              <w:top w:val="nil"/>
              <w:left w:val="nil"/>
              <w:bottom w:val="nil"/>
              <w:right w:val="nil"/>
            </w:tcBorders>
          </w:tcPr>
          <w:p w14:paraId="60E77DAB" w14:textId="77777777" w:rsidR="00A10420" w:rsidRPr="009F6265" w:rsidRDefault="00A10420" w:rsidP="009E753D">
            <w:pPr>
              <w:keepNext/>
              <w:keepLines/>
              <w:widowControl w:val="0"/>
              <w:spacing w:before="0" w:after="0" w:line="240" w:lineRule="auto"/>
              <w:jc w:val="right"/>
              <w:rPr>
                <w:szCs w:val="22"/>
              </w:rPr>
            </w:pPr>
          </w:p>
        </w:tc>
        <w:tc>
          <w:tcPr>
            <w:tcW w:w="1985" w:type="dxa"/>
            <w:tcBorders>
              <w:left w:val="nil"/>
            </w:tcBorders>
            <w:shd w:val="clear" w:color="auto" w:fill="B300B3" w:themeFill="accent2" w:themeFillShade="80"/>
          </w:tcPr>
          <w:p w14:paraId="2BCCF10C" w14:textId="24F903FA" w:rsidR="00A10420" w:rsidRPr="005E5965" w:rsidRDefault="00A10420" w:rsidP="009E753D">
            <w:pPr>
              <w:keepNext/>
              <w:keepLines/>
              <w:widowControl w:val="0"/>
              <w:spacing w:before="0" w:after="0" w:line="240" w:lineRule="auto"/>
              <w:jc w:val="right"/>
              <w:rPr>
                <w:b/>
                <w:bCs/>
                <w:color w:val="FFFFFF" w:themeColor="background1"/>
                <w:szCs w:val="22"/>
              </w:rPr>
            </w:pPr>
            <w:r w:rsidRPr="009F6265">
              <w:rPr>
                <w:b/>
                <w:bCs/>
                <w:color w:val="FFFFFF" w:themeColor="background1"/>
                <w:szCs w:val="22"/>
                <w:lang w:val="en-GB"/>
              </w:rPr>
              <w:t>202</w:t>
            </w:r>
            <w:r w:rsidR="005E5965">
              <w:rPr>
                <w:b/>
                <w:bCs/>
                <w:color w:val="FFFFFF" w:themeColor="background1"/>
                <w:szCs w:val="22"/>
              </w:rPr>
              <w:t>3</w:t>
            </w:r>
          </w:p>
          <w:p w14:paraId="704830B9" w14:textId="77777777" w:rsidR="00A10420" w:rsidRPr="009F6265" w:rsidRDefault="00A10420" w:rsidP="009E753D">
            <w:pPr>
              <w:keepNext/>
              <w:keepLines/>
              <w:widowControl w:val="0"/>
              <w:spacing w:before="0" w:after="0" w:line="240" w:lineRule="auto"/>
              <w:jc w:val="right"/>
              <w:rPr>
                <w:szCs w:val="22"/>
                <w:lang w:val="en-GB"/>
              </w:rPr>
            </w:pPr>
            <w:r w:rsidRPr="009F6265">
              <w:rPr>
                <w:b/>
                <w:bCs/>
                <w:color w:val="FFFFFF" w:themeColor="background1"/>
                <w:szCs w:val="22"/>
                <w:lang w:val="en-GB"/>
              </w:rPr>
              <w:t>BGN’000</w:t>
            </w:r>
          </w:p>
        </w:tc>
      </w:tr>
      <w:tr w:rsidR="005E5965" w:rsidRPr="009F6265" w14:paraId="32EC8A80" w14:textId="77777777" w:rsidTr="009E753D">
        <w:tc>
          <w:tcPr>
            <w:tcW w:w="5670" w:type="dxa"/>
            <w:tcBorders>
              <w:top w:val="nil"/>
              <w:left w:val="nil"/>
              <w:bottom w:val="nil"/>
              <w:right w:val="nil"/>
            </w:tcBorders>
            <w:vAlign w:val="bottom"/>
          </w:tcPr>
          <w:p w14:paraId="474AC09A" w14:textId="77777777" w:rsidR="005E5965" w:rsidRPr="009F6265" w:rsidRDefault="005E5965" w:rsidP="005E5965">
            <w:pPr>
              <w:widowControl w:val="0"/>
              <w:spacing w:before="80" w:after="80" w:line="240" w:lineRule="auto"/>
              <w:jc w:val="left"/>
              <w:rPr>
                <w:b/>
                <w:bCs/>
                <w:szCs w:val="22"/>
              </w:rPr>
            </w:pPr>
            <w:r w:rsidRPr="009F6265">
              <w:rPr>
                <w:b/>
                <w:bCs/>
                <w:szCs w:val="22"/>
              </w:rPr>
              <w:t>Лизингови задължения на 1 януари</w:t>
            </w:r>
          </w:p>
        </w:tc>
        <w:tc>
          <w:tcPr>
            <w:tcW w:w="1985" w:type="dxa"/>
            <w:tcBorders>
              <w:left w:val="nil"/>
              <w:bottom w:val="nil"/>
              <w:right w:val="nil"/>
            </w:tcBorders>
          </w:tcPr>
          <w:p w14:paraId="19CB9CC7" w14:textId="6818AAD2" w:rsidR="005E5965" w:rsidRPr="009F6265" w:rsidRDefault="005E5965" w:rsidP="005E5965">
            <w:pPr>
              <w:widowControl w:val="0"/>
              <w:spacing w:before="80" w:after="80" w:line="240" w:lineRule="auto"/>
              <w:jc w:val="right"/>
              <w:rPr>
                <w:b/>
                <w:bCs/>
                <w:szCs w:val="22"/>
              </w:rPr>
            </w:pPr>
            <w:r>
              <w:rPr>
                <w:b/>
                <w:bCs/>
                <w:szCs w:val="22"/>
              </w:rPr>
              <w:t>983</w:t>
            </w:r>
          </w:p>
        </w:tc>
        <w:tc>
          <w:tcPr>
            <w:tcW w:w="284" w:type="dxa"/>
            <w:tcBorders>
              <w:top w:val="nil"/>
              <w:left w:val="nil"/>
              <w:bottom w:val="nil"/>
              <w:right w:val="nil"/>
            </w:tcBorders>
          </w:tcPr>
          <w:p w14:paraId="334A470D" w14:textId="77777777" w:rsidR="005E5965" w:rsidRPr="009F6265" w:rsidRDefault="005E5965" w:rsidP="005E5965">
            <w:pPr>
              <w:widowControl w:val="0"/>
              <w:spacing w:before="80" w:after="80" w:line="240" w:lineRule="auto"/>
              <w:jc w:val="right"/>
              <w:rPr>
                <w:b/>
                <w:bCs/>
                <w:szCs w:val="22"/>
              </w:rPr>
            </w:pPr>
          </w:p>
        </w:tc>
        <w:tc>
          <w:tcPr>
            <w:tcW w:w="1985" w:type="dxa"/>
            <w:tcBorders>
              <w:left w:val="nil"/>
              <w:bottom w:val="nil"/>
            </w:tcBorders>
          </w:tcPr>
          <w:p w14:paraId="43947F83" w14:textId="6D99E3D5" w:rsidR="005E5965" w:rsidRPr="009F6265" w:rsidRDefault="005E5965" w:rsidP="005E5965">
            <w:pPr>
              <w:widowControl w:val="0"/>
              <w:spacing w:before="80" w:after="80" w:line="240" w:lineRule="auto"/>
              <w:jc w:val="right"/>
              <w:rPr>
                <w:b/>
                <w:bCs/>
                <w:szCs w:val="22"/>
              </w:rPr>
            </w:pPr>
            <w:r>
              <w:rPr>
                <w:b/>
                <w:bCs/>
                <w:szCs w:val="22"/>
              </w:rPr>
              <w:t>1,253</w:t>
            </w:r>
          </w:p>
        </w:tc>
      </w:tr>
      <w:tr w:rsidR="005E5965" w:rsidRPr="009F6265" w14:paraId="2945E3CE" w14:textId="77777777" w:rsidTr="009E753D">
        <w:tc>
          <w:tcPr>
            <w:tcW w:w="5670" w:type="dxa"/>
            <w:tcBorders>
              <w:top w:val="nil"/>
              <w:left w:val="nil"/>
              <w:bottom w:val="nil"/>
              <w:right w:val="nil"/>
            </w:tcBorders>
            <w:vAlign w:val="bottom"/>
          </w:tcPr>
          <w:p w14:paraId="378A1609" w14:textId="77777777" w:rsidR="005E5965" w:rsidRPr="009F6265" w:rsidRDefault="005E5965" w:rsidP="005E5965">
            <w:pPr>
              <w:widowControl w:val="0"/>
              <w:spacing w:before="80" w:after="80" w:line="240" w:lineRule="auto"/>
              <w:jc w:val="left"/>
              <w:rPr>
                <w:szCs w:val="22"/>
              </w:rPr>
            </w:pPr>
            <w:r w:rsidRPr="009F6265">
              <w:rPr>
                <w:szCs w:val="22"/>
              </w:rPr>
              <w:t>Начислена лихва</w:t>
            </w:r>
          </w:p>
        </w:tc>
        <w:tc>
          <w:tcPr>
            <w:tcW w:w="1985" w:type="dxa"/>
            <w:tcBorders>
              <w:top w:val="nil"/>
              <w:left w:val="nil"/>
              <w:bottom w:val="nil"/>
              <w:right w:val="nil"/>
            </w:tcBorders>
          </w:tcPr>
          <w:p w14:paraId="477C2053" w14:textId="72844FAF" w:rsidR="005E5965" w:rsidRPr="005B7ACB" w:rsidRDefault="005B7ACB" w:rsidP="005E5965">
            <w:pPr>
              <w:widowControl w:val="0"/>
              <w:spacing w:before="80" w:after="80" w:line="240" w:lineRule="auto"/>
              <w:jc w:val="right"/>
              <w:rPr>
                <w:szCs w:val="22"/>
              </w:rPr>
            </w:pPr>
            <w:r>
              <w:rPr>
                <w:szCs w:val="22"/>
              </w:rPr>
              <w:t>8</w:t>
            </w:r>
          </w:p>
        </w:tc>
        <w:tc>
          <w:tcPr>
            <w:tcW w:w="284" w:type="dxa"/>
            <w:tcBorders>
              <w:top w:val="nil"/>
              <w:left w:val="nil"/>
              <w:bottom w:val="nil"/>
              <w:right w:val="nil"/>
            </w:tcBorders>
          </w:tcPr>
          <w:p w14:paraId="7FF0EDCF" w14:textId="77777777" w:rsidR="005E5965" w:rsidRPr="009F6265" w:rsidRDefault="005E5965" w:rsidP="005E5965">
            <w:pPr>
              <w:widowControl w:val="0"/>
              <w:spacing w:before="80" w:after="80" w:line="240" w:lineRule="auto"/>
              <w:jc w:val="right"/>
              <w:rPr>
                <w:szCs w:val="22"/>
              </w:rPr>
            </w:pPr>
          </w:p>
        </w:tc>
        <w:tc>
          <w:tcPr>
            <w:tcW w:w="1985" w:type="dxa"/>
            <w:tcBorders>
              <w:top w:val="nil"/>
              <w:left w:val="nil"/>
              <w:bottom w:val="nil"/>
              <w:right w:val="nil"/>
            </w:tcBorders>
          </w:tcPr>
          <w:p w14:paraId="58E02059" w14:textId="286851DA" w:rsidR="005E5965" w:rsidRPr="009F6265" w:rsidRDefault="005E5965" w:rsidP="005E5965">
            <w:pPr>
              <w:widowControl w:val="0"/>
              <w:spacing w:before="80" w:after="80" w:line="240" w:lineRule="auto"/>
              <w:jc w:val="right"/>
              <w:rPr>
                <w:szCs w:val="22"/>
              </w:rPr>
            </w:pPr>
            <w:r>
              <w:rPr>
                <w:szCs w:val="22"/>
                <w:lang w:val="en-US"/>
              </w:rPr>
              <w:t>20</w:t>
            </w:r>
          </w:p>
        </w:tc>
      </w:tr>
      <w:tr w:rsidR="005E5965" w:rsidRPr="009F6265" w14:paraId="08B4E11F" w14:textId="77777777" w:rsidTr="009E753D">
        <w:tc>
          <w:tcPr>
            <w:tcW w:w="5670" w:type="dxa"/>
            <w:tcBorders>
              <w:top w:val="nil"/>
              <w:left w:val="nil"/>
              <w:bottom w:val="nil"/>
              <w:right w:val="nil"/>
            </w:tcBorders>
            <w:vAlign w:val="bottom"/>
          </w:tcPr>
          <w:p w14:paraId="794117C5" w14:textId="77777777" w:rsidR="005E5965" w:rsidRPr="009F6265" w:rsidRDefault="005E5965" w:rsidP="005E5965">
            <w:pPr>
              <w:widowControl w:val="0"/>
              <w:spacing w:before="80" w:after="80" w:line="240" w:lineRule="auto"/>
              <w:jc w:val="left"/>
              <w:rPr>
                <w:szCs w:val="22"/>
              </w:rPr>
            </w:pPr>
            <w:r>
              <w:rPr>
                <w:szCs w:val="22"/>
              </w:rPr>
              <w:t>Плащания на лизингови задължения</w:t>
            </w:r>
          </w:p>
        </w:tc>
        <w:tc>
          <w:tcPr>
            <w:tcW w:w="1985" w:type="dxa"/>
            <w:tcBorders>
              <w:top w:val="nil"/>
              <w:left w:val="nil"/>
              <w:bottom w:val="single" w:sz="4" w:space="0" w:color="6600CC" w:themeColor="accent6"/>
              <w:right w:val="nil"/>
            </w:tcBorders>
          </w:tcPr>
          <w:p w14:paraId="5139DAC6" w14:textId="790501EF" w:rsidR="005E5965" w:rsidRPr="00D85AED" w:rsidRDefault="00D85AED" w:rsidP="005B7ACB">
            <w:pPr>
              <w:widowControl w:val="0"/>
              <w:spacing w:before="80" w:after="80" w:line="240" w:lineRule="auto"/>
              <w:jc w:val="right"/>
              <w:rPr>
                <w:szCs w:val="22"/>
                <w:lang w:val="en-US"/>
              </w:rPr>
            </w:pPr>
            <w:r>
              <w:rPr>
                <w:szCs w:val="22"/>
                <w:lang w:val="en-US"/>
              </w:rPr>
              <w:t>(</w:t>
            </w:r>
            <w:r w:rsidR="005B7ACB">
              <w:rPr>
                <w:szCs w:val="22"/>
              </w:rPr>
              <w:t>145</w:t>
            </w:r>
            <w:r>
              <w:rPr>
                <w:szCs w:val="22"/>
                <w:lang w:val="en-US"/>
              </w:rPr>
              <w:t>)</w:t>
            </w:r>
          </w:p>
        </w:tc>
        <w:tc>
          <w:tcPr>
            <w:tcW w:w="284" w:type="dxa"/>
            <w:tcBorders>
              <w:top w:val="nil"/>
              <w:left w:val="nil"/>
              <w:bottom w:val="nil"/>
              <w:right w:val="nil"/>
            </w:tcBorders>
          </w:tcPr>
          <w:p w14:paraId="338AC1A9" w14:textId="77777777" w:rsidR="005E5965" w:rsidRPr="009F6265" w:rsidRDefault="005E5965" w:rsidP="005E5965">
            <w:pPr>
              <w:widowControl w:val="0"/>
              <w:spacing w:before="80" w:after="80" w:line="240" w:lineRule="auto"/>
              <w:jc w:val="right"/>
              <w:rPr>
                <w:szCs w:val="22"/>
              </w:rPr>
            </w:pPr>
          </w:p>
        </w:tc>
        <w:tc>
          <w:tcPr>
            <w:tcW w:w="1985" w:type="dxa"/>
            <w:tcBorders>
              <w:top w:val="nil"/>
              <w:left w:val="nil"/>
              <w:bottom w:val="single" w:sz="4" w:space="0" w:color="6600CC" w:themeColor="accent6"/>
            </w:tcBorders>
          </w:tcPr>
          <w:p w14:paraId="6D34412A" w14:textId="6683520A" w:rsidR="005E5965" w:rsidRPr="009F6265" w:rsidRDefault="005E5965" w:rsidP="005E5965">
            <w:pPr>
              <w:widowControl w:val="0"/>
              <w:spacing w:before="80" w:after="80" w:line="240" w:lineRule="auto"/>
              <w:jc w:val="right"/>
              <w:rPr>
                <w:szCs w:val="22"/>
                <w:highlight w:val="cyan"/>
              </w:rPr>
            </w:pPr>
            <w:r>
              <w:rPr>
                <w:szCs w:val="22"/>
              </w:rPr>
              <w:t>(</w:t>
            </w:r>
            <w:r>
              <w:rPr>
                <w:szCs w:val="22"/>
                <w:lang w:val="en-US"/>
              </w:rPr>
              <w:t>290</w:t>
            </w:r>
            <w:r>
              <w:rPr>
                <w:szCs w:val="22"/>
              </w:rPr>
              <w:t>)</w:t>
            </w:r>
          </w:p>
        </w:tc>
      </w:tr>
      <w:tr w:rsidR="005E5965" w:rsidRPr="009F6265" w14:paraId="0D3D0CCA" w14:textId="77777777" w:rsidTr="009E753D">
        <w:tc>
          <w:tcPr>
            <w:tcW w:w="5670" w:type="dxa"/>
            <w:tcBorders>
              <w:top w:val="nil"/>
              <w:left w:val="nil"/>
              <w:bottom w:val="nil"/>
              <w:right w:val="nil"/>
            </w:tcBorders>
          </w:tcPr>
          <w:p w14:paraId="1E2D154A" w14:textId="77BDBC90" w:rsidR="005E5965" w:rsidRPr="009F6265" w:rsidRDefault="005E5965" w:rsidP="005B7ACB">
            <w:pPr>
              <w:widowControl w:val="0"/>
              <w:spacing w:before="80" w:after="80" w:line="240" w:lineRule="auto"/>
              <w:jc w:val="left"/>
              <w:rPr>
                <w:rFonts w:cs="Calibri"/>
                <w:b/>
                <w:bCs/>
                <w:szCs w:val="22"/>
                <w:lang w:eastAsia="en-US"/>
              </w:rPr>
            </w:pPr>
            <w:r>
              <w:rPr>
                <w:rFonts w:cs="Calibri"/>
                <w:b/>
                <w:bCs/>
                <w:szCs w:val="22"/>
                <w:lang w:eastAsia="en-US"/>
              </w:rPr>
              <w:t>Лизингови задължения на 3</w:t>
            </w:r>
            <w:r w:rsidR="005B7ACB">
              <w:rPr>
                <w:rFonts w:cs="Calibri"/>
                <w:b/>
                <w:bCs/>
                <w:szCs w:val="22"/>
                <w:lang w:eastAsia="en-US"/>
              </w:rPr>
              <w:t>0</w:t>
            </w:r>
            <w:r>
              <w:rPr>
                <w:rFonts w:cs="Calibri"/>
                <w:b/>
                <w:bCs/>
                <w:szCs w:val="22"/>
                <w:lang w:eastAsia="en-US"/>
              </w:rPr>
              <w:t xml:space="preserve"> </w:t>
            </w:r>
            <w:r w:rsidR="005B7ACB">
              <w:rPr>
                <w:rFonts w:cs="Calibri"/>
                <w:b/>
                <w:bCs/>
                <w:szCs w:val="22"/>
                <w:lang w:eastAsia="en-US"/>
              </w:rPr>
              <w:t>юни</w:t>
            </w:r>
            <w:r>
              <w:rPr>
                <w:rFonts w:cs="Calibri"/>
                <w:b/>
                <w:bCs/>
                <w:szCs w:val="22"/>
                <w:lang w:eastAsia="en-US"/>
              </w:rPr>
              <w:t xml:space="preserve">/31 </w:t>
            </w:r>
            <w:r w:rsidRPr="009F6265">
              <w:rPr>
                <w:rFonts w:cs="Calibri"/>
                <w:b/>
                <w:bCs/>
                <w:szCs w:val="22"/>
                <w:lang w:eastAsia="en-US"/>
              </w:rPr>
              <w:t>декември, в това число:</w:t>
            </w:r>
          </w:p>
        </w:tc>
        <w:tc>
          <w:tcPr>
            <w:tcW w:w="1985" w:type="dxa"/>
            <w:tcBorders>
              <w:top w:val="single" w:sz="4" w:space="0" w:color="6600CC" w:themeColor="accent6"/>
              <w:left w:val="nil"/>
              <w:bottom w:val="double" w:sz="4" w:space="0" w:color="6600CC" w:themeColor="accent6"/>
              <w:right w:val="nil"/>
            </w:tcBorders>
          </w:tcPr>
          <w:p w14:paraId="4296861C" w14:textId="2FA5DDDC" w:rsidR="005E5965" w:rsidRPr="005B7ACB" w:rsidRDefault="005B7ACB" w:rsidP="005E5965">
            <w:pPr>
              <w:widowControl w:val="0"/>
              <w:spacing w:before="80" w:after="80" w:line="240" w:lineRule="auto"/>
              <w:jc w:val="right"/>
              <w:rPr>
                <w:b/>
                <w:bCs/>
                <w:szCs w:val="22"/>
              </w:rPr>
            </w:pPr>
            <w:r>
              <w:rPr>
                <w:b/>
                <w:bCs/>
                <w:szCs w:val="22"/>
              </w:rPr>
              <w:t>846</w:t>
            </w:r>
          </w:p>
        </w:tc>
        <w:tc>
          <w:tcPr>
            <w:tcW w:w="284" w:type="dxa"/>
            <w:tcBorders>
              <w:top w:val="nil"/>
              <w:left w:val="nil"/>
              <w:bottom w:val="nil"/>
              <w:right w:val="nil"/>
            </w:tcBorders>
          </w:tcPr>
          <w:p w14:paraId="23A3ABED" w14:textId="77777777" w:rsidR="005E5965" w:rsidRPr="009F6265" w:rsidRDefault="005E5965" w:rsidP="005E5965">
            <w:pPr>
              <w:widowControl w:val="0"/>
              <w:spacing w:before="80" w:after="80" w:line="240" w:lineRule="auto"/>
              <w:jc w:val="right"/>
              <w:rPr>
                <w:b/>
                <w:bCs/>
                <w:szCs w:val="22"/>
              </w:rPr>
            </w:pPr>
          </w:p>
        </w:tc>
        <w:tc>
          <w:tcPr>
            <w:tcW w:w="1985" w:type="dxa"/>
            <w:tcBorders>
              <w:top w:val="single" w:sz="4" w:space="0" w:color="6600CC" w:themeColor="accent6"/>
              <w:left w:val="nil"/>
              <w:bottom w:val="double" w:sz="4" w:space="0" w:color="6600CC" w:themeColor="accent6"/>
            </w:tcBorders>
          </w:tcPr>
          <w:p w14:paraId="59076F13" w14:textId="30198028" w:rsidR="005E5965" w:rsidRPr="009F6265" w:rsidRDefault="005E5965" w:rsidP="005E5965">
            <w:pPr>
              <w:widowControl w:val="0"/>
              <w:spacing w:before="80" w:after="80" w:line="240" w:lineRule="auto"/>
              <w:jc w:val="right"/>
              <w:rPr>
                <w:b/>
                <w:bCs/>
                <w:szCs w:val="22"/>
              </w:rPr>
            </w:pPr>
            <w:r>
              <w:rPr>
                <w:b/>
                <w:bCs/>
                <w:szCs w:val="22"/>
                <w:lang w:val="en-US"/>
              </w:rPr>
              <w:t>983</w:t>
            </w:r>
          </w:p>
        </w:tc>
      </w:tr>
      <w:tr w:rsidR="005E5965" w:rsidRPr="009F6265" w14:paraId="1808C900" w14:textId="77777777" w:rsidTr="009E753D">
        <w:tc>
          <w:tcPr>
            <w:tcW w:w="5670" w:type="dxa"/>
            <w:tcBorders>
              <w:top w:val="nil"/>
              <w:left w:val="nil"/>
              <w:bottom w:val="nil"/>
              <w:right w:val="nil"/>
            </w:tcBorders>
          </w:tcPr>
          <w:p w14:paraId="7A204F89" w14:textId="77777777" w:rsidR="005E5965" w:rsidRPr="009F6265" w:rsidRDefault="005E5965" w:rsidP="005E5965">
            <w:pPr>
              <w:widowControl w:val="0"/>
              <w:spacing w:before="80" w:after="80" w:line="240" w:lineRule="auto"/>
              <w:jc w:val="left"/>
              <w:rPr>
                <w:rFonts w:cs="Calibri"/>
                <w:szCs w:val="22"/>
                <w:lang w:eastAsia="en-US"/>
              </w:rPr>
            </w:pPr>
            <w:r w:rsidRPr="009F6265">
              <w:rPr>
                <w:rFonts w:cs="Calibri"/>
                <w:szCs w:val="22"/>
                <w:lang w:eastAsia="en-US"/>
              </w:rPr>
              <w:tab/>
              <w:t>Дългосрочна част</w:t>
            </w:r>
          </w:p>
        </w:tc>
        <w:tc>
          <w:tcPr>
            <w:tcW w:w="1985" w:type="dxa"/>
            <w:tcBorders>
              <w:top w:val="double" w:sz="4" w:space="0" w:color="6600CC" w:themeColor="accent6"/>
              <w:left w:val="nil"/>
              <w:bottom w:val="nil"/>
              <w:right w:val="nil"/>
            </w:tcBorders>
          </w:tcPr>
          <w:p w14:paraId="449836C7" w14:textId="08E7D4A0" w:rsidR="005E5965" w:rsidRPr="005B7ACB" w:rsidRDefault="005B7ACB" w:rsidP="005E5965">
            <w:pPr>
              <w:widowControl w:val="0"/>
              <w:spacing w:before="80" w:after="80" w:line="240" w:lineRule="auto"/>
              <w:jc w:val="right"/>
              <w:rPr>
                <w:szCs w:val="22"/>
              </w:rPr>
            </w:pPr>
            <w:r>
              <w:rPr>
                <w:szCs w:val="22"/>
              </w:rPr>
              <w:t>569</w:t>
            </w:r>
          </w:p>
        </w:tc>
        <w:tc>
          <w:tcPr>
            <w:tcW w:w="284" w:type="dxa"/>
            <w:tcBorders>
              <w:top w:val="nil"/>
              <w:left w:val="nil"/>
              <w:bottom w:val="nil"/>
              <w:right w:val="nil"/>
            </w:tcBorders>
          </w:tcPr>
          <w:p w14:paraId="1E7A3B73" w14:textId="77777777" w:rsidR="005E5965" w:rsidRPr="009F6265" w:rsidRDefault="005E5965" w:rsidP="005E5965">
            <w:pPr>
              <w:widowControl w:val="0"/>
              <w:spacing w:before="80" w:after="80" w:line="240" w:lineRule="auto"/>
              <w:jc w:val="right"/>
              <w:rPr>
                <w:szCs w:val="22"/>
              </w:rPr>
            </w:pPr>
          </w:p>
        </w:tc>
        <w:tc>
          <w:tcPr>
            <w:tcW w:w="1985" w:type="dxa"/>
            <w:tcBorders>
              <w:top w:val="double" w:sz="4" w:space="0" w:color="6600CC" w:themeColor="accent6"/>
              <w:left w:val="nil"/>
              <w:bottom w:val="nil"/>
              <w:right w:val="nil"/>
            </w:tcBorders>
          </w:tcPr>
          <w:p w14:paraId="5247655F" w14:textId="506FD563" w:rsidR="005E5965" w:rsidRPr="009F6265" w:rsidRDefault="005E5965" w:rsidP="005E5965">
            <w:pPr>
              <w:widowControl w:val="0"/>
              <w:spacing w:before="80" w:after="80" w:line="240" w:lineRule="auto"/>
              <w:jc w:val="right"/>
              <w:rPr>
                <w:szCs w:val="22"/>
              </w:rPr>
            </w:pPr>
            <w:r>
              <w:rPr>
                <w:szCs w:val="22"/>
              </w:rPr>
              <w:t>7</w:t>
            </w:r>
            <w:r>
              <w:rPr>
                <w:szCs w:val="22"/>
                <w:lang w:val="en-US"/>
              </w:rPr>
              <w:t>08</w:t>
            </w:r>
          </w:p>
        </w:tc>
      </w:tr>
      <w:tr w:rsidR="005E5965" w:rsidRPr="009F6265" w14:paraId="21D85B58" w14:textId="77777777" w:rsidTr="009E753D">
        <w:tc>
          <w:tcPr>
            <w:tcW w:w="5670" w:type="dxa"/>
            <w:tcBorders>
              <w:top w:val="nil"/>
              <w:left w:val="nil"/>
              <w:bottom w:val="nil"/>
              <w:right w:val="nil"/>
            </w:tcBorders>
          </w:tcPr>
          <w:p w14:paraId="2413D686" w14:textId="77777777" w:rsidR="005E5965" w:rsidRPr="009F6265" w:rsidRDefault="005E5965" w:rsidP="005E5965">
            <w:pPr>
              <w:widowControl w:val="0"/>
              <w:spacing w:before="80" w:after="80" w:line="240" w:lineRule="auto"/>
              <w:jc w:val="left"/>
              <w:rPr>
                <w:rFonts w:cs="Calibri"/>
                <w:szCs w:val="22"/>
                <w:lang w:eastAsia="en-US"/>
              </w:rPr>
            </w:pPr>
            <w:r w:rsidRPr="009F6265">
              <w:rPr>
                <w:rFonts w:cs="Calibri"/>
                <w:szCs w:val="22"/>
                <w:lang w:eastAsia="en-US"/>
              </w:rPr>
              <w:tab/>
              <w:t>Краткосрочна част</w:t>
            </w:r>
          </w:p>
        </w:tc>
        <w:tc>
          <w:tcPr>
            <w:tcW w:w="1985" w:type="dxa"/>
            <w:tcBorders>
              <w:top w:val="nil"/>
              <w:left w:val="nil"/>
              <w:bottom w:val="nil"/>
              <w:right w:val="nil"/>
            </w:tcBorders>
          </w:tcPr>
          <w:p w14:paraId="28199E22" w14:textId="3D2F35C7" w:rsidR="005E5965" w:rsidRPr="005B7ACB" w:rsidRDefault="00D85AED" w:rsidP="005B7ACB">
            <w:pPr>
              <w:widowControl w:val="0"/>
              <w:spacing w:before="80" w:after="80" w:line="240" w:lineRule="auto"/>
              <w:jc w:val="right"/>
              <w:rPr>
                <w:szCs w:val="22"/>
              </w:rPr>
            </w:pPr>
            <w:r>
              <w:rPr>
                <w:szCs w:val="22"/>
                <w:lang w:val="en-US"/>
              </w:rPr>
              <w:t>27</w:t>
            </w:r>
            <w:r w:rsidR="005B7ACB">
              <w:rPr>
                <w:szCs w:val="22"/>
              </w:rPr>
              <w:t>7</w:t>
            </w:r>
          </w:p>
        </w:tc>
        <w:tc>
          <w:tcPr>
            <w:tcW w:w="284" w:type="dxa"/>
            <w:tcBorders>
              <w:top w:val="nil"/>
              <w:left w:val="nil"/>
              <w:bottom w:val="nil"/>
              <w:right w:val="nil"/>
            </w:tcBorders>
          </w:tcPr>
          <w:p w14:paraId="79D454D1" w14:textId="77777777" w:rsidR="005E5965" w:rsidRPr="009F6265" w:rsidRDefault="005E5965" w:rsidP="005E5965">
            <w:pPr>
              <w:widowControl w:val="0"/>
              <w:spacing w:before="80" w:after="80" w:line="240" w:lineRule="auto"/>
              <w:jc w:val="right"/>
              <w:rPr>
                <w:szCs w:val="22"/>
              </w:rPr>
            </w:pPr>
          </w:p>
        </w:tc>
        <w:tc>
          <w:tcPr>
            <w:tcW w:w="1985" w:type="dxa"/>
            <w:tcBorders>
              <w:top w:val="nil"/>
              <w:left w:val="nil"/>
              <w:bottom w:val="nil"/>
              <w:right w:val="nil"/>
            </w:tcBorders>
          </w:tcPr>
          <w:p w14:paraId="61C6C74A" w14:textId="3465D372" w:rsidR="005E5965" w:rsidRPr="009F6265" w:rsidRDefault="005E5965" w:rsidP="005E5965">
            <w:pPr>
              <w:widowControl w:val="0"/>
              <w:spacing w:before="80" w:after="80" w:line="240" w:lineRule="auto"/>
              <w:jc w:val="right"/>
              <w:rPr>
                <w:szCs w:val="22"/>
              </w:rPr>
            </w:pPr>
            <w:r>
              <w:rPr>
                <w:szCs w:val="22"/>
              </w:rPr>
              <w:t>275</w:t>
            </w:r>
          </w:p>
        </w:tc>
      </w:tr>
    </w:tbl>
    <w:p w14:paraId="0435034F" w14:textId="77777777" w:rsidR="00A10420" w:rsidRPr="009F6265" w:rsidRDefault="00A10420" w:rsidP="00A10420">
      <w:pPr>
        <w:autoSpaceDE w:val="0"/>
        <w:autoSpaceDN w:val="0"/>
        <w:adjustRightInd w:val="0"/>
        <w:rPr>
          <w:szCs w:val="22"/>
        </w:rPr>
      </w:pPr>
      <w:r w:rsidRPr="009F6265">
        <w:rPr>
          <w:szCs w:val="22"/>
        </w:rPr>
        <w:lastRenderedPageBreak/>
        <w:t>Следващата таблица представя информация за правото на ползване на активи от предприятия под общ контрол:</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A10420" w:rsidRPr="009F6265" w14:paraId="757C297A" w14:textId="77777777" w:rsidTr="009E753D">
        <w:tc>
          <w:tcPr>
            <w:tcW w:w="5670" w:type="dxa"/>
          </w:tcPr>
          <w:p w14:paraId="00CC93FE" w14:textId="77777777" w:rsidR="00A10420" w:rsidRPr="009F6265" w:rsidRDefault="00A10420" w:rsidP="009E753D">
            <w:pPr>
              <w:widowControl w:val="0"/>
              <w:spacing w:before="0" w:after="0" w:line="240" w:lineRule="auto"/>
              <w:rPr>
                <w:szCs w:val="22"/>
              </w:rPr>
            </w:pPr>
          </w:p>
        </w:tc>
        <w:tc>
          <w:tcPr>
            <w:tcW w:w="1985" w:type="dxa"/>
            <w:shd w:val="clear" w:color="auto" w:fill="B300B3" w:themeFill="accent2" w:themeFillShade="80"/>
          </w:tcPr>
          <w:p w14:paraId="435623C8" w14:textId="7A5D6F62" w:rsidR="00A10420" w:rsidRPr="009F6265" w:rsidRDefault="00A10420" w:rsidP="009E753D">
            <w:pPr>
              <w:widowControl w:val="0"/>
              <w:spacing w:before="0" w:after="0" w:line="240" w:lineRule="auto"/>
              <w:jc w:val="right"/>
              <w:rPr>
                <w:b/>
                <w:bCs/>
                <w:color w:val="FFFFFF" w:themeColor="background1"/>
                <w:szCs w:val="22"/>
              </w:rPr>
            </w:pPr>
            <w:r w:rsidRPr="009F6265">
              <w:rPr>
                <w:b/>
                <w:bCs/>
                <w:color w:val="FFFFFF" w:themeColor="background1"/>
                <w:szCs w:val="22"/>
                <w:lang w:val="en-GB"/>
              </w:rPr>
              <w:t>202</w:t>
            </w:r>
            <w:r w:rsidR="005E5965">
              <w:rPr>
                <w:b/>
                <w:bCs/>
                <w:color w:val="FFFFFF" w:themeColor="background1"/>
                <w:szCs w:val="22"/>
              </w:rPr>
              <w:t>4</w:t>
            </w:r>
          </w:p>
          <w:p w14:paraId="5AA78573" w14:textId="77777777" w:rsidR="00A10420" w:rsidRPr="009F6265" w:rsidRDefault="00A10420" w:rsidP="009E753D">
            <w:pPr>
              <w:widowControl w:val="0"/>
              <w:spacing w:before="0" w:after="0" w:line="240" w:lineRule="auto"/>
              <w:jc w:val="right"/>
              <w:rPr>
                <w:b/>
                <w:bCs/>
                <w:color w:val="FFFFFF" w:themeColor="background1"/>
                <w:szCs w:val="22"/>
                <w:lang w:val="en-GB"/>
              </w:rPr>
            </w:pPr>
            <w:r w:rsidRPr="009F6265">
              <w:rPr>
                <w:b/>
                <w:bCs/>
                <w:color w:val="FFFFFF" w:themeColor="background1"/>
                <w:szCs w:val="22"/>
                <w:lang w:val="en-GB"/>
              </w:rPr>
              <w:t>BGN’000</w:t>
            </w:r>
          </w:p>
        </w:tc>
        <w:tc>
          <w:tcPr>
            <w:tcW w:w="284" w:type="dxa"/>
          </w:tcPr>
          <w:p w14:paraId="67B77141" w14:textId="77777777" w:rsidR="00A10420" w:rsidRPr="009F6265" w:rsidRDefault="00A10420" w:rsidP="009E753D">
            <w:pPr>
              <w:widowControl w:val="0"/>
              <w:spacing w:before="0" w:after="0" w:line="240" w:lineRule="auto"/>
              <w:jc w:val="right"/>
              <w:rPr>
                <w:szCs w:val="22"/>
              </w:rPr>
            </w:pPr>
          </w:p>
        </w:tc>
        <w:tc>
          <w:tcPr>
            <w:tcW w:w="1985" w:type="dxa"/>
            <w:shd w:val="clear" w:color="auto" w:fill="B300B3" w:themeFill="accent2" w:themeFillShade="80"/>
          </w:tcPr>
          <w:p w14:paraId="0380BAB6" w14:textId="00D499F6" w:rsidR="00A10420" w:rsidRPr="0076632D" w:rsidRDefault="00A10420" w:rsidP="009E753D">
            <w:pPr>
              <w:widowControl w:val="0"/>
              <w:spacing w:before="0" w:after="0" w:line="240" w:lineRule="auto"/>
              <w:jc w:val="right"/>
              <w:rPr>
                <w:b/>
                <w:bCs/>
                <w:color w:val="FFFFFF" w:themeColor="background1"/>
                <w:szCs w:val="22"/>
              </w:rPr>
            </w:pPr>
            <w:r w:rsidRPr="009F6265">
              <w:rPr>
                <w:b/>
                <w:bCs/>
                <w:color w:val="FFFFFF" w:themeColor="background1"/>
                <w:szCs w:val="22"/>
                <w:lang w:val="en-GB"/>
              </w:rPr>
              <w:t>202</w:t>
            </w:r>
            <w:r w:rsidR="005E5965">
              <w:rPr>
                <w:b/>
                <w:bCs/>
                <w:color w:val="FFFFFF" w:themeColor="background1"/>
                <w:szCs w:val="22"/>
              </w:rPr>
              <w:t>3</w:t>
            </w:r>
          </w:p>
          <w:p w14:paraId="7C878166" w14:textId="77777777" w:rsidR="00A10420" w:rsidRPr="009F6265" w:rsidRDefault="00A10420" w:rsidP="009E753D">
            <w:pPr>
              <w:widowControl w:val="0"/>
              <w:spacing w:before="0" w:after="0" w:line="240" w:lineRule="auto"/>
              <w:jc w:val="right"/>
              <w:rPr>
                <w:szCs w:val="22"/>
                <w:lang w:val="en-GB"/>
              </w:rPr>
            </w:pPr>
            <w:r w:rsidRPr="009F6265">
              <w:rPr>
                <w:b/>
                <w:bCs/>
                <w:color w:val="FFFFFF" w:themeColor="background1"/>
                <w:szCs w:val="22"/>
                <w:lang w:val="en-GB"/>
              </w:rPr>
              <w:t>BGN’000</w:t>
            </w:r>
          </w:p>
        </w:tc>
      </w:tr>
      <w:tr w:rsidR="005E5965" w:rsidRPr="009F6265" w14:paraId="49FB1406" w14:textId="77777777" w:rsidTr="009E753D">
        <w:tc>
          <w:tcPr>
            <w:tcW w:w="5670" w:type="dxa"/>
            <w:vAlign w:val="bottom"/>
          </w:tcPr>
          <w:p w14:paraId="37501E3D" w14:textId="77777777" w:rsidR="005E5965" w:rsidRPr="009F6265" w:rsidRDefault="005E5965" w:rsidP="005E5965">
            <w:pPr>
              <w:widowControl w:val="0"/>
              <w:spacing w:before="80" w:after="80" w:line="240" w:lineRule="auto"/>
              <w:jc w:val="left"/>
              <w:rPr>
                <w:szCs w:val="22"/>
              </w:rPr>
            </w:pPr>
            <w:r w:rsidRPr="009F6265">
              <w:rPr>
                <w:szCs w:val="22"/>
              </w:rPr>
              <w:t>Право на ползване на имоти на 1 януари</w:t>
            </w:r>
          </w:p>
        </w:tc>
        <w:tc>
          <w:tcPr>
            <w:tcW w:w="1985" w:type="dxa"/>
            <w:vAlign w:val="center"/>
          </w:tcPr>
          <w:p w14:paraId="17A4D9D0" w14:textId="1886F721" w:rsidR="005E5965" w:rsidRPr="009F6265" w:rsidRDefault="005E5965" w:rsidP="005E5965">
            <w:pPr>
              <w:widowControl w:val="0"/>
              <w:spacing w:before="80" w:after="80" w:line="240" w:lineRule="auto"/>
              <w:jc w:val="right"/>
              <w:rPr>
                <w:szCs w:val="22"/>
              </w:rPr>
            </w:pPr>
            <w:r>
              <w:rPr>
                <w:szCs w:val="22"/>
              </w:rPr>
              <w:t>942</w:t>
            </w:r>
          </w:p>
        </w:tc>
        <w:tc>
          <w:tcPr>
            <w:tcW w:w="284" w:type="dxa"/>
            <w:vAlign w:val="center"/>
          </w:tcPr>
          <w:p w14:paraId="2A44B743" w14:textId="77777777" w:rsidR="005E5965" w:rsidRPr="009F6265" w:rsidRDefault="005E5965" w:rsidP="005E5965">
            <w:pPr>
              <w:widowControl w:val="0"/>
              <w:spacing w:before="80" w:after="80" w:line="240" w:lineRule="auto"/>
              <w:jc w:val="right"/>
              <w:rPr>
                <w:szCs w:val="22"/>
              </w:rPr>
            </w:pPr>
          </w:p>
        </w:tc>
        <w:tc>
          <w:tcPr>
            <w:tcW w:w="1985" w:type="dxa"/>
            <w:vAlign w:val="center"/>
          </w:tcPr>
          <w:p w14:paraId="29374FBF" w14:textId="79C47D8A" w:rsidR="005E5965" w:rsidRPr="009F6265" w:rsidRDefault="005E5965" w:rsidP="005E5965">
            <w:pPr>
              <w:widowControl w:val="0"/>
              <w:spacing w:before="80" w:after="80" w:line="240" w:lineRule="auto"/>
              <w:jc w:val="right"/>
              <w:rPr>
                <w:szCs w:val="22"/>
              </w:rPr>
            </w:pPr>
            <w:r w:rsidRPr="009F6265">
              <w:rPr>
                <w:szCs w:val="22"/>
              </w:rPr>
              <w:t>1,</w:t>
            </w:r>
            <w:r>
              <w:rPr>
                <w:szCs w:val="22"/>
              </w:rPr>
              <w:t>211</w:t>
            </w:r>
          </w:p>
        </w:tc>
      </w:tr>
      <w:tr w:rsidR="005E5965" w:rsidRPr="009F6265" w14:paraId="3FC413EC" w14:textId="77777777" w:rsidTr="009E753D">
        <w:tc>
          <w:tcPr>
            <w:tcW w:w="5670" w:type="dxa"/>
            <w:vAlign w:val="bottom"/>
          </w:tcPr>
          <w:p w14:paraId="403C0884" w14:textId="77777777" w:rsidR="005E5965" w:rsidRPr="009F6265" w:rsidRDefault="005E5965" w:rsidP="005E5965">
            <w:pPr>
              <w:widowControl w:val="0"/>
              <w:spacing w:before="80" w:after="80" w:line="240" w:lineRule="auto"/>
              <w:jc w:val="left"/>
              <w:rPr>
                <w:rFonts w:cs="Calibri"/>
                <w:szCs w:val="22"/>
                <w:lang w:eastAsia="en-US"/>
              </w:rPr>
            </w:pPr>
            <w:r w:rsidRPr="009F6265">
              <w:rPr>
                <w:rFonts w:cs="Calibri"/>
                <w:szCs w:val="22"/>
                <w:lang w:eastAsia="en-US"/>
              </w:rPr>
              <w:t>Начислена амортизация</w:t>
            </w:r>
          </w:p>
        </w:tc>
        <w:tc>
          <w:tcPr>
            <w:tcW w:w="1985" w:type="dxa"/>
            <w:tcBorders>
              <w:bottom w:val="single" w:sz="4" w:space="0" w:color="6600CC" w:themeColor="accent6"/>
            </w:tcBorders>
            <w:vAlign w:val="center"/>
          </w:tcPr>
          <w:p w14:paraId="5A1F7DBA" w14:textId="7671C0B5" w:rsidR="005E5965" w:rsidRPr="00D85AED" w:rsidRDefault="005B7ACB" w:rsidP="005B7ACB">
            <w:pPr>
              <w:widowControl w:val="0"/>
              <w:spacing w:before="80" w:after="80" w:line="240" w:lineRule="auto"/>
              <w:jc w:val="right"/>
              <w:rPr>
                <w:szCs w:val="22"/>
                <w:lang w:val="en-US"/>
              </w:rPr>
            </w:pPr>
            <w:r>
              <w:rPr>
                <w:szCs w:val="22"/>
                <w:lang w:val="en-US"/>
              </w:rPr>
              <w:t>(</w:t>
            </w:r>
            <w:r>
              <w:rPr>
                <w:szCs w:val="22"/>
              </w:rPr>
              <w:t>135</w:t>
            </w:r>
            <w:r w:rsidR="00D85AED">
              <w:rPr>
                <w:szCs w:val="22"/>
                <w:lang w:val="en-US"/>
              </w:rPr>
              <w:t>)</w:t>
            </w:r>
          </w:p>
        </w:tc>
        <w:tc>
          <w:tcPr>
            <w:tcW w:w="284" w:type="dxa"/>
            <w:vAlign w:val="center"/>
          </w:tcPr>
          <w:p w14:paraId="0527373E" w14:textId="77777777" w:rsidR="005E5965" w:rsidRPr="009F6265" w:rsidRDefault="005E5965" w:rsidP="005E5965">
            <w:pPr>
              <w:widowControl w:val="0"/>
              <w:spacing w:before="80" w:after="80" w:line="240" w:lineRule="auto"/>
              <w:jc w:val="right"/>
              <w:rPr>
                <w:szCs w:val="22"/>
              </w:rPr>
            </w:pPr>
          </w:p>
        </w:tc>
        <w:tc>
          <w:tcPr>
            <w:tcW w:w="1985" w:type="dxa"/>
            <w:tcBorders>
              <w:bottom w:val="single" w:sz="4" w:space="0" w:color="6600CC" w:themeColor="accent6"/>
            </w:tcBorders>
            <w:vAlign w:val="center"/>
          </w:tcPr>
          <w:p w14:paraId="4C7F03DD" w14:textId="645FF3EC" w:rsidR="005E5965" w:rsidRPr="009F6265" w:rsidRDefault="005E5965" w:rsidP="005E5965">
            <w:pPr>
              <w:widowControl w:val="0"/>
              <w:spacing w:before="80" w:after="80" w:line="240" w:lineRule="auto"/>
              <w:jc w:val="right"/>
              <w:rPr>
                <w:szCs w:val="22"/>
              </w:rPr>
            </w:pPr>
            <w:r>
              <w:rPr>
                <w:szCs w:val="22"/>
              </w:rPr>
              <w:t>(</w:t>
            </w:r>
            <w:r>
              <w:rPr>
                <w:szCs w:val="22"/>
                <w:lang w:val="en-US"/>
              </w:rPr>
              <w:t>269</w:t>
            </w:r>
            <w:r>
              <w:rPr>
                <w:szCs w:val="22"/>
              </w:rPr>
              <w:t>)</w:t>
            </w:r>
          </w:p>
        </w:tc>
      </w:tr>
      <w:tr w:rsidR="005E5965" w:rsidRPr="009F6265" w14:paraId="624A2FA4" w14:textId="77777777" w:rsidTr="009E753D">
        <w:tc>
          <w:tcPr>
            <w:tcW w:w="5670" w:type="dxa"/>
          </w:tcPr>
          <w:p w14:paraId="603D0805" w14:textId="49628C07" w:rsidR="005E5965" w:rsidRPr="009F6265" w:rsidRDefault="005E5965" w:rsidP="005B7ACB">
            <w:pPr>
              <w:widowControl w:val="0"/>
              <w:spacing w:before="80" w:after="80" w:line="240" w:lineRule="auto"/>
              <w:rPr>
                <w:rFonts w:cs="Calibri"/>
                <w:b/>
                <w:bCs/>
                <w:szCs w:val="22"/>
                <w:lang w:eastAsia="en-US"/>
              </w:rPr>
            </w:pPr>
            <w:r w:rsidRPr="009F6265">
              <w:rPr>
                <w:rFonts w:cs="Calibri"/>
                <w:b/>
                <w:bCs/>
                <w:szCs w:val="22"/>
                <w:lang w:eastAsia="en-US"/>
              </w:rPr>
              <w:t>Балансова стойност на п</w:t>
            </w:r>
            <w:r>
              <w:rPr>
                <w:rFonts w:cs="Calibri"/>
                <w:b/>
                <w:bCs/>
                <w:szCs w:val="22"/>
                <w:lang w:eastAsia="en-US"/>
              </w:rPr>
              <w:t>равото на ползване на имоти на 3</w:t>
            </w:r>
            <w:r w:rsidR="005B7ACB">
              <w:rPr>
                <w:rFonts w:cs="Calibri"/>
                <w:b/>
                <w:bCs/>
                <w:szCs w:val="22"/>
                <w:lang w:eastAsia="en-US"/>
              </w:rPr>
              <w:t>0</w:t>
            </w:r>
            <w:r>
              <w:rPr>
                <w:rFonts w:cs="Calibri"/>
                <w:b/>
                <w:bCs/>
                <w:szCs w:val="22"/>
                <w:lang w:eastAsia="en-US"/>
              </w:rPr>
              <w:t xml:space="preserve"> </w:t>
            </w:r>
            <w:r w:rsidR="005B7ACB">
              <w:rPr>
                <w:rFonts w:cs="Calibri"/>
                <w:b/>
                <w:bCs/>
                <w:szCs w:val="22"/>
                <w:lang w:eastAsia="en-US"/>
              </w:rPr>
              <w:t>юни</w:t>
            </w:r>
            <w:r>
              <w:rPr>
                <w:rFonts w:cs="Calibri"/>
                <w:b/>
                <w:bCs/>
                <w:szCs w:val="22"/>
                <w:lang w:eastAsia="en-US"/>
              </w:rPr>
              <w:t xml:space="preserve"> / 31 </w:t>
            </w:r>
            <w:r w:rsidRPr="009F6265">
              <w:rPr>
                <w:rFonts w:cs="Calibri"/>
                <w:b/>
                <w:bCs/>
                <w:szCs w:val="22"/>
                <w:lang w:eastAsia="en-US"/>
              </w:rPr>
              <w:t>декември</w:t>
            </w:r>
          </w:p>
        </w:tc>
        <w:tc>
          <w:tcPr>
            <w:tcW w:w="1985" w:type="dxa"/>
            <w:tcBorders>
              <w:top w:val="single" w:sz="4" w:space="0" w:color="6600CC" w:themeColor="accent6"/>
              <w:bottom w:val="single" w:sz="4" w:space="0" w:color="6600CC" w:themeColor="accent6"/>
            </w:tcBorders>
            <w:vAlign w:val="center"/>
          </w:tcPr>
          <w:p w14:paraId="20698601" w14:textId="27D8E6E4" w:rsidR="005E5965" w:rsidRPr="005D2108" w:rsidRDefault="00D85AED" w:rsidP="005B7ACB">
            <w:pPr>
              <w:widowControl w:val="0"/>
              <w:spacing w:before="80" w:after="80" w:line="240" w:lineRule="auto"/>
              <w:jc w:val="right"/>
              <w:rPr>
                <w:b/>
                <w:bCs/>
                <w:szCs w:val="22"/>
                <w:lang w:val="en-US"/>
              </w:rPr>
            </w:pPr>
            <w:r>
              <w:rPr>
                <w:b/>
                <w:bCs/>
                <w:szCs w:val="22"/>
                <w:lang w:val="en-US"/>
              </w:rPr>
              <w:t>8</w:t>
            </w:r>
            <w:r w:rsidR="005B7ACB">
              <w:rPr>
                <w:b/>
                <w:bCs/>
                <w:szCs w:val="22"/>
              </w:rPr>
              <w:t>0</w:t>
            </w:r>
            <w:r>
              <w:rPr>
                <w:b/>
                <w:bCs/>
                <w:szCs w:val="22"/>
                <w:lang w:val="en-US"/>
              </w:rPr>
              <w:t>7</w:t>
            </w:r>
          </w:p>
        </w:tc>
        <w:tc>
          <w:tcPr>
            <w:tcW w:w="284" w:type="dxa"/>
            <w:vAlign w:val="center"/>
          </w:tcPr>
          <w:p w14:paraId="0B469435" w14:textId="77777777" w:rsidR="005E5965" w:rsidRPr="009F6265" w:rsidRDefault="005E5965" w:rsidP="005E5965">
            <w:pPr>
              <w:widowControl w:val="0"/>
              <w:spacing w:before="80" w:after="80" w:line="240" w:lineRule="auto"/>
              <w:jc w:val="right"/>
              <w:rPr>
                <w:b/>
                <w:bCs/>
                <w:szCs w:val="22"/>
              </w:rPr>
            </w:pPr>
          </w:p>
        </w:tc>
        <w:tc>
          <w:tcPr>
            <w:tcW w:w="1985" w:type="dxa"/>
            <w:tcBorders>
              <w:top w:val="single" w:sz="4" w:space="0" w:color="6600CC" w:themeColor="accent6"/>
              <w:bottom w:val="single" w:sz="4" w:space="0" w:color="6600CC" w:themeColor="accent6"/>
            </w:tcBorders>
            <w:vAlign w:val="center"/>
          </w:tcPr>
          <w:p w14:paraId="2DB05F71" w14:textId="18624100" w:rsidR="005E5965" w:rsidRPr="009F6265" w:rsidRDefault="005E5965" w:rsidP="005E5965">
            <w:pPr>
              <w:widowControl w:val="0"/>
              <w:spacing w:before="80" w:after="80" w:line="240" w:lineRule="auto"/>
              <w:jc w:val="right"/>
              <w:rPr>
                <w:b/>
                <w:bCs/>
                <w:szCs w:val="22"/>
              </w:rPr>
            </w:pPr>
            <w:r>
              <w:rPr>
                <w:b/>
                <w:bCs/>
                <w:szCs w:val="22"/>
                <w:lang w:val="en-US"/>
              </w:rPr>
              <w:t>942</w:t>
            </w:r>
          </w:p>
        </w:tc>
      </w:tr>
    </w:tbl>
    <w:p w14:paraId="53128C41" w14:textId="77777777" w:rsidR="00A10420" w:rsidRPr="009F6265" w:rsidRDefault="00A10420" w:rsidP="00A10420">
      <w:pPr>
        <w:pStyle w:val="Heading3"/>
        <w:widowControl w:val="0"/>
        <w:numPr>
          <w:ilvl w:val="1"/>
          <w:numId w:val="3"/>
        </w:numPr>
        <w:spacing w:before="240"/>
        <w:ind w:left="170" w:firstLine="0"/>
        <w:rPr>
          <w:iCs/>
          <w:szCs w:val="22"/>
        </w:rPr>
      </w:pPr>
      <w:r>
        <w:rPr>
          <w:iCs/>
          <w:szCs w:val="22"/>
        </w:rPr>
        <w:t>П</w:t>
      </w:r>
      <w:r w:rsidRPr="009F6265">
        <w:rPr>
          <w:iCs/>
          <w:szCs w:val="22"/>
        </w:rPr>
        <w:t>родажби и транзакции към свързани лица</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A10420" w:rsidRPr="009F6265" w14:paraId="0C42751D" w14:textId="77777777" w:rsidTr="009E753D">
        <w:tc>
          <w:tcPr>
            <w:tcW w:w="5670" w:type="dxa"/>
            <w:vAlign w:val="center"/>
          </w:tcPr>
          <w:p w14:paraId="099B861D" w14:textId="77777777" w:rsidR="00A10420" w:rsidRPr="00A17EA6" w:rsidRDefault="00A10420" w:rsidP="009E753D">
            <w:pPr>
              <w:widowControl w:val="0"/>
              <w:spacing w:before="0" w:after="0" w:line="240" w:lineRule="auto"/>
              <w:jc w:val="left"/>
              <w:rPr>
                <w:i/>
                <w:iCs/>
                <w:szCs w:val="22"/>
              </w:rPr>
            </w:pPr>
            <w:r w:rsidRPr="00A17EA6">
              <w:rPr>
                <w:i/>
                <w:iCs/>
                <w:szCs w:val="22"/>
              </w:rPr>
              <w:t>Продажби към предприятие под общ контрол:</w:t>
            </w:r>
          </w:p>
        </w:tc>
        <w:tc>
          <w:tcPr>
            <w:tcW w:w="1985" w:type="dxa"/>
            <w:shd w:val="clear" w:color="auto" w:fill="B300B3" w:themeFill="accent2" w:themeFillShade="80"/>
          </w:tcPr>
          <w:p w14:paraId="2E74BA9D" w14:textId="2FF9AF4C" w:rsidR="00A10420" w:rsidRPr="005E5965" w:rsidRDefault="00A10420" w:rsidP="009E753D">
            <w:pPr>
              <w:widowControl w:val="0"/>
              <w:spacing w:before="0" w:after="0" w:line="240" w:lineRule="auto"/>
              <w:jc w:val="right"/>
              <w:rPr>
                <w:b/>
                <w:bCs/>
                <w:color w:val="FFFFFF" w:themeColor="background1"/>
                <w:szCs w:val="22"/>
              </w:rPr>
            </w:pPr>
            <w:r w:rsidRPr="009F6265">
              <w:rPr>
                <w:b/>
                <w:bCs/>
                <w:color w:val="FFFFFF" w:themeColor="background1"/>
                <w:szCs w:val="22"/>
                <w:lang w:val="en-GB"/>
              </w:rPr>
              <w:t>202</w:t>
            </w:r>
            <w:r w:rsidR="005E5965">
              <w:rPr>
                <w:b/>
                <w:bCs/>
                <w:color w:val="FFFFFF" w:themeColor="background1"/>
                <w:szCs w:val="22"/>
              </w:rPr>
              <w:t>4</w:t>
            </w:r>
          </w:p>
          <w:p w14:paraId="4F27D5BA" w14:textId="77777777" w:rsidR="00A10420" w:rsidRPr="009F6265" w:rsidRDefault="00A10420" w:rsidP="009E753D">
            <w:pPr>
              <w:widowControl w:val="0"/>
              <w:spacing w:before="0" w:after="0" w:line="240" w:lineRule="auto"/>
              <w:jc w:val="right"/>
              <w:rPr>
                <w:b/>
                <w:bCs/>
                <w:color w:val="FFFFFF" w:themeColor="background1"/>
                <w:szCs w:val="22"/>
                <w:lang w:val="en-GB"/>
              </w:rPr>
            </w:pPr>
            <w:r w:rsidRPr="009F6265">
              <w:rPr>
                <w:b/>
                <w:bCs/>
                <w:color w:val="FFFFFF" w:themeColor="background1"/>
                <w:szCs w:val="22"/>
                <w:lang w:val="en-GB"/>
              </w:rPr>
              <w:t>BGN’000</w:t>
            </w:r>
          </w:p>
        </w:tc>
        <w:tc>
          <w:tcPr>
            <w:tcW w:w="284" w:type="dxa"/>
          </w:tcPr>
          <w:p w14:paraId="463F1F5B" w14:textId="77777777" w:rsidR="00A10420" w:rsidRPr="009F6265" w:rsidRDefault="00A10420" w:rsidP="009E753D">
            <w:pPr>
              <w:widowControl w:val="0"/>
              <w:spacing w:before="0" w:after="0" w:line="240" w:lineRule="auto"/>
              <w:jc w:val="right"/>
              <w:rPr>
                <w:szCs w:val="22"/>
              </w:rPr>
            </w:pPr>
          </w:p>
        </w:tc>
        <w:tc>
          <w:tcPr>
            <w:tcW w:w="1985" w:type="dxa"/>
            <w:shd w:val="clear" w:color="auto" w:fill="B300B3" w:themeFill="accent2" w:themeFillShade="80"/>
          </w:tcPr>
          <w:p w14:paraId="7EA2B747" w14:textId="67332EE8" w:rsidR="00A10420" w:rsidRPr="005E5965" w:rsidRDefault="00A10420" w:rsidP="009E753D">
            <w:pPr>
              <w:widowControl w:val="0"/>
              <w:spacing w:before="0" w:after="0" w:line="240" w:lineRule="auto"/>
              <w:jc w:val="right"/>
              <w:rPr>
                <w:b/>
                <w:bCs/>
                <w:color w:val="FFFFFF" w:themeColor="background1"/>
                <w:szCs w:val="22"/>
              </w:rPr>
            </w:pPr>
            <w:r w:rsidRPr="009F6265">
              <w:rPr>
                <w:b/>
                <w:bCs/>
                <w:color w:val="FFFFFF" w:themeColor="background1"/>
                <w:szCs w:val="22"/>
                <w:lang w:val="en-GB"/>
              </w:rPr>
              <w:t>202</w:t>
            </w:r>
            <w:r w:rsidR="005E5965">
              <w:rPr>
                <w:b/>
                <w:bCs/>
                <w:color w:val="FFFFFF" w:themeColor="background1"/>
                <w:szCs w:val="22"/>
              </w:rPr>
              <w:t>3</w:t>
            </w:r>
          </w:p>
          <w:p w14:paraId="435E1B19" w14:textId="77777777" w:rsidR="00A10420" w:rsidRPr="009F6265" w:rsidRDefault="00A10420" w:rsidP="009E753D">
            <w:pPr>
              <w:widowControl w:val="0"/>
              <w:spacing w:before="0" w:after="0" w:line="240" w:lineRule="auto"/>
              <w:jc w:val="right"/>
              <w:rPr>
                <w:szCs w:val="22"/>
                <w:lang w:val="en-GB"/>
              </w:rPr>
            </w:pPr>
            <w:r w:rsidRPr="009F6265">
              <w:rPr>
                <w:b/>
                <w:bCs/>
                <w:color w:val="FFFFFF" w:themeColor="background1"/>
                <w:szCs w:val="22"/>
                <w:lang w:val="en-GB"/>
              </w:rPr>
              <w:t>BGN’000</w:t>
            </w:r>
          </w:p>
        </w:tc>
      </w:tr>
      <w:tr w:rsidR="00D85AED" w:rsidRPr="009F6265" w14:paraId="3E26C3DC" w14:textId="77777777" w:rsidTr="00FB5E28">
        <w:tc>
          <w:tcPr>
            <w:tcW w:w="5670" w:type="dxa"/>
            <w:vAlign w:val="bottom"/>
          </w:tcPr>
          <w:p w14:paraId="6C9383A4" w14:textId="77777777" w:rsidR="00D85AED" w:rsidRPr="009F6265" w:rsidRDefault="00D85AED" w:rsidP="00D85AED">
            <w:pPr>
              <w:widowControl w:val="0"/>
              <w:spacing w:before="80" w:after="80" w:line="240" w:lineRule="auto"/>
              <w:jc w:val="left"/>
              <w:rPr>
                <w:szCs w:val="22"/>
              </w:rPr>
            </w:pPr>
            <w:r w:rsidRPr="009F6265">
              <w:rPr>
                <w:szCs w:val="22"/>
              </w:rPr>
              <w:t>Продукция</w:t>
            </w:r>
          </w:p>
        </w:tc>
        <w:tc>
          <w:tcPr>
            <w:tcW w:w="1985" w:type="dxa"/>
          </w:tcPr>
          <w:p w14:paraId="722E2DED" w14:textId="72553303" w:rsidR="00D85AED" w:rsidRPr="005B7ACB" w:rsidRDefault="005B7ACB" w:rsidP="00D85AED">
            <w:pPr>
              <w:widowControl w:val="0"/>
              <w:spacing w:before="80" w:after="80" w:line="240" w:lineRule="auto"/>
              <w:jc w:val="right"/>
              <w:rPr>
                <w:szCs w:val="22"/>
              </w:rPr>
            </w:pPr>
            <w:r>
              <w:rPr>
                <w:szCs w:val="22"/>
              </w:rPr>
              <w:t>6,770</w:t>
            </w:r>
          </w:p>
        </w:tc>
        <w:tc>
          <w:tcPr>
            <w:tcW w:w="284" w:type="dxa"/>
          </w:tcPr>
          <w:p w14:paraId="70A4C6F8" w14:textId="77777777" w:rsidR="00D85AED" w:rsidRPr="009F6265" w:rsidRDefault="00D85AED" w:rsidP="00D85AED">
            <w:pPr>
              <w:widowControl w:val="0"/>
              <w:spacing w:before="80" w:after="80" w:line="240" w:lineRule="auto"/>
              <w:jc w:val="right"/>
              <w:rPr>
                <w:szCs w:val="22"/>
              </w:rPr>
            </w:pPr>
          </w:p>
        </w:tc>
        <w:tc>
          <w:tcPr>
            <w:tcW w:w="1985" w:type="dxa"/>
          </w:tcPr>
          <w:p w14:paraId="7C720B41" w14:textId="56B6A48F" w:rsidR="00D85AED" w:rsidRPr="005D2108" w:rsidRDefault="005B7ACB" w:rsidP="00D85AED">
            <w:pPr>
              <w:widowControl w:val="0"/>
              <w:spacing w:before="80" w:after="80" w:line="240" w:lineRule="auto"/>
              <w:jc w:val="right"/>
              <w:rPr>
                <w:szCs w:val="22"/>
                <w:lang w:val="en-US"/>
              </w:rPr>
            </w:pPr>
            <w:r>
              <w:rPr>
                <w:szCs w:val="22"/>
              </w:rPr>
              <w:t>6,941</w:t>
            </w:r>
          </w:p>
        </w:tc>
      </w:tr>
      <w:tr w:rsidR="00D85AED" w:rsidRPr="009F6265" w14:paraId="5D1DA711" w14:textId="77777777" w:rsidTr="00FB5E28">
        <w:tc>
          <w:tcPr>
            <w:tcW w:w="5670" w:type="dxa"/>
            <w:vAlign w:val="bottom"/>
          </w:tcPr>
          <w:p w14:paraId="7034A383" w14:textId="77777777" w:rsidR="00D85AED" w:rsidRPr="009F6265" w:rsidRDefault="00D85AED" w:rsidP="00D85AED">
            <w:pPr>
              <w:widowControl w:val="0"/>
              <w:spacing w:before="80" w:after="80" w:line="240" w:lineRule="auto"/>
              <w:jc w:val="left"/>
              <w:rPr>
                <w:szCs w:val="22"/>
              </w:rPr>
            </w:pPr>
            <w:r>
              <w:rPr>
                <w:szCs w:val="22"/>
              </w:rPr>
              <w:t>Материали</w:t>
            </w:r>
          </w:p>
        </w:tc>
        <w:tc>
          <w:tcPr>
            <w:tcW w:w="1985" w:type="dxa"/>
          </w:tcPr>
          <w:p w14:paraId="2E71DB91" w14:textId="277ED6A6" w:rsidR="00D85AED" w:rsidRPr="005B7ACB" w:rsidRDefault="005B7ACB" w:rsidP="00D85AED">
            <w:pPr>
              <w:widowControl w:val="0"/>
              <w:spacing w:before="80" w:after="80" w:line="240" w:lineRule="auto"/>
              <w:jc w:val="right"/>
              <w:rPr>
                <w:szCs w:val="22"/>
              </w:rPr>
            </w:pPr>
            <w:r>
              <w:rPr>
                <w:szCs w:val="22"/>
              </w:rPr>
              <w:t>20</w:t>
            </w:r>
          </w:p>
        </w:tc>
        <w:tc>
          <w:tcPr>
            <w:tcW w:w="284" w:type="dxa"/>
          </w:tcPr>
          <w:p w14:paraId="610110A2" w14:textId="77777777" w:rsidR="00D85AED" w:rsidRPr="009F6265" w:rsidRDefault="00D85AED" w:rsidP="00D85AED">
            <w:pPr>
              <w:widowControl w:val="0"/>
              <w:spacing w:before="80" w:after="80" w:line="240" w:lineRule="auto"/>
              <w:jc w:val="right"/>
              <w:rPr>
                <w:szCs w:val="22"/>
              </w:rPr>
            </w:pPr>
          </w:p>
        </w:tc>
        <w:tc>
          <w:tcPr>
            <w:tcW w:w="1985" w:type="dxa"/>
          </w:tcPr>
          <w:p w14:paraId="00E7F138" w14:textId="5904DF20" w:rsidR="00D85AED" w:rsidRPr="00FE3CCD" w:rsidRDefault="005B7ACB" w:rsidP="00D85AED">
            <w:pPr>
              <w:widowControl w:val="0"/>
              <w:spacing w:before="80" w:after="80" w:line="240" w:lineRule="auto"/>
              <w:jc w:val="right"/>
              <w:rPr>
                <w:rFonts w:eastAsia="Arial Unicode MS"/>
                <w:szCs w:val="22"/>
                <w:lang w:val="en-US"/>
              </w:rPr>
            </w:pPr>
            <w:r>
              <w:rPr>
                <w:szCs w:val="22"/>
              </w:rPr>
              <w:t>48</w:t>
            </w:r>
          </w:p>
        </w:tc>
      </w:tr>
      <w:tr w:rsidR="00D85AED" w:rsidRPr="009F6265" w14:paraId="242B89A3" w14:textId="77777777" w:rsidTr="00FB5E28">
        <w:tc>
          <w:tcPr>
            <w:tcW w:w="5670" w:type="dxa"/>
            <w:vAlign w:val="bottom"/>
          </w:tcPr>
          <w:p w14:paraId="559F1A15" w14:textId="77777777" w:rsidR="00D85AED" w:rsidRPr="009F6265" w:rsidRDefault="00D85AED" w:rsidP="00D85AED">
            <w:pPr>
              <w:widowControl w:val="0"/>
              <w:spacing w:before="80" w:after="80" w:line="240" w:lineRule="auto"/>
              <w:jc w:val="left"/>
              <w:rPr>
                <w:rFonts w:cs="Calibri"/>
                <w:szCs w:val="22"/>
                <w:lang w:eastAsia="en-US"/>
              </w:rPr>
            </w:pPr>
            <w:r w:rsidRPr="009F6265">
              <w:rPr>
                <w:rFonts w:cs="Calibri"/>
                <w:szCs w:val="22"/>
                <w:lang w:eastAsia="en-US"/>
              </w:rPr>
              <w:t>Услуги</w:t>
            </w:r>
          </w:p>
        </w:tc>
        <w:tc>
          <w:tcPr>
            <w:tcW w:w="1985" w:type="dxa"/>
            <w:tcBorders>
              <w:bottom w:val="single" w:sz="4" w:space="0" w:color="6600CC" w:themeColor="accent6"/>
            </w:tcBorders>
          </w:tcPr>
          <w:p w14:paraId="53B873F1" w14:textId="5F87312D" w:rsidR="00D85AED" w:rsidRPr="005B7ACB" w:rsidRDefault="005B7ACB" w:rsidP="00D85AED">
            <w:pPr>
              <w:widowControl w:val="0"/>
              <w:spacing w:before="80" w:after="80" w:line="240" w:lineRule="auto"/>
              <w:jc w:val="right"/>
              <w:rPr>
                <w:szCs w:val="22"/>
              </w:rPr>
            </w:pPr>
            <w:r>
              <w:rPr>
                <w:szCs w:val="22"/>
              </w:rPr>
              <w:t>8</w:t>
            </w:r>
          </w:p>
        </w:tc>
        <w:tc>
          <w:tcPr>
            <w:tcW w:w="284" w:type="dxa"/>
          </w:tcPr>
          <w:p w14:paraId="6644B5FF" w14:textId="77777777" w:rsidR="00D85AED" w:rsidRPr="009F6265" w:rsidRDefault="00D85AED" w:rsidP="00D85AED">
            <w:pPr>
              <w:widowControl w:val="0"/>
              <w:spacing w:before="80" w:after="80" w:line="240" w:lineRule="auto"/>
              <w:jc w:val="right"/>
              <w:rPr>
                <w:szCs w:val="22"/>
              </w:rPr>
            </w:pPr>
          </w:p>
        </w:tc>
        <w:tc>
          <w:tcPr>
            <w:tcW w:w="1985" w:type="dxa"/>
            <w:tcBorders>
              <w:bottom w:val="single" w:sz="4" w:space="0" w:color="6600CC" w:themeColor="accent6"/>
            </w:tcBorders>
          </w:tcPr>
          <w:p w14:paraId="7506E27B" w14:textId="713EA393" w:rsidR="00D85AED" w:rsidRPr="00FE3CCD" w:rsidRDefault="005B7ACB" w:rsidP="00D85AED">
            <w:pPr>
              <w:widowControl w:val="0"/>
              <w:spacing w:before="80" w:after="80" w:line="240" w:lineRule="auto"/>
              <w:jc w:val="right"/>
              <w:rPr>
                <w:szCs w:val="22"/>
                <w:lang w:val="en-US"/>
              </w:rPr>
            </w:pPr>
            <w:r>
              <w:rPr>
                <w:szCs w:val="22"/>
              </w:rPr>
              <w:t>9</w:t>
            </w:r>
          </w:p>
        </w:tc>
      </w:tr>
      <w:tr w:rsidR="00D85AED" w:rsidRPr="009F6265" w14:paraId="5A19D797" w14:textId="77777777" w:rsidTr="00FB5E28">
        <w:tc>
          <w:tcPr>
            <w:tcW w:w="5670" w:type="dxa"/>
          </w:tcPr>
          <w:p w14:paraId="354BFCEB" w14:textId="77777777" w:rsidR="00D85AED" w:rsidRPr="009F6265" w:rsidRDefault="00D85AED" w:rsidP="00D85AED">
            <w:pPr>
              <w:widowControl w:val="0"/>
              <w:spacing w:before="80" w:after="80" w:line="240" w:lineRule="auto"/>
              <w:rPr>
                <w:rFonts w:cs="Calibri"/>
                <w:b/>
                <w:bCs/>
                <w:szCs w:val="22"/>
                <w:lang w:eastAsia="en-US"/>
              </w:rPr>
            </w:pPr>
            <w:r w:rsidRPr="009F6265">
              <w:rPr>
                <w:rFonts w:cs="Calibri"/>
                <w:b/>
                <w:bCs/>
                <w:szCs w:val="22"/>
                <w:lang w:eastAsia="en-US"/>
              </w:rPr>
              <w:t>Общо</w:t>
            </w:r>
          </w:p>
        </w:tc>
        <w:tc>
          <w:tcPr>
            <w:tcW w:w="1985" w:type="dxa"/>
            <w:tcBorders>
              <w:top w:val="single" w:sz="4" w:space="0" w:color="6600CC" w:themeColor="accent6"/>
              <w:bottom w:val="single" w:sz="4" w:space="0" w:color="6600CC" w:themeColor="accent6"/>
            </w:tcBorders>
          </w:tcPr>
          <w:p w14:paraId="3F32A0E2" w14:textId="3ACC8053" w:rsidR="00D85AED" w:rsidRPr="005B7ACB" w:rsidRDefault="005B7ACB" w:rsidP="00D85AED">
            <w:pPr>
              <w:widowControl w:val="0"/>
              <w:spacing w:before="80" w:after="80" w:line="240" w:lineRule="auto"/>
              <w:jc w:val="right"/>
              <w:rPr>
                <w:b/>
                <w:bCs/>
                <w:szCs w:val="22"/>
              </w:rPr>
            </w:pPr>
            <w:r>
              <w:rPr>
                <w:b/>
                <w:bCs/>
                <w:szCs w:val="22"/>
              </w:rPr>
              <w:t>6,798</w:t>
            </w:r>
          </w:p>
        </w:tc>
        <w:tc>
          <w:tcPr>
            <w:tcW w:w="284" w:type="dxa"/>
          </w:tcPr>
          <w:p w14:paraId="1452CBF4" w14:textId="77777777" w:rsidR="00D85AED" w:rsidRPr="009F6265" w:rsidRDefault="00D85AED" w:rsidP="00D85AED">
            <w:pPr>
              <w:widowControl w:val="0"/>
              <w:spacing w:before="80" w:after="80" w:line="240" w:lineRule="auto"/>
              <w:jc w:val="right"/>
              <w:rPr>
                <w:b/>
                <w:bCs/>
                <w:szCs w:val="22"/>
              </w:rPr>
            </w:pPr>
          </w:p>
        </w:tc>
        <w:tc>
          <w:tcPr>
            <w:tcW w:w="1985" w:type="dxa"/>
            <w:tcBorders>
              <w:top w:val="single" w:sz="4" w:space="0" w:color="6600CC" w:themeColor="accent6"/>
              <w:bottom w:val="single" w:sz="4" w:space="0" w:color="6600CC" w:themeColor="accent6"/>
            </w:tcBorders>
          </w:tcPr>
          <w:p w14:paraId="47671EEA" w14:textId="6F6F71D9" w:rsidR="00D85AED" w:rsidRPr="00FE3CCD" w:rsidRDefault="005B7ACB" w:rsidP="00D85AED">
            <w:pPr>
              <w:widowControl w:val="0"/>
              <w:spacing w:before="80" w:after="80" w:line="240" w:lineRule="auto"/>
              <w:jc w:val="right"/>
              <w:rPr>
                <w:b/>
                <w:bCs/>
                <w:szCs w:val="22"/>
                <w:lang w:val="en-US"/>
              </w:rPr>
            </w:pPr>
            <w:r>
              <w:rPr>
                <w:b/>
                <w:bCs/>
                <w:szCs w:val="22"/>
              </w:rPr>
              <w:t>6,998</w:t>
            </w:r>
          </w:p>
        </w:tc>
      </w:tr>
    </w:tbl>
    <w:p w14:paraId="2C709ADE" w14:textId="77777777" w:rsidR="00A10420" w:rsidRPr="00863914" w:rsidRDefault="00A10420" w:rsidP="00A10420">
      <w:pPr>
        <w:pStyle w:val="Heading3"/>
        <w:widowControl w:val="0"/>
        <w:numPr>
          <w:ilvl w:val="1"/>
          <w:numId w:val="3"/>
        </w:numPr>
        <w:spacing w:before="240"/>
        <w:ind w:left="170" w:firstLine="0"/>
        <w:rPr>
          <w:iCs/>
          <w:szCs w:val="22"/>
        </w:rPr>
      </w:pPr>
      <w:bookmarkStart w:id="41" w:name="_Вземания_от_свързани"/>
      <w:bookmarkEnd w:id="41"/>
      <w:r w:rsidRPr="00787687">
        <w:rPr>
          <w:iCs/>
          <w:szCs w:val="22"/>
        </w:rPr>
        <w:t>Вземания от свързани предприятия</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A10420" w:rsidRPr="00787687" w14:paraId="60D9AD70" w14:textId="77777777" w:rsidTr="009E753D">
        <w:tc>
          <w:tcPr>
            <w:tcW w:w="5670" w:type="dxa"/>
          </w:tcPr>
          <w:p w14:paraId="76F1F669" w14:textId="77777777" w:rsidR="00A10420" w:rsidRPr="00787687" w:rsidRDefault="00A10420" w:rsidP="009E753D">
            <w:pPr>
              <w:widowControl w:val="0"/>
              <w:spacing w:before="0" w:after="0" w:line="240" w:lineRule="auto"/>
              <w:rPr>
                <w:szCs w:val="22"/>
              </w:rPr>
            </w:pPr>
          </w:p>
        </w:tc>
        <w:tc>
          <w:tcPr>
            <w:tcW w:w="1985" w:type="dxa"/>
            <w:shd w:val="clear" w:color="auto" w:fill="B300B3" w:themeFill="accent2" w:themeFillShade="80"/>
          </w:tcPr>
          <w:p w14:paraId="3B870A17" w14:textId="043AD531" w:rsidR="00A10420" w:rsidRPr="0076632D" w:rsidRDefault="00A10420" w:rsidP="009E753D">
            <w:pPr>
              <w:widowControl w:val="0"/>
              <w:spacing w:before="0" w:after="0" w:line="240" w:lineRule="auto"/>
              <w:jc w:val="right"/>
              <w:rPr>
                <w:b/>
                <w:bCs/>
                <w:color w:val="FFFFFF" w:themeColor="background1"/>
                <w:szCs w:val="22"/>
              </w:rPr>
            </w:pPr>
            <w:r>
              <w:rPr>
                <w:b/>
                <w:bCs/>
                <w:color w:val="FFFFFF" w:themeColor="background1"/>
                <w:szCs w:val="22"/>
              </w:rPr>
              <w:t>3</w:t>
            </w:r>
            <w:r w:rsidR="005B7ACB">
              <w:rPr>
                <w:b/>
                <w:bCs/>
                <w:color w:val="FFFFFF" w:themeColor="background1"/>
                <w:szCs w:val="22"/>
              </w:rPr>
              <w:t>0</w:t>
            </w:r>
            <w:r>
              <w:rPr>
                <w:b/>
                <w:bCs/>
                <w:color w:val="FFFFFF" w:themeColor="background1"/>
                <w:szCs w:val="22"/>
              </w:rPr>
              <w:t>.</w:t>
            </w:r>
            <w:r w:rsidR="005E5965">
              <w:rPr>
                <w:b/>
                <w:bCs/>
                <w:color w:val="FFFFFF" w:themeColor="background1"/>
                <w:szCs w:val="22"/>
              </w:rPr>
              <w:t>0</w:t>
            </w:r>
            <w:r w:rsidR="005B7ACB">
              <w:rPr>
                <w:b/>
                <w:bCs/>
                <w:color w:val="FFFFFF" w:themeColor="background1"/>
                <w:szCs w:val="22"/>
              </w:rPr>
              <w:t>6</w:t>
            </w:r>
            <w:r w:rsidRPr="00787687">
              <w:rPr>
                <w:b/>
                <w:bCs/>
                <w:color w:val="FFFFFF" w:themeColor="background1"/>
                <w:szCs w:val="22"/>
              </w:rPr>
              <w:t>.</w:t>
            </w:r>
            <w:r w:rsidRPr="00787687">
              <w:rPr>
                <w:b/>
                <w:bCs/>
                <w:color w:val="FFFFFF" w:themeColor="background1"/>
                <w:szCs w:val="22"/>
                <w:lang w:val="en-GB"/>
              </w:rPr>
              <w:t>202</w:t>
            </w:r>
            <w:r w:rsidR="005E5965">
              <w:rPr>
                <w:b/>
                <w:bCs/>
                <w:color w:val="FFFFFF" w:themeColor="background1"/>
                <w:szCs w:val="22"/>
              </w:rPr>
              <w:t>4</w:t>
            </w:r>
          </w:p>
          <w:p w14:paraId="469AD638" w14:textId="77777777" w:rsidR="00A10420" w:rsidRPr="00787687" w:rsidRDefault="00A10420" w:rsidP="009E753D">
            <w:pPr>
              <w:widowControl w:val="0"/>
              <w:spacing w:before="0" w:after="0" w:line="240" w:lineRule="auto"/>
              <w:jc w:val="right"/>
              <w:rPr>
                <w:b/>
                <w:bCs/>
                <w:color w:val="FFFFFF" w:themeColor="background1"/>
                <w:szCs w:val="22"/>
                <w:lang w:val="en-GB"/>
              </w:rPr>
            </w:pPr>
            <w:r w:rsidRPr="00787687">
              <w:rPr>
                <w:b/>
                <w:bCs/>
                <w:color w:val="FFFFFF" w:themeColor="background1"/>
                <w:szCs w:val="22"/>
                <w:lang w:val="en-GB"/>
              </w:rPr>
              <w:t>BGN’000</w:t>
            </w:r>
          </w:p>
        </w:tc>
        <w:tc>
          <w:tcPr>
            <w:tcW w:w="284" w:type="dxa"/>
          </w:tcPr>
          <w:p w14:paraId="3D18EF38" w14:textId="77777777" w:rsidR="00A10420" w:rsidRPr="00787687" w:rsidRDefault="00A10420" w:rsidP="009E753D">
            <w:pPr>
              <w:widowControl w:val="0"/>
              <w:spacing w:before="0" w:after="0" w:line="240" w:lineRule="auto"/>
              <w:jc w:val="right"/>
              <w:rPr>
                <w:szCs w:val="22"/>
              </w:rPr>
            </w:pPr>
          </w:p>
        </w:tc>
        <w:tc>
          <w:tcPr>
            <w:tcW w:w="1985" w:type="dxa"/>
            <w:shd w:val="clear" w:color="auto" w:fill="B300B3" w:themeFill="accent2" w:themeFillShade="80"/>
          </w:tcPr>
          <w:p w14:paraId="009E1F20" w14:textId="66AEF4AE" w:rsidR="00A10420" w:rsidRPr="0076632D" w:rsidRDefault="00A10420" w:rsidP="009E753D">
            <w:pPr>
              <w:widowControl w:val="0"/>
              <w:spacing w:before="0" w:after="0" w:line="240" w:lineRule="auto"/>
              <w:jc w:val="right"/>
              <w:rPr>
                <w:b/>
                <w:bCs/>
                <w:color w:val="FFFFFF" w:themeColor="background1"/>
                <w:szCs w:val="22"/>
              </w:rPr>
            </w:pPr>
            <w:r>
              <w:rPr>
                <w:b/>
                <w:bCs/>
                <w:color w:val="FFFFFF" w:themeColor="background1"/>
                <w:szCs w:val="22"/>
              </w:rPr>
              <w:t>31.12</w:t>
            </w:r>
            <w:r w:rsidRPr="00787687">
              <w:rPr>
                <w:b/>
                <w:bCs/>
                <w:color w:val="FFFFFF" w:themeColor="background1"/>
                <w:szCs w:val="22"/>
              </w:rPr>
              <w:t>.</w:t>
            </w:r>
            <w:r w:rsidRPr="00787687">
              <w:rPr>
                <w:b/>
                <w:bCs/>
                <w:color w:val="FFFFFF" w:themeColor="background1"/>
                <w:szCs w:val="22"/>
                <w:lang w:val="en-GB"/>
              </w:rPr>
              <w:t>202</w:t>
            </w:r>
            <w:r w:rsidR="005E5965">
              <w:rPr>
                <w:b/>
                <w:bCs/>
                <w:color w:val="FFFFFF" w:themeColor="background1"/>
                <w:szCs w:val="22"/>
              </w:rPr>
              <w:t>4</w:t>
            </w:r>
          </w:p>
          <w:p w14:paraId="4D1CB1B1" w14:textId="77777777" w:rsidR="00A10420" w:rsidRPr="00787687" w:rsidRDefault="00A10420" w:rsidP="009E753D">
            <w:pPr>
              <w:widowControl w:val="0"/>
              <w:spacing w:before="0" w:after="0" w:line="240" w:lineRule="auto"/>
              <w:jc w:val="right"/>
              <w:rPr>
                <w:szCs w:val="22"/>
                <w:lang w:val="en-GB"/>
              </w:rPr>
            </w:pPr>
            <w:r w:rsidRPr="00787687">
              <w:rPr>
                <w:b/>
                <w:bCs/>
                <w:color w:val="FFFFFF" w:themeColor="background1"/>
                <w:szCs w:val="22"/>
                <w:lang w:val="en-GB"/>
              </w:rPr>
              <w:t>BGN’000</w:t>
            </w:r>
          </w:p>
        </w:tc>
      </w:tr>
      <w:tr w:rsidR="005E5965" w:rsidRPr="00787687" w14:paraId="4C39726A" w14:textId="77777777" w:rsidTr="009E753D">
        <w:tc>
          <w:tcPr>
            <w:tcW w:w="5670" w:type="dxa"/>
            <w:vAlign w:val="bottom"/>
          </w:tcPr>
          <w:p w14:paraId="19DF9AB3" w14:textId="77777777" w:rsidR="005E5965" w:rsidRPr="00787687" w:rsidRDefault="005E5965" w:rsidP="005E5965">
            <w:pPr>
              <w:widowControl w:val="0"/>
              <w:spacing w:before="80" w:after="80" w:line="240" w:lineRule="auto"/>
              <w:jc w:val="left"/>
              <w:rPr>
                <w:szCs w:val="22"/>
              </w:rPr>
            </w:pPr>
            <w:r w:rsidRPr="00787687">
              <w:rPr>
                <w:color w:val="000000"/>
                <w:szCs w:val="22"/>
              </w:rPr>
              <w:t>Вземания от дружества под общ контрол</w:t>
            </w:r>
          </w:p>
        </w:tc>
        <w:tc>
          <w:tcPr>
            <w:tcW w:w="1985" w:type="dxa"/>
          </w:tcPr>
          <w:p w14:paraId="323E85EB" w14:textId="323DDB50" w:rsidR="005E5965" w:rsidRPr="00D3713E" w:rsidRDefault="00D85AED" w:rsidP="00D3713E">
            <w:pPr>
              <w:widowControl w:val="0"/>
              <w:spacing w:before="80" w:after="80" w:line="240" w:lineRule="auto"/>
              <w:jc w:val="right"/>
              <w:rPr>
                <w:szCs w:val="22"/>
              </w:rPr>
            </w:pPr>
            <w:r>
              <w:rPr>
                <w:szCs w:val="22"/>
                <w:lang w:val="en-US"/>
              </w:rPr>
              <w:t>3,</w:t>
            </w:r>
            <w:r w:rsidR="00D3713E">
              <w:rPr>
                <w:szCs w:val="22"/>
              </w:rPr>
              <w:t>8</w:t>
            </w:r>
            <w:r>
              <w:rPr>
                <w:szCs w:val="22"/>
                <w:lang w:val="en-US"/>
              </w:rPr>
              <w:t>6</w:t>
            </w:r>
            <w:r w:rsidR="00D3713E">
              <w:rPr>
                <w:szCs w:val="22"/>
              </w:rPr>
              <w:t>7</w:t>
            </w:r>
          </w:p>
        </w:tc>
        <w:tc>
          <w:tcPr>
            <w:tcW w:w="284" w:type="dxa"/>
          </w:tcPr>
          <w:p w14:paraId="23A44763" w14:textId="77777777" w:rsidR="005E5965" w:rsidRPr="00787687" w:rsidRDefault="005E5965" w:rsidP="005E5965">
            <w:pPr>
              <w:widowControl w:val="0"/>
              <w:spacing w:before="80" w:after="80" w:line="240" w:lineRule="auto"/>
              <w:jc w:val="right"/>
              <w:rPr>
                <w:szCs w:val="22"/>
              </w:rPr>
            </w:pPr>
          </w:p>
        </w:tc>
        <w:tc>
          <w:tcPr>
            <w:tcW w:w="1985" w:type="dxa"/>
          </w:tcPr>
          <w:p w14:paraId="70537196" w14:textId="2B5C28B2" w:rsidR="005E5965" w:rsidRPr="00787687" w:rsidRDefault="005E5965" w:rsidP="005E5965">
            <w:pPr>
              <w:widowControl w:val="0"/>
              <w:spacing w:before="80" w:after="80" w:line="240" w:lineRule="auto"/>
              <w:jc w:val="right"/>
              <w:rPr>
                <w:szCs w:val="22"/>
              </w:rPr>
            </w:pPr>
            <w:r>
              <w:rPr>
                <w:szCs w:val="22"/>
                <w:lang w:val="en-US"/>
              </w:rPr>
              <w:t>2,619</w:t>
            </w:r>
          </w:p>
        </w:tc>
      </w:tr>
      <w:tr w:rsidR="005E5965" w:rsidRPr="00787687" w14:paraId="506FEABC" w14:textId="77777777" w:rsidTr="009E753D">
        <w:tc>
          <w:tcPr>
            <w:tcW w:w="5670" w:type="dxa"/>
            <w:vAlign w:val="bottom"/>
          </w:tcPr>
          <w:p w14:paraId="52E72E23" w14:textId="77777777" w:rsidR="005E5965" w:rsidRPr="00787687" w:rsidRDefault="005E5965" w:rsidP="005E5965">
            <w:pPr>
              <w:widowControl w:val="0"/>
              <w:spacing w:before="80" w:after="80" w:line="240" w:lineRule="auto"/>
              <w:jc w:val="left"/>
              <w:rPr>
                <w:color w:val="000000"/>
                <w:szCs w:val="22"/>
              </w:rPr>
            </w:pPr>
            <w:r>
              <w:rPr>
                <w:color w:val="000000"/>
                <w:szCs w:val="22"/>
              </w:rPr>
              <w:t>Провизия за очаквани кредитни загуби</w:t>
            </w:r>
          </w:p>
        </w:tc>
        <w:tc>
          <w:tcPr>
            <w:tcW w:w="1985" w:type="dxa"/>
          </w:tcPr>
          <w:p w14:paraId="09E1E88F" w14:textId="77777777" w:rsidR="005E5965" w:rsidRPr="00FE3CCD" w:rsidRDefault="005E5965" w:rsidP="005E5965">
            <w:pPr>
              <w:widowControl w:val="0"/>
              <w:spacing w:before="80" w:after="80" w:line="240" w:lineRule="auto"/>
              <w:jc w:val="right"/>
              <w:rPr>
                <w:szCs w:val="22"/>
                <w:lang w:val="en-US"/>
              </w:rPr>
            </w:pPr>
            <w:r>
              <w:rPr>
                <w:szCs w:val="22"/>
                <w:lang w:val="en-US"/>
              </w:rPr>
              <w:t>(1)</w:t>
            </w:r>
          </w:p>
        </w:tc>
        <w:tc>
          <w:tcPr>
            <w:tcW w:w="284" w:type="dxa"/>
          </w:tcPr>
          <w:p w14:paraId="3AA36262" w14:textId="77777777" w:rsidR="005E5965" w:rsidRPr="00787687" w:rsidRDefault="005E5965" w:rsidP="005E5965">
            <w:pPr>
              <w:widowControl w:val="0"/>
              <w:spacing w:before="80" w:after="80" w:line="240" w:lineRule="auto"/>
              <w:jc w:val="right"/>
              <w:rPr>
                <w:szCs w:val="22"/>
              </w:rPr>
            </w:pPr>
          </w:p>
        </w:tc>
        <w:tc>
          <w:tcPr>
            <w:tcW w:w="1985" w:type="dxa"/>
          </w:tcPr>
          <w:p w14:paraId="2902186E" w14:textId="43B6375D" w:rsidR="005E5965" w:rsidRPr="00787687" w:rsidRDefault="005E5965" w:rsidP="005E5965">
            <w:pPr>
              <w:widowControl w:val="0"/>
              <w:spacing w:before="80" w:after="80" w:line="240" w:lineRule="auto"/>
              <w:jc w:val="right"/>
              <w:rPr>
                <w:szCs w:val="22"/>
              </w:rPr>
            </w:pPr>
            <w:r>
              <w:rPr>
                <w:szCs w:val="22"/>
                <w:lang w:val="en-US"/>
              </w:rPr>
              <w:t>(1)</w:t>
            </w:r>
          </w:p>
        </w:tc>
      </w:tr>
      <w:tr w:rsidR="005E5965" w:rsidRPr="00787687" w14:paraId="20E84157" w14:textId="77777777" w:rsidTr="009E753D">
        <w:tc>
          <w:tcPr>
            <w:tcW w:w="5670" w:type="dxa"/>
            <w:vAlign w:val="bottom"/>
          </w:tcPr>
          <w:p w14:paraId="708CFFAB" w14:textId="77777777" w:rsidR="005E5965" w:rsidRPr="00787687" w:rsidRDefault="005E5965" w:rsidP="005E5965">
            <w:pPr>
              <w:widowControl w:val="0"/>
              <w:spacing w:before="80" w:after="80" w:line="240" w:lineRule="auto"/>
              <w:jc w:val="left"/>
              <w:rPr>
                <w:rFonts w:cs="Calibri"/>
                <w:szCs w:val="22"/>
                <w:lang w:eastAsia="en-US"/>
              </w:rPr>
            </w:pPr>
            <w:r w:rsidRPr="00787687">
              <w:rPr>
                <w:color w:val="000000"/>
                <w:szCs w:val="22"/>
              </w:rPr>
              <w:t>Вземания от дружества, свързани чрез ключов управленски персонал</w:t>
            </w:r>
          </w:p>
        </w:tc>
        <w:tc>
          <w:tcPr>
            <w:tcW w:w="1985" w:type="dxa"/>
          </w:tcPr>
          <w:p w14:paraId="6C392700" w14:textId="77777777" w:rsidR="005E5965" w:rsidRPr="00FE3CCD" w:rsidRDefault="005E5965" w:rsidP="005E5965">
            <w:pPr>
              <w:widowControl w:val="0"/>
              <w:spacing w:before="80" w:after="80" w:line="240" w:lineRule="auto"/>
              <w:jc w:val="right"/>
              <w:rPr>
                <w:szCs w:val="22"/>
                <w:lang w:val="en-US"/>
              </w:rPr>
            </w:pPr>
            <w:r>
              <w:rPr>
                <w:szCs w:val="22"/>
                <w:lang w:val="en-US"/>
              </w:rPr>
              <w:t>19</w:t>
            </w:r>
          </w:p>
        </w:tc>
        <w:tc>
          <w:tcPr>
            <w:tcW w:w="284" w:type="dxa"/>
          </w:tcPr>
          <w:p w14:paraId="679A09C8" w14:textId="77777777" w:rsidR="005E5965" w:rsidRPr="00787687" w:rsidRDefault="005E5965" w:rsidP="005E5965">
            <w:pPr>
              <w:widowControl w:val="0"/>
              <w:spacing w:before="80" w:after="80" w:line="240" w:lineRule="auto"/>
              <w:jc w:val="right"/>
              <w:rPr>
                <w:szCs w:val="22"/>
              </w:rPr>
            </w:pPr>
          </w:p>
        </w:tc>
        <w:tc>
          <w:tcPr>
            <w:tcW w:w="1985" w:type="dxa"/>
          </w:tcPr>
          <w:p w14:paraId="1B763552" w14:textId="259BD43B" w:rsidR="005E5965" w:rsidRPr="00787687" w:rsidRDefault="005E5965" w:rsidP="005E5965">
            <w:pPr>
              <w:widowControl w:val="0"/>
              <w:spacing w:before="80" w:after="80" w:line="240" w:lineRule="auto"/>
              <w:jc w:val="right"/>
              <w:rPr>
                <w:szCs w:val="22"/>
              </w:rPr>
            </w:pPr>
            <w:r>
              <w:rPr>
                <w:szCs w:val="22"/>
                <w:lang w:val="en-US"/>
              </w:rPr>
              <w:t>19</w:t>
            </w:r>
          </w:p>
        </w:tc>
      </w:tr>
      <w:tr w:rsidR="005E5965" w:rsidRPr="00787687" w14:paraId="10B04120" w14:textId="77777777" w:rsidTr="009E753D">
        <w:tc>
          <w:tcPr>
            <w:tcW w:w="5670" w:type="dxa"/>
            <w:vAlign w:val="bottom"/>
          </w:tcPr>
          <w:p w14:paraId="091F6314" w14:textId="77777777" w:rsidR="005E5965" w:rsidRPr="00787687" w:rsidRDefault="005E5965" w:rsidP="005E5965">
            <w:pPr>
              <w:widowControl w:val="0"/>
              <w:spacing w:before="80" w:after="80" w:line="240" w:lineRule="auto"/>
              <w:jc w:val="left"/>
              <w:rPr>
                <w:rFonts w:cs="Calibri"/>
                <w:szCs w:val="22"/>
                <w:lang w:eastAsia="en-US"/>
              </w:rPr>
            </w:pPr>
            <w:r>
              <w:rPr>
                <w:color w:val="000000"/>
                <w:szCs w:val="22"/>
              </w:rPr>
              <w:t>Провизия за очаквани кредитни загуби</w:t>
            </w:r>
          </w:p>
        </w:tc>
        <w:tc>
          <w:tcPr>
            <w:tcW w:w="1985" w:type="dxa"/>
            <w:tcBorders>
              <w:bottom w:val="single" w:sz="4" w:space="0" w:color="6600CC" w:themeColor="accent6"/>
            </w:tcBorders>
          </w:tcPr>
          <w:p w14:paraId="142899C9" w14:textId="77777777" w:rsidR="005E5965" w:rsidRPr="00FE3CCD" w:rsidRDefault="005E5965" w:rsidP="005E5965">
            <w:pPr>
              <w:widowControl w:val="0"/>
              <w:spacing w:before="80" w:after="80" w:line="240" w:lineRule="auto"/>
              <w:jc w:val="right"/>
              <w:rPr>
                <w:szCs w:val="22"/>
                <w:lang w:val="en-US"/>
              </w:rPr>
            </w:pPr>
            <w:r>
              <w:rPr>
                <w:szCs w:val="22"/>
                <w:lang w:val="en-US"/>
              </w:rPr>
              <w:t>(19)</w:t>
            </w:r>
          </w:p>
        </w:tc>
        <w:tc>
          <w:tcPr>
            <w:tcW w:w="284" w:type="dxa"/>
          </w:tcPr>
          <w:p w14:paraId="74A06B3D" w14:textId="77777777" w:rsidR="005E5965" w:rsidRPr="00787687" w:rsidRDefault="005E5965" w:rsidP="005E5965">
            <w:pPr>
              <w:widowControl w:val="0"/>
              <w:spacing w:before="80" w:after="80" w:line="240" w:lineRule="auto"/>
              <w:jc w:val="right"/>
              <w:rPr>
                <w:szCs w:val="22"/>
              </w:rPr>
            </w:pPr>
          </w:p>
        </w:tc>
        <w:tc>
          <w:tcPr>
            <w:tcW w:w="1985" w:type="dxa"/>
            <w:tcBorders>
              <w:bottom w:val="single" w:sz="4" w:space="0" w:color="6600CC" w:themeColor="accent6"/>
            </w:tcBorders>
          </w:tcPr>
          <w:p w14:paraId="493EFE58" w14:textId="68E292B0" w:rsidR="005E5965" w:rsidRPr="00787687" w:rsidRDefault="005E5965" w:rsidP="005E5965">
            <w:pPr>
              <w:widowControl w:val="0"/>
              <w:spacing w:before="80" w:after="80" w:line="240" w:lineRule="auto"/>
              <w:jc w:val="right"/>
              <w:rPr>
                <w:szCs w:val="22"/>
              </w:rPr>
            </w:pPr>
            <w:r>
              <w:rPr>
                <w:szCs w:val="22"/>
                <w:lang w:val="en-US"/>
              </w:rPr>
              <w:t>(19)</w:t>
            </w:r>
          </w:p>
        </w:tc>
      </w:tr>
      <w:tr w:rsidR="005E5965" w:rsidRPr="00787687" w14:paraId="2A98A1FB" w14:textId="77777777" w:rsidTr="009E753D">
        <w:tc>
          <w:tcPr>
            <w:tcW w:w="5670" w:type="dxa"/>
          </w:tcPr>
          <w:p w14:paraId="54BF2338" w14:textId="77777777" w:rsidR="005E5965" w:rsidRPr="00787687" w:rsidRDefault="005E5965" w:rsidP="005E5965">
            <w:pPr>
              <w:widowControl w:val="0"/>
              <w:spacing w:before="80" w:after="80" w:line="240" w:lineRule="auto"/>
              <w:rPr>
                <w:rFonts w:cs="Calibri"/>
                <w:b/>
                <w:bCs/>
                <w:szCs w:val="22"/>
                <w:lang w:eastAsia="en-US"/>
              </w:rPr>
            </w:pPr>
            <w:r w:rsidRPr="00787687">
              <w:rPr>
                <w:rFonts w:cs="Calibri"/>
                <w:b/>
                <w:bCs/>
                <w:szCs w:val="22"/>
                <w:lang w:eastAsia="en-US"/>
              </w:rPr>
              <w:t>Общо</w:t>
            </w:r>
          </w:p>
        </w:tc>
        <w:tc>
          <w:tcPr>
            <w:tcW w:w="1985" w:type="dxa"/>
            <w:tcBorders>
              <w:top w:val="single" w:sz="4" w:space="0" w:color="6600CC" w:themeColor="accent6"/>
              <w:bottom w:val="single" w:sz="4" w:space="0" w:color="6600CC" w:themeColor="accent6"/>
            </w:tcBorders>
          </w:tcPr>
          <w:p w14:paraId="43B6F6D5" w14:textId="05B91268" w:rsidR="005E5965" w:rsidRPr="00D3713E" w:rsidRDefault="00D85AED" w:rsidP="00D3713E">
            <w:pPr>
              <w:widowControl w:val="0"/>
              <w:spacing w:before="80" w:after="80" w:line="240" w:lineRule="auto"/>
              <w:jc w:val="right"/>
              <w:rPr>
                <w:b/>
                <w:bCs/>
                <w:szCs w:val="22"/>
              </w:rPr>
            </w:pPr>
            <w:r>
              <w:rPr>
                <w:b/>
                <w:bCs/>
                <w:szCs w:val="22"/>
                <w:lang w:val="en-US"/>
              </w:rPr>
              <w:t>3,</w:t>
            </w:r>
            <w:r w:rsidR="00D3713E">
              <w:rPr>
                <w:b/>
                <w:bCs/>
                <w:szCs w:val="22"/>
              </w:rPr>
              <w:t>866</w:t>
            </w:r>
          </w:p>
        </w:tc>
        <w:tc>
          <w:tcPr>
            <w:tcW w:w="284" w:type="dxa"/>
          </w:tcPr>
          <w:p w14:paraId="5D281AE6" w14:textId="77777777" w:rsidR="005E5965" w:rsidRPr="00787687" w:rsidRDefault="005E5965" w:rsidP="005E5965">
            <w:pPr>
              <w:widowControl w:val="0"/>
              <w:spacing w:before="80" w:after="80" w:line="240" w:lineRule="auto"/>
              <w:jc w:val="right"/>
              <w:rPr>
                <w:b/>
                <w:bCs/>
                <w:szCs w:val="22"/>
              </w:rPr>
            </w:pPr>
          </w:p>
        </w:tc>
        <w:tc>
          <w:tcPr>
            <w:tcW w:w="1985" w:type="dxa"/>
            <w:tcBorders>
              <w:top w:val="single" w:sz="4" w:space="0" w:color="6600CC" w:themeColor="accent6"/>
              <w:bottom w:val="single" w:sz="4" w:space="0" w:color="6600CC" w:themeColor="accent6"/>
            </w:tcBorders>
          </w:tcPr>
          <w:p w14:paraId="669CDB5E" w14:textId="595831E9" w:rsidR="005E5965" w:rsidRPr="00787687" w:rsidRDefault="005E5965" w:rsidP="005E5965">
            <w:pPr>
              <w:widowControl w:val="0"/>
              <w:spacing w:before="80" w:after="80" w:line="240" w:lineRule="auto"/>
              <w:jc w:val="right"/>
              <w:rPr>
                <w:b/>
                <w:bCs/>
                <w:szCs w:val="22"/>
              </w:rPr>
            </w:pPr>
            <w:r>
              <w:rPr>
                <w:b/>
                <w:bCs/>
                <w:szCs w:val="22"/>
                <w:lang w:val="en-US"/>
              </w:rPr>
              <w:t>2,618</w:t>
            </w:r>
          </w:p>
        </w:tc>
      </w:tr>
    </w:tbl>
    <w:p w14:paraId="3C8AE530" w14:textId="77777777" w:rsidR="00A10420" w:rsidRPr="00863914" w:rsidRDefault="00A10420" w:rsidP="00A10420">
      <w:pPr>
        <w:pStyle w:val="Heading4"/>
        <w:numPr>
          <w:ilvl w:val="2"/>
          <w:numId w:val="3"/>
        </w:numPr>
        <w:ind w:left="426" w:firstLine="0"/>
      </w:pPr>
      <w:r w:rsidRPr="00787687">
        <w:t>Обезценка на вземания от свързани лица</w:t>
      </w:r>
    </w:p>
    <w:p w14:paraId="37873575" w14:textId="77777777" w:rsidR="00A10420" w:rsidRPr="00787687" w:rsidRDefault="00A10420" w:rsidP="00A10420">
      <w:pPr>
        <w:spacing w:line="312" w:lineRule="auto"/>
        <w:rPr>
          <w:szCs w:val="22"/>
        </w:rPr>
      </w:pPr>
      <w:r w:rsidRPr="00787687">
        <w:rPr>
          <w:szCs w:val="22"/>
        </w:rPr>
        <w:t>Движението на корективите (провизия) за обезценка на вземания от клиенти</w:t>
      </w:r>
      <w:r>
        <w:rPr>
          <w:szCs w:val="22"/>
        </w:rPr>
        <w:t xml:space="preserve"> </w:t>
      </w:r>
      <w:r w:rsidRPr="00787687">
        <w:rPr>
          <w:szCs w:val="22"/>
        </w:rPr>
        <w:t>– свързани лица е представено по-долу както следва:</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A10420" w:rsidRPr="00787687" w14:paraId="7ADBE06D" w14:textId="77777777" w:rsidTr="009E753D">
        <w:tc>
          <w:tcPr>
            <w:tcW w:w="5670" w:type="dxa"/>
          </w:tcPr>
          <w:p w14:paraId="591AAD3B" w14:textId="77777777" w:rsidR="00A10420" w:rsidRPr="00787687" w:rsidRDefault="00A10420" w:rsidP="009E753D">
            <w:pPr>
              <w:widowControl w:val="0"/>
              <w:spacing w:before="0" w:after="0" w:line="240" w:lineRule="auto"/>
              <w:rPr>
                <w:szCs w:val="22"/>
              </w:rPr>
            </w:pPr>
          </w:p>
        </w:tc>
        <w:tc>
          <w:tcPr>
            <w:tcW w:w="1985" w:type="dxa"/>
            <w:shd w:val="clear" w:color="auto" w:fill="B300B3" w:themeFill="accent2" w:themeFillShade="80"/>
          </w:tcPr>
          <w:p w14:paraId="6F74A791" w14:textId="56A37E8F" w:rsidR="00A10420" w:rsidRPr="0097665A" w:rsidRDefault="00A10420" w:rsidP="009E753D">
            <w:pPr>
              <w:widowControl w:val="0"/>
              <w:spacing w:before="0" w:after="0" w:line="240" w:lineRule="auto"/>
              <w:jc w:val="right"/>
              <w:rPr>
                <w:b/>
                <w:bCs/>
                <w:color w:val="FFFFFF" w:themeColor="background1"/>
                <w:szCs w:val="22"/>
              </w:rPr>
            </w:pPr>
            <w:r w:rsidRPr="00787687">
              <w:rPr>
                <w:b/>
                <w:bCs/>
                <w:color w:val="FFFFFF" w:themeColor="background1"/>
                <w:szCs w:val="22"/>
                <w:lang w:val="en-GB"/>
              </w:rPr>
              <w:t>202</w:t>
            </w:r>
            <w:r w:rsidR="005E5965">
              <w:rPr>
                <w:b/>
                <w:bCs/>
                <w:color w:val="FFFFFF" w:themeColor="background1"/>
                <w:szCs w:val="22"/>
              </w:rPr>
              <w:t>4</w:t>
            </w:r>
          </w:p>
          <w:p w14:paraId="694D5E88" w14:textId="77777777" w:rsidR="00A10420" w:rsidRPr="00787687" w:rsidRDefault="00A10420" w:rsidP="009E753D">
            <w:pPr>
              <w:widowControl w:val="0"/>
              <w:spacing w:before="0" w:after="0" w:line="240" w:lineRule="auto"/>
              <w:jc w:val="right"/>
              <w:rPr>
                <w:b/>
                <w:bCs/>
                <w:color w:val="FFFFFF" w:themeColor="background1"/>
                <w:szCs w:val="22"/>
                <w:lang w:val="en-GB"/>
              </w:rPr>
            </w:pPr>
            <w:r w:rsidRPr="00787687">
              <w:rPr>
                <w:b/>
                <w:bCs/>
                <w:color w:val="FFFFFF" w:themeColor="background1"/>
                <w:szCs w:val="22"/>
                <w:lang w:val="en-GB"/>
              </w:rPr>
              <w:t>BGN’000</w:t>
            </w:r>
          </w:p>
        </w:tc>
        <w:tc>
          <w:tcPr>
            <w:tcW w:w="284" w:type="dxa"/>
          </w:tcPr>
          <w:p w14:paraId="58308728" w14:textId="77777777" w:rsidR="00A10420" w:rsidRPr="00787687" w:rsidRDefault="00A10420" w:rsidP="009E753D">
            <w:pPr>
              <w:widowControl w:val="0"/>
              <w:spacing w:before="0" w:after="0" w:line="240" w:lineRule="auto"/>
              <w:jc w:val="right"/>
              <w:rPr>
                <w:szCs w:val="22"/>
              </w:rPr>
            </w:pPr>
          </w:p>
        </w:tc>
        <w:tc>
          <w:tcPr>
            <w:tcW w:w="1985" w:type="dxa"/>
            <w:shd w:val="clear" w:color="auto" w:fill="B300B3" w:themeFill="accent2" w:themeFillShade="80"/>
          </w:tcPr>
          <w:p w14:paraId="58BDFE1E" w14:textId="33C626D2" w:rsidR="00A10420" w:rsidRPr="0097665A" w:rsidRDefault="00A10420" w:rsidP="009E753D">
            <w:pPr>
              <w:widowControl w:val="0"/>
              <w:spacing w:before="0" w:after="0" w:line="240" w:lineRule="auto"/>
              <w:jc w:val="right"/>
              <w:rPr>
                <w:b/>
                <w:bCs/>
                <w:color w:val="FFFFFF" w:themeColor="background1"/>
                <w:szCs w:val="22"/>
              </w:rPr>
            </w:pPr>
            <w:r w:rsidRPr="00787687">
              <w:rPr>
                <w:b/>
                <w:bCs/>
                <w:color w:val="FFFFFF" w:themeColor="background1"/>
                <w:szCs w:val="22"/>
                <w:lang w:val="en-GB"/>
              </w:rPr>
              <w:t>202</w:t>
            </w:r>
            <w:r w:rsidR="005E5965">
              <w:rPr>
                <w:b/>
                <w:bCs/>
                <w:color w:val="FFFFFF" w:themeColor="background1"/>
                <w:szCs w:val="22"/>
              </w:rPr>
              <w:t>3</w:t>
            </w:r>
          </w:p>
          <w:p w14:paraId="0BCAB705" w14:textId="77777777" w:rsidR="00A10420" w:rsidRPr="00787687" w:rsidRDefault="00A10420" w:rsidP="009E753D">
            <w:pPr>
              <w:widowControl w:val="0"/>
              <w:spacing w:before="0" w:after="0" w:line="240" w:lineRule="auto"/>
              <w:jc w:val="right"/>
              <w:rPr>
                <w:szCs w:val="22"/>
                <w:lang w:val="en-GB"/>
              </w:rPr>
            </w:pPr>
            <w:r w:rsidRPr="00787687">
              <w:rPr>
                <w:b/>
                <w:bCs/>
                <w:color w:val="FFFFFF" w:themeColor="background1"/>
                <w:szCs w:val="22"/>
                <w:lang w:val="en-GB"/>
              </w:rPr>
              <w:t>BGN’000</w:t>
            </w:r>
          </w:p>
        </w:tc>
      </w:tr>
      <w:tr w:rsidR="00A10420" w:rsidRPr="00787687" w14:paraId="51569AF3" w14:textId="77777777" w:rsidTr="009E753D">
        <w:tc>
          <w:tcPr>
            <w:tcW w:w="5670" w:type="dxa"/>
            <w:vAlign w:val="center"/>
          </w:tcPr>
          <w:p w14:paraId="603DBCD7" w14:textId="77777777" w:rsidR="00A10420" w:rsidRPr="00787687" w:rsidRDefault="00A10420" w:rsidP="009E753D">
            <w:pPr>
              <w:widowControl w:val="0"/>
              <w:spacing w:before="80" w:after="80" w:line="240" w:lineRule="auto"/>
              <w:jc w:val="left"/>
              <w:rPr>
                <w:szCs w:val="22"/>
              </w:rPr>
            </w:pPr>
            <w:r w:rsidRPr="00787687">
              <w:rPr>
                <w:b/>
                <w:bCs/>
                <w:color w:val="000000"/>
                <w:szCs w:val="22"/>
              </w:rPr>
              <w:t xml:space="preserve">Начално салдо на коректива за загуби </w:t>
            </w:r>
            <w:r>
              <w:rPr>
                <w:b/>
                <w:bCs/>
                <w:color w:val="000000"/>
                <w:szCs w:val="22"/>
              </w:rPr>
              <w:t>на</w:t>
            </w:r>
            <w:r w:rsidRPr="00787687">
              <w:rPr>
                <w:b/>
                <w:bCs/>
                <w:color w:val="000000"/>
                <w:szCs w:val="22"/>
              </w:rPr>
              <w:t xml:space="preserve"> 1 януари, изчислено по МСФО 9</w:t>
            </w:r>
          </w:p>
        </w:tc>
        <w:tc>
          <w:tcPr>
            <w:tcW w:w="1985" w:type="dxa"/>
            <w:vAlign w:val="center"/>
          </w:tcPr>
          <w:p w14:paraId="3B827F10" w14:textId="77777777" w:rsidR="00A10420" w:rsidRPr="00787687" w:rsidRDefault="00A10420" w:rsidP="009E753D">
            <w:pPr>
              <w:widowControl w:val="0"/>
              <w:spacing w:before="80" w:after="80" w:line="240" w:lineRule="auto"/>
              <w:jc w:val="right"/>
              <w:rPr>
                <w:b/>
                <w:bCs/>
                <w:szCs w:val="22"/>
              </w:rPr>
            </w:pPr>
            <w:r w:rsidRPr="00787687">
              <w:rPr>
                <w:b/>
                <w:bCs/>
                <w:szCs w:val="22"/>
              </w:rPr>
              <w:t>(2</w:t>
            </w:r>
            <w:r>
              <w:rPr>
                <w:b/>
                <w:bCs/>
                <w:szCs w:val="22"/>
              </w:rPr>
              <w:t>0</w:t>
            </w:r>
            <w:r w:rsidRPr="00787687">
              <w:rPr>
                <w:b/>
                <w:bCs/>
                <w:szCs w:val="22"/>
              </w:rPr>
              <w:t>)</w:t>
            </w:r>
          </w:p>
        </w:tc>
        <w:tc>
          <w:tcPr>
            <w:tcW w:w="284" w:type="dxa"/>
          </w:tcPr>
          <w:p w14:paraId="1851656D" w14:textId="77777777" w:rsidR="00A10420" w:rsidRPr="00787687" w:rsidRDefault="00A10420" w:rsidP="009E753D">
            <w:pPr>
              <w:widowControl w:val="0"/>
              <w:spacing w:before="80" w:after="80" w:line="240" w:lineRule="auto"/>
              <w:jc w:val="right"/>
              <w:rPr>
                <w:szCs w:val="22"/>
              </w:rPr>
            </w:pPr>
          </w:p>
        </w:tc>
        <w:tc>
          <w:tcPr>
            <w:tcW w:w="1985" w:type="dxa"/>
            <w:vAlign w:val="center"/>
          </w:tcPr>
          <w:p w14:paraId="05ACCD8F" w14:textId="77777777" w:rsidR="00A10420" w:rsidRPr="00787687" w:rsidRDefault="00A10420" w:rsidP="009E753D">
            <w:pPr>
              <w:widowControl w:val="0"/>
              <w:spacing w:before="80" w:after="80" w:line="240" w:lineRule="auto"/>
              <w:jc w:val="right"/>
              <w:rPr>
                <w:szCs w:val="22"/>
              </w:rPr>
            </w:pPr>
            <w:r w:rsidRPr="00787687">
              <w:rPr>
                <w:b/>
                <w:color w:val="000000"/>
                <w:szCs w:val="22"/>
              </w:rPr>
              <w:t>(2</w:t>
            </w:r>
            <w:r>
              <w:rPr>
                <w:b/>
                <w:color w:val="000000"/>
                <w:szCs w:val="22"/>
              </w:rPr>
              <w:t>0</w:t>
            </w:r>
            <w:r w:rsidRPr="00787687">
              <w:rPr>
                <w:b/>
                <w:color w:val="000000"/>
                <w:szCs w:val="22"/>
              </w:rPr>
              <w:t>)</w:t>
            </w:r>
          </w:p>
        </w:tc>
      </w:tr>
      <w:tr w:rsidR="00A10420" w:rsidRPr="00787687" w14:paraId="6545448E" w14:textId="77777777" w:rsidTr="009E753D">
        <w:tc>
          <w:tcPr>
            <w:tcW w:w="5670" w:type="dxa"/>
            <w:vAlign w:val="center"/>
          </w:tcPr>
          <w:p w14:paraId="0283385E" w14:textId="77777777" w:rsidR="00A10420" w:rsidRPr="00787687" w:rsidRDefault="00A10420" w:rsidP="009E753D">
            <w:pPr>
              <w:widowControl w:val="0"/>
              <w:spacing w:before="80" w:after="80" w:line="240" w:lineRule="auto"/>
              <w:jc w:val="left"/>
              <w:rPr>
                <w:rFonts w:cs="Calibri"/>
                <w:szCs w:val="22"/>
                <w:lang w:eastAsia="en-US"/>
              </w:rPr>
            </w:pPr>
            <w:r>
              <w:rPr>
                <w:color w:val="000000"/>
                <w:szCs w:val="22"/>
              </w:rPr>
              <w:t>К</w:t>
            </w:r>
            <w:r w:rsidRPr="00787687">
              <w:rPr>
                <w:color w:val="000000"/>
                <w:szCs w:val="22"/>
              </w:rPr>
              <w:t>оректив за загуб</w:t>
            </w:r>
            <w:r>
              <w:rPr>
                <w:color w:val="000000"/>
                <w:szCs w:val="22"/>
              </w:rPr>
              <w:t>и през периода</w:t>
            </w:r>
          </w:p>
        </w:tc>
        <w:tc>
          <w:tcPr>
            <w:tcW w:w="1985" w:type="dxa"/>
            <w:tcBorders>
              <w:bottom w:val="single" w:sz="4" w:space="0" w:color="6600CC" w:themeColor="accent6"/>
            </w:tcBorders>
            <w:vAlign w:val="center"/>
          </w:tcPr>
          <w:p w14:paraId="7F162AB0" w14:textId="77777777" w:rsidR="00A10420" w:rsidRPr="00787687" w:rsidRDefault="00A10420" w:rsidP="009E753D">
            <w:pPr>
              <w:widowControl w:val="0"/>
              <w:spacing w:before="80" w:after="80" w:line="240" w:lineRule="auto"/>
              <w:jc w:val="right"/>
              <w:rPr>
                <w:szCs w:val="22"/>
              </w:rPr>
            </w:pPr>
            <w:r>
              <w:rPr>
                <w:szCs w:val="22"/>
              </w:rPr>
              <w:t>-</w:t>
            </w:r>
          </w:p>
        </w:tc>
        <w:tc>
          <w:tcPr>
            <w:tcW w:w="284" w:type="dxa"/>
          </w:tcPr>
          <w:p w14:paraId="10709927" w14:textId="77777777" w:rsidR="00A10420" w:rsidRPr="00787687" w:rsidRDefault="00A10420" w:rsidP="009E753D">
            <w:pPr>
              <w:widowControl w:val="0"/>
              <w:spacing w:before="80" w:after="80" w:line="240" w:lineRule="auto"/>
              <w:jc w:val="right"/>
              <w:rPr>
                <w:szCs w:val="22"/>
              </w:rPr>
            </w:pPr>
          </w:p>
        </w:tc>
        <w:tc>
          <w:tcPr>
            <w:tcW w:w="1985" w:type="dxa"/>
            <w:tcBorders>
              <w:bottom w:val="single" w:sz="4" w:space="0" w:color="6600CC" w:themeColor="accent6"/>
            </w:tcBorders>
            <w:vAlign w:val="center"/>
          </w:tcPr>
          <w:p w14:paraId="4AB03746" w14:textId="77777777" w:rsidR="00A10420" w:rsidRPr="00787687" w:rsidRDefault="00A10420" w:rsidP="009E753D">
            <w:pPr>
              <w:widowControl w:val="0"/>
              <w:spacing w:before="80" w:after="80" w:line="240" w:lineRule="auto"/>
              <w:jc w:val="right"/>
              <w:rPr>
                <w:szCs w:val="22"/>
              </w:rPr>
            </w:pPr>
            <w:r>
              <w:rPr>
                <w:szCs w:val="22"/>
              </w:rPr>
              <w:t>-</w:t>
            </w:r>
          </w:p>
        </w:tc>
      </w:tr>
      <w:tr w:rsidR="00A10420" w:rsidRPr="00787687" w14:paraId="35C2D6E0" w14:textId="77777777" w:rsidTr="009E753D">
        <w:tc>
          <w:tcPr>
            <w:tcW w:w="5670" w:type="dxa"/>
            <w:vAlign w:val="center"/>
          </w:tcPr>
          <w:p w14:paraId="2D63EA68" w14:textId="77777777" w:rsidR="00A10420" w:rsidRPr="00787687" w:rsidRDefault="00A10420" w:rsidP="009E753D">
            <w:pPr>
              <w:widowControl w:val="0"/>
              <w:spacing w:before="80" w:after="80" w:line="240" w:lineRule="auto"/>
              <w:jc w:val="left"/>
              <w:rPr>
                <w:rFonts w:cs="Calibri"/>
                <w:szCs w:val="22"/>
                <w:lang w:eastAsia="en-US"/>
              </w:rPr>
            </w:pPr>
            <w:r w:rsidRPr="00787687">
              <w:rPr>
                <w:b/>
                <w:bCs/>
                <w:color w:val="000000"/>
                <w:szCs w:val="22"/>
              </w:rPr>
              <w:t>Салдо към 31 декември</w:t>
            </w:r>
          </w:p>
        </w:tc>
        <w:tc>
          <w:tcPr>
            <w:tcW w:w="1985" w:type="dxa"/>
            <w:tcBorders>
              <w:top w:val="single" w:sz="4" w:space="0" w:color="6600CC" w:themeColor="accent6"/>
              <w:bottom w:val="single" w:sz="4" w:space="0" w:color="6600CC" w:themeColor="accent6"/>
            </w:tcBorders>
            <w:vAlign w:val="center"/>
          </w:tcPr>
          <w:p w14:paraId="6D24640E" w14:textId="77777777" w:rsidR="00A10420" w:rsidRPr="0057273B" w:rsidRDefault="00A10420" w:rsidP="009E753D">
            <w:pPr>
              <w:widowControl w:val="0"/>
              <w:spacing w:before="80" w:after="80" w:line="240" w:lineRule="auto"/>
              <w:jc w:val="right"/>
              <w:rPr>
                <w:b/>
                <w:szCs w:val="22"/>
              </w:rPr>
            </w:pPr>
            <w:r w:rsidRPr="0057273B">
              <w:rPr>
                <w:b/>
                <w:szCs w:val="22"/>
              </w:rPr>
              <w:t>(20)</w:t>
            </w:r>
          </w:p>
        </w:tc>
        <w:tc>
          <w:tcPr>
            <w:tcW w:w="284" w:type="dxa"/>
          </w:tcPr>
          <w:p w14:paraId="281F69D8" w14:textId="77777777" w:rsidR="00A10420" w:rsidRPr="00787687" w:rsidRDefault="00A10420" w:rsidP="009E753D">
            <w:pPr>
              <w:widowControl w:val="0"/>
              <w:spacing w:before="80" w:after="80" w:line="240" w:lineRule="auto"/>
              <w:jc w:val="right"/>
              <w:rPr>
                <w:szCs w:val="22"/>
              </w:rPr>
            </w:pPr>
          </w:p>
        </w:tc>
        <w:tc>
          <w:tcPr>
            <w:tcW w:w="1985" w:type="dxa"/>
            <w:tcBorders>
              <w:top w:val="single" w:sz="4" w:space="0" w:color="6600CC" w:themeColor="accent6"/>
              <w:bottom w:val="single" w:sz="4" w:space="0" w:color="6600CC" w:themeColor="accent6"/>
            </w:tcBorders>
            <w:vAlign w:val="center"/>
          </w:tcPr>
          <w:p w14:paraId="582C4794" w14:textId="77777777" w:rsidR="00A10420" w:rsidRPr="00787687" w:rsidRDefault="00A10420" w:rsidP="009E753D">
            <w:pPr>
              <w:widowControl w:val="0"/>
              <w:spacing w:before="80" w:after="80" w:line="240" w:lineRule="auto"/>
              <w:jc w:val="right"/>
              <w:rPr>
                <w:szCs w:val="22"/>
              </w:rPr>
            </w:pPr>
            <w:r w:rsidRPr="00787687">
              <w:rPr>
                <w:b/>
                <w:bCs/>
                <w:color w:val="000000"/>
                <w:szCs w:val="22"/>
              </w:rPr>
              <w:t>(2</w:t>
            </w:r>
            <w:r>
              <w:rPr>
                <w:b/>
                <w:bCs/>
                <w:color w:val="000000"/>
                <w:szCs w:val="22"/>
              </w:rPr>
              <w:t>0</w:t>
            </w:r>
            <w:r w:rsidRPr="00787687">
              <w:rPr>
                <w:b/>
                <w:bCs/>
                <w:color w:val="000000"/>
                <w:szCs w:val="22"/>
              </w:rPr>
              <w:t>)</w:t>
            </w:r>
          </w:p>
        </w:tc>
      </w:tr>
    </w:tbl>
    <w:p w14:paraId="0EBA2E9D" w14:textId="77777777" w:rsidR="00A10420" w:rsidRPr="007A1BB2" w:rsidRDefault="00A10420" w:rsidP="00A10420">
      <w:pPr>
        <w:pStyle w:val="Heading4"/>
        <w:numPr>
          <w:ilvl w:val="2"/>
          <w:numId w:val="3"/>
        </w:numPr>
        <w:ind w:left="426" w:firstLine="0"/>
      </w:pPr>
      <w:r>
        <w:t>Възрастова структура на в</w:t>
      </w:r>
      <w:r w:rsidRPr="007A1BB2">
        <w:t>земания</w:t>
      </w:r>
      <w:r>
        <w:t>та</w:t>
      </w:r>
      <w:r w:rsidRPr="007A1BB2">
        <w:t xml:space="preserve"> </w:t>
      </w:r>
      <w:r>
        <w:t xml:space="preserve">от </w:t>
      </w:r>
      <w:r w:rsidRPr="007A1BB2">
        <w:t xml:space="preserve">клиенти, свързани </w:t>
      </w:r>
      <w:r>
        <w:t>лица</w:t>
      </w:r>
    </w:p>
    <w:p w14:paraId="179AEB58" w14:textId="77777777" w:rsidR="00A10420" w:rsidRPr="00787687" w:rsidRDefault="00A10420" w:rsidP="00A10420">
      <w:pPr>
        <w:rPr>
          <w:szCs w:val="22"/>
        </w:rPr>
      </w:pPr>
      <w:r w:rsidRPr="00787687">
        <w:rPr>
          <w:szCs w:val="22"/>
        </w:rPr>
        <w:t>Вземанията по продажби са левови и безлихвени. Обичайно дружеството договаря със свързаните предприятия срок на плащане на вземанията по продажби на продукция от 90 дни.</w:t>
      </w:r>
    </w:p>
    <w:p w14:paraId="2D434C30" w14:textId="77777777" w:rsidR="00A10420" w:rsidRDefault="00A10420" w:rsidP="00A10420">
      <w:pPr>
        <w:spacing w:line="312" w:lineRule="auto"/>
        <w:rPr>
          <w:szCs w:val="22"/>
        </w:rPr>
      </w:pPr>
      <w:r w:rsidRPr="00787687">
        <w:rPr>
          <w:szCs w:val="22"/>
        </w:rPr>
        <w:t>Следващата таблица представя възрастовата структура на непадежиралите (редовни) вземания от</w:t>
      </w:r>
      <w:r>
        <w:rPr>
          <w:szCs w:val="22"/>
        </w:rPr>
        <w:t xml:space="preserve"> клиенти,</w:t>
      </w:r>
      <w:r w:rsidRPr="00787687">
        <w:rPr>
          <w:szCs w:val="22"/>
        </w:rPr>
        <w:t xml:space="preserve"> свързани предприятия:</w:t>
      </w:r>
    </w:p>
    <w:p w14:paraId="593B1A86" w14:textId="77777777" w:rsidR="005E5965" w:rsidRDefault="005E5965" w:rsidP="00A10420">
      <w:pPr>
        <w:spacing w:line="312" w:lineRule="auto"/>
        <w:rPr>
          <w:szCs w:val="22"/>
        </w:rPr>
      </w:pPr>
    </w:p>
    <w:p w14:paraId="4B757A12" w14:textId="77777777" w:rsidR="005E5965" w:rsidRPr="00787687" w:rsidRDefault="005E5965" w:rsidP="00A10420">
      <w:pPr>
        <w:spacing w:line="312" w:lineRule="auto"/>
        <w:rPr>
          <w:szCs w:val="22"/>
        </w:rPr>
      </w:pP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A10420" w:rsidRPr="00787687" w14:paraId="6AEB9EC2" w14:textId="77777777" w:rsidTr="009E753D">
        <w:tc>
          <w:tcPr>
            <w:tcW w:w="5670" w:type="dxa"/>
          </w:tcPr>
          <w:p w14:paraId="09CE9047" w14:textId="77777777" w:rsidR="00A10420" w:rsidRPr="00787687" w:rsidRDefault="00A10420" w:rsidP="009E753D">
            <w:pPr>
              <w:widowControl w:val="0"/>
              <w:spacing w:before="0" w:after="0" w:line="240" w:lineRule="auto"/>
              <w:rPr>
                <w:szCs w:val="22"/>
              </w:rPr>
            </w:pPr>
          </w:p>
        </w:tc>
        <w:tc>
          <w:tcPr>
            <w:tcW w:w="1985" w:type="dxa"/>
            <w:shd w:val="clear" w:color="auto" w:fill="B300B3" w:themeFill="accent2" w:themeFillShade="80"/>
          </w:tcPr>
          <w:p w14:paraId="5481A82B" w14:textId="36527DC6" w:rsidR="00A10420" w:rsidRPr="005E5965" w:rsidRDefault="00A10420" w:rsidP="009E753D">
            <w:pPr>
              <w:widowControl w:val="0"/>
              <w:spacing w:before="0" w:after="0" w:line="240" w:lineRule="auto"/>
              <w:jc w:val="right"/>
              <w:rPr>
                <w:b/>
                <w:bCs/>
                <w:color w:val="FFFFFF" w:themeColor="background1"/>
                <w:szCs w:val="22"/>
              </w:rPr>
            </w:pPr>
            <w:r w:rsidRPr="00787687">
              <w:rPr>
                <w:b/>
                <w:bCs/>
                <w:color w:val="FFFFFF" w:themeColor="background1"/>
                <w:szCs w:val="22"/>
              </w:rPr>
              <w:t>3</w:t>
            </w:r>
            <w:r w:rsidR="00D3713E">
              <w:rPr>
                <w:b/>
                <w:bCs/>
                <w:color w:val="FFFFFF" w:themeColor="background1"/>
                <w:szCs w:val="22"/>
              </w:rPr>
              <w:t>0</w:t>
            </w:r>
            <w:r w:rsidRPr="00787687">
              <w:rPr>
                <w:b/>
                <w:bCs/>
                <w:color w:val="FFFFFF" w:themeColor="background1"/>
                <w:szCs w:val="22"/>
              </w:rPr>
              <w:t>.</w:t>
            </w:r>
            <w:r w:rsidR="005E5965">
              <w:rPr>
                <w:b/>
                <w:bCs/>
                <w:color w:val="FFFFFF" w:themeColor="background1"/>
                <w:szCs w:val="22"/>
              </w:rPr>
              <w:t>0</w:t>
            </w:r>
            <w:r w:rsidR="00D3713E">
              <w:rPr>
                <w:b/>
                <w:bCs/>
                <w:color w:val="FFFFFF" w:themeColor="background1"/>
                <w:szCs w:val="22"/>
              </w:rPr>
              <w:t>6</w:t>
            </w:r>
            <w:r>
              <w:rPr>
                <w:b/>
                <w:bCs/>
                <w:color w:val="FFFFFF" w:themeColor="background1"/>
                <w:szCs w:val="22"/>
              </w:rPr>
              <w:t>.</w:t>
            </w:r>
            <w:r w:rsidRPr="00787687">
              <w:rPr>
                <w:b/>
                <w:bCs/>
                <w:color w:val="FFFFFF" w:themeColor="background1"/>
                <w:szCs w:val="22"/>
                <w:lang w:val="en-GB"/>
              </w:rPr>
              <w:t>202</w:t>
            </w:r>
            <w:r w:rsidR="005E5965">
              <w:rPr>
                <w:b/>
                <w:bCs/>
                <w:color w:val="FFFFFF" w:themeColor="background1"/>
                <w:szCs w:val="22"/>
              </w:rPr>
              <w:t>4</w:t>
            </w:r>
          </w:p>
          <w:p w14:paraId="0D1D5231" w14:textId="77777777" w:rsidR="00A10420" w:rsidRPr="00787687" w:rsidRDefault="00A10420" w:rsidP="009E753D">
            <w:pPr>
              <w:widowControl w:val="0"/>
              <w:spacing w:before="0" w:after="0" w:line="240" w:lineRule="auto"/>
              <w:jc w:val="right"/>
              <w:rPr>
                <w:b/>
                <w:bCs/>
                <w:color w:val="FFFFFF" w:themeColor="background1"/>
                <w:szCs w:val="22"/>
                <w:lang w:val="en-GB"/>
              </w:rPr>
            </w:pPr>
            <w:r w:rsidRPr="00787687">
              <w:rPr>
                <w:b/>
                <w:bCs/>
                <w:color w:val="FFFFFF" w:themeColor="background1"/>
                <w:szCs w:val="22"/>
                <w:lang w:val="en-GB"/>
              </w:rPr>
              <w:t>BGN’000</w:t>
            </w:r>
          </w:p>
        </w:tc>
        <w:tc>
          <w:tcPr>
            <w:tcW w:w="284" w:type="dxa"/>
          </w:tcPr>
          <w:p w14:paraId="38E6C9BD" w14:textId="77777777" w:rsidR="00A10420" w:rsidRPr="00787687" w:rsidRDefault="00A10420" w:rsidP="009E753D">
            <w:pPr>
              <w:widowControl w:val="0"/>
              <w:spacing w:before="0" w:after="0" w:line="240" w:lineRule="auto"/>
              <w:jc w:val="right"/>
              <w:rPr>
                <w:szCs w:val="22"/>
              </w:rPr>
            </w:pPr>
          </w:p>
        </w:tc>
        <w:tc>
          <w:tcPr>
            <w:tcW w:w="1985" w:type="dxa"/>
            <w:shd w:val="clear" w:color="auto" w:fill="B300B3" w:themeFill="accent2" w:themeFillShade="80"/>
          </w:tcPr>
          <w:p w14:paraId="08D62A62" w14:textId="31FEE0CA" w:rsidR="00A10420" w:rsidRPr="005E5965" w:rsidRDefault="00A10420" w:rsidP="009E753D">
            <w:pPr>
              <w:widowControl w:val="0"/>
              <w:spacing w:before="0" w:after="0" w:line="240" w:lineRule="auto"/>
              <w:jc w:val="right"/>
              <w:rPr>
                <w:b/>
                <w:bCs/>
                <w:color w:val="FFFFFF" w:themeColor="background1"/>
                <w:szCs w:val="22"/>
              </w:rPr>
            </w:pPr>
            <w:r w:rsidRPr="00787687">
              <w:rPr>
                <w:b/>
                <w:bCs/>
                <w:color w:val="FFFFFF" w:themeColor="background1"/>
                <w:szCs w:val="22"/>
              </w:rPr>
              <w:t>31.12.</w:t>
            </w:r>
            <w:r w:rsidRPr="00787687">
              <w:rPr>
                <w:b/>
                <w:bCs/>
                <w:color w:val="FFFFFF" w:themeColor="background1"/>
                <w:szCs w:val="22"/>
                <w:lang w:val="en-GB"/>
              </w:rPr>
              <w:t>202</w:t>
            </w:r>
            <w:r w:rsidR="005E5965">
              <w:rPr>
                <w:b/>
                <w:bCs/>
                <w:color w:val="FFFFFF" w:themeColor="background1"/>
                <w:szCs w:val="22"/>
              </w:rPr>
              <w:t>3</w:t>
            </w:r>
          </w:p>
          <w:p w14:paraId="1B24B976" w14:textId="77777777" w:rsidR="00A10420" w:rsidRPr="00787687" w:rsidRDefault="00A10420" w:rsidP="009E753D">
            <w:pPr>
              <w:widowControl w:val="0"/>
              <w:spacing w:before="0" w:after="0" w:line="240" w:lineRule="auto"/>
              <w:jc w:val="right"/>
              <w:rPr>
                <w:szCs w:val="22"/>
                <w:lang w:val="en-GB"/>
              </w:rPr>
            </w:pPr>
            <w:r w:rsidRPr="00787687">
              <w:rPr>
                <w:b/>
                <w:bCs/>
                <w:color w:val="FFFFFF" w:themeColor="background1"/>
                <w:szCs w:val="22"/>
                <w:lang w:val="en-GB"/>
              </w:rPr>
              <w:t>BGN’000</w:t>
            </w:r>
          </w:p>
        </w:tc>
      </w:tr>
      <w:tr w:rsidR="005E5965" w:rsidRPr="00787687" w14:paraId="038D2B2E" w14:textId="77777777" w:rsidTr="009E753D">
        <w:tc>
          <w:tcPr>
            <w:tcW w:w="5670" w:type="dxa"/>
            <w:vAlign w:val="center"/>
          </w:tcPr>
          <w:p w14:paraId="6C366FD6" w14:textId="77777777" w:rsidR="005E5965" w:rsidRPr="00787687" w:rsidRDefault="005E5965" w:rsidP="005E5965">
            <w:pPr>
              <w:widowControl w:val="0"/>
              <w:spacing w:before="80" w:after="80" w:line="240" w:lineRule="auto"/>
              <w:jc w:val="left"/>
              <w:rPr>
                <w:szCs w:val="22"/>
              </w:rPr>
            </w:pPr>
            <w:r w:rsidRPr="00787687">
              <w:rPr>
                <w:color w:val="000000"/>
                <w:szCs w:val="22"/>
              </w:rPr>
              <w:t>до 30 дни</w:t>
            </w:r>
          </w:p>
        </w:tc>
        <w:tc>
          <w:tcPr>
            <w:tcW w:w="1985" w:type="dxa"/>
          </w:tcPr>
          <w:p w14:paraId="7F6D4C37" w14:textId="383940B7" w:rsidR="005E5965" w:rsidRPr="00D3713E" w:rsidRDefault="00D85AED" w:rsidP="00D3713E">
            <w:pPr>
              <w:widowControl w:val="0"/>
              <w:spacing w:before="80" w:after="80" w:line="240" w:lineRule="auto"/>
              <w:jc w:val="right"/>
              <w:rPr>
                <w:szCs w:val="22"/>
              </w:rPr>
            </w:pPr>
            <w:r>
              <w:rPr>
                <w:szCs w:val="22"/>
                <w:lang w:val="en-US"/>
              </w:rPr>
              <w:t>1,32</w:t>
            </w:r>
            <w:r w:rsidR="00D3713E">
              <w:rPr>
                <w:szCs w:val="22"/>
              </w:rPr>
              <w:t>9</w:t>
            </w:r>
          </w:p>
        </w:tc>
        <w:tc>
          <w:tcPr>
            <w:tcW w:w="284" w:type="dxa"/>
          </w:tcPr>
          <w:p w14:paraId="1F11D457" w14:textId="77777777" w:rsidR="005E5965" w:rsidRPr="00787687" w:rsidRDefault="005E5965" w:rsidP="005E5965">
            <w:pPr>
              <w:widowControl w:val="0"/>
              <w:spacing w:before="80" w:after="80" w:line="240" w:lineRule="auto"/>
              <w:jc w:val="right"/>
              <w:rPr>
                <w:szCs w:val="22"/>
              </w:rPr>
            </w:pPr>
          </w:p>
        </w:tc>
        <w:tc>
          <w:tcPr>
            <w:tcW w:w="1985" w:type="dxa"/>
          </w:tcPr>
          <w:p w14:paraId="0A0BD8E9" w14:textId="365ED8FE" w:rsidR="005E5965" w:rsidRPr="00787687" w:rsidRDefault="005E5965" w:rsidP="005E5965">
            <w:pPr>
              <w:widowControl w:val="0"/>
              <w:spacing w:before="80" w:after="80" w:line="240" w:lineRule="auto"/>
              <w:jc w:val="right"/>
              <w:rPr>
                <w:szCs w:val="22"/>
              </w:rPr>
            </w:pPr>
            <w:r>
              <w:rPr>
                <w:szCs w:val="22"/>
              </w:rPr>
              <w:t>905</w:t>
            </w:r>
          </w:p>
        </w:tc>
      </w:tr>
      <w:tr w:rsidR="005E5965" w:rsidRPr="00787687" w14:paraId="238C845D" w14:textId="77777777" w:rsidTr="009E753D">
        <w:tc>
          <w:tcPr>
            <w:tcW w:w="5670" w:type="dxa"/>
            <w:vAlign w:val="center"/>
          </w:tcPr>
          <w:p w14:paraId="59BE3097" w14:textId="77777777" w:rsidR="005E5965" w:rsidRPr="00787687" w:rsidRDefault="005E5965" w:rsidP="005E5965">
            <w:pPr>
              <w:widowControl w:val="0"/>
              <w:spacing w:before="80" w:after="80" w:line="240" w:lineRule="auto"/>
              <w:jc w:val="left"/>
              <w:rPr>
                <w:szCs w:val="22"/>
              </w:rPr>
            </w:pPr>
            <w:r w:rsidRPr="00787687">
              <w:rPr>
                <w:color w:val="000000"/>
                <w:szCs w:val="22"/>
              </w:rPr>
              <w:t>от 31 до 60 дни</w:t>
            </w:r>
          </w:p>
        </w:tc>
        <w:tc>
          <w:tcPr>
            <w:tcW w:w="1985" w:type="dxa"/>
          </w:tcPr>
          <w:p w14:paraId="705B097D" w14:textId="58ABC736" w:rsidR="005E5965" w:rsidRPr="00D3713E" w:rsidRDefault="00D85AED" w:rsidP="00D3713E">
            <w:pPr>
              <w:widowControl w:val="0"/>
              <w:spacing w:before="80" w:after="80" w:line="240" w:lineRule="auto"/>
              <w:jc w:val="right"/>
              <w:rPr>
                <w:szCs w:val="22"/>
              </w:rPr>
            </w:pPr>
            <w:r>
              <w:rPr>
                <w:szCs w:val="22"/>
                <w:lang w:val="en-US"/>
              </w:rPr>
              <w:t>1,</w:t>
            </w:r>
            <w:r w:rsidR="00D3713E">
              <w:rPr>
                <w:szCs w:val="22"/>
              </w:rPr>
              <w:t>469</w:t>
            </w:r>
          </w:p>
        </w:tc>
        <w:tc>
          <w:tcPr>
            <w:tcW w:w="284" w:type="dxa"/>
          </w:tcPr>
          <w:p w14:paraId="6F87EB2E" w14:textId="77777777" w:rsidR="005E5965" w:rsidRPr="00787687" w:rsidRDefault="005E5965" w:rsidP="005E5965">
            <w:pPr>
              <w:widowControl w:val="0"/>
              <w:spacing w:before="80" w:after="80" w:line="240" w:lineRule="auto"/>
              <w:jc w:val="right"/>
              <w:rPr>
                <w:szCs w:val="22"/>
              </w:rPr>
            </w:pPr>
          </w:p>
        </w:tc>
        <w:tc>
          <w:tcPr>
            <w:tcW w:w="1985" w:type="dxa"/>
          </w:tcPr>
          <w:p w14:paraId="4C563DC5" w14:textId="6A135A81" w:rsidR="005E5965" w:rsidRPr="00787687" w:rsidRDefault="005E5965" w:rsidP="005E5965">
            <w:pPr>
              <w:widowControl w:val="0"/>
              <w:spacing w:before="80" w:after="80" w:line="240" w:lineRule="auto"/>
              <w:jc w:val="right"/>
              <w:rPr>
                <w:szCs w:val="22"/>
              </w:rPr>
            </w:pPr>
            <w:r>
              <w:rPr>
                <w:szCs w:val="22"/>
              </w:rPr>
              <w:t>920</w:t>
            </w:r>
          </w:p>
        </w:tc>
      </w:tr>
      <w:tr w:rsidR="005E5965" w:rsidRPr="00787687" w14:paraId="53C0806A" w14:textId="77777777" w:rsidTr="009E753D">
        <w:tc>
          <w:tcPr>
            <w:tcW w:w="5670" w:type="dxa"/>
            <w:vAlign w:val="center"/>
          </w:tcPr>
          <w:p w14:paraId="60BE966F" w14:textId="77777777" w:rsidR="005E5965" w:rsidRPr="00787687" w:rsidRDefault="005E5965" w:rsidP="005E5965">
            <w:pPr>
              <w:widowControl w:val="0"/>
              <w:spacing w:before="80" w:after="80" w:line="240" w:lineRule="auto"/>
              <w:jc w:val="left"/>
              <w:rPr>
                <w:szCs w:val="22"/>
              </w:rPr>
            </w:pPr>
            <w:r w:rsidRPr="00787687">
              <w:rPr>
                <w:color w:val="000000"/>
                <w:szCs w:val="22"/>
              </w:rPr>
              <w:t>от 61 до 90 дни</w:t>
            </w:r>
          </w:p>
        </w:tc>
        <w:tc>
          <w:tcPr>
            <w:tcW w:w="1985" w:type="dxa"/>
          </w:tcPr>
          <w:p w14:paraId="0A9E1870" w14:textId="76363297" w:rsidR="005E5965" w:rsidRPr="00D3713E" w:rsidRDefault="00D3713E" w:rsidP="005E5965">
            <w:pPr>
              <w:widowControl w:val="0"/>
              <w:spacing w:before="80" w:after="80" w:line="240" w:lineRule="auto"/>
              <w:jc w:val="right"/>
              <w:rPr>
                <w:szCs w:val="22"/>
              </w:rPr>
            </w:pPr>
            <w:r>
              <w:rPr>
                <w:szCs w:val="22"/>
              </w:rPr>
              <w:t>1,069</w:t>
            </w:r>
          </w:p>
        </w:tc>
        <w:tc>
          <w:tcPr>
            <w:tcW w:w="284" w:type="dxa"/>
          </w:tcPr>
          <w:p w14:paraId="6E1C3AAE" w14:textId="77777777" w:rsidR="005E5965" w:rsidRPr="00787687" w:rsidRDefault="005E5965" w:rsidP="005E5965">
            <w:pPr>
              <w:widowControl w:val="0"/>
              <w:spacing w:before="80" w:after="80" w:line="240" w:lineRule="auto"/>
              <w:jc w:val="right"/>
              <w:rPr>
                <w:szCs w:val="22"/>
              </w:rPr>
            </w:pPr>
          </w:p>
        </w:tc>
        <w:tc>
          <w:tcPr>
            <w:tcW w:w="1985" w:type="dxa"/>
          </w:tcPr>
          <w:p w14:paraId="4C0415AE" w14:textId="7AAE2D3E" w:rsidR="005E5965" w:rsidRPr="00787687" w:rsidRDefault="005E5965" w:rsidP="005E5965">
            <w:pPr>
              <w:widowControl w:val="0"/>
              <w:spacing w:before="80" w:after="80" w:line="240" w:lineRule="auto"/>
              <w:jc w:val="right"/>
              <w:rPr>
                <w:szCs w:val="22"/>
              </w:rPr>
            </w:pPr>
            <w:r>
              <w:rPr>
                <w:szCs w:val="22"/>
              </w:rPr>
              <w:t>794</w:t>
            </w:r>
          </w:p>
        </w:tc>
      </w:tr>
      <w:tr w:rsidR="005E5965" w:rsidRPr="00787687" w14:paraId="30137212" w14:textId="77777777" w:rsidTr="009E753D">
        <w:tc>
          <w:tcPr>
            <w:tcW w:w="5670" w:type="dxa"/>
            <w:vAlign w:val="center"/>
          </w:tcPr>
          <w:p w14:paraId="1B0B31EF" w14:textId="77777777" w:rsidR="005E5965" w:rsidRPr="00787687" w:rsidRDefault="005E5965" w:rsidP="005E5965">
            <w:pPr>
              <w:widowControl w:val="0"/>
              <w:spacing w:before="80" w:after="80" w:line="240" w:lineRule="auto"/>
              <w:jc w:val="left"/>
              <w:rPr>
                <w:color w:val="000000"/>
                <w:szCs w:val="22"/>
              </w:rPr>
            </w:pPr>
            <w:r>
              <w:rPr>
                <w:color w:val="000000"/>
                <w:szCs w:val="22"/>
              </w:rPr>
              <w:t>Провизия за очаквани кредитни загуби</w:t>
            </w:r>
          </w:p>
        </w:tc>
        <w:tc>
          <w:tcPr>
            <w:tcW w:w="1985" w:type="dxa"/>
            <w:tcBorders>
              <w:bottom w:val="single" w:sz="4" w:space="0" w:color="6600CC" w:themeColor="accent6"/>
            </w:tcBorders>
          </w:tcPr>
          <w:p w14:paraId="178765FC" w14:textId="77777777" w:rsidR="005E5965" w:rsidRPr="00787687" w:rsidRDefault="005E5965" w:rsidP="005E5965">
            <w:pPr>
              <w:widowControl w:val="0"/>
              <w:spacing w:before="80" w:after="80" w:line="240" w:lineRule="auto"/>
              <w:jc w:val="right"/>
              <w:rPr>
                <w:szCs w:val="22"/>
              </w:rPr>
            </w:pPr>
            <w:r>
              <w:rPr>
                <w:szCs w:val="22"/>
              </w:rPr>
              <w:t>(1)</w:t>
            </w:r>
          </w:p>
        </w:tc>
        <w:tc>
          <w:tcPr>
            <w:tcW w:w="284" w:type="dxa"/>
          </w:tcPr>
          <w:p w14:paraId="406024F3" w14:textId="77777777" w:rsidR="005E5965" w:rsidRPr="00787687" w:rsidRDefault="005E5965" w:rsidP="005E5965">
            <w:pPr>
              <w:widowControl w:val="0"/>
              <w:spacing w:before="80" w:after="80" w:line="240" w:lineRule="auto"/>
              <w:jc w:val="right"/>
              <w:rPr>
                <w:szCs w:val="22"/>
              </w:rPr>
            </w:pPr>
          </w:p>
        </w:tc>
        <w:tc>
          <w:tcPr>
            <w:tcW w:w="1985" w:type="dxa"/>
            <w:tcBorders>
              <w:bottom w:val="single" w:sz="4" w:space="0" w:color="6600CC" w:themeColor="accent6"/>
            </w:tcBorders>
          </w:tcPr>
          <w:p w14:paraId="43766527" w14:textId="3C27001D" w:rsidR="005E5965" w:rsidRPr="00787687" w:rsidRDefault="005E5965" w:rsidP="005E5965">
            <w:pPr>
              <w:widowControl w:val="0"/>
              <w:spacing w:before="80" w:after="80" w:line="240" w:lineRule="auto"/>
              <w:jc w:val="right"/>
              <w:rPr>
                <w:color w:val="000000"/>
                <w:szCs w:val="22"/>
              </w:rPr>
            </w:pPr>
            <w:r>
              <w:rPr>
                <w:szCs w:val="22"/>
              </w:rPr>
              <w:t>(1)</w:t>
            </w:r>
          </w:p>
        </w:tc>
      </w:tr>
      <w:tr w:rsidR="005E5965" w:rsidRPr="00787687" w14:paraId="1E3771D6" w14:textId="77777777" w:rsidTr="009E753D">
        <w:tc>
          <w:tcPr>
            <w:tcW w:w="5670" w:type="dxa"/>
            <w:vAlign w:val="center"/>
          </w:tcPr>
          <w:p w14:paraId="750BDB67" w14:textId="77777777" w:rsidR="005E5965" w:rsidRPr="00787687" w:rsidRDefault="005E5965" w:rsidP="005E5965">
            <w:pPr>
              <w:widowControl w:val="0"/>
              <w:spacing w:before="80" w:after="80" w:line="240" w:lineRule="auto"/>
              <w:rPr>
                <w:rFonts w:cs="Calibri"/>
                <w:b/>
                <w:bCs/>
                <w:szCs w:val="22"/>
                <w:lang w:eastAsia="en-US"/>
              </w:rPr>
            </w:pPr>
            <w:r w:rsidRPr="00787687">
              <w:rPr>
                <w:b/>
                <w:bCs/>
                <w:color w:val="000000"/>
                <w:szCs w:val="22"/>
              </w:rPr>
              <w:t xml:space="preserve"> Общо </w:t>
            </w:r>
          </w:p>
        </w:tc>
        <w:tc>
          <w:tcPr>
            <w:tcW w:w="1985" w:type="dxa"/>
            <w:tcBorders>
              <w:top w:val="single" w:sz="4" w:space="0" w:color="6600CC" w:themeColor="accent6"/>
              <w:bottom w:val="single" w:sz="4" w:space="0" w:color="6600CC" w:themeColor="accent6"/>
            </w:tcBorders>
          </w:tcPr>
          <w:p w14:paraId="62ECE777" w14:textId="5E58BE7E" w:rsidR="005E5965" w:rsidRPr="00D3713E" w:rsidRDefault="00D3713E" w:rsidP="005E5965">
            <w:pPr>
              <w:widowControl w:val="0"/>
              <w:spacing w:before="80" w:after="80" w:line="240" w:lineRule="auto"/>
              <w:jc w:val="right"/>
              <w:rPr>
                <w:b/>
                <w:bCs/>
                <w:szCs w:val="22"/>
              </w:rPr>
            </w:pPr>
            <w:r>
              <w:rPr>
                <w:b/>
                <w:bCs/>
                <w:szCs w:val="22"/>
              </w:rPr>
              <w:t>3,866</w:t>
            </w:r>
          </w:p>
        </w:tc>
        <w:tc>
          <w:tcPr>
            <w:tcW w:w="284" w:type="dxa"/>
          </w:tcPr>
          <w:p w14:paraId="3578B38C" w14:textId="77777777" w:rsidR="005E5965" w:rsidRPr="00787687" w:rsidRDefault="005E5965" w:rsidP="005E5965">
            <w:pPr>
              <w:widowControl w:val="0"/>
              <w:spacing w:before="80" w:after="80" w:line="240" w:lineRule="auto"/>
              <w:jc w:val="right"/>
              <w:rPr>
                <w:b/>
                <w:bCs/>
                <w:szCs w:val="22"/>
              </w:rPr>
            </w:pPr>
          </w:p>
        </w:tc>
        <w:tc>
          <w:tcPr>
            <w:tcW w:w="1985" w:type="dxa"/>
            <w:tcBorders>
              <w:top w:val="single" w:sz="4" w:space="0" w:color="6600CC" w:themeColor="accent6"/>
              <w:bottom w:val="single" w:sz="4" w:space="0" w:color="6600CC" w:themeColor="accent6"/>
            </w:tcBorders>
          </w:tcPr>
          <w:p w14:paraId="728CCA3D" w14:textId="030682D2" w:rsidR="005E5965" w:rsidRPr="00787687" w:rsidRDefault="005E5965" w:rsidP="005E5965">
            <w:pPr>
              <w:widowControl w:val="0"/>
              <w:spacing w:before="80" w:after="80" w:line="240" w:lineRule="auto"/>
              <w:jc w:val="right"/>
              <w:rPr>
                <w:b/>
                <w:bCs/>
                <w:szCs w:val="22"/>
              </w:rPr>
            </w:pPr>
            <w:r>
              <w:rPr>
                <w:b/>
                <w:bCs/>
                <w:szCs w:val="22"/>
              </w:rPr>
              <w:t>2,618</w:t>
            </w:r>
          </w:p>
        </w:tc>
      </w:tr>
    </w:tbl>
    <w:p w14:paraId="5016D2F7" w14:textId="77777777" w:rsidR="00A10420" w:rsidRPr="00787687" w:rsidRDefault="00A10420" w:rsidP="00A10420">
      <w:pPr>
        <w:spacing w:line="312" w:lineRule="auto"/>
        <w:rPr>
          <w:szCs w:val="22"/>
        </w:rPr>
      </w:pPr>
      <w:r w:rsidRPr="00787687">
        <w:rPr>
          <w:szCs w:val="22"/>
        </w:rPr>
        <w:t xml:space="preserve">Следващата таблица представя възрастовата структура на просрочените вземания от свързани </w:t>
      </w:r>
      <w:r>
        <w:rPr>
          <w:szCs w:val="22"/>
        </w:rPr>
        <w:t>лица</w:t>
      </w:r>
      <w:r w:rsidRPr="00787687">
        <w:rPr>
          <w:szCs w:val="22"/>
        </w:rPr>
        <w:t>:</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A10420" w:rsidRPr="00787687" w14:paraId="794B753A" w14:textId="77777777" w:rsidTr="009E753D">
        <w:tc>
          <w:tcPr>
            <w:tcW w:w="5670" w:type="dxa"/>
          </w:tcPr>
          <w:p w14:paraId="16A83EBA" w14:textId="77777777" w:rsidR="00A10420" w:rsidRPr="00787687" w:rsidRDefault="00A10420" w:rsidP="009E753D">
            <w:pPr>
              <w:keepNext/>
              <w:keepLines/>
              <w:widowControl w:val="0"/>
              <w:spacing w:before="0" w:after="0" w:line="240" w:lineRule="auto"/>
              <w:rPr>
                <w:szCs w:val="22"/>
              </w:rPr>
            </w:pPr>
          </w:p>
        </w:tc>
        <w:tc>
          <w:tcPr>
            <w:tcW w:w="1985" w:type="dxa"/>
            <w:shd w:val="clear" w:color="auto" w:fill="B300B3" w:themeFill="accent2" w:themeFillShade="80"/>
          </w:tcPr>
          <w:p w14:paraId="4F7B15C0" w14:textId="66CB6F06" w:rsidR="00A10420" w:rsidRPr="0097665A" w:rsidRDefault="00A10420" w:rsidP="009E753D">
            <w:pPr>
              <w:keepNext/>
              <w:keepLines/>
              <w:widowControl w:val="0"/>
              <w:spacing w:before="0" w:after="0" w:line="240" w:lineRule="auto"/>
              <w:jc w:val="right"/>
              <w:rPr>
                <w:b/>
                <w:bCs/>
                <w:color w:val="FFFFFF" w:themeColor="background1"/>
                <w:szCs w:val="22"/>
              </w:rPr>
            </w:pPr>
            <w:r w:rsidRPr="00787687">
              <w:rPr>
                <w:b/>
                <w:bCs/>
                <w:color w:val="FFFFFF" w:themeColor="background1"/>
                <w:szCs w:val="22"/>
              </w:rPr>
              <w:t>3</w:t>
            </w:r>
            <w:r w:rsidR="00D3713E">
              <w:rPr>
                <w:b/>
                <w:bCs/>
                <w:color w:val="FFFFFF" w:themeColor="background1"/>
                <w:szCs w:val="22"/>
              </w:rPr>
              <w:t>0</w:t>
            </w:r>
            <w:r w:rsidRPr="00787687">
              <w:rPr>
                <w:b/>
                <w:bCs/>
                <w:color w:val="FFFFFF" w:themeColor="background1"/>
                <w:szCs w:val="22"/>
              </w:rPr>
              <w:t>.</w:t>
            </w:r>
            <w:r w:rsidR="00D3713E">
              <w:rPr>
                <w:b/>
                <w:bCs/>
                <w:color w:val="FFFFFF" w:themeColor="background1"/>
                <w:szCs w:val="22"/>
              </w:rPr>
              <w:t>06</w:t>
            </w:r>
            <w:r w:rsidRPr="00787687">
              <w:rPr>
                <w:b/>
                <w:bCs/>
                <w:color w:val="FFFFFF" w:themeColor="background1"/>
                <w:szCs w:val="22"/>
              </w:rPr>
              <w:t>.</w:t>
            </w:r>
            <w:r w:rsidRPr="00787687">
              <w:rPr>
                <w:b/>
                <w:bCs/>
                <w:color w:val="FFFFFF" w:themeColor="background1"/>
                <w:szCs w:val="22"/>
                <w:lang w:val="en-GB"/>
              </w:rPr>
              <w:t>202</w:t>
            </w:r>
            <w:r w:rsidR="005E5965">
              <w:rPr>
                <w:b/>
                <w:bCs/>
                <w:color w:val="FFFFFF" w:themeColor="background1"/>
                <w:szCs w:val="22"/>
              </w:rPr>
              <w:t>4</w:t>
            </w:r>
          </w:p>
          <w:p w14:paraId="3FFE38B9" w14:textId="780291C7" w:rsidR="00A10420" w:rsidRPr="00787687" w:rsidRDefault="005E5965" w:rsidP="009E753D">
            <w:pPr>
              <w:keepNext/>
              <w:keepLines/>
              <w:widowControl w:val="0"/>
              <w:spacing w:before="0" w:after="0" w:line="240" w:lineRule="auto"/>
              <w:jc w:val="right"/>
              <w:rPr>
                <w:b/>
                <w:bCs/>
                <w:color w:val="FFFFFF" w:themeColor="background1"/>
                <w:szCs w:val="22"/>
                <w:lang w:val="en-GB"/>
              </w:rPr>
            </w:pPr>
            <w:r>
              <w:rPr>
                <w:b/>
                <w:bCs/>
                <w:color w:val="FFFFFF" w:themeColor="background1"/>
                <w:szCs w:val="22"/>
              </w:rPr>
              <w:t>03</w:t>
            </w:r>
            <w:r w:rsidR="00A10420" w:rsidRPr="00787687">
              <w:rPr>
                <w:b/>
                <w:bCs/>
                <w:color w:val="FFFFFF" w:themeColor="background1"/>
                <w:szCs w:val="22"/>
                <w:lang w:val="en-GB"/>
              </w:rPr>
              <w:t>N’000</w:t>
            </w:r>
          </w:p>
        </w:tc>
        <w:tc>
          <w:tcPr>
            <w:tcW w:w="284" w:type="dxa"/>
          </w:tcPr>
          <w:p w14:paraId="16D2E01C" w14:textId="77777777" w:rsidR="00A10420" w:rsidRPr="00787687" w:rsidRDefault="00A10420" w:rsidP="009E753D">
            <w:pPr>
              <w:keepNext/>
              <w:keepLines/>
              <w:widowControl w:val="0"/>
              <w:spacing w:before="0" w:after="0" w:line="240" w:lineRule="auto"/>
              <w:jc w:val="right"/>
              <w:rPr>
                <w:szCs w:val="22"/>
              </w:rPr>
            </w:pPr>
          </w:p>
        </w:tc>
        <w:tc>
          <w:tcPr>
            <w:tcW w:w="1985" w:type="dxa"/>
            <w:shd w:val="clear" w:color="auto" w:fill="B300B3" w:themeFill="accent2" w:themeFillShade="80"/>
          </w:tcPr>
          <w:p w14:paraId="32EC4FEA" w14:textId="79B708CA" w:rsidR="00A10420" w:rsidRPr="005E5965" w:rsidRDefault="00A10420" w:rsidP="009E753D">
            <w:pPr>
              <w:keepNext/>
              <w:keepLines/>
              <w:widowControl w:val="0"/>
              <w:spacing w:before="0" w:after="0" w:line="240" w:lineRule="auto"/>
              <w:jc w:val="right"/>
              <w:rPr>
                <w:b/>
                <w:bCs/>
                <w:color w:val="FFFFFF" w:themeColor="background1"/>
                <w:szCs w:val="22"/>
              </w:rPr>
            </w:pPr>
            <w:r w:rsidRPr="00787687">
              <w:rPr>
                <w:b/>
                <w:bCs/>
                <w:color w:val="FFFFFF" w:themeColor="background1"/>
                <w:szCs w:val="22"/>
              </w:rPr>
              <w:t>31.12.</w:t>
            </w:r>
            <w:r w:rsidRPr="00787687">
              <w:rPr>
                <w:b/>
                <w:bCs/>
                <w:color w:val="FFFFFF" w:themeColor="background1"/>
                <w:szCs w:val="22"/>
                <w:lang w:val="en-GB"/>
              </w:rPr>
              <w:t>202</w:t>
            </w:r>
            <w:r w:rsidR="005E5965">
              <w:rPr>
                <w:b/>
                <w:bCs/>
                <w:color w:val="FFFFFF" w:themeColor="background1"/>
                <w:szCs w:val="22"/>
              </w:rPr>
              <w:t>3</w:t>
            </w:r>
          </w:p>
          <w:p w14:paraId="2EC29143" w14:textId="77777777" w:rsidR="00A10420" w:rsidRPr="00787687" w:rsidRDefault="00A10420" w:rsidP="009E753D">
            <w:pPr>
              <w:keepNext/>
              <w:keepLines/>
              <w:widowControl w:val="0"/>
              <w:spacing w:before="0" w:after="0" w:line="240" w:lineRule="auto"/>
              <w:jc w:val="right"/>
              <w:rPr>
                <w:szCs w:val="22"/>
                <w:lang w:val="en-GB"/>
              </w:rPr>
            </w:pPr>
            <w:r w:rsidRPr="00787687">
              <w:rPr>
                <w:b/>
                <w:bCs/>
                <w:color w:val="FFFFFF" w:themeColor="background1"/>
                <w:szCs w:val="22"/>
                <w:lang w:val="en-GB"/>
              </w:rPr>
              <w:t>BGN’000</w:t>
            </w:r>
          </w:p>
        </w:tc>
      </w:tr>
      <w:tr w:rsidR="005E5965" w:rsidRPr="00787687" w14:paraId="087FF8B2" w14:textId="77777777" w:rsidTr="005E5965">
        <w:tc>
          <w:tcPr>
            <w:tcW w:w="5670" w:type="dxa"/>
            <w:vAlign w:val="center"/>
          </w:tcPr>
          <w:p w14:paraId="5EDD339F" w14:textId="77777777" w:rsidR="005E5965" w:rsidRPr="00787687" w:rsidRDefault="005E5965" w:rsidP="005E5965">
            <w:pPr>
              <w:keepNext/>
              <w:keepLines/>
              <w:widowControl w:val="0"/>
              <w:spacing w:before="80" w:after="80" w:line="240" w:lineRule="auto"/>
              <w:jc w:val="left"/>
              <w:rPr>
                <w:szCs w:val="22"/>
              </w:rPr>
            </w:pPr>
            <w:r w:rsidRPr="00787687">
              <w:rPr>
                <w:color w:val="000000"/>
                <w:szCs w:val="22"/>
              </w:rPr>
              <w:t>от 60 до 90 дни</w:t>
            </w:r>
          </w:p>
        </w:tc>
        <w:tc>
          <w:tcPr>
            <w:tcW w:w="1985" w:type="dxa"/>
          </w:tcPr>
          <w:p w14:paraId="671236D9" w14:textId="08FB2C32" w:rsidR="005E5965" w:rsidRPr="00D3713E" w:rsidRDefault="00D3713E" w:rsidP="00D85AED">
            <w:pPr>
              <w:keepNext/>
              <w:keepLines/>
              <w:widowControl w:val="0"/>
              <w:spacing w:before="80" w:after="80" w:line="240" w:lineRule="auto"/>
              <w:jc w:val="right"/>
              <w:rPr>
                <w:szCs w:val="22"/>
              </w:rPr>
            </w:pPr>
            <w:r>
              <w:rPr>
                <w:szCs w:val="22"/>
              </w:rPr>
              <w:t>-</w:t>
            </w:r>
          </w:p>
        </w:tc>
        <w:tc>
          <w:tcPr>
            <w:tcW w:w="284" w:type="dxa"/>
          </w:tcPr>
          <w:p w14:paraId="40CF05BD" w14:textId="77777777" w:rsidR="005E5965" w:rsidRPr="00787687" w:rsidRDefault="005E5965" w:rsidP="005E5965">
            <w:pPr>
              <w:keepNext/>
              <w:keepLines/>
              <w:widowControl w:val="0"/>
              <w:spacing w:before="80" w:after="80" w:line="240" w:lineRule="auto"/>
              <w:jc w:val="right"/>
              <w:rPr>
                <w:szCs w:val="22"/>
              </w:rPr>
            </w:pPr>
          </w:p>
        </w:tc>
        <w:tc>
          <w:tcPr>
            <w:tcW w:w="1985" w:type="dxa"/>
          </w:tcPr>
          <w:p w14:paraId="611BF482" w14:textId="02896A04" w:rsidR="005E5965" w:rsidRPr="00787687" w:rsidRDefault="005E5965" w:rsidP="005E5965">
            <w:pPr>
              <w:keepNext/>
              <w:keepLines/>
              <w:widowControl w:val="0"/>
              <w:spacing w:before="80" w:after="80" w:line="240" w:lineRule="auto"/>
              <w:jc w:val="right"/>
              <w:rPr>
                <w:szCs w:val="22"/>
              </w:rPr>
            </w:pPr>
            <w:r>
              <w:rPr>
                <w:szCs w:val="22"/>
              </w:rPr>
              <w:t>-</w:t>
            </w:r>
          </w:p>
        </w:tc>
      </w:tr>
      <w:tr w:rsidR="005E5965" w:rsidRPr="00787687" w14:paraId="674F9727" w14:textId="77777777" w:rsidTr="009E753D">
        <w:tc>
          <w:tcPr>
            <w:tcW w:w="5670" w:type="dxa"/>
            <w:vAlign w:val="center"/>
          </w:tcPr>
          <w:p w14:paraId="3074737F" w14:textId="77777777" w:rsidR="005E5965" w:rsidRPr="00787687" w:rsidRDefault="005E5965" w:rsidP="005E5965">
            <w:pPr>
              <w:keepNext/>
              <w:keepLines/>
              <w:widowControl w:val="0"/>
              <w:spacing w:before="80" w:after="80" w:line="240" w:lineRule="auto"/>
              <w:jc w:val="left"/>
              <w:rPr>
                <w:szCs w:val="22"/>
              </w:rPr>
            </w:pPr>
            <w:r w:rsidRPr="00787687">
              <w:rPr>
                <w:color w:val="000000"/>
                <w:szCs w:val="22"/>
              </w:rPr>
              <w:t xml:space="preserve">от 91 до 180 дни </w:t>
            </w:r>
          </w:p>
        </w:tc>
        <w:tc>
          <w:tcPr>
            <w:tcW w:w="1985" w:type="dxa"/>
          </w:tcPr>
          <w:p w14:paraId="7E7F96C4" w14:textId="77777777" w:rsidR="005E5965" w:rsidRPr="00787687" w:rsidRDefault="005E5965" w:rsidP="005E5965">
            <w:pPr>
              <w:keepNext/>
              <w:keepLines/>
              <w:widowControl w:val="0"/>
              <w:spacing w:before="80" w:after="80" w:line="240" w:lineRule="auto"/>
              <w:jc w:val="right"/>
              <w:rPr>
                <w:szCs w:val="22"/>
              </w:rPr>
            </w:pPr>
            <w:r>
              <w:rPr>
                <w:szCs w:val="22"/>
              </w:rPr>
              <w:t>-</w:t>
            </w:r>
          </w:p>
        </w:tc>
        <w:tc>
          <w:tcPr>
            <w:tcW w:w="284" w:type="dxa"/>
          </w:tcPr>
          <w:p w14:paraId="7FC7CFEA" w14:textId="77777777" w:rsidR="005E5965" w:rsidRPr="00787687" w:rsidRDefault="005E5965" w:rsidP="005E5965">
            <w:pPr>
              <w:keepNext/>
              <w:keepLines/>
              <w:widowControl w:val="0"/>
              <w:spacing w:before="80" w:after="80" w:line="240" w:lineRule="auto"/>
              <w:jc w:val="right"/>
              <w:rPr>
                <w:szCs w:val="22"/>
              </w:rPr>
            </w:pPr>
          </w:p>
        </w:tc>
        <w:tc>
          <w:tcPr>
            <w:tcW w:w="1985" w:type="dxa"/>
          </w:tcPr>
          <w:p w14:paraId="2F8047CF" w14:textId="6D17AD4B" w:rsidR="005E5965" w:rsidRPr="00787687" w:rsidRDefault="005E5965" w:rsidP="005E5965">
            <w:pPr>
              <w:keepNext/>
              <w:keepLines/>
              <w:widowControl w:val="0"/>
              <w:spacing w:before="80" w:after="80" w:line="240" w:lineRule="auto"/>
              <w:jc w:val="right"/>
              <w:rPr>
                <w:szCs w:val="22"/>
              </w:rPr>
            </w:pPr>
            <w:r>
              <w:rPr>
                <w:szCs w:val="22"/>
              </w:rPr>
              <w:t>-</w:t>
            </w:r>
          </w:p>
        </w:tc>
      </w:tr>
      <w:tr w:rsidR="005E5965" w:rsidRPr="00787687" w14:paraId="496445BB" w14:textId="77777777" w:rsidTr="009E753D">
        <w:tc>
          <w:tcPr>
            <w:tcW w:w="5670" w:type="dxa"/>
            <w:vAlign w:val="center"/>
          </w:tcPr>
          <w:p w14:paraId="7366B3E4" w14:textId="77777777" w:rsidR="005E5965" w:rsidRPr="00787687" w:rsidRDefault="005E5965" w:rsidP="005E5965">
            <w:pPr>
              <w:keepNext/>
              <w:keepLines/>
              <w:widowControl w:val="0"/>
              <w:spacing w:before="80" w:after="80" w:line="240" w:lineRule="auto"/>
              <w:jc w:val="left"/>
              <w:rPr>
                <w:szCs w:val="22"/>
              </w:rPr>
            </w:pPr>
            <w:r w:rsidRPr="00787687">
              <w:rPr>
                <w:color w:val="000000"/>
                <w:szCs w:val="22"/>
              </w:rPr>
              <w:t>над 365 дни</w:t>
            </w:r>
          </w:p>
        </w:tc>
        <w:tc>
          <w:tcPr>
            <w:tcW w:w="1985" w:type="dxa"/>
          </w:tcPr>
          <w:p w14:paraId="46103447" w14:textId="77777777" w:rsidR="005E5965" w:rsidRPr="00787687" w:rsidRDefault="005E5965" w:rsidP="005E5965">
            <w:pPr>
              <w:keepNext/>
              <w:keepLines/>
              <w:widowControl w:val="0"/>
              <w:spacing w:before="80" w:after="80" w:line="240" w:lineRule="auto"/>
              <w:jc w:val="right"/>
              <w:rPr>
                <w:szCs w:val="22"/>
              </w:rPr>
            </w:pPr>
            <w:r>
              <w:rPr>
                <w:szCs w:val="22"/>
              </w:rPr>
              <w:t>19</w:t>
            </w:r>
          </w:p>
        </w:tc>
        <w:tc>
          <w:tcPr>
            <w:tcW w:w="284" w:type="dxa"/>
          </w:tcPr>
          <w:p w14:paraId="76B26AC5" w14:textId="77777777" w:rsidR="005E5965" w:rsidRPr="00787687" w:rsidRDefault="005E5965" w:rsidP="005E5965">
            <w:pPr>
              <w:keepNext/>
              <w:keepLines/>
              <w:widowControl w:val="0"/>
              <w:spacing w:before="80" w:after="80" w:line="240" w:lineRule="auto"/>
              <w:jc w:val="right"/>
              <w:rPr>
                <w:szCs w:val="22"/>
              </w:rPr>
            </w:pPr>
          </w:p>
        </w:tc>
        <w:tc>
          <w:tcPr>
            <w:tcW w:w="1985" w:type="dxa"/>
          </w:tcPr>
          <w:p w14:paraId="35B705BF" w14:textId="3C64C3E9" w:rsidR="005E5965" w:rsidRPr="00787687" w:rsidRDefault="005E5965" w:rsidP="005E5965">
            <w:pPr>
              <w:keepNext/>
              <w:keepLines/>
              <w:widowControl w:val="0"/>
              <w:spacing w:before="80" w:after="80" w:line="240" w:lineRule="auto"/>
              <w:jc w:val="right"/>
              <w:rPr>
                <w:szCs w:val="22"/>
              </w:rPr>
            </w:pPr>
            <w:r>
              <w:rPr>
                <w:szCs w:val="22"/>
              </w:rPr>
              <w:t>19</w:t>
            </w:r>
          </w:p>
        </w:tc>
      </w:tr>
      <w:tr w:rsidR="005E5965" w:rsidRPr="00787687" w14:paraId="2B2B9651" w14:textId="77777777" w:rsidTr="009E753D">
        <w:tc>
          <w:tcPr>
            <w:tcW w:w="5670" w:type="dxa"/>
            <w:vAlign w:val="center"/>
          </w:tcPr>
          <w:p w14:paraId="26D3EC81" w14:textId="77777777" w:rsidR="005E5965" w:rsidRPr="00787687" w:rsidRDefault="005E5965" w:rsidP="005E5965">
            <w:pPr>
              <w:keepNext/>
              <w:keepLines/>
              <w:widowControl w:val="0"/>
              <w:spacing w:before="80" w:after="80" w:line="240" w:lineRule="auto"/>
              <w:jc w:val="left"/>
              <w:rPr>
                <w:szCs w:val="22"/>
              </w:rPr>
            </w:pPr>
            <w:r w:rsidRPr="00787687">
              <w:rPr>
                <w:rFonts w:eastAsia="Arial Unicode MS"/>
                <w:bCs/>
                <w:szCs w:val="22"/>
              </w:rPr>
              <w:t>Провизия за очаквани кредитни загуби</w:t>
            </w:r>
          </w:p>
        </w:tc>
        <w:tc>
          <w:tcPr>
            <w:tcW w:w="1985" w:type="dxa"/>
            <w:tcBorders>
              <w:bottom w:val="single" w:sz="4" w:space="0" w:color="6600CC" w:themeColor="accent6"/>
            </w:tcBorders>
          </w:tcPr>
          <w:p w14:paraId="2B24D4FA" w14:textId="77777777" w:rsidR="005E5965" w:rsidRPr="00787687" w:rsidRDefault="005E5965" w:rsidP="005E5965">
            <w:pPr>
              <w:keepNext/>
              <w:keepLines/>
              <w:widowControl w:val="0"/>
              <w:spacing w:before="80" w:after="80" w:line="240" w:lineRule="auto"/>
              <w:jc w:val="right"/>
              <w:rPr>
                <w:szCs w:val="22"/>
              </w:rPr>
            </w:pPr>
            <w:r>
              <w:rPr>
                <w:szCs w:val="22"/>
              </w:rPr>
              <w:t>(19)</w:t>
            </w:r>
          </w:p>
        </w:tc>
        <w:tc>
          <w:tcPr>
            <w:tcW w:w="284" w:type="dxa"/>
          </w:tcPr>
          <w:p w14:paraId="3F0B3291" w14:textId="77777777" w:rsidR="005E5965" w:rsidRPr="00787687" w:rsidRDefault="005E5965" w:rsidP="005E5965">
            <w:pPr>
              <w:keepNext/>
              <w:keepLines/>
              <w:widowControl w:val="0"/>
              <w:spacing w:before="80" w:after="80" w:line="240" w:lineRule="auto"/>
              <w:jc w:val="right"/>
              <w:rPr>
                <w:szCs w:val="22"/>
              </w:rPr>
            </w:pPr>
          </w:p>
        </w:tc>
        <w:tc>
          <w:tcPr>
            <w:tcW w:w="1985" w:type="dxa"/>
            <w:tcBorders>
              <w:bottom w:val="single" w:sz="4" w:space="0" w:color="6600CC" w:themeColor="accent6"/>
            </w:tcBorders>
          </w:tcPr>
          <w:p w14:paraId="2B9FC3E9" w14:textId="5EAE5554" w:rsidR="005E5965" w:rsidRPr="00787687" w:rsidRDefault="005E5965" w:rsidP="005E5965">
            <w:pPr>
              <w:keepNext/>
              <w:keepLines/>
              <w:widowControl w:val="0"/>
              <w:spacing w:before="80" w:after="80" w:line="240" w:lineRule="auto"/>
              <w:jc w:val="right"/>
              <w:rPr>
                <w:szCs w:val="22"/>
              </w:rPr>
            </w:pPr>
            <w:r>
              <w:rPr>
                <w:szCs w:val="22"/>
              </w:rPr>
              <w:t>(19)</w:t>
            </w:r>
          </w:p>
        </w:tc>
      </w:tr>
      <w:tr w:rsidR="005E5965" w:rsidRPr="00787687" w14:paraId="01A1EE43" w14:textId="77777777" w:rsidTr="009E753D">
        <w:tc>
          <w:tcPr>
            <w:tcW w:w="5670" w:type="dxa"/>
          </w:tcPr>
          <w:p w14:paraId="42325EA4" w14:textId="77777777" w:rsidR="005E5965" w:rsidRPr="00787687" w:rsidRDefault="005E5965" w:rsidP="005E5965">
            <w:pPr>
              <w:keepNext/>
              <w:keepLines/>
              <w:widowControl w:val="0"/>
              <w:spacing w:before="80" w:after="80" w:line="240" w:lineRule="auto"/>
              <w:rPr>
                <w:rFonts w:cs="Calibri"/>
                <w:b/>
                <w:bCs/>
                <w:szCs w:val="22"/>
                <w:lang w:eastAsia="en-US"/>
              </w:rPr>
            </w:pPr>
            <w:r w:rsidRPr="00787687">
              <w:rPr>
                <w:rFonts w:cs="Calibri"/>
                <w:b/>
                <w:bCs/>
                <w:szCs w:val="22"/>
                <w:lang w:eastAsia="en-US"/>
              </w:rPr>
              <w:t>Общо</w:t>
            </w:r>
          </w:p>
        </w:tc>
        <w:tc>
          <w:tcPr>
            <w:tcW w:w="1985" w:type="dxa"/>
            <w:tcBorders>
              <w:top w:val="single" w:sz="4" w:space="0" w:color="6600CC" w:themeColor="accent6"/>
              <w:bottom w:val="single" w:sz="4" w:space="0" w:color="6600CC" w:themeColor="accent6"/>
            </w:tcBorders>
          </w:tcPr>
          <w:p w14:paraId="2165A2C8" w14:textId="445B3CC1" w:rsidR="005E5965" w:rsidRPr="00D3713E" w:rsidRDefault="00D3713E" w:rsidP="00D71AAC">
            <w:pPr>
              <w:keepNext/>
              <w:keepLines/>
              <w:widowControl w:val="0"/>
              <w:spacing w:before="80" w:after="80" w:line="240" w:lineRule="auto"/>
              <w:jc w:val="right"/>
              <w:rPr>
                <w:b/>
                <w:bCs/>
                <w:szCs w:val="22"/>
              </w:rPr>
            </w:pPr>
            <w:r>
              <w:rPr>
                <w:b/>
                <w:bCs/>
                <w:szCs w:val="22"/>
              </w:rPr>
              <w:t>-</w:t>
            </w:r>
          </w:p>
        </w:tc>
        <w:tc>
          <w:tcPr>
            <w:tcW w:w="284" w:type="dxa"/>
          </w:tcPr>
          <w:p w14:paraId="53228708" w14:textId="77777777" w:rsidR="005E5965" w:rsidRPr="00787687" w:rsidRDefault="005E5965" w:rsidP="005E5965">
            <w:pPr>
              <w:keepNext/>
              <w:keepLines/>
              <w:widowControl w:val="0"/>
              <w:spacing w:before="80" w:after="80" w:line="240" w:lineRule="auto"/>
              <w:jc w:val="right"/>
              <w:rPr>
                <w:b/>
                <w:bCs/>
                <w:szCs w:val="22"/>
              </w:rPr>
            </w:pPr>
          </w:p>
        </w:tc>
        <w:tc>
          <w:tcPr>
            <w:tcW w:w="1985" w:type="dxa"/>
            <w:tcBorders>
              <w:top w:val="single" w:sz="4" w:space="0" w:color="6600CC" w:themeColor="accent6"/>
              <w:bottom w:val="single" w:sz="4" w:space="0" w:color="6600CC" w:themeColor="accent6"/>
            </w:tcBorders>
          </w:tcPr>
          <w:p w14:paraId="6EA31678" w14:textId="346E2118" w:rsidR="005E5965" w:rsidRPr="000A2169" w:rsidRDefault="005E5965" w:rsidP="005E5965">
            <w:pPr>
              <w:keepNext/>
              <w:keepLines/>
              <w:widowControl w:val="0"/>
              <w:spacing w:before="80" w:after="80" w:line="240" w:lineRule="auto"/>
              <w:jc w:val="right"/>
              <w:rPr>
                <w:b/>
                <w:bCs/>
                <w:szCs w:val="22"/>
                <w:lang w:val="en-GB"/>
              </w:rPr>
            </w:pPr>
            <w:r>
              <w:rPr>
                <w:b/>
                <w:bCs/>
                <w:szCs w:val="22"/>
              </w:rPr>
              <w:t>-</w:t>
            </w:r>
          </w:p>
        </w:tc>
      </w:tr>
    </w:tbl>
    <w:p w14:paraId="3C3E2CC6" w14:textId="77777777" w:rsidR="00A10420" w:rsidRPr="00787687" w:rsidRDefault="00A10420" w:rsidP="00A10420">
      <w:pPr>
        <w:rPr>
          <w:szCs w:val="22"/>
        </w:rPr>
      </w:pPr>
      <w:r w:rsidRPr="00787687">
        <w:rPr>
          <w:szCs w:val="22"/>
        </w:rPr>
        <w:t>Дружеството прилага опростения подход на МСФО 9 за измерване на очаквани кредитни загуби по търговските вземания, като признава очаквани загуби за целия срок на инструмента за всички търговски вземания, включително и от свързани лица</w:t>
      </w:r>
      <w:r>
        <w:rPr>
          <w:i/>
          <w:szCs w:val="22"/>
        </w:rPr>
        <w:t>.</w:t>
      </w:r>
      <w:r>
        <w:rPr>
          <w:szCs w:val="22"/>
        </w:rPr>
        <w:t xml:space="preserve"> </w:t>
      </w:r>
      <w:r w:rsidRPr="00787687">
        <w:rPr>
          <w:szCs w:val="22"/>
        </w:rPr>
        <w:t>На тази база, корективът за загуби е определен както следва:</w:t>
      </w:r>
    </w:p>
    <w:tbl>
      <w:tblPr>
        <w:tblW w:w="0" w:type="auto"/>
        <w:tblLayout w:type="fixed"/>
        <w:tblCellMar>
          <w:left w:w="70" w:type="dxa"/>
          <w:right w:w="70" w:type="dxa"/>
        </w:tblCellMar>
        <w:tblLook w:val="0000" w:firstRow="0" w:lastRow="0" w:firstColumn="0" w:lastColumn="0" w:noHBand="0" w:noVBand="0"/>
      </w:tblPr>
      <w:tblGrid>
        <w:gridCol w:w="1531"/>
        <w:gridCol w:w="1077"/>
        <w:gridCol w:w="1077"/>
        <w:gridCol w:w="1077"/>
        <w:gridCol w:w="1077"/>
        <w:gridCol w:w="1077"/>
        <w:gridCol w:w="1077"/>
        <w:gridCol w:w="1077"/>
        <w:gridCol w:w="1077"/>
      </w:tblGrid>
      <w:tr w:rsidR="00A10420" w:rsidRPr="00787687" w14:paraId="54171098" w14:textId="77777777" w:rsidTr="009E753D">
        <w:trPr>
          <w:trHeight w:val="317"/>
        </w:trPr>
        <w:tc>
          <w:tcPr>
            <w:tcW w:w="1531" w:type="dxa"/>
            <w:shd w:val="clear" w:color="auto" w:fill="DFEBF4" w:themeFill="accent5" w:themeFillTint="33"/>
            <w:tcMar>
              <w:left w:w="28" w:type="dxa"/>
              <w:right w:w="28" w:type="dxa"/>
            </w:tcMar>
          </w:tcPr>
          <w:p w14:paraId="384876C2" w14:textId="0411D9A2" w:rsidR="00A10420" w:rsidRPr="00787687" w:rsidRDefault="005E5965" w:rsidP="00D3713E">
            <w:pPr>
              <w:widowControl w:val="0"/>
              <w:spacing w:before="0" w:after="0" w:line="240" w:lineRule="auto"/>
              <w:rPr>
                <w:rFonts w:eastAsia="Times New Roman" w:cs="Calibri"/>
                <w:b/>
                <w:bCs/>
                <w:sz w:val="20"/>
              </w:rPr>
            </w:pPr>
            <w:r>
              <w:rPr>
                <w:rFonts w:eastAsia="Times New Roman" w:cs="Calibri"/>
                <w:b/>
                <w:bCs/>
                <w:sz w:val="20"/>
              </w:rPr>
              <w:t> 3</w:t>
            </w:r>
            <w:r w:rsidR="00D3713E">
              <w:rPr>
                <w:rFonts w:eastAsia="Times New Roman" w:cs="Calibri"/>
                <w:b/>
                <w:bCs/>
                <w:sz w:val="20"/>
              </w:rPr>
              <w:t>0</w:t>
            </w:r>
            <w:r>
              <w:rPr>
                <w:rFonts w:eastAsia="Times New Roman" w:cs="Calibri"/>
                <w:b/>
                <w:bCs/>
                <w:sz w:val="20"/>
              </w:rPr>
              <w:t>.0</w:t>
            </w:r>
            <w:r w:rsidR="00D3713E">
              <w:rPr>
                <w:rFonts w:eastAsia="Times New Roman" w:cs="Calibri"/>
                <w:b/>
                <w:bCs/>
                <w:sz w:val="20"/>
              </w:rPr>
              <w:t>6</w:t>
            </w:r>
            <w:r w:rsidR="00A10420">
              <w:rPr>
                <w:rFonts w:eastAsia="Times New Roman" w:cs="Calibri"/>
                <w:b/>
                <w:bCs/>
                <w:sz w:val="20"/>
              </w:rPr>
              <w:t>.</w:t>
            </w:r>
            <w:r w:rsidR="00A10420" w:rsidRPr="00787687">
              <w:rPr>
                <w:rFonts w:eastAsia="Times New Roman" w:cs="Calibri"/>
                <w:b/>
                <w:bCs/>
                <w:sz w:val="20"/>
              </w:rPr>
              <w:t>202</w:t>
            </w:r>
            <w:r>
              <w:rPr>
                <w:rFonts w:eastAsia="Times New Roman" w:cs="Calibri"/>
                <w:b/>
                <w:bCs/>
                <w:sz w:val="20"/>
              </w:rPr>
              <w:t>4</w:t>
            </w:r>
            <w:r w:rsidR="00A10420" w:rsidRPr="00787687">
              <w:rPr>
                <w:rFonts w:eastAsia="Times New Roman" w:cs="Calibri"/>
                <w:b/>
                <w:bCs/>
                <w:sz w:val="20"/>
              </w:rPr>
              <w:t xml:space="preserve"> г.</w:t>
            </w:r>
          </w:p>
        </w:tc>
        <w:tc>
          <w:tcPr>
            <w:tcW w:w="1077" w:type="dxa"/>
            <w:shd w:val="clear" w:color="auto" w:fill="DFEBF4" w:themeFill="accent5" w:themeFillTint="33"/>
            <w:tcMar>
              <w:left w:w="28" w:type="dxa"/>
              <w:right w:w="28" w:type="dxa"/>
            </w:tcMar>
            <w:vAlign w:val="center"/>
          </w:tcPr>
          <w:p w14:paraId="4F00B2B6" w14:textId="77777777" w:rsidR="00A10420" w:rsidRPr="00787687" w:rsidRDefault="00A10420" w:rsidP="009E753D">
            <w:pPr>
              <w:widowControl w:val="0"/>
              <w:spacing w:before="0" w:after="0" w:line="240" w:lineRule="auto"/>
              <w:jc w:val="center"/>
              <w:rPr>
                <w:rFonts w:eastAsia="Times New Roman" w:cs="Calibri"/>
                <w:b/>
                <w:bCs/>
                <w:sz w:val="20"/>
              </w:rPr>
            </w:pPr>
            <w:r w:rsidRPr="00787687">
              <w:rPr>
                <w:rFonts w:eastAsia="Times New Roman" w:cs="Calibri"/>
                <w:b/>
                <w:bCs/>
                <w:sz w:val="20"/>
              </w:rPr>
              <w:t>Текущи</w:t>
            </w:r>
          </w:p>
        </w:tc>
        <w:tc>
          <w:tcPr>
            <w:tcW w:w="1077" w:type="dxa"/>
            <w:gridSpan w:val="5"/>
            <w:shd w:val="clear" w:color="auto" w:fill="DFEBF4" w:themeFill="accent5" w:themeFillTint="33"/>
            <w:tcMar>
              <w:left w:w="28" w:type="dxa"/>
              <w:right w:w="28" w:type="dxa"/>
            </w:tcMar>
            <w:vAlign w:val="center"/>
          </w:tcPr>
          <w:p w14:paraId="68D4DFD5" w14:textId="77777777" w:rsidR="00A10420" w:rsidRPr="00787687" w:rsidRDefault="00A10420" w:rsidP="009E753D">
            <w:pPr>
              <w:widowControl w:val="0"/>
              <w:spacing w:before="0" w:after="0" w:line="240" w:lineRule="auto"/>
              <w:jc w:val="center"/>
              <w:rPr>
                <w:rFonts w:eastAsia="Times New Roman" w:cs="Calibri"/>
                <w:b/>
                <w:bCs/>
                <w:sz w:val="20"/>
              </w:rPr>
            </w:pPr>
            <w:r>
              <w:rPr>
                <w:rFonts w:eastAsia="Times New Roman" w:cs="Calibri"/>
                <w:b/>
                <w:bCs/>
                <w:sz w:val="20"/>
              </w:rPr>
              <w:t>Просрочени</w:t>
            </w:r>
          </w:p>
        </w:tc>
        <w:tc>
          <w:tcPr>
            <w:tcW w:w="1077" w:type="dxa"/>
            <w:shd w:val="clear" w:color="auto" w:fill="DFEBF4" w:themeFill="accent5" w:themeFillTint="33"/>
            <w:vAlign w:val="center"/>
          </w:tcPr>
          <w:p w14:paraId="499BE7EA" w14:textId="77777777" w:rsidR="00A10420" w:rsidRPr="00787687" w:rsidRDefault="00A10420" w:rsidP="009E753D">
            <w:pPr>
              <w:widowControl w:val="0"/>
              <w:spacing w:before="0" w:after="0" w:line="240" w:lineRule="auto"/>
              <w:jc w:val="center"/>
              <w:rPr>
                <w:b/>
                <w:bCs/>
                <w:sz w:val="20"/>
              </w:rPr>
            </w:pPr>
            <w:r w:rsidRPr="00787687">
              <w:rPr>
                <w:b/>
                <w:bCs/>
                <w:sz w:val="20"/>
              </w:rPr>
              <w:t>Неплатени</w:t>
            </w:r>
          </w:p>
        </w:tc>
        <w:tc>
          <w:tcPr>
            <w:tcW w:w="1077" w:type="dxa"/>
            <w:shd w:val="clear" w:color="auto" w:fill="DFEBF4" w:themeFill="accent5" w:themeFillTint="33"/>
            <w:tcMar>
              <w:left w:w="28" w:type="dxa"/>
              <w:right w:w="28" w:type="dxa"/>
            </w:tcMar>
            <w:vAlign w:val="center"/>
          </w:tcPr>
          <w:p w14:paraId="7D1CC74F" w14:textId="77777777" w:rsidR="00A10420" w:rsidRPr="00787687" w:rsidRDefault="00A10420" w:rsidP="009E753D">
            <w:pPr>
              <w:widowControl w:val="0"/>
              <w:spacing w:before="0" w:after="0" w:line="240" w:lineRule="auto"/>
              <w:jc w:val="center"/>
              <w:rPr>
                <w:rFonts w:eastAsia="Times New Roman" w:cs="Calibri"/>
                <w:b/>
                <w:bCs/>
                <w:sz w:val="20"/>
              </w:rPr>
            </w:pPr>
            <w:r w:rsidRPr="00787687">
              <w:rPr>
                <w:rFonts w:eastAsia="Times New Roman" w:cs="Calibri"/>
                <w:b/>
                <w:bCs/>
                <w:sz w:val="20"/>
              </w:rPr>
              <w:t>Общо</w:t>
            </w:r>
          </w:p>
        </w:tc>
      </w:tr>
      <w:tr w:rsidR="00A10420" w:rsidRPr="00787687" w14:paraId="38C1FE89" w14:textId="77777777" w:rsidTr="009E753D">
        <w:trPr>
          <w:trHeight w:val="317"/>
        </w:trPr>
        <w:tc>
          <w:tcPr>
            <w:tcW w:w="1531" w:type="dxa"/>
            <w:shd w:val="clear" w:color="auto" w:fill="DFEBF4" w:themeFill="accent5" w:themeFillTint="33"/>
            <w:tcMar>
              <w:left w:w="28" w:type="dxa"/>
              <w:right w:w="28" w:type="dxa"/>
            </w:tcMar>
          </w:tcPr>
          <w:p w14:paraId="13E46A78" w14:textId="77777777" w:rsidR="00A10420" w:rsidRPr="00787687" w:rsidRDefault="00A10420" w:rsidP="009E753D">
            <w:pPr>
              <w:widowControl w:val="0"/>
              <w:spacing w:before="0" w:after="0" w:line="240" w:lineRule="auto"/>
              <w:rPr>
                <w:rFonts w:eastAsia="Times New Roman" w:cs="Calibri"/>
                <w:b/>
                <w:bCs/>
                <w:sz w:val="20"/>
              </w:rPr>
            </w:pPr>
          </w:p>
        </w:tc>
        <w:tc>
          <w:tcPr>
            <w:tcW w:w="1077" w:type="dxa"/>
            <w:shd w:val="clear" w:color="auto" w:fill="DFEBF4" w:themeFill="accent5" w:themeFillTint="33"/>
            <w:tcMar>
              <w:left w:w="28" w:type="dxa"/>
              <w:right w:w="28" w:type="dxa"/>
            </w:tcMar>
            <w:vAlign w:val="center"/>
          </w:tcPr>
          <w:p w14:paraId="3CD52981" w14:textId="77777777" w:rsidR="00A10420" w:rsidRPr="00787687" w:rsidRDefault="00A10420" w:rsidP="009E753D">
            <w:pPr>
              <w:widowControl w:val="0"/>
              <w:spacing w:before="0" w:after="0" w:line="240" w:lineRule="auto"/>
              <w:jc w:val="center"/>
              <w:rPr>
                <w:rFonts w:eastAsia="Times New Roman" w:cs="Calibri"/>
                <w:b/>
                <w:bCs/>
                <w:sz w:val="20"/>
              </w:rPr>
            </w:pPr>
          </w:p>
        </w:tc>
        <w:tc>
          <w:tcPr>
            <w:tcW w:w="1077" w:type="dxa"/>
            <w:shd w:val="clear" w:color="auto" w:fill="DFEBF4" w:themeFill="accent5" w:themeFillTint="33"/>
            <w:tcMar>
              <w:left w:w="28" w:type="dxa"/>
              <w:right w:w="28" w:type="dxa"/>
            </w:tcMar>
            <w:vAlign w:val="center"/>
          </w:tcPr>
          <w:p w14:paraId="58A5FE46" w14:textId="77777777" w:rsidR="00A10420" w:rsidRPr="00787687" w:rsidRDefault="00A10420" w:rsidP="009E753D">
            <w:pPr>
              <w:spacing w:before="0" w:after="0" w:line="240" w:lineRule="auto"/>
              <w:jc w:val="center"/>
              <w:rPr>
                <w:b/>
                <w:bCs/>
                <w:sz w:val="20"/>
              </w:rPr>
            </w:pPr>
            <w:r w:rsidRPr="00787687">
              <w:rPr>
                <w:b/>
                <w:bCs/>
                <w:sz w:val="20"/>
              </w:rPr>
              <w:t>до 30 дни</w:t>
            </w:r>
          </w:p>
        </w:tc>
        <w:tc>
          <w:tcPr>
            <w:tcW w:w="1077" w:type="dxa"/>
            <w:shd w:val="clear" w:color="auto" w:fill="DFEBF4" w:themeFill="accent5" w:themeFillTint="33"/>
            <w:tcMar>
              <w:left w:w="28" w:type="dxa"/>
              <w:right w:w="28" w:type="dxa"/>
            </w:tcMar>
            <w:vAlign w:val="center"/>
          </w:tcPr>
          <w:p w14:paraId="7318970C" w14:textId="77777777" w:rsidR="00A10420" w:rsidRPr="00787687" w:rsidRDefault="00A10420" w:rsidP="009E753D">
            <w:pPr>
              <w:widowControl w:val="0"/>
              <w:spacing w:before="0" w:after="0" w:line="240" w:lineRule="auto"/>
              <w:jc w:val="center"/>
              <w:rPr>
                <w:b/>
                <w:bCs/>
                <w:sz w:val="20"/>
              </w:rPr>
            </w:pPr>
            <w:r w:rsidRPr="00787687">
              <w:rPr>
                <w:b/>
                <w:bCs/>
                <w:sz w:val="20"/>
              </w:rPr>
              <w:t>до 60 дни</w:t>
            </w:r>
          </w:p>
        </w:tc>
        <w:tc>
          <w:tcPr>
            <w:tcW w:w="1077" w:type="dxa"/>
            <w:shd w:val="clear" w:color="auto" w:fill="DFEBF4" w:themeFill="accent5" w:themeFillTint="33"/>
            <w:vAlign w:val="center"/>
          </w:tcPr>
          <w:p w14:paraId="11679C7A" w14:textId="77777777" w:rsidR="00A10420" w:rsidRPr="00787687" w:rsidRDefault="00A10420" w:rsidP="009E753D">
            <w:pPr>
              <w:widowControl w:val="0"/>
              <w:spacing w:before="0" w:after="0" w:line="240" w:lineRule="auto"/>
              <w:jc w:val="center"/>
              <w:rPr>
                <w:b/>
                <w:bCs/>
                <w:sz w:val="20"/>
              </w:rPr>
            </w:pPr>
            <w:r w:rsidRPr="00787687">
              <w:rPr>
                <w:b/>
                <w:bCs/>
                <w:sz w:val="20"/>
              </w:rPr>
              <w:t>до 90 дни</w:t>
            </w:r>
          </w:p>
        </w:tc>
        <w:tc>
          <w:tcPr>
            <w:tcW w:w="1077" w:type="dxa"/>
            <w:shd w:val="clear" w:color="auto" w:fill="DFEBF4" w:themeFill="accent5" w:themeFillTint="33"/>
            <w:tcMar>
              <w:left w:w="28" w:type="dxa"/>
              <w:right w:w="28" w:type="dxa"/>
            </w:tcMar>
            <w:vAlign w:val="center"/>
          </w:tcPr>
          <w:p w14:paraId="4EEAA433" w14:textId="77777777" w:rsidR="00A10420" w:rsidRPr="00787687" w:rsidRDefault="00A10420" w:rsidP="009E753D">
            <w:pPr>
              <w:widowControl w:val="0"/>
              <w:spacing w:before="0" w:after="0" w:line="240" w:lineRule="auto"/>
              <w:jc w:val="center"/>
              <w:rPr>
                <w:b/>
                <w:bCs/>
                <w:sz w:val="20"/>
              </w:rPr>
            </w:pPr>
            <w:r w:rsidRPr="00787687">
              <w:rPr>
                <w:b/>
                <w:bCs/>
                <w:sz w:val="20"/>
              </w:rPr>
              <w:t>до 180 дни</w:t>
            </w:r>
          </w:p>
        </w:tc>
        <w:tc>
          <w:tcPr>
            <w:tcW w:w="1077" w:type="dxa"/>
            <w:shd w:val="clear" w:color="auto" w:fill="DFEBF4" w:themeFill="accent5" w:themeFillTint="33"/>
            <w:tcMar>
              <w:left w:w="28" w:type="dxa"/>
              <w:right w:w="28" w:type="dxa"/>
            </w:tcMar>
            <w:vAlign w:val="center"/>
          </w:tcPr>
          <w:p w14:paraId="1AAA14FE" w14:textId="77777777" w:rsidR="00A10420" w:rsidRPr="00787687" w:rsidRDefault="00A10420" w:rsidP="009E753D">
            <w:pPr>
              <w:widowControl w:val="0"/>
              <w:spacing w:before="0" w:after="0" w:line="240" w:lineRule="auto"/>
              <w:jc w:val="center"/>
              <w:rPr>
                <w:b/>
                <w:bCs/>
                <w:sz w:val="20"/>
              </w:rPr>
            </w:pPr>
            <w:r>
              <w:rPr>
                <w:b/>
                <w:bCs/>
                <w:sz w:val="20"/>
                <w:lang w:val="en-GB"/>
              </w:rPr>
              <w:t>&gt;</w:t>
            </w:r>
            <w:r w:rsidRPr="00787687">
              <w:rPr>
                <w:b/>
                <w:bCs/>
                <w:sz w:val="20"/>
              </w:rPr>
              <w:t xml:space="preserve"> 180 дни</w:t>
            </w:r>
          </w:p>
        </w:tc>
        <w:tc>
          <w:tcPr>
            <w:tcW w:w="1077" w:type="dxa"/>
            <w:shd w:val="clear" w:color="auto" w:fill="DFEBF4" w:themeFill="accent5" w:themeFillTint="33"/>
            <w:vAlign w:val="center"/>
          </w:tcPr>
          <w:p w14:paraId="09F40D4C" w14:textId="77777777" w:rsidR="00A10420" w:rsidRPr="00787687" w:rsidRDefault="00A10420" w:rsidP="009E753D">
            <w:pPr>
              <w:widowControl w:val="0"/>
              <w:spacing w:before="0" w:after="0" w:line="240" w:lineRule="auto"/>
              <w:jc w:val="center"/>
              <w:rPr>
                <w:b/>
                <w:bCs/>
                <w:sz w:val="20"/>
              </w:rPr>
            </w:pPr>
          </w:p>
        </w:tc>
        <w:tc>
          <w:tcPr>
            <w:tcW w:w="1077" w:type="dxa"/>
            <w:shd w:val="clear" w:color="auto" w:fill="DFEBF4" w:themeFill="accent5" w:themeFillTint="33"/>
            <w:tcMar>
              <w:left w:w="28" w:type="dxa"/>
              <w:right w:w="28" w:type="dxa"/>
            </w:tcMar>
            <w:vAlign w:val="center"/>
          </w:tcPr>
          <w:p w14:paraId="72AED8D9" w14:textId="77777777" w:rsidR="00A10420" w:rsidRPr="00787687" w:rsidRDefault="00A10420" w:rsidP="009E753D">
            <w:pPr>
              <w:widowControl w:val="0"/>
              <w:spacing w:before="0" w:after="0" w:line="240" w:lineRule="auto"/>
              <w:jc w:val="center"/>
              <w:rPr>
                <w:rFonts w:eastAsia="Times New Roman" w:cs="Calibri"/>
                <w:b/>
                <w:bCs/>
                <w:sz w:val="20"/>
              </w:rPr>
            </w:pPr>
          </w:p>
        </w:tc>
      </w:tr>
      <w:tr w:rsidR="00A10420" w:rsidRPr="00787687" w14:paraId="279A5F21" w14:textId="77777777" w:rsidTr="009E753D">
        <w:trPr>
          <w:trHeight w:val="260"/>
        </w:trPr>
        <w:tc>
          <w:tcPr>
            <w:tcW w:w="1531" w:type="dxa"/>
            <w:shd w:val="clear" w:color="auto" w:fill="DFEBF4" w:themeFill="accent5" w:themeFillTint="33"/>
            <w:tcMar>
              <w:left w:w="28" w:type="dxa"/>
              <w:right w:w="28" w:type="dxa"/>
            </w:tcMar>
          </w:tcPr>
          <w:p w14:paraId="054E916F" w14:textId="77777777" w:rsidR="00A10420" w:rsidRPr="00787687" w:rsidRDefault="00A10420" w:rsidP="009E753D">
            <w:pPr>
              <w:widowControl w:val="0"/>
              <w:spacing w:before="0" w:after="0" w:line="240" w:lineRule="auto"/>
              <w:jc w:val="right"/>
              <w:rPr>
                <w:rFonts w:eastAsia="Times New Roman" w:cs="Calibri"/>
                <w:sz w:val="20"/>
              </w:rPr>
            </w:pPr>
            <w:r w:rsidRPr="00787687">
              <w:rPr>
                <w:rFonts w:eastAsia="Times New Roman" w:cs="Calibri"/>
                <w:sz w:val="20"/>
              </w:rPr>
              <w:t> </w:t>
            </w:r>
          </w:p>
        </w:tc>
        <w:tc>
          <w:tcPr>
            <w:tcW w:w="1077" w:type="dxa"/>
            <w:tcBorders>
              <w:bottom w:val="single" w:sz="4" w:space="0" w:color="auto"/>
            </w:tcBorders>
            <w:shd w:val="clear" w:color="auto" w:fill="DFEBF4" w:themeFill="accent5" w:themeFillTint="33"/>
            <w:tcMar>
              <w:left w:w="28" w:type="dxa"/>
              <w:right w:w="28" w:type="dxa"/>
            </w:tcMar>
            <w:vAlign w:val="center"/>
          </w:tcPr>
          <w:p w14:paraId="322E03A0" w14:textId="77777777" w:rsidR="00A10420" w:rsidRPr="00787687" w:rsidRDefault="00A10420" w:rsidP="009E753D">
            <w:pPr>
              <w:widowControl w:val="0"/>
              <w:spacing w:before="0" w:after="0" w:line="240" w:lineRule="auto"/>
              <w:jc w:val="right"/>
              <w:rPr>
                <w:rFonts w:eastAsia="Times New Roman"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Mar>
              <w:left w:w="28" w:type="dxa"/>
              <w:right w:w="28" w:type="dxa"/>
            </w:tcMar>
            <w:vAlign w:val="center"/>
          </w:tcPr>
          <w:p w14:paraId="2A4DE2B9" w14:textId="77777777" w:rsidR="00A10420" w:rsidRPr="00787687" w:rsidRDefault="00A10420" w:rsidP="009E753D">
            <w:pPr>
              <w:widowControl w:val="0"/>
              <w:tabs>
                <w:tab w:val="left" w:pos="747"/>
                <w:tab w:val="left" w:pos="889"/>
              </w:tabs>
              <w:spacing w:before="0" w:after="0" w:line="240" w:lineRule="auto"/>
              <w:jc w:val="right"/>
              <w:rPr>
                <w:rFonts w:eastAsia="Times New Roman"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Mar>
              <w:left w:w="28" w:type="dxa"/>
              <w:right w:w="28" w:type="dxa"/>
            </w:tcMar>
            <w:vAlign w:val="center"/>
          </w:tcPr>
          <w:p w14:paraId="08FFA5A2" w14:textId="77777777" w:rsidR="00A10420" w:rsidRPr="00787687" w:rsidRDefault="00A10420" w:rsidP="009E753D">
            <w:pPr>
              <w:widowControl w:val="0"/>
              <w:spacing w:before="0" w:after="0" w:line="240" w:lineRule="auto"/>
              <w:jc w:val="right"/>
              <w:rPr>
                <w:rFonts w:eastAsia="Arial Unicode MS"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vAlign w:val="center"/>
          </w:tcPr>
          <w:p w14:paraId="5281E3D5" w14:textId="77777777" w:rsidR="00A10420" w:rsidRPr="00787687" w:rsidRDefault="00A10420" w:rsidP="009E753D">
            <w:pPr>
              <w:widowControl w:val="0"/>
              <w:tabs>
                <w:tab w:val="left" w:pos="1059"/>
              </w:tabs>
              <w:spacing w:before="0" w:after="0" w:line="240" w:lineRule="auto"/>
              <w:jc w:val="right"/>
              <w:rPr>
                <w:rFonts w:eastAsia="Times New Roman"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Mar>
              <w:left w:w="28" w:type="dxa"/>
              <w:right w:w="28" w:type="dxa"/>
            </w:tcMar>
          </w:tcPr>
          <w:p w14:paraId="5C0E541E" w14:textId="77777777" w:rsidR="00A10420" w:rsidRPr="00787687" w:rsidRDefault="00A10420" w:rsidP="009E753D">
            <w:pPr>
              <w:widowControl w:val="0"/>
              <w:tabs>
                <w:tab w:val="left" w:pos="1059"/>
              </w:tabs>
              <w:spacing w:before="0" w:after="0" w:line="240" w:lineRule="auto"/>
              <w:jc w:val="right"/>
              <w:rPr>
                <w:rFonts w:eastAsia="Times New Roman"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Mar>
              <w:left w:w="28" w:type="dxa"/>
              <w:right w:w="28" w:type="dxa"/>
            </w:tcMar>
          </w:tcPr>
          <w:p w14:paraId="2CBDF8C3" w14:textId="77777777" w:rsidR="00A10420" w:rsidRPr="00787687" w:rsidRDefault="00A10420" w:rsidP="009E753D">
            <w:pPr>
              <w:widowControl w:val="0"/>
              <w:spacing w:before="0" w:after="0" w:line="240" w:lineRule="auto"/>
              <w:jc w:val="right"/>
              <w:rPr>
                <w:rFonts w:eastAsia="Times New Roman"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Pr>
          <w:p w14:paraId="0EFD1FF8" w14:textId="77777777" w:rsidR="00A10420" w:rsidRPr="00787687" w:rsidRDefault="00A10420" w:rsidP="009E753D">
            <w:pPr>
              <w:widowControl w:val="0"/>
              <w:spacing w:before="0" w:after="0" w:line="240" w:lineRule="auto"/>
              <w:jc w:val="center"/>
              <w:rPr>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Mar>
              <w:left w:w="28" w:type="dxa"/>
              <w:right w:w="28" w:type="dxa"/>
            </w:tcMar>
            <w:vAlign w:val="center"/>
          </w:tcPr>
          <w:p w14:paraId="1FC01961" w14:textId="77777777" w:rsidR="00A10420" w:rsidRPr="00787687" w:rsidRDefault="00A10420" w:rsidP="009E753D">
            <w:pPr>
              <w:widowControl w:val="0"/>
              <w:spacing w:before="0" w:after="0" w:line="240" w:lineRule="auto"/>
              <w:jc w:val="right"/>
              <w:rPr>
                <w:rFonts w:eastAsia="Arial Unicode MS" w:cs="Calibri"/>
                <w:b/>
                <w:bCs/>
                <w:sz w:val="20"/>
              </w:rPr>
            </w:pPr>
            <w:r w:rsidRPr="00787687">
              <w:rPr>
                <w:rFonts w:eastAsia="Times New Roman" w:cs="Calibri"/>
                <w:b/>
                <w:bCs/>
                <w:sz w:val="20"/>
              </w:rPr>
              <w:t>BGN’000</w:t>
            </w:r>
          </w:p>
        </w:tc>
      </w:tr>
      <w:tr w:rsidR="00A10420" w:rsidRPr="00787687" w14:paraId="2AFD4C7A" w14:textId="77777777" w:rsidTr="009E753D">
        <w:trPr>
          <w:trHeight w:val="260"/>
        </w:trPr>
        <w:tc>
          <w:tcPr>
            <w:tcW w:w="1531" w:type="dxa"/>
            <w:tcMar>
              <w:left w:w="28" w:type="dxa"/>
              <w:right w:w="28" w:type="dxa"/>
            </w:tcMar>
          </w:tcPr>
          <w:p w14:paraId="68403400" w14:textId="77777777" w:rsidR="00A10420" w:rsidRPr="00787687" w:rsidRDefault="00A10420" w:rsidP="009E753D">
            <w:pPr>
              <w:widowControl w:val="0"/>
              <w:spacing w:before="60" w:after="60" w:line="240" w:lineRule="auto"/>
              <w:jc w:val="left"/>
              <w:rPr>
                <w:rFonts w:eastAsia="Times New Roman" w:cs="Calibri"/>
                <w:sz w:val="20"/>
              </w:rPr>
            </w:pPr>
            <w:r w:rsidRPr="00787687">
              <w:rPr>
                <w:rFonts w:eastAsia="Times New Roman" w:cs="Calibri"/>
                <w:sz w:val="20"/>
              </w:rPr>
              <w:t xml:space="preserve">Очакван </w:t>
            </w:r>
            <w:r>
              <w:rPr>
                <w:rFonts w:eastAsia="Times New Roman" w:cs="Calibri"/>
                <w:sz w:val="20"/>
              </w:rPr>
              <w:t>%</w:t>
            </w:r>
            <w:r w:rsidRPr="00787687">
              <w:rPr>
                <w:rFonts w:eastAsia="Times New Roman" w:cs="Calibri"/>
                <w:sz w:val="20"/>
              </w:rPr>
              <w:t xml:space="preserve"> на кредитни загуби</w:t>
            </w:r>
          </w:p>
        </w:tc>
        <w:tc>
          <w:tcPr>
            <w:tcW w:w="1077" w:type="dxa"/>
            <w:tcMar>
              <w:left w:w="28" w:type="dxa"/>
              <w:right w:w="28" w:type="dxa"/>
            </w:tcMar>
            <w:vAlign w:val="center"/>
          </w:tcPr>
          <w:p w14:paraId="0217DAFD" w14:textId="77777777" w:rsidR="00A10420" w:rsidRPr="00594C5B" w:rsidRDefault="00A10420" w:rsidP="009E753D">
            <w:pPr>
              <w:widowControl w:val="0"/>
              <w:spacing w:before="60" w:after="60" w:line="240" w:lineRule="auto"/>
              <w:ind w:right="113"/>
              <w:jc w:val="right"/>
              <w:rPr>
                <w:rFonts w:eastAsia="Times New Roman" w:cs="Calibri"/>
                <w:bCs/>
                <w:sz w:val="20"/>
              </w:rPr>
            </w:pPr>
            <w:r w:rsidRPr="00594C5B">
              <w:rPr>
                <w:rFonts w:eastAsia="Times New Roman" w:cs="Calibri"/>
                <w:bCs/>
                <w:sz w:val="20"/>
              </w:rPr>
              <w:t>0.02%</w:t>
            </w:r>
          </w:p>
        </w:tc>
        <w:tc>
          <w:tcPr>
            <w:tcW w:w="1077" w:type="dxa"/>
            <w:tcMar>
              <w:left w:w="28" w:type="dxa"/>
              <w:right w:w="28" w:type="dxa"/>
            </w:tcMar>
            <w:vAlign w:val="center"/>
          </w:tcPr>
          <w:p w14:paraId="6838E078" w14:textId="77777777" w:rsidR="00A10420" w:rsidRPr="00594C5B" w:rsidRDefault="00A10420" w:rsidP="009E753D">
            <w:pPr>
              <w:widowControl w:val="0"/>
              <w:spacing w:before="60" w:after="60" w:line="240" w:lineRule="auto"/>
              <w:ind w:right="113"/>
              <w:jc w:val="right"/>
              <w:rPr>
                <w:rFonts w:eastAsia="Times New Roman" w:cs="Calibri"/>
                <w:bCs/>
                <w:sz w:val="20"/>
              </w:rPr>
            </w:pPr>
            <w:r w:rsidRPr="00594C5B">
              <w:rPr>
                <w:rFonts w:eastAsia="Times New Roman" w:cs="Calibri"/>
                <w:bCs/>
                <w:sz w:val="20"/>
              </w:rPr>
              <w:t>0.02%</w:t>
            </w:r>
          </w:p>
        </w:tc>
        <w:tc>
          <w:tcPr>
            <w:tcW w:w="1077" w:type="dxa"/>
            <w:tcMar>
              <w:left w:w="28" w:type="dxa"/>
              <w:right w:w="28" w:type="dxa"/>
            </w:tcMar>
            <w:vAlign w:val="center"/>
          </w:tcPr>
          <w:p w14:paraId="69083D27" w14:textId="77777777" w:rsidR="00A10420" w:rsidRPr="00594C5B" w:rsidRDefault="00A10420" w:rsidP="009E753D">
            <w:pPr>
              <w:widowControl w:val="0"/>
              <w:spacing w:before="60" w:after="60" w:line="240" w:lineRule="auto"/>
              <w:ind w:right="113"/>
              <w:jc w:val="right"/>
              <w:rPr>
                <w:rFonts w:eastAsia="Times New Roman" w:cs="Calibri"/>
                <w:bCs/>
                <w:sz w:val="20"/>
              </w:rPr>
            </w:pPr>
            <w:r w:rsidRPr="00594C5B">
              <w:rPr>
                <w:rFonts w:eastAsia="Times New Roman" w:cs="Calibri"/>
                <w:bCs/>
                <w:sz w:val="20"/>
              </w:rPr>
              <w:t>0.03%</w:t>
            </w:r>
          </w:p>
        </w:tc>
        <w:tc>
          <w:tcPr>
            <w:tcW w:w="1077" w:type="dxa"/>
            <w:vAlign w:val="center"/>
          </w:tcPr>
          <w:p w14:paraId="7C1EDEAD" w14:textId="77777777" w:rsidR="00A10420" w:rsidRPr="00594C5B" w:rsidRDefault="00A10420" w:rsidP="009E753D">
            <w:pPr>
              <w:widowControl w:val="0"/>
              <w:spacing w:before="60" w:after="60" w:line="240" w:lineRule="auto"/>
              <w:ind w:right="113"/>
              <w:jc w:val="right"/>
              <w:rPr>
                <w:rFonts w:eastAsia="Times New Roman" w:cs="Calibri"/>
                <w:bCs/>
                <w:sz w:val="20"/>
              </w:rPr>
            </w:pPr>
            <w:r w:rsidRPr="00594C5B">
              <w:rPr>
                <w:rFonts w:eastAsia="Times New Roman" w:cs="Calibri"/>
                <w:bCs/>
                <w:sz w:val="20"/>
              </w:rPr>
              <w:t>0.15%</w:t>
            </w:r>
          </w:p>
        </w:tc>
        <w:tc>
          <w:tcPr>
            <w:tcW w:w="1077" w:type="dxa"/>
            <w:tcMar>
              <w:left w:w="28" w:type="dxa"/>
              <w:right w:w="28" w:type="dxa"/>
            </w:tcMar>
            <w:vAlign w:val="center"/>
          </w:tcPr>
          <w:p w14:paraId="47518710" w14:textId="77777777" w:rsidR="00A10420" w:rsidRPr="00594C5B" w:rsidRDefault="00A10420" w:rsidP="009E753D">
            <w:pPr>
              <w:widowControl w:val="0"/>
              <w:spacing w:before="60" w:after="60" w:line="240" w:lineRule="auto"/>
              <w:ind w:right="113"/>
              <w:jc w:val="right"/>
              <w:rPr>
                <w:rFonts w:eastAsia="Times New Roman" w:cs="Calibri"/>
                <w:bCs/>
                <w:sz w:val="20"/>
              </w:rPr>
            </w:pPr>
            <w:r w:rsidRPr="00594C5B">
              <w:rPr>
                <w:rFonts w:eastAsia="Times New Roman" w:cs="Calibri"/>
                <w:bCs/>
                <w:sz w:val="20"/>
              </w:rPr>
              <w:t>17.68%</w:t>
            </w:r>
          </w:p>
        </w:tc>
        <w:tc>
          <w:tcPr>
            <w:tcW w:w="1077" w:type="dxa"/>
            <w:tcMar>
              <w:left w:w="28" w:type="dxa"/>
              <w:right w:w="28" w:type="dxa"/>
            </w:tcMar>
            <w:vAlign w:val="center"/>
          </w:tcPr>
          <w:p w14:paraId="1DB7402A" w14:textId="77777777" w:rsidR="00A10420" w:rsidRPr="00594C5B" w:rsidRDefault="00A10420" w:rsidP="009E753D">
            <w:pPr>
              <w:widowControl w:val="0"/>
              <w:spacing w:before="60" w:after="60" w:line="240" w:lineRule="auto"/>
              <w:ind w:right="113"/>
              <w:jc w:val="right"/>
              <w:rPr>
                <w:rFonts w:eastAsia="Times New Roman" w:cs="Calibri"/>
                <w:bCs/>
                <w:sz w:val="20"/>
              </w:rPr>
            </w:pPr>
            <w:r w:rsidRPr="00594C5B">
              <w:rPr>
                <w:rFonts w:eastAsia="Times New Roman" w:cs="Calibri"/>
                <w:bCs/>
                <w:sz w:val="20"/>
              </w:rPr>
              <w:t>80.70%</w:t>
            </w:r>
          </w:p>
        </w:tc>
        <w:tc>
          <w:tcPr>
            <w:tcW w:w="1077" w:type="dxa"/>
            <w:vAlign w:val="center"/>
          </w:tcPr>
          <w:p w14:paraId="1A254C73" w14:textId="77777777" w:rsidR="00A10420" w:rsidRPr="00594C5B" w:rsidRDefault="00A10420" w:rsidP="009E753D">
            <w:pPr>
              <w:widowControl w:val="0"/>
              <w:spacing w:before="60" w:after="60" w:line="240" w:lineRule="auto"/>
              <w:ind w:right="113"/>
              <w:jc w:val="right"/>
              <w:rPr>
                <w:rFonts w:eastAsia="Times New Roman" w:cs="Calibri"/>
                <w:sz w:val="20"/>
              </w:rPr>
            </w:pPr>
            <w:r w:rsidRPr="00594C5B">
              <w:rPr>
                <w:rFonts w:eastAsia="Times New Roman" w:cs="Calibri"/>
                <w:sz w:val="20"/>
              </w:rPr>
              <w:t>100%</w:t>
            </w:r>
          </w:p>
        </w:tc>
        <w:tc>
          <w:tcPr>
            <w:tcW w:w="1077" w:type="dxa"/>
            <w:tcMar>
              <w:left w:w="28" w:type="dxa"/>
              <w:right w:w="28" w:type="dxa"/>
            </w:tcMar>
            <w:vAlign w:val="center"/>
          </w:tcPr>
          <w:p w14:paraId="23F28C4E" w14:textId="77777777" w:rsidR="00A10420" w:rsidRPr="00787687" w:rsidRDefault="00A10420" w:rsidP="009E753D">
            <w:pPr>
              <w:widowControl w:val="0"/>
              <w:spacing w:before="60" w:after="60" w:line="240" w:lineRule="auto"/>
              <w:ind w:right="113"/>
              <w:jc w:val="right"/>
              <w:rPr>
                <w:rFonts w:eastAsia="Times New Roman" w:cs="Calibri"/>
                <w:b/>
                <w:bCs/>
                <w:sz w:val="20"/>
              </w:rPr>
            </w:pPr>
          </w:p>
        </w:tc>
      </w:tr>
      <w:tr w:rsidR="00A10420" w:rsidRPr="00787687" w14:paraId="567AA930" w14:textId="77777777" w:rsidTr="009E753D">
        <w:trPr>
          <w:trHeight w:val="260"/>
        </w:trPr>
        <w:tc>
          <w:tcPr>
            <w:tcW w:w="1531" w:type="dxa"/>
            <w:tcMar>
              <w:left w:w="28" w:type="dxa"/>
              <w:right w:w="28" w:type="dxa"/>
            </w:tcMar>
            <w:vAlign w:val="center"/>
          </w:tcPr>
          <w:p w14:paraId="526BAA61" w14:textId="77777777" w:rsidR="00A10420" w:rsidRPr="00787687" w:rsidRDefault="00A10420" w:rsidP="009E753D">
            <w:pPr>
              <w:widowControl w:val="0"/>
              <w:spacing w:before="60" w:after="60" w:line="240" w:lineRule="auto"/>
              <w:jc w:val="left"/>
              <w:rPr>
                <w:rFonts w:eastAsia="Times New Roman" w:cs="Calibri"/>
                <w:sz w:val="20"/>
              </w:rPr>
            </w:pPr>
            <w:r w:rsidRPr="00787687">
              <w:rPr>
                <w:color w:val="000000"/>
                <w:sz w:val="20"/>
              </w:rPr>
              <w:t xml:space="preserve">Вземания от клиенти </w:t>
            </w:r>
            <w:r w:rsidRPr="00674AAA">
              <w:rPr>
                <w:color w:val="000000"/>
                <w:sz w:val="16"/>
                <w:szCs w:val="16"/>
              </w:rPr>
              <w:t>(брутна стойност)</w:t>
            </w:r>
          </w:p>
        </w:tc>
        <w:tc>
          <w:tcPr>
            <w:tcW w:w="1077" w:type="dxa"/>
            <w:tcMar>
              <w:left w:w="28" w:type="dxa"/>
              <w:right w:w="28" w:type="dxa"/>
            </w:tcMar>
            <w:vAlign w:val="center"/>
          </w:tcPr>
          <w:p w14:paraId="07741EB6" w14:textId="2037F2E8" w:rsidR="00A10420" w:rsidRPr="00D3713E" w:rsidRDefault="00D3713E" w:rsidP="009E753D">
            <w:pPr>
              <w:widowControl w:val="0"/>
              <w:spacing w:before="60" w:after="60" w:line="240" w:lineRule="auto"/>
              <w:ind w:right="113"/>
              <w:jc w:val="right"/>
              <w:rPr>
                <w:rFonts w:eastAsia="Times New Roman" w:cs="Calibri"/>
                <w:sz w:val="20"/>
              </w:rPr>
            </w:pPr>
            <w:r>
              <w:rPr>
                <w:rFonts w:eastAsia="Times New Roman" w:cs="Calibri"/>
                <w:sz w:val="20"/>
              </w:rPr>
              <w:t>3,867</w:t>
            </w:r>
          </w:p>
        </w:tc>
        <w:tc>
          <w:tcPr>
            <w:tcW w:w="1077" w:type="dxa"/>
            <w:noWrap/>
            <w:tcMar>
              <w:left w:w="28" w:type="dxa"/>
              <w:right w:w="28" w:type="dxa"/>
            </w:tcMar>
            <w:vAlign w:val="center"/>
          </w:tcPr>
          <w:p w14:paraId="0CCAECEF" w14:textId="326935F4" w:rsidR="00A10420" w:rsidRPr="00787687" w:rsidRDefault="00D3713E" w:rsidP="009E753D">
            <w:pPr>
              <w:widowControl w:val="0"/>
              <w:spacing w:before="60" w:after="60" w:line="240" w:lineRule="auto"/>
              <w:ind w:right="113"/>
              <w:jc w:val="right"/>
              <w:rPr>
                <w:rFonts w:eastAsia="Times New Roman" w:cs="Calibri"/>
                <w:sz w:val="20"/>
              </w:rPr>
            </w:pPr>
            <w:r>
              <w:rPr>
                <w:rFonts w:eastAsia="Times New Roman" w:cs="Calibri"/>
                <w:sz w:val="20"/>
              </w:rPr>
              <w:t>-</w:t>
            </w:r>
          </w:p>
        </w:tc>
        <w:tc>
          <w:tcPr>
            <w:tcW w:w="1077" w:type="dxa"/>
            <w:noWrap/>
            <w:tcMar>
              <w:left w:w="28" w:type="dxa"/>
              <w:right w:w="28" w:type="dxa"/>
            </w:tcMar>
            <w:vAlign w:val="center"/>
          </w:tcPr>
          <w:p w14:paraId="5FF044DE" w14:textId="1E2B581E" w:rsidR="00A10420" w:rsidRPr="00D3713E" w:rsidRDefault="00D3713E" w:rsidP="009E753D">
            <w:pPr>
              <w:widowControl w:val="0"/>
              <w:spacing w:before="60" w:after="60" w:line="240" w:lineRule="auto"/>
              <w:ind w:right="113"/>
              <w:jc w:val="right"/>
              <w:rPr>
                <w:rFonts w:eastAsia="Times New Roman" w:cs="Calibri"/>
                <w:sz w:val="20"/>
              </w:rPr>
            </w:pPr>
            <w:r>
              <w:rPr>
                <w:rFonts w:eastAsia="Times New Roman" w:cs="Calibri"/>
                <w:sz w:val="20"/>
              </w:rPr>
              <w:t>-</w:t>
            </w:r>
          </w:p>
        </w:tc>
        <w:tc>
          <w:tcPr>
            <w:tcW w:w="1077" w:type="dxa"/>
            <w:vAlign w:val="center"/>
          </w:tcPr>
          <w:p w14:paraId="1F8EF3C2" w14:textId="77777777" w:rsidR="00A10420" w:rsidRPr="00787687" w:rsidRDefault="00A10420" w:rsidP="009E753D">
            <w:pPr>
              <w:widowControl w:val="0"/>
              <w:spacing w:before="60" w:after="60" w:line="240" w:lineRule="auto"/>
              <w:ind w:right="113"/>
              <w:jc w:val="right"/>
              <w:rPr>
                <w:rFonts w:eastAsia="Times New Roman" w:cs="Calibri"/>
                <w:sz w:val="20"/>
              </w:rPr>
            </w:pPr>
            <w:r>
              <w:rPr>
                <w:rFonts w:eastAsia="Times New Roman" w:cs="Calibri"/>
                <w:sz w:val="20"/>
              </w:rPr>
              <w:t>-</w:t>
            </w:r>
          </w:p>
        </w:tc>
        <w:tc>
          <w:tcPr>
            <w:tcW w:w="1077" w:type="dxa"/>
            <w:tcMar>
              <w:left w:w="28" w:type="dxa"/>
              <w:right w:w="28" w:type="dxa"/>
            </w:tcMar>
            <w:vAlign w:val="center"/>
          </w:tcPr>
          <w:p w14:paraId="4A2A1DA9" w14:textId="77777777" w:rsidR="00A10420" w:rsidRPr="00787687" w:rsidRDefault="00A10420" w:rsidP="009E753D">
            <w:pPr>
              <w:widowControl w:val="0"/>
              <w:spacing w:before="60" w:after="60" w:line="240" w:lineRule="auto"/>
              <w:ind w:right="113"/>
              <w:jc w:val="right"/>
              <w:rPr>
                <w:rFonts w:eastAsia="Times New Roman" w:cs="Calibri"/>
                <w:sz w:val="20"/>
              </w:rPr>
            </w:pPr>
            <w:r>
              <w:rPr>
                <w:rFonts w:eastAsia="Times New Roman" w:cs="Calibri"/>
                <w:sz w:val="20"/>
              </w:rPr>
              <w:t>-</w:t>
            </w:r>
          </w:p>
        </w:tc>
        <w:tc>
          <w:tcPr>
            <w:tcW w:w="1077" w:type="dxa"/>
            <w:tcMar>
              <w:left w:w="28" w:type="dxa"/>
              <w:right w:w="28" w:type="dxa"/>
            </w:tcMar>
            <w:vAlign w:val="center"/>
          </w:tcPr>
          <w:p w14:paraId="4CC0C179" w14:textId="77777777" w:rsidR="00A10420" w:rsidRPr="00787687" w:rsidRDefault="00A10420" w:rsidP="009E753D">
            <w:pPr>
              <w:widowControl w:val="0"/>
              <w:spacing w:before="60" w:after="60" w:line="240" w:lineRule="auto"/>
              <w:ind w:right="113"/>
              <w:jc w:val="right"/>
              <w:rPr>
                <w:rFonts w:eastAsia="Times New Roman" w:cs="Calibri"/>
                <w:sz w:val="20"/>
              </w:rPr>
            </w:pPr>
            <w:r>
              <w:rPr>
                <w:rFonts w:eastAsia="Times New Roman" w:cs="Calibri"/>
                <w:sz w:val="20"/>
              </w:rPr>
              <w:t>-</w:t>
            </w:r>
          </w:p>
        </w:tc>
        <w:tc>
          <w:tcPr>
            <w:tcW w:w="1077" w:type="dxa"/>
            <w:vAlign w:val="center"/>
          </w:tcPr>
          <w:p w14:paraId="19CB1A13" w14:textId="77777777" w:rsidR="00A10420" w:rsidRPr="00787687" w:rsidRDefault="00A10420" w:rsidP="009E753D">
            <w:pPr>
              <w:widowControl w:val="0"/>
              <w:spacing w:before="60" w:after="60" w:line="240" w:lineRule="auto"/>
              <w:ind w:right="113"/>
              <w:jc w:val="right"/>
              <w:rPr>
                <w:rFonts w:eastAsia="Times New Roman" w:cs="Calibri"/>
                <w:b/>
                <w:sz w:val="20"/>
              </w:rPr>
            </w:pPr>
            <w:r>
              <w:rPr>
                <w:rFonts w:eastAsia="Times New Roman" w:cs="Calibri"/>
                <w:b/>
                <w:sz w:val="20"/>
              </w:rPr>
              <w:t>19</w:t>
            </w:r>
          </w:p>
        </w:tc>
        <w:tc>
          <w:tcPr>
            <w:tcW w:w="1077" w:type="dxa"/>
            <w:tcMar>
              <w:left w:w="28" w:type="dxa"/>
              <w:right w:w="28" w:type="dxa"/>
            </w:tcMar>
            <w:vAlign w:val="center"/>
          </w:tcPr>
          <w:p w14:paraId="1FB3F996" w14:textId="5697BFE8" w:rsidR="00A10420" w:rsidRPr="00D3713E" w:rsidRDefault="00D3713E" w:rsidP="00D3713E">
            <w:pPr>
              <w:widowControl w:val="0"/>
              <w:spacing w:before="60" w:after="60" w:line="240" w:lineRule="auto"/>
              <w:ind w:right="113"/>
              <w:jc w:val="right"/>
              <w:rPr>
                <w:rFonts w:eastAsia="Times New Roman" w:cs="Calibri"/>
                <w:b/>
                <w:sz w:val="20"/>
              </w:rPr>
            </w:pPr>
            <w:r>
              <w:rPr>
                <w:rFonts w:eastAsia="Times New Roman" w:cs="Calibri"/>
                <w:b/>
                <w:sz w:val="20"/>
                <w:lang w:val="en-US"/>
              </w:rPr>
              <w:t>3,</w:t>
            </w:r>
            <w:r>
              <w:rPr>
                <w:rFonts w:eastAsia="Times New Roman" w:cs="Calibri"/>
                <w:b/>
                <w:sz w:val="20"/>
              </w:rPr>
              <w:t>886</w:t>
            </w:r>
          </w:p>
        </w:tc>
      </w:tr>
      <w:tr w:rsidR="00A10420" w:rsidRPr="00787687" w14:paraId="799C2637" w14:textId="77777777" w:rsidTr="009E753D">
        <w:trPr>
          <w:trHeight w:val="260"/>
        </w:trPr>
        <w:tc>
          <w:tcPr>
            <w:tcW w:w="1531" w:type="dxa"/>
            <w:tcMar>
              <w:left w:w="28" w:type="dxa"/>
              <w:right w:w="28" w:type="dxa"/>
            </w:tcMar>
            <w:vAlign w:val="center"/>
          </w:tcPr>
          <w:p w14:paraId="3AB96B08" w14:textId="77777777" w:rsidR="00A10420" w:rsidRPr="00787687" w:rsidRDefault="00A10420" w:rsidP="009E753D">
            <w:pPr>
              <w:widowControl w:val="0"/>
              <w:spacing w:before="0" w:after="0" w:line="240" w:lineRule="auto"/>
              <w:jc w:val="left"/>
              <w:rPr>
                <w:rFonts w:eastAsia="Times New Roman" w:cs="Calibri"/>
                <w:sz w:val="20"/>
              </w:rPr>
            </w:pPr>
            <w:r w:rsidRPr="00787687">
              <w:rPr>
                <w:b/>
                <w:bCs/>
                <w:color w:val="000000"/>
                <w:sz w:val="20"/>
              </w:rPr>
              <w:t xml:space="preserve">Очаквана кредитна загуба </w:t>
            </w:r>
            <w:r w:rsidRPr="00674AAA">
              <w:rPr>
                <w:color w:val="000000"/>
                <w:sz w:val="16"/>
                <w:szCs w:val="16"/>
              </w:rPr>
              <w:t>(Коректив)</w:t>
            </w:r>
          </w:p>
        </w:tc>
        <w:tc>
          <w:tcPr>
            <w:tcW w:w="1077" w:type="dxa"/>
            <w:tcMar>
              <w:left w:w="28" w:type="dxa"/>
              <w:right w:w="28" w:type="dxa"/>
            </w:tcMar>
            <w:vAlign w:val="center"/>
          </w:tcPr>
          <w:p w14:paraId="764BEE84" w14:textId="77777777" w:rsidR="00A10420" w:rsidRPr="00B959F6" w:rsidRDefault="00A10420" w:rsidP="009E753D">
            <w:pPr>
              <w:widowControl w:val="0"/>
              <w:spacing w:before="0" w:after="0" w:line="240" w:lineRule="auto"/>
              <w:ind w:right="113"/>
              <w:jc w:val="right"/>
              <w:rPr>
                <w:rFonts w:eastAsia="Times New Roman" w:cs="Calibri"/>
                <w:b/>
                <w:sz w:val="20"/>
              </w:rPr>
            </w:pPr>
            <w:r w:rsidRPr="00B959F6">
              <w:rPr>
                <w:rFonts w:eastAsia="Times New Roman" w:cs="Calibri"/>
                <w:b/>
                <w:sz w:val="20"/>
              </w:rPr>
              <w:t>(1)</w:t>
            </w:r>
          </w:p>
        </w:tc>
        <w:tc>
          <w:tcPr>
            <w:tcW w:w="1077" w:type="dxa"/>
            <w:noWrap/>
            <w:tcMar>
              <w:left w:w="28" w:type="dxa"/>
              <w:right w:w="28" w:type="dxa"/>
            </w:tcMar>
            <w:vAlign w:val="center"/>
          </w:tcPr>
          <w:p w14:paraId="5A0A2B46" w14:textId="77777777" w:rsidR="00A10420" w:rsidRPr="00787687" w:rsidRDefault="00A10420" w:rsidP="009E753D">
            <w:pPr>
              <w:widowControl w:val="0"/>
              <w:spacing w:before="0" w:after="0" w:line="240" w:lineRule="auto"/>
              <w:ind w:right="113"/>
              <w:jc w:val="right"/>
              <w:rPr>
                <w:rFonts w:eastAsia="Times New Roman" w:cs="Calibri"/>
                <w:sz w:val="20"/>
              </w:rPr>
            </w:pPr>
            <w:r>
              <w:rPr>
                <w:rFonts w:eastAsia="Times New Roman" w:cs="Calibri"/>
                <w:sz w:val="20"/>
              </w:rPr>
              <w:t>-</w:t>
            </w:r>
          </w:p>
        </w:tc>
        <w:tc>
          <w:tcPr>
            <w:tcW w:w="1077" w:type="dxa"/>
            <w:noWrap/>
            <w:tcMar>
              <w:left w:w="28" w:type="dxa"/>
              <w:right w:w="28" w:type="dxa"/>
            </w:tcMar>
            <w:vAlign w:val="center"/>
          </w:tcPr>
          <w:p w14:paraId="532AF6DE" w14:textId="77777777" w:rsidR="00A10420" w:rsidRPr="00787687" w:rsidRDefault="00A10420" w:rsidP="009E753D">
            <w:pPr>
              <w:widowControl w:val="0"/>
              <w:spacing w:before="0" w:after="0" w:line="240" w:lineRule="auto"/>
              <w:ind w:right="113"/>
              <w:jc w:val="right"/>
              <w:rPr>
                <w:rFonts w:eastAsia="Times New Roman" w:cs="Calibri"/>
                <w:sz w:val="20"/>
              </w:rPr>
            </w:pPr>
            <w:r>
              <w:rPr>
                <w:rFonts w:eastAsia="Times New Roman" w:cs="Calibri"/>
                <w:sz w:val="20"/>
              </w:rPr>
              <w:t>-</w:t>
            </w:r>
          </w:p>
        </w:tc>
        <w:tc>
          <w:tcPr>
            <w:tcW w:w="1077" w:type="dxa"/>
            <w:vAlign w:val="center"/>
          </w:tcPr>
          <w:p w14:paraId="324D85B4" w14:textId="77777777" w:rsidR="00A10420" w:rsidRPr="00787687" w:rsidRDefault="00A10420" w:rsidP="009E753D">
            <w:pPr>
              <w:widowControl w:val="0"/>
              <w:spacing w:before="0" w:after="0" w:line="240" w:lineRule="auto"/>
              <w:ind w:right="113"/>
              <w:jc w:val="right"/>
              <w:rPr>
                <w:rFonts w:eastAsia="Times New Roman" w:cs="Calibri"/>
                <w:sz w:val="20"/>
              </w:rPr>
            </w:pPr>
            <w:r>
              <w:rPr>
                <w:rFonts w:eastAsia="Times New Roman" w:cs="Calibri"/>
                <w:sz w:val="20"/>
              </w:rPr>
              <w:t>-</w:t>
            </w:r>
          </w:p>
        </w:tc>
        <w:tc>
          <w:tcPr>
            <w:tcW w:w="1077" w:type="dxa"/>
            <w:tcMar>
              <w:left w:w="28" w:type="dxa"/>
              <w:right w:w="28" w:type="dxa"/>
            </w:tcMar>
            <w:vAlign w:val="center"/>
          </w:tcPr>
          <w:p w14:paraId="630F292C" w14:textId="77777777" w:rsidR="00A10420" w:rsidRPr="00787687" w:rsidRDefault="00A10420" w:rsidP="009E753D">
            <w:pPr>
              <w:widowControl w:val="0"/>
              <w:spacing w:before="0" w:after="0" w:line="240" w:lineRule="auto"/>
              <w:ind w:right="113"/>
              <w:jc w:val="right"/>
              <w:rPr>
                <w:rFonts w:eastAsia="Times New Roman" w:cs="Calibri"/>
                <w:sz w:val="20"/>
              </w:rPr>
            </w:pPr>
            <w:r>
              <w:rPr>
                <w:rFonts w:eastAsia="Times New Roman" w:cs="Calibri"/>
                <w:sz w:val="20"/>
              </w:rPr>
              <w:t>-</w:t>
            </w:r>
          </w:p>
        </w:tc>
        <w:tc>
          <w:tcPr>
            <w:tcW w:w="1077" w:type="dxa"/>
            <w:tcMar>
              <w:left w:w="28" w:type="dxa"/>
              <w:right w:w="28" w:type="dxa"/>
            </w:tcMar>
            <w:vAlign w:val="center"/>
          </w:tcPr>
          <w:p w14:paraId="57AB7492" w14:textId="77777777" w:rsidR="00A10420" w:rsidRPr="00787687" w:rsidRDefault="00A10420" w:rsidP="009E753D">
            <w:pPr>
              <w:widowControl w:val="0"/>
              <w:spacing w:before="0" w:after="0" w:line="240" w:lineRule="auto"/>
              <w:ind w:right="113"/>
              <w:jc w:val="right"/>
              <w:rPr>
                <w:rFonts w:eastAsia="Times New Roman" w:cs="Calibri"/>
                <w:sz w:val="20"/>
              </w:rPr>
            </w:pPr>
            <w:r>
              <w:rPr>
                <w:rFonts w:eastAsia="Times New Roman" w:cs="Calibri"/>
                <w:sz w:val="20"/>
              </w:rPr>
              <w:t>-</w:t>
            </w:r>
          </w:p>
        </w:tc>
        <w:tc>
          <w:tcPr>
            <w:tcW w:w="1077" w:type="dxa"/>
            <w:vAlign w:val="center"/>
          </w:tcPr>
          <w:p w14:paraId="67A3DAFB" w14:textId="77777777" w:rsidR="00A10420" w:rsidRPr="00B959F6" w:rsidRDefault="00A10420" w:rsidP="009E753D">
            <w:pPr>
              <w:widowControl w:val="0"/>
              <w:spacing w:before="0" w:after="0" w:line="240" w:lineRule="auto"/>
              <w:ind w:right="113"/>
              <w:jc w:val="right"/>
              <w:rPr>
                <w:rFonts w:eastAsia="Times New Roman" w:cs="Calibri"/>
                <w:b/>
                <w:sz w:val="20"/>
              </w:rPr>
            </w:pPr>
            <w:r w:rsidRPr="00B959F6">
              <w:rPr>
                <w:rFonts w:eastAsia="Times New Roman" w:cs="Calibri"/>
                <w:b/>
                <w:sz w:val="20"/>
              </w:rPr>
              <w:t>(19)</w:t>
            </w:r>
          </w:p>
        </w:tc>
        <w:tc>
          <w:tcPr>
            <w:tcW w:w="1077" w:type="dxa"/>
            <w:tcMar>
              <w:left w:w="28" w:type="dxa"/>
              <w:right w:w="28" w:type="dxa"/>
            </w:tcMar>
            <w:vAlign w:val="center"/>
          </w:tcPr>
          <w:p w14:paraId="1414B623" w14:textId="77777777" w:rsidR="00A10420" w:rsidRPr="00787687" w:rsidRDefault="00A10420" w:rsidP="009E753D">
            <w:pPr>
              <w:widowControl w:val="0"/>
              <w:spacing w:before="0" w:after="0" w:line="240" w:lineRule="auto"/>
              <w:ind w:right="113"/>
              <w:jc w:val="right"/>
              <w:rPr>
                <w:rFonts w:eastAsia="Times New Roman" w:cs="Calibri"/>
                <w:b/>
                <w:sz w:val="20"/>
              </w:rPr>
            </w:pPr>
            <w:r>
              <w:rPr>
                <w:rFonts w:eastAsia="Times New Roman" w:cs="Calibri"/>
                <w:b/>
                <w:sz w:val="20"/>
              </w:rPr>
              <w:t>(20)</w:t>
            </w:r>
          </w:p>
        </w:tc>
      </w:tr>
    </w:tbl>
    <w:p w14:paraId="76731373" w14:textId="77777777" w:rsidR="00A10420" w:rsidRDefault="00A10420" w:rsidP="00A10420">
      <w:pPr>
        <w:spacing w:before="0" w:after="0" w:line="240" w:lineRule="auto"/>
      </w:pPr>
    </w:p>
    <w:tbl>
      <w:tblPr>
        <w:tblW w:w="10147" w:type="dxa"/>
        <w:tblLayout w:type="fixed"/>
        <w:tblCellMar>
          <w:left w:w="70" w:type="dxa"/>
          <w:right w:w="70" w:type="dxa"/>
        </w:tblCellMar>
        <w:tblLook w:val="0000" w:firstRow="0" w:lastRow="0" w:firstColumn="0" w:lastColumn="0" w:noHBand="0" w:noVBand="0"/>
      </w:tblPr>
      <w:tblGrid>
        <w:gridCol w:w="1531"/>
        <w:gridCol w:w="1077"/>
        <w:gridCol w:w="1077"/>
        <w:gridCol w:w="1077"/>
        <w:gridCol w:w="1077"/>
        <w:gridCol w:w="1077"/>
        <w:gridCol w:w="1077"/>
        <w:gridCol w:w="1077"/>
        <w:gridCol w:w="1077"/>
      </w:tblGrid>
      <w:tr w:rsidR="00A10420" w:rsidRPr="00787687" w14:paraId="28DE0F30" w14:textId="77777777" w:rsidTr="009E753D">
        <w:trPr>
          <w:trHeight w:val="317"/>
        </w:trPr>
        <w:tc>
          <w:tcPr>
            <w:tcW w:w="1531" w:type="dxa"/>
            <w:shd w:val="clear" w:color="auto" w:fill="DFEBF4" w:themeFill="accent5" w:themeFillTint="33"/>
            <w:tcMar>
              <w:left w:w="28" w:type="dxa"/>
              <w:right w:w="28" w:type="dxa"/>
            </w:tcMar>
          </w:tcPr>
          <w:p w14:paraId="37BE0C34" w14:textId="0D65324F" w:rsidR="00A10420" w:rsidRPr="00787687" w:rsidRDefault="00A10420" w:rsidP="005E5965">
            <w:pPr>
              <w:keepNext/>
              <w:keepLines/>
              <w:widowControl w:val="0"/>
              <w:spacing w:before="0" w:after="0" w:line="240" w:lineRule="auto"/>
              <w:rPr>
                <w:rFonts w:eastAsia="Times New Roman" w:cs="Calibri"/>
                <w:b/>
                <w:bCs/>
                <w:sz w:val="20"/>
              </w:rPr>
            </w:pPr>
            <w:r w:rsidRPr="00787687">
              <w:rPr>
                <w:rFonts w:eastAsia="Times New Roman" w:cs="Calibri"/>
                <w:b/>
                <w:bCs/>
                <w:sz w:val="20"/>
              </w:rPr>
              <w:t> 31.12.202</w:t>
            </w:r>
            <w:r w:rsidR="005E5965">
              <w:rPr>
                <w:rFonts w:eastAsia="Times New Roman" w:cs="Calibri"/>
                <w:b/>
                <w:bCs/>
                <w:sz w:val="20"/>
              </w:rPr>
              <w:t>3</w:t>
            </w:r>
            <w:r w:rsidRPr="00787687">
              <w:rPr>
                <w:rFonts w:eastAsia="Times New Roman" w:cs="Calibri"/>
                <w:b/>
                <w:bCs/>
                <w:sz w:val="20"/>
              </w:rPr>
              <w:t xml:space="preserve"> г.</w:t>
            </w:r>
          </w:p>
        </w:tc>
        <w:tc>
          <w:tcPr>
            <w:tcW w:w="1077" w:type="dxa"/>
            <w:shd w:val="clear" w:color="auto" w:fill="DFEBF4" w:themeFill="accent5" w:themeFillTint="33"/>
            <w:tcMar>
              <w:left w:w="28" w:type="dxa"/>
              <w:right w:w="28" w:type="dxa"/>
            </w:tcMar>
            <w:vAlign w:val="center"/>
          </w:tcPr>
          <w:p w14:paraId="10E6F040" w14:textId="77777777" w:rsidR="00A10420" w:rsidRPr="00787687" w:rsidRDefault="00A10420" w:rsidP="009E753D">
            <w:pPr>
              <w:keepNext/>
              <w:keepLines/>
              <w:widowControl w:val="0"/>
              <w:spacing w:before="0" w:after="0" w:line="240" w:lineRule="auto"/>
              <w:jc w:val="center"/>
              <w:rPr>
                <w:rFonts w:eastAsia="Times New Roman" w:cs="Calibri"/>
                <w:b/>
                <w:bCs/>
                <w:sz w:val="20"/>
              </w:rPr>
            </w:pPr>
            <w:r w:rsidRPr="00787687">
              <w:rPr>
                <w:rFonts w:eastAsia="Times New Roman" w:cs="Calibri"/>
                <w:b/>
                <w:bCs/>
                <w:sz w:val="20"/>
              </w:rPr>
              <w:t>Текущи</w:t>
            </w:r>
          </w:p>
        </w:tc>
        <w:tc>
          <w:tcPr>
            <w:tcW w:w="5385" w:type="dxa"/>
            <w:gridSpan w:val="5"/>
            <w:shd w:val="clear" w:color="auto" w:fill="DFEBF4" w:themeFill="accent5" w:themeFillTint="33"/>
            <w:tcMar>
              <w:left w:w="28" w:type="dxa"/>
              <w:right w:w="28" w:type="dxa"/>
            </w:tcMar>
            <w:vAlign w:val="center"/>
          </w:tcPr>
          <w:p w14:paraId="069B7410" w14:textId="77777777" w:rsidR="00A10420" w:rsidRPr="00787687" w:rsidRDefault="00A10420" w:rsidP="009E753D">
            <w:pPr>
              <w:keepNext/>
              <w:keepLines/>
              <w:widowControl w:val="0"/>
              <w:spacing w:before="0" w:after="0" w:line="240" w:lineRule="auto"/>
              <w:jc w:val="center"/>
              <w:rPr>
                <w:rFonts w:eastAsia="Times New Roman" w:cs="Calibri"/>
                <w:b/>
                <w:bCs/>
                <w:sz w:val="20"/>
              </w:rPr>
            </w:pPr>
            <w:r>
              <w:rPr>
                <w:rFonts w:eastAsia="Times New Roman" w:cs="Calibri"/>
                <w:b/>
                <w:bCs/>
                <w:sz w:val="20"/>
              </w:rPr>
              <w:t>Просрочени</w:t>
            </w:r>
          </w:p>
        </w:tc>
        <w:tc>
          <w:tcPr>
            <w:tcW w:w="1077" w:type="dxa"/>
            <w:shd w:val="clear" w:color="auto" w:fill="DFEBF4" w:themeFill="accent5" w:themeFillTint="33"/>
            <w:vAlign w:val="center"/>
          </w:tcPr>
          <w:p w14:paraId="14C02EC1" w14:textId="77777777" w:rsidR="00A10420" w:rsidRPr="00787687" w:rsidRDefault="00A10420" w:rsidP="009E753D">
            <w:pPr>
              <w:keepNext/>
              <w:keepLines/>
              <w:widowControl w:val="0"/>
              <w:spacing w:before="0" w:after="0" w:line="240" w:lineRule="auto"/>
              <w:jc w:val="center"/>
              <w:rPr>
                <w:b/>
                <w:bCs/>
                <w:sz w:val="20"/>
              </w:rPr>
            </w:pPr>
            <w:r w:rsidRPr="00787687">
              <w:rPr>
                <w:b/>
                <w:bCs/>
                <w:sz w:val="20"/>
              </w:rPr>
              <w:t>Неплатени</w:t>
            </w:r>
          </w:p>
        </w:tc>
        <w:tc>
          <w:tcPr>
            <w:tcW w:w="1077" w:type="dxa"/>
            <w:shd w:val="clear" w:color="auto" w:fill="DFEBF4" w:themeFill="accent5" w:themeFillTint="33"/>
            <w:tcMar>
              <w:left w:w="28" w:type="dxa"/>
              <w:right w:w="28" w:type="dxa"/>
            </w:tcMar>
            <w:vAlign w:val="center"/>
          </w:tcPr>
          <w:p w14:paraId="2BCE6AA5" w14:textId="77777777" w:rsidR="00A10420" w:rsidRPr="00787687" w:rsidRDefault="00A10420" w:rsidP="009E753D">
            <w:pPr>
              <w:keepNext/>
              <w:keepLines/>
              <w:widowControl w:val="0"/>
              <w:spacing w:before="0" w:after="0" w:line="240" w:lineRule="auto"/>
              <w:jc w:val="center"/>
              <w:rPr>
                <w:rFonts w:eastAsia="Times New Roman" w:cs="Calibri"/>
                <w:b/>
                <w:bCs/>
                <w:sz w:val="20"/>
              </w:rPr>
            </w:pPr>
            <w:r w:rsidRPr="00787687">
              <w:rPr>
                <w:rFonts w:eastAsia="Times New Roman" w:cs="Calibri"/>
                <w:b/>
                <w:bCs/>
                <w:sz w:val="20"/>
              </w:rPr>
              <w:t>Общо</w:t>
            </w:r>
          </w:p>
        </w:tc>
      </w:tr>
      <w:tr w:rsidR="00A10420" w:rsidRPr="00787687" w14:paraId="5A54E228" w14:textId="77777777" w:rsidTr="009E753D">
        <w:trPr>
          <w:trHeight w:val="317"/>
        </w:trPr>
        <w:tc>
          <w:tcPr>
            <w:tcW w:w="1531" w:type="dxa"/>
            <w:shd w:val="clear" w:color="auto" w:fill="DFEBF4" w:themeFill="accent5" w:themeFillTint="33"/>
            <w:tcMar>
              <w:left w:w="28" w:type="dxa"/>
              <w:right w:w="28" w:type="dxa"/>
            </w:tcMar>
          </w:tcPr>
          <w:p w14:paraId="69F976B5" w14:textId="77777777" w:rsidR="00A10420" w:rsidRPr="00787687" w:rsidRDefault="00A10420" w:rsidP="009E753D">
            <w:pPr>
              <w:keepNext/>
              <w:keepLines/>
              <w:widowControl w:val="0"/>
              <w:spacing w:before="0" w:after="0" w:line="240" w:lineRule="auto"/>
              <w:rPr>
                <w:rFonts w:eastAsia="Times New Roman" w:cs="Calibri"/>
                <w:b/>
                <w:bCs/>
                <w:sz w:val="20"/>
              </w:rPr>
            </w:pPr>
          </w:p>
        </w:tc>
        <w:tc>
          <w:tcPr>
            <w:tcW w:w="1077" w:type="dxa"/>
            <w:shd w:val="clear" w:color="auto" w:fill="DFEBF4" w:themeFill="accent5" w:themeFillTint="33"/>
            <w:tcMar>
              <w:left w:w="28" w:type="dxa"/>
              <w:right w:w="28" w:type="dxa"/>
            </w:tcMar>
            <w:vAlign w:val="center"/>
          </w:tcPr>
          <w:p w14:paraId="224BE887" w14:textId="77777777" w:rsidR="00A10420" w:rsidRPr="00787687" w:rsidRDefault="00A10420" w:rsidP="009E753D">
            <w:pPr>
              <w:keepNext/>
              <w:keepLines/>
              <w:widowControl w:val="0"/>
              <w:spacing w:before="0" w:after="0" w:line="240" w:lineRule="auto"/>
              <w:jc w:val="center"/>
              <w:rPr>
                <w:rFonts w:eastAsia="Times New Roman" w:cs="Calibri"/>
                <w:b/>
                <w:bCs/>
                <w:sz w:val="20"/>
              </w:rPr>
            </w:pPr>
          </w:p>
        </w:tc>
        <w:tc>
          <w:tcPr>
            <w:tcW w:w="1077" w:type="dxa"/>
            <w:shd w:val="clear" w:color="auto" w:fill="DFEBF4" w:themeFill="accent5" w:themeFillTint="33"/>
            <w:tcMar>
              <w:left w:w="28" w:type="dxa"/>
              <w:right w:w="28" w:type="dxa"/>
            </w:tcMar>
            <w:vAlign w:val="center"/>
          </w:tcPr>
          <w:p w14:paraId="552456A9" w14:textId="77777777" w:rsidR="00A10420" w:rsidRPr="00787687" w:rsidRDefault="00A10420" w:rsidP="009E753D">
            <w:pPr>
              <w:keepNext/>
              <w:keepLines/>
              <w:widowControl w:val="0"/>
              <w:spacing w:before="0" w:after="0" w:line="240" w:lineRule="auto"/>
              <w:jc w:val="center"/>
              <w:rPr>
                <w:b/>
                <w:bCs/>
                <w:sz w:val="20"/>
              </w:rPr>
            </w:pPr>
            <w:r w:rsidRPr="00787687">
              <w:rPr>
                <w:b/>
                <w:bCs/>
                <w:sz w:val="20"/>
              </w:rPr>
              <w:t>до 30 дни</w:t>
            </w:r>
          </w:p>
        </w:tc>
        <w:tc>
          <w:tcPr>
            <w:tcW w:w="1077" w:type="dxa"/>
            <w:shd w:val="clear" w:color="auto" w:fill="DFEBF4" w:themeFill="accent5" w:themeFillTint="33"/>
            <w:tcMar>
              <w:left w:w="28" w:type="dxa"/>
              <w:right w:w="28" w:type="dxa"/>
            </w:tcMar>
            <w:vAlign w:val="center"/>
          </w:tcPr>
          <w:p w14:paraId="6E1D8681" w14:textId="77777777" w:rsidR="00A10420" w:rsidRPr="00787687" w:rsidRDefault="00A10420" w:rsidP="009E753D">
            <w:pPr>
              <w:keepNext/>
              <w:keepLines/>
              <w:widowControl w:val="0"/>
              <w:spacing w:before="0" w:after="0" w:line="240" w:lineRule="auto"/>
              <w:jc w:val="center"/>
              <w:rPr>
                <w:b/>
                <w:bCs/>
                <w:sz w:val="20"/>
              </w:rPr>
            </w:pPr>
            <w:r w:rsidRPr="00787687">
              <w:rPr>
                <w:b/>
                <w:bCs/>
                <w:sz w:val="20"/>
              </w:rPr>
              <w:t>до 60 дни</w:t>
            </w:r>
          </w:p>
        </w:tc>
        <w:tc>
          <w:tcPr>
            <w:tcW w:w="1077" w:type="dxa"/>
            <w:shd w:val="clear" w:color="auto" w:fill="DFEBF4" w:themeFill="accent5" w:themeFillTint="33"/>
            <w:vAlign w:val="center"/>
          </w:tcPr>
          <w:p w14:paraId="7DBDFF64" w14:textId="77777777" w:rsidR="00A10420" w:rsidRPr="00787687" w:rsidRDefault="00A10420" w:rsidP="009E753D">
            <w:pPr>
              <w:keepNext/>
              <w:keepLines/>
              <w:widowControl w:val="0"/>
              <w:spacing w:before="0" w:after="0" w:line="240" w:lineRule="auto"/>
              <w:jc w:val="center"/>
              <w:rPr>
                <w:b/>
                <w:bCs/>
                <w:sz w:val="20"/>
              </w:rPr>
            </w:pPr>
            <w:r w:rsidRPr="00787687">
              <w:rPr>
                <w:b/>
                <w:bCs/>
                <w:sz w:val="20"/>
              </w:rPr>
              <w:t>до 90 дни</w:t>
            </w:r>
          </w:p>
        </w:tc>
        <w:tc>
          <w:tcPr>
            <w:tcW w:w="1077" w:type="dxa"/>
            <w:shd w:val="clear" w:color="auto" w:fill="DFEBF4" w:themeFill="accent5" w:themeFillTint="33"/>
            <w:tcMar>
              <w:left w:w="28" w:type="dxa"/>
              <w:right w:w="28" w:type="dxa"/>
            </w:tcMar>
            <w:vAlign w:val="center"/>
          </w:tcPr>
          <w:p w14:paraId="7CFB9B55" w14:textId="77777777" w:rsidR="00A10420" w:rsidRPr="00787687" w:rsidRDefault="00A10420" w:rsidP="009E753D">
            <w:pPr>
              <w:keepNext/>
              <w:keepLines/>
              <w:widowControl w:val="0"/>
              <w:spacing w:before="0" w:after="0" w:line="240" w:lineRule="auto"/>
              <w:jc w:val="center"/>
              <w:rPr>
                <w:b/>
                <w:bCs/>
                <w:sz w:val="20"/>
              </w:rPr>
            </w:pPr>
            <w:r w:rsidRPr="00787687">
              <w:rPr>
                <w:b/>
                <w:bCs/>
                <w:sz w:val="20"/>
              </w:rPr>
              <w:t>до 180 дни</w:t>
            </w:r>
          </w:p>
        </w:tc>
        <w:tc>
          <w:tcPr>
            <w:tcW w:w="1077" w:type="dxa"/>
            <w:shd w:val="clear" w:color="auto" w:fill="DFEBF4" w:themeFill="accent5" w:themeFillTint="33"/>
            <w:tcMar>
              <w:left w:w="28" w:type="dxa"/>
              <w:right w:w="28" w:type="dxa"/>
            </w:tcMar>
            <w:vAlign w:val="center"/>
          </w:tcPr>
          <w:p w14:paraId="5B82FD65" w14:textId="77777777" w:rsidR="00A10420" w:rsidRPr="00787687" w:rsidRDefault="00A10420" w:rsidP="009E753D">
            <w:pPr>
              <w:keepNext/>
              <w:keepLines/>
              <w:widowControl w:val="0"/>
              <w:spacing w:before="0" w:after="0" w:line="240" w:lineRule="auto"/>
              <w:jc w:val="center"/>
              <w:rPr>
                <w:b/>
                <w:bCs/>
                <w:sz w:val="20"/>
              </w:rPr>
            </w:pPr>
            <w:r>
              <w:rPr>
                <w:b/>
                <w:bCs/>
                <w:sz w:val="20"/>
                <w:lang w:val="en-GB"/>
              </w:rPr>
              <w:t>&gt;</w:t>
            </w:r>
            <w:r w:rsidRPr="00787687">
              <w:rPr>
                <w:b/>
                <w:bCs/>
                <w:sz w:val="20"/>
              </w:rPr>
              <w:t xml:space="preserve"> 180 дни</w:t>
            </w:r>
          </w:p>
        </w:tc>
        <w:tc>
          <w:tcPr>
            <w:tcW w:w="1077" w:type="dxa"/>
            <w:shd w:val="clear" w:color="auto" w:fill="DFEBF4" w:themeFill="accent5" w:themeFillTint="33"/>
            <w:vAlign w:val="center"/>
          </w:tcPr>
          <w:p w14:paraId="4B3FECB9" w14:textId="77777777" w:rsidR="00A10420" w:rsidRPr="00787687" w:rsidRDefault="00A10420" w:rsidP="009E753D">
            <w:pPr>
              <w:keepNext/>
              <w:keepLines/>
              <w:widowControl w:val="0"/>
              <w:spacing w:before="0" w:after="0" w:line="240" w:lineRule="auto"/>
              <w:jc w:val="center"/>
              <w:rPr>
                <w:b/>
                <w:bCs/>
                <w:sz w:val="20"/>
              </w:rPr>
            </w:pPr>
          </w:p>
        </w:tc>
        <w:tc>
          <w:tcPr>
            <w:tcW w:w="1077" w:type="dxa"/>
            <w:shd w:val="clear" w:color="auto" w:fill="DFEBF4" w:themeFill="accent5" w:themeFillTint="33"/>
            <w:tcMar>
              <w:left w:w="28" w:type="dxa"/>
              <w:right w:w="28" w:type="dxa"/>
            </w:tcMar>
            <w:vAlign w:val="center"/>
          </w:tcPr>
          <w:p w14:paraId="6E6957A9" w14:textId="77777777" w:rsidR="00A10420" w:rsidRPr="00787687" w:rsidRDefault="00A10420" w:rsidP="009E753D">
            <w:pPr>
              <w:keepNext/>
              <w:keepLines/>
              <w:widowControl w:val="0"/>
              <w:spacing w:before="0" w:after="0" w:line="240" w:lineRule="auto"/>
              <w:jc w:val="center"/>
              <w:rPr>
                <w:rFonts w:eastAsia="Times New Roman" w:cs="Calibri"/>
                <w:b/>
                <w:bCs/>
                <w:sz w:val="20"/>
              </w:rPr>
            </w:pPr>
          </w:p>
        </w:tc>
      </w:tr>
      <w:tr w:rsidR="00A10420" w:rsidRPr="00787687" w14:paraId="48BD8867" w14:textId="77777777" w:rsidTr="009E753D">
        <w:trPr>
          <w:trHeight w:val="260"/>
        </w:trPr>
        <w:tc>
          <w:tcPr>
            <w:tcW w:w="1531" w:type="dxa"/>
            <w:shd w:val="clear" w:color="auto" w:fill="DFEBF4" w:themeFill="accent5" w:themeFillTint="33"/>
            <w:tcMar>
              <w:left w:w="28" w:type="dxa"/>
              <w:right w:w="28" w:type="dxa"/>
            </w:tcMar>
          </w:tcPr>
          <w:p w14:paraId="05750ACD" w14:textId="77777777" w:rsidR="00A10420" w:rsidRPr="00787687" w:rsidRDefault="00A10420" w:rsidP="009E753D">
            <w:pPr>
              <w:keepNext/>
              <w:keepLines/>
              <w:widowControl w:val="0"/>
              <w:spacing w:before="0" w:after="0" w:line="240" w:lineRule="auto"/>
              <w:jc w:val="right"/>
              <w:rPr>
                <w:rFonts w:eastAsia="Times New Roman" w:cs="Calibri"/>
                <w:sz w:val="20"/>
              </w:rPr>
            </w:pPr>
            <w:r w:rsidRPr="00787687">
              <w:rPr>
                <w:rFonts w:eastAsia="Times New Roman" w:cs="Calibri"/>
                <w:sz w:val="20"/>
              </w:rPr>
              <w:t> </w:t>
            </w:r>
          </w:p>
        </w:tc>
        <w:tc>
          <w:tcPr>
            <w:tcW w:w="1077" w:type="dxa"/>
            <w:tcBorders>
              <w:bottom w:val="single" w:sz="4" w:space="0" w:color="auto"/>
            </w:tcBorders>
            <w:shd w:val="clear" w:color="auto" w:fill="DFEBF4" w:themeFill="accent5" w:themeFillTint="33"/>
            <w:tcMar>
              <w:left w:w="28" w:type="dxa"/>
              <w:right w:w="28" w:type="dxa"/>
            </w:tcMar>
            <w:vAlign w:val="center"/>
          </w:tcPr>
          <w:p w14:paraId="762C0E05" w14:textId="77777777" w:rsidR="00A10420" w:rsidRPr="00787687" w:rsidRDefault="00A10420" w:rsidP="009E753D">
            <w:pPr>
              <w:keepNext/>
              <w:keepLines/>
              <w:widowControl w:val="0"/>
              <w:spacing w:before="0" w:after="0" w:line="240" w:lineRule="auto"/>
              <w:jc w:val="right"/>
              <w:rPr>
                <w:rFonts w:eastAsia="Times New Roman"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Mar>
              <w:left w:w="28" w:type="dxa"/>
              <w:right w:w="28" w:type="dxa"/>
            </w:tcMar>
            <w:vAlign w:val="center"/>
          </w:tcPr>
          <w:p w14:paraId="1322D4D3" w14:textId="77777777" w:rsidR="00A10420" w:rsidRPr="00787687" w:rsidRDefault="00A10420" w:rsidP="009E753D">
            <w:pPr>
              <w:keepNext/>
              <w:keepLines/>
              <w:widowControl w:val="0"/>
              <w:tabs>
                <w:tab w:val="left" w:pos="747"/>
                <w:tab w:val="left" w:pos="889"/>
              </w:tabs>
              <w:spacing w:before="0" w:after="0" w:line="240" w:lineRule="auto"/>
              <w:jc w:val="right"/>
              <w:rPr>
                <w:rFonts w:eastAsia="Times New Roman"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Mar>
              <w:left w:w="28" w:type="dxa"/>
              <w:right w:w="28" w:type="dxa"/>
            </w:tcMar>
            <w:vAlign w:val="center"/>
          </w:tcPr>
          <w:p w14:paraId="3A4B51A2" w14:textId="77777777" w:rsidR="00A10420" w:rsidRPr="00787687" w:rsidRDefault="00A10420" w:rsidP="009E753D">
            <w:pPr>
              <w:keepNext/>
              <w:keepLines/>
              <w:widowControl w:val="0"/>
              <w:spacing w:before="0" w:after="0" w:line="240" w:lineRule="auto"/>
              <w:jc w:val="right"/>
              <w:rPr>
                <w:rFonts w:eastAsia="Arial Unicode MS"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vAlign w:val="center"/>
          </w:tcPr>
          <w:p w14:paraId="7687896B" w14:textId="77777777" w:rsidR="00A10420" w:rsidRPr="00787687" w:rsidRDefault="00A10420" w:rsidP="009E753D">
            <w:pPr>
              <w:keepNext/>
              <w:keepLines/>
              <w:widowControl w:val="0"/>
              <w:tabs>
                <w:tab w:val="left" w:pos="1059"/>
              </w:tabs>
              <w:spacing w:before="0" w:after="0" w:line="240" w:lineRule="auto"/>
              <w:jc w:val="right"/>
              <w:rPr>
                <w:rFonts w:eastAsia="Times New Roman"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Mar>
              <w:left w:w="28" w:type="dxa"/>
              <w:right w:w="28" w:type="dxa"/>
            </w:tcMar>
          </w:tcPr>
          <w:p w14:paraId="48AFB858" w14:textId="77777777" w:rsidR="00A10420" w:rsidRPr="00787687" w:rsidRDefault="00A10420" w:rsidP="009E753D">
            <w:pPr>
              <w:keepNext/>
              <w:keepLines/>
              <w:widowControl w:val="0"/>
              <w:tabs>
                <w:tab w:val="left" w:pos="1059"/>
              </w:tabs>
              <w:spacing w:before="0" w:after="0" w:line="240" w:lineRule="auto"/>
              <w:jc w:val="right"/>
              <w:rPr>
                <w:rFonts w:eastAsia="Times New Roman"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Mar>
              <w:left w:w="28" w:type="dxa"/>
              <w:right w:w="28" w:type="dxa"/>
            </w:tcMar>
          </w:tcPr>
          <w:p w14:paraId="183FE628" w14:textId="77777777" w:rsidR="00A10420" w:rsidRPr="00787687" w:rsidRDefault="00A10420" w:rsidP="009E753D">
            <w:pPr>
              <w:keepNext/>
              <w:keepLines/>
              <w:widowControl w:val="0"/>
              <w:spacing w:before="0" w:after="0" w:line="240" w:lineRule="auto"/>
              <w:jc w:val="right"/>
              <w:rPr>
                <w:rFonts w:eastAsia="Times New Roman"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Pr>
          <w:p w14:paraId="666D4C5E" w14:textId="77777777" w:rsidR="00A10420" w:rsidRPr="00787687" w:rsidRDefault="00A10420" w:rsidP="009E753D">
            <w:pPr>
              <w:keepNext/>
              <w:keepLines/>
              <w:widowControl w:val="0"/>
              <w:spacing w:before="0" w:after="0" w:line="240" w:lineRule="auto"/>
              <w:jc w:val="center"/>
              <w:rPr>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Mar>
              <w:left w:w="28" w:type="dxa"/>
              <w:right w:w="28" w:type="dxa"/>
            </w:tcMar>
            <w:vAlign w:val="center"/>
          </w:tcPr>
          <w:p w14:paraId="0A17A910" w14:textId="77777777" w:rsidR="00A10420" w:rsidRPr="00787687" w:rsidRDefault="00A10420" w:rsidP="009E753D">
            <w:pPr>
              <w:keepNext/>
              <w:keepLines/>
              <w:widowControl w:val="0"/>
              <w:spacing w:before="0" w:after="0" w:line="240" w:lineRule="auto"/>
              <w:jc w:val="right"/>
              <w:rPr>
                <w:rFonts w:eastAsia="Arial Unicode MS" w:cs="Calibri"/>
                <w:b/>
                <w:bCs/>
                <w:sz w:val="20"/>
              </w:rPr>
            </w:pPr>
            <w:r w:rsidRPr="00787687">
              <w:rPr>
                <w:rFonts w:eastAsia="Times New Roman" w:cs="Calibri"/>
                <w:b/>
                <w:bCs/>
                <w:sz w:val="20"/>
              </w:rPr>
              <w:t>BGN’000</w:t>
            </w:r>
          </w:p>
        </w:tc>
      </w:tr>
      <w:tr w:rsidR="00A10420" w:rsidRPr="00787687" w14:paraId="1F404505" w14:textId="77777777" w:rsidTr="009E753D">
        <w:trPr>
          <w:trHeight w:val="260"/>
        </w:trPr>
        <w:tc>
          <w:tcPr>
            <w:tcW w:w="1531" w:type="dxa"/>
            <w:tcMar>
              <w:left w:w="28" w:type="dxa"/>
              <w:right w:w="28" w:type="dxa"/>
            </w:tcMar>
          </w:tcPr>
          <w:p w14:paraId="2A26BD19" w14:textId="77777777" w:rsidR="00A10420" w:rsidRPr="00787687" w:rsidRDefault="00A10420" w:rsidP="009E753D">
            <w:pPr>
              <w:widowControl w:val="0"/>
              <w:spacing w:before="60" w:after="60" w:line="240" w:lineRule="auto"/>
              <w:jc w:val="left"/>
              <w:rPr>
                <w:rFonts w:eastAsia="Times New Roman" w:cs="Calibri"/>
                <w:sz w:val="20"/>
              </w:rPr>
            </w:pPr>
            <w:r w:rsidRPr="00787687">
              <w:rPr>
                <w:rFonts w:eastAsia="Times New Roman" w:cs="Calibri"/>
                <w:sz w:val="20"/>
              </w:rPr>
              <w:t xml:space="preserve">Очакван </w:t>
            </w:r>
            <w:r>
              <w:rPr>
                <w:rFonts w:eastAsia="Times New Roman" w:cs="Calibri"/>
                <w:sz w:val="20"/>
              </w:rPr>
              <w:t>%</w:t>
            </w:r>
            <w:r w:rsidRPr="00787687">
              <w:rPr>
                <w:rFonts w:eastAsia="Times New Roman" w:cs="Calibri"/>
                <w:sz w:val="20"/>
              </w:rPr>
              <w:t xml:space="preserve"> на кредитни загуби</w:t>
            </w:r>
          </w:p>
        </w:tc>
        <w:tc>
          <w:tcPr>
            <w:tcW w:w="1077" w:type="dxa"/>
            <w:tcMar>
              <w:left w:w="28" w:type="dxa"/>
              <w:right w:w="28" w:type="dxa"/>
            </w:tcMar>
            <w:vAlign w:val="center"/>
          </w:tcPr>
          <w:p w14:paraId="2B312E37" w14:textId="77777777" w:rsidR="00A10420" w:rsidRPr="00014F62" w:rsidRDefault="00A10420" w:rsidP="009E753D">
            <w:pPr>
              <w:widowControl w:val="0"/>
              <w:spacing w:before="60" w:after="60" w:line="240" w:lineRule="auto"/>
              <w:ind w:right="113"/>
              <w:jc w:val="right"/>
            </w:pPr>
            <w:r w:rsidRPr="00594C5B">
              <w:rPr>
                <w:rFonts w:eastAsia="Times New Roman" w:cs="Calibri"/>
                <w:bCs/>
                <w:sz w:val="20"/>
              </w:rPr>
              <w:t>0.02%</w:t>
            </w:r>
          </w:p>
        </w:tc>
        <w:tc>
          <w:tcPr>
            <w:tcW w:w="1077" w:type="dxa"/>
            <w:tcMar>
              <w:left w:w="28" w:type="dxa"/>
              <w:right w:w="28" w:type="dxa"/>
            </w:tcMar>
            <w:vAlign w:val="center"/>
          </w:tcPr>
          <w:p w14:paraId="18C6CE6C" w14:textId="77777777" w:rsidR="00A10420" w:rsidRPr="00014F62" w:rsidRDefault="00A10420" w:rsidP="009E753D">
            <w:pPr>
              <w:widowControl w:val="0"/>
              <w:spacing w:before="60" w:after="60" w:line="240" w:lineRule="auto"/>
              <w:ind w:right="113"/>
              <w:jc w:val="right"/>
            </w:pPr>
            <w:r w:rsidRPr="00594C5B">
              <w:rPr>
                <w:rFonts w:eastAsia="Times New Roman" w:cs="Calibri"/>
                <w:bCs/>
                <w:sz w:val="20"/>
              </w:rPr>
              <w:t>0.02%</w:t>
            </w:r>
          </w:p>
        </w:tc>
        <w:tc>
          <w:tcPr>
            <w:tcW w:w="1077" w:type="dxa"/>
            <w:tcMar>
              <w:left w:w="28" w:type="dxa"/>
              <w:right w:w="28" w:type="dxa"/>
            </w:tcMar>
            <w:vAlign w:val="center"/>
          </w:tcPr>
          <w:p w14:paraId="1DE9C1EE" w14:textId="77777777" w:rsidR="00A10420" w:rsidRPr="00014F62" w:rsidRDefault="00A10420" w:rsidP="009E753D">
            <w:pPr>
              <w:widowControl w:val="0"/>
              <w:spacing w:before="60" w:after="60" w:line="240" w:lineRule="auto"/>
              <w:ind w:right="113"/>
              <w:jc w:val="right"/>
            </w:pPr>
            <w:r w:rsidRPr="00594C5B">
              <w:rPr>
                <w:rFonts w:eastAsia="Times New Roman" w:cs="Calibri"/>
                <w:bCs/>
                <w:sz w:val="20"/>
              </w:rPr>
              <w:t>0.03%</w:t>
            </w:r>
          </w:p>
        </w:tc>
        <w:tc>
          <w:tcPr>
            <w:tcW w:w="1077" w:type="dxa"/>
            <w:vAlign w:val="center"/>
          </w:tcPr>
          <w:p w14:paraId="2BC17FE2" w14:textId="77777777" w:rsidR="00A10420" w:rsidRPr="00014F62" w:rsidRDefault="00A10420" w:rsidP="009E753D">
            <w:pPr>
              <w:widowControl w:val="0"/>
              <w:spacing w:before="60" w:after="60" w:line="240" w:lineRule="auto"/>
              <w:ind w:right="113"/>
              <w:jc w:val="right"/>
            </w:pPr>
            <w:r w:rsidRPr="00594C5B">
              <w:rPr>
                <w:rFonts w:eastAsia="Times New Roman" w:cs="Calibri"/>
                <w:bCs/>
                <w:sz w:val="20"/>
              </w:rPr>
              <w:t>0.15%</w:t>
            </w:r>
          </w:p>
        </w:tc>
        <w:tc>
          <w:tcPr>
            <w:tcW w:w="1077" w:type="dxa"/>
            <w:tcMar>
              <w:left w:w="28" w:type="dxa"/>
              <w:right w:w="28" w:type="dxa"/>
            </w:tcMar>
            <w:vAlign w:val="center"/>
          </w:tcPr>
          <w:p w14:paraId="3953D253" w14:textId="77777777" w:rsidR="00A10420" w:rsidRPr="00014F62" w:rsidRDefault="00A10420" w:rsidP="009E753D">
            <w:pPr>
              <w:widowControl w:val="0"/>
              <w:spacing w:before="60" w:after="60" w:line="240" w:lineRule="auto"/>
              <w:ind w:right="113"/>
              <w:jc w:val="right"/>
            </w:pPr>
            <w:r w:rsidRPr="00594C5B">
              <w:rPr>
                <w:rFonts w:eastAsia="Times New Roman" w:cs="Calibri"/>
                <w:bCs/>
                <w:sz w:val="20"/>
              </w:rPr>
              <w:t>17.68%</w:t>
            </w:r>
          </w:p>
        </w:tc>
        <w:tc>
          <w:tcPr>
            <w:tcW w:w="1077" w:type="dxa"/>
            <w:tcMar>
              <w:left w:w="28" w:type="dxa"/>
              <w:right w:w="28" w:type="dxa"/>
            </w:tcMar>
            <w:vAlign w:val="center"/>
          </w:tcPr>
          <w:p w14:paraId="5FB89018" w14:textId="77777777" w:rsidR="00A10420" w:rsidRPr="00014F62" w:rsidRDefault="00A10420" w:rsidP="009E753D">
            <w:pPr>
              <w:widowControl w:val="0"/>
              <w:spacing w:before="60" w:after="60" w:line="240" w:lineRule="auto"/>
              <w:ind w:right="113"/>
              <w:jc w:val="right"/>
            </w:pPr>
            <w:r w:rsidRPr="00594C5B">
              <w:rPr>
                <w:rFonts w:eastAsia="Times New Roman" w:cs="Calibri"/>
                <w:bCs/>
                <w:sz w:val="20"/>
              </w:rPr>
              <w:t>80.70%</w:t>
            </w:r>
          </w:p>
        </w:tc>
        <w:tc>
          <w:tcPr>
            <w:tcW w:w="1077" w:type="dxa"/>
            <w:vAlign w:val="center"/>
          </w:tcPr>
          <w:p w14:paraId="467CCFAC" w14:textId="77777777" w:rsidR="00A10420" w:rsidRPr="00014F62" w:rsidRDefault="00A10420" w:rsidP="009E753D">
            <w:pPr>
              <w:widowControl w:val="0"/>
              <w:spacing w:before="60" w:after="60" w:line="240" w:lineRule="auto"/>
              <w:ind w:right="113"/>
              <w:jc w:val="right"/>
            </w:pPr>
            <w:r w:rsidRPr="00594C5B">
              <w:rPr>
                <w:rFonts w:eastAsia="Times New Roman" w:cs="Calibri"/>
                <w:sz w:val="20"/>
              </w:rPr>
              <w:t>100%</w:t>
            </w:r>
          </w:p>
        </w:tc>
        <w:tc>
          <w:tcPr>
            <w:tcW w:w="1077" w:type="dxa"/>
            <w:tcMar>
              <w:left w:w="28" w:type="dxa"/>
              <w:right w:w="28" w:type="dxa"/>
            </w:tcMar>
            <w:vAlign w:val="center"/>
          </w:tcPr>
          <w:p w14:paraId="3D37C2FD" w14:textId="77777777" w:rsidR="00A10420" w:rsidRPr="00014F62" w:rsidRDefault="00A10420" w:rsidP="009E753D">
            <w:pPr>
              <w:widowControl w:val="0"/>
              <w:spacing w:before="60" w:after="60" w:line="240" w:lineRule="auto"/>
              <w:ind w:right="113"/>
              <w:jc w:val="right"/>
            </w:pPr>
          </w:p>
        </w:tc>
      </w:tr>
      <w:tr w:rsidR="005E5965" w:rsidRPr="00787687" w14:paraId="032DF208" w14:textId="77777777" w:rsidTr="009E753D">
        <w:trPr>
          <w:trHeight w:val="260"/>
        </w:trPr>
        <w:tc>
          <w:tcPr>
            <w:tcW w:w="1531" w:type="dxa"/>
            <w:tcMar>
              <w:left w:w="28" w:type="dxa"/>
              <w:right w:w="28" w:type="dxa"/>
            </w:tcMar>
            <w:vAlign w:val="center"/>
          </w:tcPr>
          <w:p w14:paraId="7FA493E0" w14:textId="77777777" w:rsidR="005E5965" w:rsidRPr="00787687" w:rsidRDefault="005E5965" w:rsidP="005E5965">
            <w:pPr>
              <w:widowControl w:val="0"/>
              <w:spacing w:before="60" w:after="60" w:line="240" w:lineRule="auto"/>
              <w:jc w:val="left"/>
              <w:rPr>
                <w:rFonts w:eastAsia="Times New Roman" w:cs="Calibri"/>
                <w:sz w:val="20"/>
              </w:rPr>
            </w:pPr>
            <w:r w:rsidRPr="00787687">
              <w:rPr>
                <w:color w:val="000000"/>
                <w:sz w:val="20"/>
              </w:rPr>
              <w:t xml:space="preserve">Вземания от клиенти </w:t>
            </w:r>
            <w:r w:rsidRPr="00680A1E">
              <w:rPr>
                <w:color w:val="000000"/>
                <w:sz w:val="16"/>
                <w:szCs w:val="16"/>
              </w:rPr>
              <w:t>(брутна стойност)</w:t>
            </w:r>
          </w:p>
        </w:tc>
        <w:tc>
          <w:tcPr>
            <w:tcW w:w="1077" w:type="dxa"/>
            <w:tcMar>
              <w:left w:w="28" w:type="dxa"/>
              <w:right w:w="28" w:type="dxa"/>
            </w:tcMar>
            <w:vAlign w:val="center"/>
          </w:tcPr>
          <w:p w14:paraId="67C9E804" w14:textId="737CBB41" w:rsidR="005E5965" w:rsidRPr="00014F62" w:rsidRDefault="005E5965" w:rsidP="005E5965">
            <w:pPr>
              <w:widowControl w:val="0"/>
              <w:spacing w:before="60" w:after="60" w:line="240" w:lineRule="auto"/>
              <w:ind w:right="113"/>
              <w:jc w:val="right"/>
            </w:pPr>
            <w:r>
              <w:rPr>
                <w:rFonts w:eastAsia="Times New Roman" w:cs="Calibri"/>
                <w:sz w:val="20"/>
              </w:rPr>
              <w:t>2,619</w:t>
            </w:r>
          </w:p>
        </w:tc>
        <w:tc>
          <w:tcPr>
            <w:tcW w:w="1077" w:type="dxa"/>
            <w:noWrap/>
            <w:tcMar>
              <w:left w:w="28" w:type="dxa"/>
              <w:right w:w="28" w:type="dxa"/>
            </w:tcMar>
            <w:vAlign w:val="center"/>
          </w:tcPr>
          <w:p w14:paraId="47D6D42B" w14:textId="16D469C8" w:rsidR="005E5965" w:rsidRPr="00014F62" w:rsidRDefault="005E5965" w:rsidP="005E5965">
            <w:pPr>
              <w:widowControl w:val="0"/>
              <w:spacing w:before="60" w:after="60" w:line="240" w:lineRule="auto"/>
              <w:ind w:right="113"/>
              <w:jc w:val="right"/>
            </w:pPr>
            <w:r>
              <w:rPr>
                <w:rFonts w:eastAsia="Times New Roman" w:cs="Calibri"/>
                <w:sz w:val="20"/>
              </w:rPr>
              <w:t>-</w:t>
            </w:r>
          </w:p>
        </w:tc>
        <w:tc>
          <w:tcPr>
            <w:tcW w:w="1077" w:type="dxa"/>
            <w:noWrap/>
            <w:tcMar>
              <w:left w:w="28" w:type="dxa"/>
              <w:right w:w="28" w:type="dxa"/>
            </w:tcMar>
            <w:vAlign w:val="center"/>
          </w:tcPr>
          <w:p w14:paraId="179652FC" w14:textId="65E9E590" w:rsidR="005E5965" w:rsidRPr="00014F62" w:rsidRDefault="005E5965" w:rsidP="005E5965">
            <w:pPr>
              <w:widowControl w:val="0"/>
              <w:spacing w:before="60" w:after="60" w:line="240" w:lineRule="auto"/>
              <w:ind w:right="113"/>
              <w:jc w:val="right"/>
            </w:pPr>
            <w:r>
              <w:rPr>
                <w:rFonts w:eastAsia="Times New Roman" w:cs="Calibri"/>
                <w:sz w:val="20"/>
              </w:rPr>
              <w:t>-</w:t>
            </w:r>
          </w:p>
        </w:tc>
        <w:tc>
          <w:tcPr>
            <w:tcW w:w="1077" w:type="dxa"/>
            <w:vAlign w:val="center"/>
          </w:tcPr>
          <w:p w14:paraId="7CFA4D75" w14:textId="236D0C83" w:rsidR="005E5965" w:rsidRPr="00014F62" w:rsidRDefault="005E5965" w:rsidP="005E5965">
            <w:pPr>
              <w:widowControl w:val="0"/>
              <w:spacing w:before="60" w:after="60" w:line="240" w:lineRule="auto"/>
              <w:ind w:right="113"/>
              <w:jc w:val="right"/>
            </w:pPr>
            <w:r>
              <w:rPr>
                <w:rFonts w:eastAsia="Times New Roman" w:cs="Calibri"/>
                <w:sz w:val="20"/>
              </w:rPr>
              <w:t>-</w:t>
            </w:r>
          </w:p>
        </w:tc>
        <w:tc>
          <w:tcPr>
            <w:tcW w:w="1077" w:type="dxa"/>
            <w:tcMar>
              <w:left w:w="28" w:type="dxa"/>
              <w:right w:w="28" w:type="dxa"/>
            </w:tcMar>
            <w:vAlign w:val="center"/>
          </w:tcPr>
          <w:p w14:paraId="297A7F63" w14:textId="09AA220F" w:rsidR="005E5965" w:rsidRPr="00014F62" w:rsidRDefault="005E5965" w:rsidP="005E5965">
            <w:pPr>
              <w:widowControl w:val="0"/>
              <w:spacing w:before="60" w:after="60" w:line="240" w:lineRule="auto"/>
              <w:ind w:right="113"/>
              <w:jc w:val="right"/>
            </w:pPr>
            <w:r>
              <w:rPr>
                <w:rFonts w:eastAsia="Times New Roman" w:cs="Calibri"/>
                <w:sz w:val="20"/>
              </w:rPr>
              <w:t>-</w:t>
            </w:r>
          </w:p>
        </w:tc>
        <w:tc>
          <w:tcPr>
            <w:tcW w:w="1077" w:type="dxa"/>
            <w:tcMar>
              <w:left w:w="28" w:type="dxa"/>
              <w:right w:w="28" w:type="dxa"/>
            </w:tcMar>
            <w:vAlign w:val="center"/>
          </w:tcPr>
          <w:p w14:paraId="5B75B26F" w14:textId="356746B9" w:rsidR="005E5965" w:rsidRPr="00014F62" w:rsidRDefault="005E5965" w:rsidP="005E5965">
            <w:pPr>
              <w:widowControl w:val="0"/>
              <w:spacing w:before="60" w:after="60" w:line="240" w:lineRule="auto"/>
              <w:ind w:right="113"/>
              <w:jc w:val="right"/>
            </w:pPr>
            <w:r>
              <w:rPr>
                <w:rFonts w:eastAsia="Times New Roman" w:cs="Calibri"/>
                <w:sz w:val="20"/>
              </w:rPr>
              <w:t>-</w:t>
            </w:r>
          </w:p>
        </w:tc>
        <w:tc>
          <w:tcPr>
            <w:tcW w:w="1077" w:type="dxa"/>
            <w:vAlign w:val="center"/>
          </w:tcPr>
          <w:p w14:paraId="4D4B3260" w14:textId="61E12361" w:rsidR="005E5965" w:rsidRPr="00014F62" w:rsidRDefault="005E5965" w:rsidP="005E5965">
            <w:pPr>
              <w:widowControl w:val="0"/>
              <w:spacing w:before="60" w:after="60" w:line="240" w:lineRule="auto"/>
              <w:ind w:right="113"/>
              <w:jc w:val="right"/>
            </w:pPr>
            <w:r>
              <w:rPr>
                <w:rFonts w:eastAsia="Times New Roman" w:cs="Calibri"/>
                <w:b/>
                <w:sz w:val="20"/>
              </w:rPr>
              <w:t>19</w:t>
            </w:r>
          </w:p>
        </w:tc>
        <w:tc>
          <w:tcPr>
            <w:tcW w:w="1077" w:type="dxa"/>
            <w:tcMar>
              <w:left w:w="28" w:type="dxa"/>
              <w:right w:w="28" w:type="dxa"/>
            </w:tcMar>
            <w:vAlign w:val="center"/>
          </w:tcPr>
          <w:p w14:paraId="58D875D9" w14:textId="3535E193" w:rsidR="005E5965" w:rsidRPr="00014F62" w:rsidRDefault="005E5965" w:rsidP="005E5965">
            <w:pPr>
              <w:widowControl w:val="0"/>
              <w:spacing w:before="60" w:after="60" w:line="240" w:lineRule="auto"/>
              <w:ind w:right="113"/>
              <w:jc w:val="right"/>
            </w:pPr>
            <w:r>
              <w:rPr>
                <w:rFonts w:eastAsia="Times New Roman" w:cs="Calibri"/>
                <w:b/>
                <w:sz w:val="20"/>
              </w:rPr>
              <w:t>2,638</w:t>
            </w:r>
          </w:p>
        </w:tc>
      </w:tr>
      <w:tr w:rsidR="00A10420" w:rsidRPr="00787687" w14:paraId="0D1968E5" w14:textId="77777777" w:rsidTr="009E753D">
        <w:trPr>
          <w:trHeight w:val="260"/>
        </w:trPr>
        <w:tc>
          <w:tcPr>
            <w:tcW w:w="1531" w:type="dxa"/>
            <w:tcMar>
              <w:left w:w="28" w:type="dxa"/>
              <w:right w:w="28" w:type="dxa"/>
            </w:tcMar>
            <w:vAlign w:val="center"/>
          </w:tcPr>
          <w:p w14:paraId="14AADB79" w14:textId="77777777" w:rsidR="00A10420" w:rsidRPr="00787687" w:rsidRDefault="00A10420" w:rsidP="009E753D">
            <w:pPr>
              <w:widowControl w:val="0"/>
              <w:spacing w:before="0" w:after="0" w:line="240" w:lineRule="auto"/>
              <w:jc w:val="left"/>
              <w:rPr>
                <w:rFonts w:eastAsia="Times New Roman" w:cs="Calibri"/>
                <w:sz w:val="20"/>
              </w:rPr>
            </w:pPr>
            <w:r w:rsidRPr="00787687">
              <w:rPr>
                <w:b/>
                <w:bCs/>
                <w:color w:val="000000"/>
                <w:sz w:val="20"/>
              </w:rPr>
              <w:t xml:space="preserve">Очаквана кредитна загуба </w:t>
            </w:r>
            <w:r w:rsidRPr="00680A1E">
              <w:rPr>
                <w:color w:val="000000"/>
                <w:sz w:val="16"/>
                <w:szCs w:val="16"/>
              </w:rPr>
              <w:t>(Коректив)</w:t>
            </w:r>
          </w:p>
        </w:tc>
        <w:tc>
          <w:tcPr>
            <w:tcW w:w="1077" w:type="dxa"/>
            <w:tcMar>
              <w:left w:w="28" w:type="dxa"/>
              <w:right w:w="28" w:type="dxa"/>
            </w:tcMar>
            <w:vAlign w:val="center"/>
          </w:tcPr>
          <w:p w14:paraId="79B27E22" w14:textId="77777777" w:rsidR="00A10420" w:rsidRPr="00014F62" w:rsidRDefault="00A10420" w:rsidP="009E753D">
            <w:pPr>
              <w:widowControl w:val="0"/>
              <w:spacing w:before="0" w:after="0" w:line="240" w:lineRule="auto"/>
              <w:ind w:right="113"/>
              <w:jc w:val="right"/>
            </w:pPr>
            <w:r w:rsidRPr="00B959F6">
              <w:rPr>
                <w:rFonts w:eastAsia="Times New Roman" w:cs="Calibri"/>
                <w:b/>
                <w:sz w:val="20"/>
              </w:rPr>
              <w:t>(1)</w:t>
            </w:r>
          </w:p>
        </w:tc>
        <w:tc>
          <w:tcPr>
            <w:tcW w:w="1077" w:type="dxa"/>
            <w:noWrap/>
            <w:tcMar>
              <w:left w:w="28" w:type="dxa"/>
              <w:right w:w="28" w:type="dxa"/>
            </w:tcMar>
            <w:vAlign w:val="center"/>
          </w:tcPr>
          <w:p w14:paraId="4F9DD2A4" w14:textId="77777777" w:rsidR="00A10420" w:rsidRPr="00014F62" w:rsidRDefault="00A10420" w:rsidP="009E753D">
            <w:pPr>
              <w:widowControl w:val="0"/>
              <w:spacing w:before="0" w:after="0" w:line="240" w:lineRule="auto"/>
              <w:ind w:right="113"/>
              <w:jc w:val="right"/>
            </w:pPr>
            <w:r>
              <w:rPr>
                <w:rFonts w:eastAsia="Times New Roman" w:cs="Calibri"/>
                <w:sz w:val="20"/>
              </w:rPr>
              <w:t>-</w:t>
            </w:r>
          </w:p>
        </w:tc>
        <w:tc>
          <w:tcPr>
            <w:tcW w:w="1077" w:type="dxa"/>
            <w:noWrap/>
            <w:tcMar>
              <w:left w:w="28" w:type="dxa"/>
              <w:right w:w="28" w:type="dxa"/>
            </w:tcMar>
            <w:vAlign w:val="center"/>
          </w:tcPr>
          <w:p w14:paraId="74A6B3D1" w14:textId="77777777" w:rsidR="00A10420" w:rsidRPr="00014F62" w:rsidRDefault="00A10420" w:rsidP="009E753D">
            <w:pPr>
              <w:widowControl w:val="0"/>
              <w:spacing w:before="0" w:after="0" w:line="240" w:lineRule="auto"/>
              <w:ind w:right="113"/>
              <w:jc w:val="right"/>
            </w:pPr>
            <w:r>
              <w:rPr>
                <w:rFonts w:eastAsia="Times New Roman" w:cs="Calibri"/>
                <w:sz w:val="20"/>
              </w:rPr>
              <w:t>-</w:t>
            </w:r>
          </w:p>
        </w:tc>
        <w:tc>
          <w:tcPr>
            <w:tcW w:w="1077" w:type="dxa"/>
            <w:vAlign w:val="center"/>
          </w:tcPr>
          <w:p w14:paraId="3A4D5BC0" w14:textId="77777777" w:rsidR="00A10420" w:rsidRPr="00014F62" w:rsidRDefault="00A10420" w:rsidP="009E753D">
            <w:pPr>
              <w:widowControl w:val="0"/>
              <w:spacing w:before="0" w:after="0" w:line="240" w:lineRule="auto"/>
              <w:ind w:right="113"/>
              <w:jc w:val="right"/>
            </w:pPr>
            <w:r>
              <w:rPr>
                <w:rFonts w:eastAsia="Times New Roman" w:cs="Calibri"/>
                <w:sz w:val="20"/>
              </w:rPr>
              <w:t>-</w:t>
            </w:r>
          </w:p>
        </w:tc>
        <w:tc>
          <w:tcPr>
            <w:tcW w:w="1077" w:type="dxa"/>
            <w:tcMar>
              <w:left w:w="28" w:type="dxa"/>
              <w:right w:w="28" w:type="dxa"/>
            </w:tcMar>
            <w:vAlign w:val="center"/>
          </w:tcPr>
          <w:p w14:paraId="44C5B449" w14:textId="77777777" w:rsidR="00A10420" w:rsidRPr="00014F62" w:rsidRDefault="00A10420" w:rsidP="009E753D">
            <w:pPr>
              <w:widowControl w:val="0"/>
              <w:spacing w:before="0" w:after="0" w:line="240" w:lineRule="auto"/>
              <w:ind w:right="113"/>
              <w:jc w:val="right"/>
            </w:pPr>
            <w:r>
              <w:rPr>
                <w:rFonts w:eastAsia="Times New Roman" w:cs="Calibri"/>
                <w:sz w:val="20"/>
              </w:rPr>
              <w:t>-</w:t>
            </w:r>
          </w:p>
        </w:tc>
        <w:tc>
          <w:tcPr>
            <w:tcW w:w="1077" w:type="dxa"/>
            <w:tcMar>
              <w:left w:w="28" w:type="dxa"/>
              <w:right w:w="28" w:type="dxa"/>
            </w:tcMar>
            <w:vAlign w:val="center"/>
          </w:tcPr>
          <w:p w14:paraId="6FA21EB2" w14:textId="77777777" w:rsidR="00A10420" w:rsidRPr="00014F62" w:rsidRDefault="00A10420" w:rsidP="009E753D">
            <w:pPr>
              <w:widowControl w:val="0"/>
              <w:spacing w:before="0" w:after="0" w:line="240" w:lineRule="auto"/>
              <w:ind w:right="113"/>
              <w:jc w:val="right"/>
            </w:pPr>
            <w:r>
              <w:rPr>
                <w:rFonts w:eastAsia="Times New Roman" w:cs="Calibri"/>
                <w:sz w:val="20"/>
              </w:rPr>
              <w:t>-</w:t>
            </w:r>
          </w:p>
        </w:tc>
        <w:tc>
          <w:tcPr>
            <w:tcW w:w="1077" w:type="dxa"/>
            <w:vAlign w:val="center"/>
          </w:tcPr>
          <w:p w14:paraId="39808C20" w14:textId="77777777" w:rsidR="00A10420" w:rsidRPr="00014F62" w:rsidRDefault="00A10420" w:rsidP="009E753D">
            <w:pPr>
              <w:widowControl w:val="0"/>
              <w:spacing w:before="0" w:after="0" w:line="240" w:lineRule="auto"/>
              <w:ind w:right="113"/>
              <w:jc w:val="right"/>
            </w:pPr>
            <w:r w:rsidRPr="00B959F6">
              <w:rPr>
                <w:rFonts w:eastAsia="Times New Roman" w:cs="Calibri"/>
                <w:b/>
                <w:sz w:val="20"/>
              </w:rPr>
              <w:t>(19)</w:t>
            </w:r>
          </w:p>
        </w:tc>
        <w:tc>
          <w:tcPr>
            <w:tcW w:w="1077" w:type="dxa"/>
            <w:tcMar>
              <w:left w:w="28" w:type="dxa"/>
              <w:right w:w="28" w:type="dxa"/>
            </w:tcMar>
            <w:vAlign w:val="center"/>
          </w:tcPr>
          <w:p w14:paraId="138C6C0A" w14:textId="77777777" w:rsidR="00A10420" w:rsidRPr="00014F62" w:rsidRDefault="00A10420" w:rsidP="009E753D">
            <w:pPr>
              <w:widowControl w:val="0"/>
              <w:spacing w:before="0" w:after="0" w:line="240" w:lineRule="auto"/>
              <w:ind w:right="113"/>
              <w:jc w:val="right"/>
            </w:pPr>
            <w:r>
              <w:rPr>
                <w:rFonts w:eastAsia="Times New Roman" w:cs="Calibri"/>
                <w:b/>
                <w:sz w:val="20"/>
              </w:rPr>
              <w:t>(20)</w:t>
            </w:r>
          </w:p>
        </w:tc>
      </w:tr>
    </w:tbl>
    <w:p w14:paraId="22D9C194" w14:textId="77777777" w:rsidR="00A10420" w:rsidRDefault="00A10420" w:rsidP="00A10420">
      <w:pPr>
        <w:spacing w:before="0" w:after="0" w:line="240" w:lineRule="auto"/>
      </w:pPr>
    </w:p>
    <w:p w14:paraId="16E420F0" w14:textId="77777777" w:rsidR="00A10420" w:rsidRPr="002308C7" w:rsidRDefault="00A10420" w:rsidP="00A10420">
      <w:pPr>
        <w:pStyle w:val="Heading3"/>
        <w:widowControl w:val="0"/>
        <w:numPr>
          <w:ilvl w:val="1"/>
          <w:numId w:val="3"/>
        </w:numPr>
        <w:spacing w:before="240"/>
        <w:ind w:left="170" w:firstLine="0"/>
        <w:rPr>
          <w:iCs/>
          <w:szCs w:val="22"/>
        </w:rPr>
      </w:pPr>
      <w:r w:rsidRPr="002308C7">
        <w:rPr>
          <w:iCs/>
          <w:szCs w:val="22"/>
        </w:rPr>
        <w:lastRenderedPageBreak/>
        <w:t>Възнаграждения на ключовия управленски персонал</w:t>
      </w:r>
    </w:p>
    <w:p w14:paraId="48D04651" w14:textId="77777777" w:rsidR="00A10420" w:rsidRPr="00787687" w:rsidRDefault="00A10420" w:rsidP="00A10420">
      <w:pPr>
        <w:pStyle w:val="ListParagraph"/>
        <w:numPr>
          <w:ilvl w:val="0"/>
          <w:numId w:val="11"/>
        </w:numPr>
        <w:shd w:val="clear" w:color="auto" w:fill="FFFFFF"/>
        <w:spacing w:before="0" w:after="0" w:line="0" w:lineRule="auto"/>
        <w:jc w:val="left"/>
        <w:rPr>
          <w:rFonts w:eastAsia="Times New Roman" w:cs="Times New Roman"/>
          <w:color w:val="000000"/>
          <w:sz w:val="55"/>
          <w:szCs w:val="55"/>
          <w:lang w:val="en-US" w:eastAsia="en-US"/>
        </w:rPr>
      </w:pPr>
      <w:r w:rsidRPr="00787687">
        <w:rPr>
          <w:rFonts w:eastAsia="Times New Roman" w:cs="Times New Roman"/>
          <w:color w:val="000000"/>
          <w:sz w:val="55"/>
          <w:szCs w:val="55"/>
          <w:lang w:val="en-US" w:eastAsia="en-US"/>
        </w:rPr>
        <w:t>Възнагражденията</w:t>
      </w:r>
      <w:r>
        <w:rPr>
          <w:rFonts w:eastAsia="Times New Roman" w:cs="Times New Roman"/>
          <w:color w:val="000000"/>
          <w:sz w:val="55"/>
          <w:szCs w:val="55"/>
          <w:lang w:val="en-US" w:eastAsia="en-US"/>
        </w:rPr>
        <w:t xml:space="preserve"> </w:t>
      </w:r>
      <w:r w:rsidRPr="00787687">
        <w:rPr>
          <w:rFonts w:eastAsia="Times New Roman" w:cs="Times New Roman"/>
          <w:color w:val="000000"/>
          <w:sz w:val="55"/>
          <w:szCs w:val="55"/>
          <w:lang w:val="en-US" w:eastAsia="en-US"/>
        </w:rPr>
        <w:t>на</w:t>
      </w:r>
      <w:r>
        <w:rPr>
          <w:rFonts w:eastAsia="Times New Roman" w:cs="Times New Roman"/>
          <w:color w:val="000000"/>
          <w:sz w:val="55"/>
          <w:szCs w:val="55"/>
          <w:lang w:val="en-US" w:eastAsia="en-US"/>
        </w:rPr>
        <w:t xml:space="preserve"> </w:t>
      </w:r>
      <w:r w:rsidRPr="00787687">
        <w:rPr>
          <w:rFonts w:eastAsia="Times New Roman" w:cs="Times New Roman"/>
          <w:color w:val="000000"/>
          <w:sz w:val="55"/>
          <w:szCs w:val="55"/>
          <w:lang w:val="en-US" w:eastAsia="en-US"/>
        </w:rPr>
        <w:t>ключовия</w:t>
      </w:r>
      <w:r>
        <w:rPr>
          <w:rFonts w:eastAsia="Times New Roman" w:cs="Times New Roman"/>
          <w:color w:val="000000"/>
          <w:sz w:val="55"/>
          <w:szCs w:val="55"/>
          <w:lang w:val="en-US" w:eastAsia="en-US"/>
        </w:rPr>
        <w:t xml:space="preserve"> </w:t>
      </w:r>
      <w:r w:rsidRPr="00787687">
        <w:rPr>
          <w:rFonts w:eastAsia="Times New Roman" w:cs="Times New Roman"/>
          <w:color w:val="000000"/>
          <w:sz w:val="55"/>
          <w:szCs w:val="55"/>
          <w:lang w:val="en-US" w:eastAsia="en-US"/>
        </w:rPr>
        <w:t>управленски</w:t>
      </w:r>
      <w:r>
        <w:rPr>
          <w:rFonts w:eastAsia="Times New Roman" w:cs="Times New Roman"/>
          <w:color w:val="000000"/>
          <w:sz w:val="55"/>
          <w:szCs w:val="55"/>
          <w:lang w:val="en-US" w:eastAsia="en-US"/>
        </w:rPr>
        <w:t xml:space="preserve"> </w:t>
      </w:r>
      <w:r w:rsidRPr="00787687">
        <w:rPr>
          <w:rFonts w:eastAsia="Times New Roman" w:cs="Times New Roman"/>
          <w:color w:val="000000"/>
          <w:sz w:val="55"/>
          <w:szCs w:val="55"/>
          <w:lang w:val="en-US" w:eastAsia="en-US"/>
        </w:rPr>
        <w:t>персонал</w:t>
      </w:r>
      <w:r>
        <w:rPr>
          <w:rFonts w:eastAsia="Times New Roman" w:cs="Times New Roman"/>
          <w:color w:val="000000"/>
          <w:sz w:val="55"/>
          <w:szCs w:val="55"/>
          <w:lang w:val="en-US" w:eastAsia="en-US"/>
        </w:rPr>
        <w:t xml:space="preserve"> </w:t>
      </w:r>
      <w:r w:rsidRPr="00787687">
        <w:rPr>
          <w:rFonts w:eastAsia="Times New Roman" w:cs="Times New Roman"/>
          <w:color w:val="000000"/>
          <w:sz w:val="55"/>
          <w:szCs w:val="55"/>
          <w:lang w:val="en-US" w:eastAsia="en-US"/>
        </w:rPr>
        <w:t>включват</w:t>
      </w:r>
      <w:r>
        <w:rPr>
          <w:rFonts w:eastAsia="Times New Roman" w:cs="Times New Roman"/>
          <w:color w:val="000000"/>
          <w:sz w:val="55"/>
          <w:szCs w:val="55"/>
          <w:lang w:val="en-US" w:eastAsia="en-US"/>
        </w:rPr>
        <w:t xml:space="preserve"> </w:t>
      </w:r>
      <w:r w:rsidRPr="00787687">
        <w:rPr>
          <w:rFonts w:eastAsia="Times New Roman" w:cs="Times New Roman"/>
          <w:color w:val="000000"/>
          <w:sz w:val="55"/>
          <w:szCs w:val="55"/>
          <w:lang w:val="en-US" w:eastAsia="en-US"/>
        </w:rPr>
        <w:t>заплати</w:t>
      </w:r>
      <w:r>
        <w:rPr>
          <w:rFonts w:eastAsia="Times New Roman" w:cs="Times New Roman"/>
          <w:color w:val="000000"/>
          <w:sz w:val="55"/>
          <w:szCs w:val="55"/>
          <w:lang w:val="en-US" w:eastAsia="en-US"/>
        </w:rPr>
        <w:t xml:space="preserve"> </w:t>
      </w:r>
      <w:r w:rsidRPr="00787687">
        <w:rPr>
          <w:rFonts w:eastAsia="Times New Roman" w:cs="Times New Roman"/>
          <w:color w:val="000000"/>
          <w:sz w:val="55"/>
          <w:szCs w:val="55"/>
          <w:lang w:val="en-US" w:eastAsia="en-US"/>
        </w:rPr>
        <w:t>и</w:t>
      </w:r>
      <w:r>
        <w:rPr>
          <w:rFonts w:eastAsia="Times New Roman" w:cs="Times New Roman"/>
          <w:color w:val="000000"/>
          <w:sz w:val="55"/>
          <w:szCs w:val="55"/>
          <w:lang w:val="en-US" w:eastAsia="en-US"/>
        </w:rPr>
        <w:t xml:space="preserve"> </w:t>
      </w:r>
      <w:r w:rsidRPr="00787687">
        <w:rPr>
          <w:rFonts w:eastAsia="Times New Roman" w:cs="Times New Roman"/>
          <w:color w:val="000000"/>
          <w:sz w:val="55"/>
          <w:szCs w:val="55"/>
          <w:lang w:val="en-US" w:eastAsia="en-US"/>
        </w:rPr>
        <w:t>други</w:t>
      </w:r>
      <w:r>
        <w:rPr>
          <w:rFonts w:eastAsia="Times New Roman" w:cs="Times New Roman"/>
          <w:color w:val="000000"/>
          <w:sz w:val="55"/>
          <w:szCs w:val="55"/>
          <w:lang w:val="en-US" w:eastAsia="en-US"/>
        </w:rPr>
        <w:t xml:space="preserve"> </w:t>
      </w:r>
      <w:r w:rsidRPr="00787687">
        <w:rPr>
          <w:rFonts w:eastAsia="Times New Roman" w:cs="Times New Roman"/>
          <w:color w:val="000000"/>
          <w:sz w:val="55"/>
          <w:szCs w:val="55"/>
          <w:lang w:val="en-US" w:eastAsia="en-US"/>
        </w:rPr>
        <w:t xml:space="preserve">краткосрочни </w:t>
      </w:r>
    </w:p>
    <w:p w14:paraId="792674ED" w14:textId="77777777" w:rsidR="00A10420" w:rsidRPr="00787687" w:rsidRDefault="00A10420" w:rsidP="00A10420">
      <w:pPr>
        <w:pStyle w:val="ListParagraph"/>
        <w:numPr>
          <w:ilvl w:val="0"/>
          <w:numId w:val="11"/>
        </w:numPr>
        <w:shd w:val="clear" w:color="auto" w:fill="FFFFFF"/>
        <w:spacing w:before="0" w:after="0" w:line="0" w:lineRule="auto"/>
        <w:jc w:val="left"/>
        <w:rPr>
          <w:rFonts w:eastAsia="Times New Roman" w:cs="Times New Roman"/>
          <w:color w:val="000000"/>
          <w:sz w:val="55"/>
          <w:szCs w:val="55"/>
          <w:lang w:val="en-US" w:eastAsia="en-US"/>
        </w:rPr>
      </w:pPr>
      <w:r w:rsidRPr="00787687">
        <w:rPr>
          <w:rFonts w:eastAsia="Times New Roman" w:cs="Times New Roman"/>
          <w:color w:val="000000"/>
          <w:sz w:val="55"/>
          <w:szCs w:val="55"/>
          <w:lang w:val="en-US" w:eastAsia="en-US"/>
        </w:rPr>
        <w:t xml:space="preserve">доходи в размер на </w:t>
      </w:r>
      <w:r w:rsidRPr="00787687">
        <w:rPr>
          <w:rFonts w:eastAsia="Times New Roman" w:cs="Times New Roman"/>
          <w:color w:val="000000"/>
          <w:spacing w:val="4"/>
          <w:sz w:val="55"/>
          <w:szCs w:val="55"/>
          <w:lang w:val="en-US" w:eastAsia="en-US"/>
        </w:rPr>
        <w:t>495</w:t>
      </w:r>
      <w:r w:rsidRPr="00787687">
        <w:rPr>
          <w:rFonts w:eastAsia="Times New Roman" w:cs="Times New Roman"/>
          <w:color w:val="000000"/>
          <w:sz w:val="55"/>
          <w:szCs w:val="55"/>
          <w:lang w:val="en-US" w:eastAsia="en-US"/>
        </w:rPr>
        <w:t xml:space="preserve"> хил. лв. (20</w:t>
      </w:r>
      <w:r w:rsidRPr="00787687">
        <w:rPr>
          <w:rFonts w:eastAsia="Times New Roman" w:cs="Times New Roman"/>
          <w:color w:val="000000"/>
          <w:spacing w:val="4"/>
          <w:sz w:val="55"/>
          <w:szCs w:val="55"/>
          <w:lang w:val="en-US" w:eastAsia="en-US"/>
        </w:rPr>
        <w:t>20</w:t>
      </w:r>
      <w:r w:rsidRPr="00787687">
        <w:rPr>
          <w:rFonts w:eastAsia="Times New Roman" w:cs="Times New Roman"/>
          <w:color w:val="000000"/>
          <w:sz w:val="55"/>
          <w:szCs w:val="55"/>
          <w:lang w:val="en-US" w:eastAsia="en-US"/>
        </w:rPr>
        <w:t xml:space="preserve"> г - 378 хил.лв.)</w:t>
      </w:r>
      <w:r>
        <w:rPr>
          <w:rFonts w:eastAsia="Times New Roman" w:cs="Times New Roman"/>
          <w:color w:val="000000"/>
          <w:sz w:val="55"/>
          <w:szCs w:val="55"/>
          <w:lang w:val="en-US" w:eastAsia="en-US"/>
        </w:rPr>
        <w:t xml:space="preserve"> </w:t>
      </w:r>
    </w:p>
    <w:p w14:paraId="5360B0B1" w14:textId="77777777" w:rsidR="00A10420" w:rsidRPr="00787687" w:rsidRDefault="00A10420" w:rsidP="00A10420">
      <w:pPr>
        <w:pStyle w:val="ListParagraph"/>
        <w:numPr>
          <w:ilvl w:val="0"/>
          <w:numId w:val="11"/>
        </w:numPr>
        <w:shd w:val="clear" w:color="auto" w:fill="FFFFFF"/>
        <w:spacing w:before="0" w:after="0" w:line="0" w:lineRule="auto"/>
        <w:jc w:val="left"/>
        <w:rPr>
          <w:rFonts w:eastAsia="Times New Roman" w:cs="Times New Roman"/>
          <w:color w:val="000000"/>
          <w:sz w:val="55"/>
          <w:szCs w:val="55"/>
          <w:lang w:val="en-US" w:eastAsia="en-US"/>
        </w:rPr>
      </w:pPr>
      <w:r w:rsidRPr="00787687">
        <w:rPr>
          <w:rFonts w:eastAsia="Times New Roman" w:cs="Times New Roman"/>
          <w:color w:val="000000"/>
          <w:sz w:val="55"/>
          <w:szCs w:val="55"/>
          <w:lang w:val="en-US" w:eastAsia="en-US"/>
        </w:rPr>
        <w:t>Възнагражденията</w:t>
      </w:r>
      <w:r>
        <w:rPr>
          <w:rFonts w:eastAsia="Times New Roman" w:cs="Times New Roman"/>
          <w:color w:val="000000"/>
          <w:sz w:val="55"/>
          <w:szCs w:val="55"/>
          <w:lang w:val="en-US" w:eastAsia="en-US"/>
        </w:rPr>
        <w:t xml:space="preserve"> </w:t>
      </w:r>
      <w:r w:rsidRPr="00787687">
        <w:rPr>
          <w:rFonts w:eastAsia="Times New Roman" w:cs="Times New Roman"/>
          <w:color w:val="000000"/>
          <w:sz w:val="55"/>
          <w:szCs w:val="55"/>
          <w:lang w:val="en-US" w:eastAsia="en-US"/>
        </w:rPr>
        <w:t>на</w:t>
      </w:r>
      <w:r>
        <w:rPr>
          <w:rFonts w:eastAsia="Times New Roman" w:cs="Times New Roman"/>
          <w:color w:val="000000"/>
          <w:sz w:val="55"/>
          <w:szCs w:val="55"/>
          <w:lang w:val="en-US" w:eastAsia="en-US"/>
        </w:rPr>
        <w:t xml:space="preserve"> </w:t>
      </w:r>
      <w:r w:rsidRPr="00787687">
        <w:rPr>
          <w:rFonts w:eastAsia="Times New Roman" w:cs="Times New Roman"/>
          <w:color w:val="000000"/>
          <w:sz w:val="55"/>
          <w:szCs w:val="55"/>
          <w:lang w:val="en-US" w:eastAsia="en-US"/>
        </w:rPr>
        <w:t>ключовия</w:t>
      </w:r>
      <w:r>
        <w:rPr>
          <w:rFonts w:eastAsia="Times New Roman" w:cs="Times New Roman"/>
          <w:color w:val="000000"/>
          <w:sz w:val="55"/>
          <w:szCs w:val="55"/>
          <w:lang w:val="en-US" w:eastAsia="en-US"/>
        </w:rPr>
        <w:t xml:space="preserve"> </w:t>
      </w:r>
      <w:r w:rsidRPr="00787687">
        <w:rPr>
          <w:rFonts w:eastAsia="Times New Roman" w:cs="Times New Roman"/>
          <w:color w:val="000000"/>
          <w:sz w:val="55"/>
          <w:szCs w:val="55"/>
          <w:lang w:val="en-US" w:eastAsia="en-US"/>
        </w:rPr>
        <w:t>управленски</w:t>
      </w:r>
      <w:r>
        <w:rPr>
          <w:rFonts w:eastAsia="Times New Roman" w:cs="Times New Roman"/>
          <w:color w:val="000000"/>
          <w:sz w:val="55"/>
          <w:szCs w:val="55"/>
          <w:lang w:val="en-US" w:eastAsia="en-US"/>
        </w:rPr>
        <w:t xml:space="preserve"> </w:t>
      </w:r>
      <w:r w:rsidRPr="00787687">
        <w:rPr>
          <w:rFonts w:eastAsia="Times New Roman" w:cs="Times New Roman"/>
          <w:color w:val="000000"/>
          <w:sz w:val="55"/>
          <w:szCs w:val="55"/>
          <w:lang w:val="en-US" w:eastAsia="en-US"/>
        </w:rPr>
        <w:t>персонал</w:t>
      </w:r>
      <w:r>
        <w:rPr>
          <w:rFonts w:eastAsia="Times New Roman" w:cs="Times New Roman"/>
          <w:color w:val="000000"/>
          <w:sz w:val="55"/>
          <w:szCs w:val="55"/>
          <w:lang w:val="en-US" w:eastAsia="en-US"/>
        </w:rPr>
        <w:t xml:space="preserve"> </w:t>
      </w:r>
      <w:r w:rsidRPr="00787687">
        <w:rPr>
          <w:rFonts w:eastAsia="Times New Roman" w:cs="Times New Roman"/>
          <w:color w:val="000000"/>
          <w:sz w:val="55"/>
          <w:szCs w:val="55"/>
          <w:lang w:val="en-US" w:eastAsia="en-US"/>
        </w:rPr>
        <w:t>включват</w:t>
      </w:r>
      <w:r>
        <w:rPr>
          <w:rFonts w:eastAsia="Times New Roman" w:cs="Times New Roman"/>
          <w:color w:val="000000"/>
          <w:sz w:val="55"/>
          <w:szCs w:val="55"/>
          <w:lang w:val="en-US" w:eastAsia="en-US"/>
        </w:rPr>
        <w:t xml:space="preserve"> </w:t>
      </w:r>
      <w:r w:rsidRPr="00787687">
        <w:rPr>
          <w:rFonts w:eastAsia="Times New Roman" w:cs="Times New Roman"/>
          <w:color w:val="000000"/>
          <w:sz w:val="55"/>
          <w:szCs w:val="55"/>
          <w:lang w:val="en-US" w:eastAsia="en-US"/>
        </w:rPr>
        <w:t>заплати</w:t>
      </w:r>
      <w:r>
        <w:rPr>
          <w:rFonts w:eastAsia="Times New Roman" w:cs="Times New Roman"/>
          <w:color w:val="000000"/>
          <w:sz w:val="55"/>
          <w:szCs w:val="55"/>
          <w:lang w:val="en-US" w:eastAsia="en-US"/>
        </w:rPr>
        <w:t xml:space="preserve"> </w:t>
      </w:r>
      <w:r w:rsidRPr="00787687">
        <w:rPr>
          <w:rFonts w:eastAsia="Times New Roman" w:cs="Times New Roman"/>
          <w:color w:val="000000"/>
          <w:sz w:val="55"/>
          <w:szCs w:val="55"/>
          <w:lang w:val="en-US" w:eastAsia="en-US"/>
        </w:rPr>
        <w:t>и</w:t>
      </w:r>
      <w:r>
        <w:rPr>
          <w:rFonts w:eastAsia="Times New Roman" w:cs="Times New Roman"/>
          <w:color w:val="000000"/>
          <w:sz w:val="55"/>
          <w:szCs w:val="55"/>
          <w:lang w:val="en-US" w:eastAsia="en-US"/>
        </w:rPr>
        <w:t xml:space="preserve"> </w:t>
      </w:r>
      <w:r w:rsidRPr="00787687">
        <w:rPr>
          <w:rFonts w:eastAsia="Times New Roman" w:cs="Times New Roman"/>
          <w:color w:val="000000"/>
          <w:sz w:val="55"/>
          <w:szCs w:val="55"/>
          <w:lang w:val="en-US" w:eastAsia="en-US"/>
        </w:rPr>
        <w:t>други</w:t>
      </w:r>
      <w:r>
        <w:rPr>
          <w:rFonts w:eastAsia="Times New Roman" w:cs="Times New Roman"/>
          <w:color w:val="000000"/>
          <w:sz w:val="55"/>
          <w:szCs w:val="55"/>
          <w:lang w:val="en-US" w:eastAsia="en-US"/>
        </w:rPr>
        <w:t xml:space="preserve"> </w:t>
      </w:r>
      <w:r w:rsidRPr="00787687">
        <w:rPr>
          <w:rFonts w:eastAsia="Times New Roman" w:cs="Times New Roman"/>
          <w:color w:val="000000"/>
          <w:sz w:val="55"/>
          <w:szCs w:val="55"/>
          <w:lang w:val="en-US" w:eastAsia="en-US"/>
        </w:rPr>
        <w:t xml:space="preserve">краткосрочни </w:t>
      </w:r>
    </w:p>
    <w:p w14:paraId="3F67553C" w14:textId="77777777" w:rsidR="00A10420" w:rsidRPr="00787687" w:rsidRDefault="00A10420" w:rsidP="00A10420">
      <w:pPr>
        <w:pStyle w:val="ListParagraph"/>
        <w:numPr>
          <w:ilvl w:val="0"/>
          <w:numId w:val="11"/>
        </w:numPr>
        <w:shd w:val="clear" w:color="auto" w:fill="FFFFFF"/>
        <w:spacing w:before="0" w:after="0" w:line="0" w:lineRule="auto"/>
        <w:jc w:val="left"/>
        <w:rPr>
          <w:rFonts w:eastAsia="Times New Roman" w:cs="Times New Roman"/>
          <w:color w:val="000000"/>
          <w:sz w:val="55"/>
          <w:szCs w:val="55"/>
          <w:lang w:val="en-US" w:eastAsia="en-US"/>
        </w:rPr>
      </w:pPr>
      <w:r w:rsidRPr="00787687">
        <w:rPr>
          <w:rFonts w:eastAsia="Times New Roman" w:cs="Times New Roman"/>
          <w:color w:val="000000"/>
          <w:sz w:val="55"/>
          <w:szCs w:val="55"/>
          <w:lang w:val="en-US" w:eastAsia="en-US"/>
        </w:rPr>
        <w:t xml:space="preserve">доходи в размер на </w:t>
      </w:r>
      <w:r w:rsidRPr="00787687">
        <w:rPr>
          <w:rFonts w:eastAsia="Times New Roman" w:cs="Times New Roman"/>
          <w:color w:val="000000"/>
          <w:spacing w:val="4"/>
          <w:sz w:val="55"/>
          <w:szCs w:val="55"/>
          <w:lang w:val="en-US" w:eastAsia="en-US"/>
        </w:rPr>
        <w:t>495</w:t>
      </w:r>
      <w:r w:rsidRPr="00787687">
        <w:rPr>
          <w:rFonts w:eastAsia="Times New Roman" w:cs="Times New Roman"/>
          <w:color w:val="000000"/>
          <w:sz w:val="55"/>
          <w:szCs w:val="55"/>
          <w:lang w:val="en-US" w:eastAsia="en-US"/>
        </w:rPr>
        <w:t xml:space="preserve"> хил. лв. (20</w:t>
      </w:r>
      <w:r w:rsidRPr="00787687">
        <w:rPr>
          <w:rFonts w:eastAsia="Times New Roman" w:cs="Times New Roman"/>
          <w:color w:val="000000"/>
          <w:spacing w:val="4"/>
          <w:sz w:val="55"/>
          <w:szCs w:val="55"/>
          <w:lang w:val="en-US" w:eastAsia="en-US"/>
        </w:rPr>
        <w:t>20</w:t>
      </w:r>
      <w:r w:rsidRPr="00787687">
        <w:rPr>
          <w:rFonts w:eastAsia="Times New Roman" w:cs="Times New Roman"/>
          <w:color w:val="000000"/>
          <w:sz w:val="55"/>
          <w:szCs w:val="55"/>
          <w:lang w:val="en-US" w:eastAsia="en-US"/>
        </w:rPr>
        <w:t xml:space="preserve"> г - 378 хил.лв.)</w:t>
      </w:r>
      <w:r>
        <w:rPr>
          <w:rFonts w:eastAsia="Times New Roman" w:cs="Times New Roman"/>
          <w:color w:val="000000"/>
          <w:sz w:val="55"/>
          <w:szCs w:val="55"/>
          <w:lang w:val="en-US" w:eastAsia="en-US"/>
        </w:rPr>
        <w:t xml:space="preserve"> </w:t>
      </w:r>
    </w:p>
    <w:p w14:paraId="7A3DBDF4" w14:textId="77777777" w:rsidR="00A10420" w:rsidRDefault="00A10420" w:rsidP="00A10420">
      <w:pPr>
        <w:rPr>
          <w:szCs w:val="22"/>
        </w:rPr>
      </w:pPr>
      <w:r>
        <w:rPr>
          <w:szCs w:val="22"/>
        </w:rPr>
        <w:t>Съставът на ключовия управленски персонал е оповестен в Приложение 1.</w:t>
      </w:r>
    </w:p>
    <w:p w14:paraId="67BF3A2A" w14:textId="77777777" w:rsidR="00A10420" w:rsidRPr="000A2169" w:rsidRDefault="00A10420" w:rsidP="00A10420">
      <w:pPr>
        <w:pStyle w:val="Heading2"/>
        <w:widowControl w:val="0"/>
        <w:numPr>
          <w:ilvl w:val="0"/>
          <w:numId w:val="3"/>
        </w:numPr>
        <w:rPr>
          <w:szCs w:val="22"/>
        </w:rPr>
      </w:pPr>
      <w:r>
        <w:rPr>
          <w:szCs w:val="22"/>
        </w:rPr>
        <w:t>Бизнес сегменти</w:t>
      </w:r>
    </w:p>
    <w:p w14:paraId="2E274D0D" w14:textId="77777777" w:rsidR="00A10420" w:rsidRDefault="00A10420" w:rsidP="00A10420">
      <w:pPr>
        <w:pStyle w:val="BodyText"/>
        <w:spacing w:line="312" w:lineRule="auto"/>
        <w:rPr>
          <w:szCs w:val="22"/>
        </w:rPr>
      </w:pPr>
      <w:r w:rsidRPr="000A2169">
        <w:rPr>
          <w:szCs w:val="22"/>
        </w:rPr>
        <w:t>Сегментното отчитане в дружеството е организирано на база производство на основни групи продукти:</w:t>
      </w:r>
    </w:p>
    <w:p w14:paraId="34C3C5DD" w14:textId="77777777" w:rsidR="00A10420" w:rsidRDefault="00A10420" w:rsidP="00A10420">
      <w:pPr>
        <w:pStyle w:val="BodyText"/>
        <w:numPr>
          <w:ilvl w:val="0"/>
          <w:numId w:val="16"/>
        </w:numPr>
        <w:spacing w:before="0" w:after="0" w:line="320" w:lineRule="atLeast"/>
        <w:ind w:left="714" w:hanging="357"/>
        <w:rPr>
          <w:bCs/>
          <w:iCs/>
          <w:szCs w:val="22"/>
        </w:rPr>
      </w:pPr>
      <w:r w:rsidRPr="000A2169">
        <w:rPr>
          <w:bCs/>
          <w:iCs/>
          <w:szCs w:val="22"/>
        </w:rPr>
        <w:t>продукти</w:t>
      </w:r>
      <w:r>
        <w:rPr>
          <w:bCs/>
          <w:iCs/>
          <w:szCs w:val="22"/>
        </w:rPr>
        <w:t xml:space="preserve"> </w:t>
      </w:r>
      <w:r w:rsidRPr="000A2169">
        <w:rPr>
          <w:bCs/>
          <w:iCs/>
          <w:szCs w:val="22"/>
        </w:rPr>
        <w:t>за коса</w:t>
      </w:r>
    </w:p>
    <w:p w14:paraId="558A7677" w14:textId="77777777" w:rsidR="00A10420" w:rsidRDefault="00A10420" w:rsidP="00A10420">
      <w:pPr>
        <w:pStyle w:val="BodyText"/>
        <w:numPr>
          <w:ilvl w:val="0"/>
          <w:numId w:val="16"/>
        </w:numPr>
        <w:spacing w:before="0" w:after="0" w:line="320" w:lineRule="atLeast"/>
        <w:ind w:left="714" w:hanging="357"/>
        <w:rPr>
          <w:bCs/>
          <w:iCs/>
          <w:szCs w:val="22"/>
        </w:rPr>
      </w:pPr>
      <w:r w:rsidRPr="000A2169">
        <w:rPr>
          <w:bCs/>
          <w:iCs/>
          <w:szCs w:val="22"/>
        </w:rPr>
        <w:t>продукти за кожа</w:t>
      </w:r>
    </w:p>
    <w:p w14:paraId="3BEFA280" w14:textId="77777777" w:rsidR="00A10420" w:rsidRDefault="00A10420" w:rsidP="00A10420">
      <w:pPr>
        <w:pStyle w:val="BodyText"/>
        <w:numPr>
          <w:ilvl w:val="0"/>
          <w:numId w:val="16"/>
        </w:numPr>
        <w:spacing w:before="0" w:after="0" w:line="320" w:lineRule="atLeast"/>
        <w:ind w:left="714" w:hanging="357"/>
        <w:rPr>
          <w:bCs/>
          <w:iCs/>
          <w:szCs w:val="22"/>
        </w:rPr>
      </w:pPr>
      <w:r w:rsidRPr="000A2169">
        <w:rPr>
          <w:bCs/>
          <w:iCs/>
          <w:szCs w:val="22"/>
        </w:rPr>
        <w:t>продукти за устна кухина</w:t>
      </w:r>
    </w:p>
    <w:p w14:paraId="7339D839" w14:textId="77777777" w:rsidR="00A10420" w:rsidRDefault="00A10420" w:rsidP="00A10420">
      <w:pPr>
        <w:pStyle w:val="BodyText"/>
        <w:numPr>
          <w:ilvl w:val="0"/>
          <w:numId w:val="16"/>
        </w:numPr>
        <w:spacing w:before="0" w:after="0" w:line="320" w:lineRule="atLeast"/>
        <w:ind w:left="714" w:hanging="357"/>
        <w:rPr>
          <w:bCs/>
          <w:iCs/>
          <w:szCs w:val="22"/>
        </w:rPr>
      </w:pPr>
      <w:r w:rsidRPr="000A2169">
        <w:rPr>
          <w:bCs/>
          <w:iCs/>
          <w:szCs w:val="22"/>
        </w:rPr>
        <w:t>измиващи продукти</w:t>
      </w:r>
    </w:p>
    <w:p w14:paraId="0D28E6BD" w14:textId="77777777" w:rsidR="00A10420" w:rsidRPr="000A2169" w:rsidRDefault="00A10420" w:rsidP="00A10420">
      <w:pPr>
        <w:pStyle w:val="BodyText"/>
        <w:numPr>
          <w:ilvl w:val="0"/>
          <w:numId w:val="16"/>
        </w:numPr>
        <w:spacing w:before="0" w:after="0" w:line="320" w:lineRule="atLeast"/>
        <w:ind w:left="714" w:hanging="357"/>
        <w:rPr>
          <w:bCs/>
          <w:iCs/>
          <w:szCs w:val="22"/>
        </w:rPr>
      </w:pPr>
      <w:r w:rsidRPr="000A2169">
        <w:rPr>
          <w:bCs/>
          <w:iCs/>
          <w:szCs w:val="22"/>
        </w:rPr>
        <w:t>други.</w:t>
      </w:r>
    </w:p>
    <w:p w14:paraId="7528A704" w14:textId="77777777" w:rsidR="00A10420" w:rsidRPr="000A2169" w:rsidRDefault="00A10420" w:rsidP="00A10420">
      <w:pPr>
        <w:pStyle w:val="Heading3"/>
        <w:widowControl w:val="0"/>
        <w:numPr>
          <w:ilvl w:val="1"/>
          <w:numId w:val="3"/>
        </w:numPr>
        <w:spacing w:before="240"/>
        <w:ind w:left="170" w:firstLine="0"/>
        <w:rPr>
          <w:iCs/>
          <w:szCs w:val="22"/>
        </w:rPr>
      </w:pPr>
      <w:r w:rsidRPr="000A2169">
        <w:rPr>
          <w:iCs/>
          <w:szCs w:val="22"/>
        </w:rPr>
        <w:t>Сегментни приходи, разходи и резултати</w:t>
      </w:r>
    </w:p>
    <w:tbl>
      <w:tblPr>
        <w:tblW w:w="10029" w:type="dxa"/>
        <w:tblLayout w:type="fixed"/>
        <w:tblCellMar>
          <w:left w:w="70" w:type="dxa"/>
          <w:right w:w="70" w:type="dxa"/>
        </w:tblCellMar>
        <w:tblLook w:val="0600" w:firstRow="0" w:lastRow="0" w:firstColumn="0" w:lastColumn="0" w:noHBand="1" w:noVBand="1"/>
      </w:tblPr>
      <w:tblGrid>
        <w:gridCol w:w="1158"/>
        <w:gridCol w:w="680"/>
        <w:gridCol w:w="680"/>
        <w:gridCol w:w="680"/>
        <w:gridCol w:w="821"/>
        <w:gridCol w:w="680"/>
        <w:gridCol w:w="821"/>
        <w:gridCol w:w="680"/>
        <w:gridCol w:w="821"/>
        <w:gridCol w:w="680"/>
        <w:gridCol w:w="821"/>
        <w:gridCol w:w="680"/>
        <w:gridCol w:w="827"/>
      </w:tblGrid>
      <w:tr w:rsidR="00A10420" w:rsidRPr="00892000" w14:paraId="08570BAC" w14:textId="77777777" w:rsidTr="009E753D">
        <w:trPr>
          <w:trHeight w:val="500"/>
          <w:tblHeader/>
        </w:trPr>
        <w:tc>
          <w:tcPr>
            <w:tcW w:w="1158" w:type="dxa"/>
            <w:tcBorders>
              <w:top w:val="nil"/>
              <w:left w:val="nil"/>
              <w:bottom w:val="nil"/>
              <w:right w:val="nil"/>
            </w:tcBorders>
            <w:shd w:val="clear" w:color="auto" w:fill="DFEBF4" w:themeFill="accent5" w:themeFillTint="33"/>
            <w:tcMar>
              <w:top w:w="28" w:type="dxa"/>
              <w:left w:w="28" w:type="dxa"/>
              <w:bottom w:w="28" w:type="dxa"/>
              <w:right w:w="28" w:type="dxa"/>
            </w:tcMar>
          </w:tcPr>
          <w:p w14:paraId="339C33CC" w14:textId="77777777" w:rsidR="00A10420" w:rsidRPr="00892000" w:rsidRDefault="00A10420" w:rsidP="009E753D">
            <w:pPr>
              <w:spacing w:before="0" w:after="0" w:line="240" w:lineRule="auto"/>
              <w:rPr>
                <w:b/>
                <w:bCs/>
                <w:sz w:val="16"/>
                <w:szCs w:val="16"/>
              </w:rPr>
            </w:pPr>
            <w:bookmarkStart w:id="42" w:name="OLE_LINK2"/>
            <w:bookmarkStart w:id="43" w:name="OLE_LINK3"/>
          </w:p>
        </w:tc>
        <w:tc>
          <w:tcPr>
            <w:tcW w:w="1360" w:type="dxa"/>
            <w:gridSpan w:val="2"/>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0A7BEFF4" w14:textId="77777777" w:rsidR="00A10420" w:rsidRPr="00892000" w:rsidRDefault="00A10420" w:rsidP="009E753D">
            <w:pPr>
              <w:spacing w:before="0" w:after="0" w:line="240" w:lineRule="auto"/>
              <w:jc w:val="center"/>
              <w:rPr>
                <w:b/>
                <w:bCs/>
                <w:sz w:val="16"/>
                <w:szCs w:val="16"/>
              </w:rPr>
            </w:pPr>
            <w:r w:rsidRPr="00892000">
              <w:rPr>
                <w:b/>
                <w:bCs/>
                <w:sz w:val="16"/>
                <w:szCs w:val="16"/>
              </w:rPr>
              <w:t>Продукти за коса</w:t>
            </w:r>
          </w:p>
        </w:tc>
        <w:tc>
          <w:tcPr>
            <w:tcW w:w="1501" w:type="dxa"/>
            <w:gridSpan w:val="2"/>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4FB12B1F" w14:textId="77777777" w:rsidR="00A10420" w:rsidRPr="00892000" w:rsidRDefault="00A10420" w:rsidP="009E753D">
            <w:pPr>
              <w:spacing w:before="0" w:after="0" w:line="240" w:lineRule="auto"/>
              <w:jc w:val="center"/>
              <w:rPr>
                <w:b/>
                <w:bCs/>
                <w:sz w:val="16"/>
                <w:szCs w:val="16"/>
              </w:rPr>
            </w:pPr>
            <w:r w:rsidRPr="00892000">
              <w:rPr>
                <w:b/>
                <w:bCs/>
                <w:sz w:val="16"/>
                <w:szCs w:val="16"/>
              </w:rPr>
              <w:t>Продукти за кожа</w:t>
            </w:r>
          </w:p>
        </w:tc>
        <w:tc>
          <w:tcPr>
            <w:tcW w:w="1501" w:type="dxa"/>
            <w:gridSpan w:val="2"/>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5AD0290A" w14:textId="77777777" w:rsidR="00A10420" w:rsidRPr="00892000" w:rsidRDefault="00A10420" w:rsidP="009E753D">
            <w:pPr>
              <w:spacing w:before="0" w:after="0" w:line="240" w:lineRule="auto"/>
              <w:jc w:val="center"/>
              <w:rPr>
                <w:b/>
                <w:bCs/>
                <w:sz w:val="16"/>
                <w:szCs w:val="16"/>
              </w:rPr>
            </w:pPr>
            <w:r w:rsidRPr="00892000">
              <w:rPr>
                <w:b/>
                <w:bCs/>
                <w:sz w:val="16"/>
                <w:szCs w:val="16"/>
              </w:rPr>
              <w:t>Продукти за устната кухина</w:t>
            </w:r>
          </w:p>
        </w:tc>
        <w:tc>
          <w:tcPr>
            <w:tcW w:w="1501" w:type="dxa"/>
            <w:gridSpan w:val="2"/>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7EC34A3B" w14:textId="77777777" w:rsidR="00A10420" w:rsidRPr="00892000" w:rsidRDefault="00A10420" w:rsidP="009E753D">
            <w:pPr>
              <w:spacing w:before="0" w:after="0" w:line="240" w:lineRule="auto"/>
              <w:jc w:val="center"/>
              <w:rPr>
                <w:b/>
                <w:bCs/>
                <w:sz w:val="16"/>
                <w:szCs w:val="16"/>
              </w:rPr>
            </w:pPr>
            <w:r w:rsidRPr="00892000">
              <w:rPr>
                <w:b/>
                <w:bCs/>
                <w:sz w:val="16"/>
                <w:szCs w:val="16"/>
              </w:rPr>
              <w:t>Измиващи продукти</w:t>
            </w:r>
          </w:p>
        </w:tc>
        <w:tc>
          <w:tcPr>
            <w:tcW w:w="1501" w:type="dxa"/>
            <w:gridSpan w:val="2"/>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2503C554" w14:textId="77777777" w:rsidR="00A10420" w:rsidRPr="00892000" w:rsidRDefault="00A10420" w:rsidP="009E753D">
            <w:pPr>
              <w:spacing w:before="0" w:after="0" w:line="240" w:lineRule="auto"/>
              <w:jc w:val="center"/>
              <w:rPr>
                <w:b/>
                <w:bCs/>
                <w:sz w:val="16"/>
                <w:szCs w:val="16"/>
              </w:rPr>
            </w:pPr>
            <w:r w:rsidRPr="00892000">
              <w:rPr>
                <w:b/>
                <w:bCs/>
                <w:sz w:val="16"/>
                <w:szCs w:val="16"/>
              </w:rPr>
              <w:t>Други</w:t>
            </w:r>
          </w:p>
        </w:tc>
        <w:tc>
          <w:tcPr>
            <w:tcW w:w="1507" w:type="dxa"/>
            <w:gridSpan w:val="2"/>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1CB5DFCA" w14:textId="77777777" w:rsidR="00A10420" w:rsidRPr="00892000" w:rsidRDefault="00A10420" w:rsidP="009E753D">
            <w:pPr>
              <w:spacing w:before="0" w:after="0" w:line="240" w:lineRule="auto"/>
              <w:jc w:val="center"/>
              <w:rPr>
                <w:b/>
                <w:bCs/>
                <w:sz w:val="16"/>
                <w:szCs w:val="16"/>
              </w:rPr>
            </w:pPr>
            <w:r w:rsidRPr="00892000">
              <w:rPr>
                <w:b/>
                <w:bCs/>
                <w:sz w:val="16"/>
                <w:szCs w:val="16"/>
              </w:rPr>
              <w:t>Общо</w:t>
            </w:r>
          </w:p>
        </w:tc>
      </w:tr>
      <w:tr w:rsidR="00E8293F" w:rsidRPr="00892000" w14:paraId="084476F3" w14:textId="77777777" w:rsidTr="009E753D">
        <w:trPr>
          <w:trHeight w:val="255"/>
          <w:tblHeader/>
        </w:trPr>
        <w:tc>
          <w:tcPr>
            <w:tcW w:w="1158" w:type="dxa"/>
            <w:tcBorders>
              <w:top w:val="nil"/>
              <w:left w:val="nil"/>
              <w:bottom w:val="nil"/>
              <w:right w:val="nil"/>
            </w:tcBorders>
            <w:shd w:val="clear" w:color="auto" w:fill="DFEBF4" w:themeFill="accent5" w:themeFillTint="33"/>
            <w:tcMar>
              <w:top w:w="28" w:type="dxa"/>
              <w:left w:w="28" w:type="dxa"/>
              <w:bottom w:w="28" w:type="dxa"/>
              <w:right w:w="28" w:type="dxa"/>
            </w:tcMar>
            <w:vAlign w:val="bottom"/>
          </w:tcPr>
          <w:p w14:paraId="0E677D4F" w14:textId="77777777" w:rsidR="00E8293F" w:rsidRPr="00892000" w:rsidRDefault="00E8293F" w:rsidP="00E8293F">
            <w:pPr>
              <w:spacing w:before="0" w:after="0" w:line="240" w:lineRule="auto"/>
              <w:jc w:val="center"/>
              <w:rPr>
                <w:b/>
                <w:bCs/>
                <w:sz w:val="16"/>
                <w:szCs w:val="16"/>
              </w:rPr>
            </w:pPr>
          </w:p>
        </w:tc>
        <w:tc>
          <w:tcPr>
            <w:tcW w:w="680"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333EFF8A" w14:textId="34B47AD9" w:rsidR="00E8293F" w:rsidRPr="00892000" w:rsidRDefault="00E8293F" w:rsidP="00E8293F">
            <w:pPr>
              <w:spacing w:before="0" w:after="0" w:line="240" w:lineRule="auto"/>
              <w:jc w:val="center"/>
              <w:rPr>
                <w:b/>
                <w:bCs/>
                <w:sz w:val="16"/>
                <w:szCs w:val="16"/>
              </w:rPr>
            </w:pPr>
            <w:r w:rsidRPr="00892000">
              <w:rPr>
                <w:b/>
                <w:bCs/>
                <w:sz w:val="16"/>
                <w:szCs w:val="16"/>
              </w:rPr>
              <w:t>202</w:t>
            </w:r>
            <w:r>
              <w:rPr>
                <w:b/>
                <w:bCs/>
                <w:sz w:val="16"/>
                <w:szCs w:val="16"/>
              </w:rPr>
              <w:t>4</w:t>
            </w:r>
          </w:p>
        </w:tc>
        <w:tc>
          <w:tcPr>
            <w:tcW w:w="680"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12DE21AF" w14:textId="5A927CB8" w:rsidR="00E8293F" w:rsidRPr="00892000" w:rsidRDefault="00E8293F" w:rsidP="00E8293F">
            <w:pPr>
              <w:spacing w:before="0" w:after="0" w:line="240" w:lineRule="auto"/>
              <w:jc w:val="center"/>
              <w:rPr>
                <w:b/>
                <w:bCs/>
                <w:sz w:val="16"/>
                <w:szCs w:val="16"/>
              </w:rPr>
            </w:pPr>
            <w:r w:rsidRPr="00892000">
              <w:rPr>
                <w:b/>
                <w:bCs/>
                <w:sz w:val="16"/>
                <w:szCs w:val="16"/>
              </w:rPr>
              <w:t>202</w:t>
            </w:r>
            <w:r>
              <w:rPr>
                <w:b/>
                <w:bCs/>
                <w:sz w:val="16"/>
                <w:szCs w:val="16"/>
              </w:rPr>
              <w:t>3</w:t>
            </w:r>
          </w:p>
        </w:tc>
        <w:tc>
          <w:tcPr>
            <w:tcW w:w="680"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6EBEF42A" w14:textId="40CE6B46" w:rsidR="00E8293F" w:rsidRPr="00892000" w:rsidRDefault="00E8293F" w:rsidP="00E8293F">
            <w:pPr>
              <w:spacing w:before="0" w:after="0" w:line="240" w:lineRule="auto"/>
              <w:jc w:val="center"/>
              <w:rPr>
                <w:b/>
                <w:bCs/>
                <w:sz w:val="16"/>
                <w:szCs w:val="16"/>
              </w:rPr>
            </w:pPr>
            <w:r w:rsidRPr="00892000">
              <w:rPr>
                <w:b/>
                <w:bCs/>
                <w:sz w:val="16"/>
                <w:szCs w:val="16"/>
              </w:rPr>
              <w:t>202</w:t>
            </w:r>
            <w:r>
              <w:rPr>
                <w:b/>
                <w:bCs/>
                <w:sz w:val="16"/>
                <w:szCs w:val="16"/>
              </w:rPr>
              <w:t>4</w:t>
            </w:r>
          </w:p>
        </w:tc>
        <w:tc>
          <w:tcPr>
            <w:tcW w:w="821"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2EA9D4F0" w14:textId="050B6C90" w:rsidR="00E8293F" w:rsidRPr="00892000" w:rsidRDefault="00E8293F" w:rsidP="00E8293F">
            <w:pPr>
              <w:spacing w:before="0" w:after="0" w:line="240" w:lineRule="auto"/>
              <w:jc w:val="center"/>
              <w:rPr>
                <w:b/>
                <w:bCs/>
                <w:sz w:val="16"/>
                <w:szCs w:val="16"/>
              </w:rPr>
            </w:pPr>
            <w:r w:rsidRPr="00892000">
              <w:rPr>
                <w:b/>
                <w:bCs/>
                <w:sz w:val="16"/>
                <w:szCs w:val="16"/>
              </w:rPr>
              <w:t>202</w:t>
            </w:r>
            <w:r>
              <w:rPr>
                <w:b/>
                <w:bCs/>
                <w:sz w:val="16"/>
                <w:szCs w:val="16"/>
              </w:rPr>
              <w:t>3</w:t>
            </w:r>
          </w:p>
        </w:tc>
        <w:tc>
          <w:tcPr>
            <w:tcW w:w="680"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445AC165" w14:textId="04D719D4" w:rsidR="00E8293F" w:rsidRPr="00892000" w:rsidRDefault="00E8293F" w:rsidP="00E8293F">
            <w:pPr>
              <w:spacing w:before="0" w:after="0" w:line="240" w:lineRule="auto"/>
              <w:jc w:val="center"/>
              <w:rPr>
                <w:b/>
                <w:bCs/>
                <w:sz w:val="16"/>
                <w:szCs w:val="16"/>
              </w:rPr>
            </w:pPr>
            <w:r w:rsidRPr="00892000">
              <w:rPr>
                <w:b/>
                <w:bCs/>
                <w:sz w:val="16"/>
                <w:szCs w:val="16"/>
              </w:rPr>
              <w:t>202</w:t>
            </w:r>
            <w:r>
              <w:rPr>
                <w:b/>
                <w:bCs/>
                <w:sz w:val="16"/>
                <w:szCs w:val="16"/>
              </w:rPr>
              <w:t>4</w:t>
            </w:r>
          </w:p>
        </w:tc>
        <w:tc>
          <w:tcPr>
            <w:tcW w:w="821"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68BA2119" w14:textId="54131C18" w:rsidR="00E8293F" w:rsidRPr="00892000" w:rsidRDefault="00E8293F" w:rsidP="00E8293F">
            <w:pPr>
              <w:spacing w:before="0" w:after="0" w:line="240" w:lineRule="auto"/>
              <w:jc w:val="center"/>
              <w:rPr>
                <w:b/>
                <w:bCs/>
                <w:sz w:val="16"/>
                <w:szCs w:val="16"/>
              </w:rPr>
            </w:pPr>
            <w:r w:rsidRPr="00892000">
              <w:rPr>
                <w:b/>
                <w:bCs/>
                <w:sz w:val="16"/>
                <w:szCs w:val="16"/>
              </w:rPr>
              <w:t>202</w:t>
            </w:r>
            <w:r>
              <w:rPr>
                <w:b/>
                <w:bCs/>
                <w:sz w:val="16"/>
                <w:szCs w:val="16"/>
              </w:rPr>
              <w:t>3</w:t>
            </w:r>
          </w:p>
        </w:tc>
        <w:tc>
          <w:tcPr>
            <w:tcW w:w="680"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47949B04" w14:textId="63A08686" w:rsidR="00E8293F" w:rsidRPr="00892000" w:rsidRDefault="00E8293F" w:rsidP="00E8293F">
            <w:pPr>
              <w:spacing w:before="0" w:after="0" w:line="240" w:lineRule="auto"/>
              <w:jc w:val="center"/>
              <w:rPr>
                <w:b/>
                <w:bCs/>
                <w:sz w:val="16"/>
                <w:szCs w:val="16"/>
              </w:rPr>
            </w:pPr>
            <w:r w:rsidRPr="00892000">
              <w:rPr>
                <w:b/>
                <w:bCs/>
                <w:sz w:val="16"/>
                <w:szCs w:val="16"/>
              </w:rPr>
              <w:t>202</w:t>
            </w:r>
            <w:r>
              <w:rPr>
                <w:b/>
                <w:bCs/>
                <w:sz w:val="16"/>
                <w:szCs w:val="16"/>
              </w:rPr>
              <w:t>4</w:t>
            </w:r>
          </w:p>
        </w:tc>
        <w:tc>
          <w:tcPr>
            <w:tcW w:w="821"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2B0BC79D" w14:textId="13A6BAD9" w:rsidR="00E8293F" w:rsidRPr="00892000" w:rsidRDefault="00E8293F" w:rsidP="00E8293F">
            <w:pPr>
              <w:spacing w:before="0" w:after="0" w:line="240" w:lineRule="auto"/>
              <w:jc w:val="center"/>
              <w:rPr>
                <w:b/>
                <w:bCs/>
                <w:sz w:val="16"/>
                <w:szCs w:val="16"/>
              </w:rPr>
            </w:pPr>
            <w:r w:rsidRPr="00892000">
              <w:rPr>
                <w:b/>
                <w:bCs/>
                <w:sz w:val="16"/>
                <w:szCs w:val="16"/>
              </w:rPr>
              <w:t>202</w:t>
            </w:r>
            <w:r>
              <w:rPr>
                <w:b/>
                <w:bCs/>
                <w:sz w:val="16"/>
                <w:szCs w:val="16"/>
              </w:rPr>
              <w:t>3</w:t>
            </w:r>
          </w:p>
        </w:tc>
        <w:tc>
          <w:tcPr>
            <w:tcW w:w="680"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7DF59FBB" w14:textId="7D073F3F" w:rsidR="00E8293F" w:rsidRPr="00892000" w:rsidRDefault="00E8293F" w:rsidP="00E8293F">
            <w:pPr>
              <w:spacing w:before="0" w:after="0" w:line="240" w:lineRule="auto"/>
              <w:jc w:val="center"/>
              <w:rPr>
                <w:b/>
                <w:bCs/>
                <w:sz w:val="16"/>
                <w:szCs w:val="16"/>
              </w:rPr>
            </w:pPr>
            <w:r w:rsidRPr="00892000">
              <w:rPr>
                <w:b/>
                <w:bCs/>
                <w:sz w:val="16"/>
                <w:szCs w:val="16"/>
              </w:rPr>
              <w:t>202</w:t>
            </w:r>
            <w:r>
              <w:rPr>
                <w:b/>
                <w:bCs/>
                <w:sz w:val="16"/>
                <w:szCs w:val="16"/>
              </w:rPr>
              <w:t>4</w:t>
            </w:r>
          </w:p>
        </w:tc>
        <w:tc>
          <w:tcPr>
            <w:tcW w:w="821"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52FDD6FF" w14:textId="4AC0D8A8" w:rsidR="00E8293F" w:rsidRPr="00892000" w:rsidRDefault="00E8293F" w:rsidP="00E8293F">
            <w:pPr>
              <w:spacing w:before="0" w:after="0" w:line="240" w:lineRule="auto"/>
              <w:jc w:val="center"/>
              <w:rPr>
                <w:b/>
                <w:bCs/>
                <w:sz w:val="16"/>
                <w:szCs w:val="16"/>
              </w:rPr>
            </w:pPr>
            <w:r w:rsidRPr="00892000">
              <w:rPr>
                <w:b/>
                <w:bCs/>
                <w:sz w:val="16"/>
                <w:szCs w:val="16"/>
              </w:rPr>
              <w:t>202</w:t>
            </w:r>
            <w:r>
              <w:rPr>
                <w:b/>
                <w:bCs/>
                <w:sz w:val="16"/>
                <w:szCs w:val="16"/>
              </w:rPr>
              <w:t>3</w:t>
            </w:r>
          </w:p>
        </w:tc>
        <w:tc>
          <w:tcPr>
            <w:tcW w:w="680"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6F2DDD75" w14:textId="554E27FC" w:rsidR="00E8293F" w:rsidRPr="00892000" w:rsidRDefault="00E8293F" w:rsidP="00E8293F">
            <w:pPr>
              <w:spacing w:before="0" w:after="0" w:line="240" w:lineRule="auto"/>
              <w:jc w:val="center"/>
              <w:rPr>
                <w:b/>
                <w:bCs/>
                <w:sz w:val="16"/>
                <w:szCs w:val="16"/>
              </w:rPr>
            </w:pPr>
            <w:r w:rsidRPr="00892000">
              <w:rPr>
                <w:b/>
                <w:bCs/>
                <w:sz w:val="16"/>
                <w:szCs w:val="16"/>
              </w:rPr>
              <w:t>202</w:t>
            </w:r>
            <w:r>
              <w:rPr>
                <w:b/>
                <w:bCs/>
                <w:sz w:val="16"/>
                <w:szCs w:val="16"/>
              </w:rPr>
              <w:t>4</w:t>
            </w:r>
          </w:p>
        </w:tc>
        <w:tc>
          <w:tcPr>
            <w:tcW w:w="827"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4D95D620" w14:textId="483615A4" w:rsidR="00E8293F" w:rsidRPr="00892000" w:rsidRDefault="00E8293F" w:rsidP="00E8293F">
            <w:pPr>
              <w:spacing w:before="0" w:after="0" w:line="240" w:lineRule="auto"/>
              <w:jc w:val="center"/>
              <w:rPr>
                <w:b/>
                <w:bCs/>
                <w:sz w:val="16"/>
                <w:szCs w:val="16"/>
              </w:rPr>
            </w:pPr>
            <w:r w:rsidRPr="00892000">
              <w:rPr>
                <w:b/>
                <w:bCs/>
                <w:sz w:val="16"/>
                <w:szCs w:val="16"/>
              </w:rPr>
              <w:t>202</w:t>
            </w:r>
            <w:r>
              <w:rPr>
                <w:b/>
                <w:bCs/>
                <w:sz w:val="16"/>
                <w:szCs w:val="16"/>
              </w:rPr>
              <w:t>3</w:t>
            </w:r>
          </w:p>
        </w:tc>
      </w:tr>
      <w:tr w:rsidR="00A10420" w:rsidRPr="00892000" w14:paraId="6665CF98" w14:textId="77777777" w:rsidTr="009E753D">
        <w:trPr>
          <w:trHeight w:val="270"/>
        </w:trPr>
        <w:tc>
          <w:tcPr>
            <w:tcW w:w="1158"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bottom"/>
          </w:tcPr>
          <w:p w14:paraId="4593FC47" w14:textId="77777777" w:rsidR="00A10420" w:rsidRPr="00892000" w:rsidRDefault="00A10420" w:rsidP="009E753D">
            <w:pPr>
              <w:spacing w:before="0" w:after="0" w:line="240" w:lineRule="auto"/>
              <w:jc w:val="center"/>
              <w:rPr>
                <w:b/>
                <w:bCs/>
                <w:sz w:val="16"/>
                <w:szCs w:val="16"/>
              </w:rPr>
            </w:pPr>
            <w:r w:rsidRPr="00892000">
              <w:rPr>
                <w:b/>
                <w:bCs/>
                <w:sz w:val="16"/>
                <w:szCs w:val="16"/>
              </w:rPr>
              <w:t> </w:t>
            </w:r>
          </w:p>
        </w:tc>
        <w:tc>
          <w:tcPr>
            <w:tcW w:w="680"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59420BE1" w14:textId="77777777" w:rsidR="00A10420" w:rsidRPr="00DE52D2" w:rsidRDefault="00A10420" w:rsidP="009E753D">
            <w:pPr>
              <w:spacing w:before="0" w:after="0" w:line="240" w:lineRule="auto"/>
              <w:jc w:val="center"/>
              <w:rPr>
                <w:b/>
                <w:bCs/>
                <w:sz w:val="14"/>
                <w:szCs w:val="14"/>
              </w:rPr>
            </w:pPr>
            <w:r w:rsidRPr="00DE52D2">
              <w:rPr>
                <w:b/>
                <w:bCs/>
                <w:sz w:val="14"/>
                <w:szCs w:val="14"/>
              </w:rPr>
              <w:t>BGN’000</w:t>
            </w:r>
          </w:p>
        </w:tc>
        <w:tc>
          <w:tcPr>
            <w:tcW w:w="680"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55CE99A5" w14:textId="77777777" w:rsidR="00A10420" w:rsidRPr="00DE52D2" w:rsidRDefault="00A10420" w:rsidP="009E753D">
            <w:pPr>
              <w:spacing w:before="0" w:after="0" w:line="240" w:lineRule="auto"/>
              <w:jc w:val="center"/>
              <w:rPr>
                <w:b/>
                <w:bCs/>
                <w:sz w:val="14"/>
                <w:szCs w:val="14"/>
              </w:rPr>
            </w:pPr>
            <w:r w:rsidRPr="00DE52D2">
              <w:rPr>
                <w:b/>
                <w:bCs/>
                <w:sz w:val="14"/>
                <w:szCs w:val="14"/>
              </w:rPr>
              <w:t>BGN’000</w:t>
            </w:r>
          </w:p>
        </w:tc>
        <w:tc>
          <w:tcPr>
            <w:tcW w:w="680"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71E91FC9" w14:textId="77777777" w:rsidR="00A10420" w:rsidRPr="00DE52D2" w:rsidRDefault="00A10420" w:rsidP="009E753D">
            <w:pPr>
              <w:spacing w:before="0" w:after="0" w:line="240" w:lineRule="auto"/>
              <w:jc w:val="center"/>
              <w:rPr>
                <w:b/>
                <w:bCs/>
                <w:sz w:val="14"/>
                <w:szCs w:val="14"/>
              </w:rPr>
            </w:pPr>
            <w:r w:rsidRPr="00DE52D2">
              <w:rPr>
                <w:b/>
                <w:bCs/>
                <w:sz w:val="14"/>
                <w:szCs w:val="14"/>
              </w:rPr>
              <w:t>BGN’000</w:t>
            </w:r>
          </w:p>
        </w:tc>
        <w:tc>
          <w:tcPr>
            <w:tcW w:w="821"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177561DA" w14:textId="77777777" w:rsidR="00A10420" w:rsidRPr="00DE52D2" w:rsidRDefault="00A10420" w:rsidP="009E753D">
            <w:pPr>
              <w:spacing w:before="0" w:after="0" w:line="240" w:lineRule="auto"/>
              <w:jc w:val="center"/>
              <w:rPr>
                <w:b/>
                <w:bCs/>
                <w:sz w:val="14"/>
                <w:szCs w:val="14"/>
              </w:rPr>
            </w:pPr>
            <w:r w:rsidRPr="00DE52D2">
              <w:rPr>
                <w:b/>
                <w:bCs/>
                <w:sz w:val="14"/>
                <w:szCs w:val="14"/>
              </w:rPr>
              <w:t>BGN’000</w:t>
            </w:r>
          </w:p>
        </w:tc>
        <w:tc>
          <w:tcPr>
            <w:tcW w:w="680"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0D37972E" w14:textId="77777777" w:rsidR="00A10420" w:rsidRPr="00DE52D2" w:rsidRDefault="00A10420" w:rsidP="009E753D">
            <w:pPr>
              <w:spacing w:before="0" w:after="0" w:line="240" w:lineRule="auto"/>
              <w:jc w:val="center"/>
              <w:rPr>
                <w:b/>
                <w:bCs/>
                <w:sz w:val="14"/>
                <w:szCs w:val="14"/>
              </w:rPr>
            </w:pPr>
            <w:r w:rsidRPr="00DE52D2">
              <w:rPr>
                <w:b/>
                <w:bCs/>
                <w:sz w:val="14"/>
                <w:szCs w:val="14"/>
              </w:rPr>
              <w:t>BGN’000</w:t>
            </w:r>
          </w:p>
        </w:tc>
        <w:tc>
          <w:tcPr>
            <w:tcW w:w="821"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28AF6EEB" w14:textId="77777777" w:rsidR="00A10420" w:rsidRPr="00DE52D2" w:rsidRDefault="00A10420" w:rsidP="009E753D">
            <w:pPr>
              <w:spacing w:before="0" w:after="0" w:line="240" w:lineRule="auto"/>
              <w:jc w:val="center"/>
              <w:rPr>
                <w:b/>
                <w:bCs/>
                <w:sz w:val="14"/>
                <w:szCs w:val="14"/>
              </w:rPr>
            </w:pPr>
            <w:r w:rsidRPr="00DE52D2">
              <w:rPr>
                <w:b/>
                <w:bCs/>
                <w:sz w:val="14"/>
                <w:szCs w:val="14"/>
              </w:rPr>
              <w:t>BGN’000</w:t>
            </w:r>
          </w:p>
        </w:tc>
        <w:tc>
          <w:tcPr>
            <w:tcW w:w="680"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6D3EF17A" w14:textId="77777777" w:rsidR="00A10420" w:rsidRPr="00DE52D2" w:rsidRDefault="00A10420" w:rsidP="009E753D">
            <w:pPr>
              <w:spacing w:before="0" w:after="0" w:line="240" w:lineRule="auto"/>
              <w:jc w:val="center"/>
              <w:rPr>
                <w:b/>
                <w:bCs/>
                <w:sz w:val="14"/>
                <w:szCs w:val="14"/>
              </w:rPr>
            </w:pPr>
            <w:r w:rsidRPr="00DE52D2">
              <w:rPr>
                <w:b/>
                <w:bCs/>
                <w:sz w:val="14"/>
                <w:szCs w:val="14"/>
              </w:rPr>
              <w:t>BGN’000</w:t>
            </w:r>
          </w:p>
        </w:tc>
        <w:tc>
          <w:tcPr>
            <w:tcW w:w="821"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22C2D9CC" w14:textId="77777777" w:rsidR="00A10420" w:rsidRPr="00DE52D2" w:rsidRDefault="00A10420" w:rsidP="009E753D">
            <w:pPr>
              <w:spacing w:before="0" w:after="0" w:line="240" w:lineRule="auto"/>
              <w:jc w:val="center"/>
              <w:rPr>
                <w:b/>
                <w:bCs/>
                <w:sz w:val="14"/>
                <w:szCs w:val="14"/>
              </w:rPr>
            </w:pPr>
            <w:r w:rsidRPr="00DE52D2">
              <w:rPr>
                <w:b/>
                <w:bCs/>
                <w:sz w:val="14"/>
                <w:szCs w:val="14"/>
              </w:rPr>
              <w:t>BGN’000</w:t>
            </w:r>
          </w:p>
        </w:tc>
        <w:tc>
          <w:tcPr>
            <w:tcW w:w="680"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282A1FFB" w14:textId="77777777" w:rsidR="00A10420" w:rsidRPr="00DE52D2" w:rsidRDefault="00A10420" w:rsidP="009E753D">
            <w:pPr>
              <w:spacing w:before="0" w:after="0" w:line="240" w:lineRule="auto"/>
              <w:jc w:val="center"/>
              <w:rPr>
                <w:b/>
                <w:bCs/>
                <w:sz w:val="14"/>
                <w:szCs w:val="14"/>
              </w:rPr>
            </w:pPr>
            <w:r w:rsidRPr="00DE52D2">
              <w:rPr>
                <w:b/>
                <w:bCs/>
                <w:sz w:val="14"/>
                <w:szCs w:val="14"/>
              </w:rPr>
              <w:t>BGN’000</w:t>
            </w:r>
          </w:p>
        </w:tc>
        <w:tc>
          <w:tcPr>
            <w:tcW w:w="821"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7319B4DA" w14:textId="77777777" w:rsidR="00A10420" w:rsidRPr="00DE52D2" w:rsidRDefault="00A10420" w:rsidP="009E753D">
            <w:pPr>
              <w:spacing w:before="0" w:after="0" w:line="240" w:lineRule="auto"/>
              <w:jc w:val="center"/>
              <w:rPr>
                <w:b/>
                <w:bCs/>
                <w:sz w:val="14"/>
                <w:szCs w:val="14"/>
              </w:rPr>
            </w:pPr>
            <w:r w:rsidRPr="00DE52D2">
              <w:rPr>
                <w:b/>
                <w:bCs/>
                <w:sz w:val="14"/>
                <w:szCs w:val="14"/>
              </w:rPr>
              <w:t>BGN’000</w:t>
            </w:r>
          </w:p>
        </w:tc>
        <w:tc>
          <w:tcPr>
            <w:tcW w:w="680"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3C3BF2C7" w14:textId="77777777" w:rsidR="00A10420" w:rsidRPr="00DE52D2" w:rsidRDefault="00A10420" w:rsidP="009E753D">
            <w:pPr>
              <w:spacing w:before="0" w:after="0" w:line="240" w:lineRule="auto"/>
              <w:jc w:val="center"/>
              <w:rPr>
                <w:b/>
                <w:bCs/>
                <w:sz w:val="14"/>
                <w:szCs w:val="14"/>
              </w:rPr>
            </w:pPr>
            <w:r w:rsidRPr="00DE52D2">
              <w:rPr>
                <w:b/>
                <w:bCs/>
                <w:sz w:val="14"/>
                <w:szCs w:val="14"/>
              </w:rPr>
              <w:t>BGN’000</w:t>
            </w:r>
          </w:p>
        </w:tc>
        <w:tc>
          <w:tcPr>
            <w:tcW w:w="827" w:type="dxa"/>
            <w:tcBorders>
              <w:top w:val="nil"/>
              <w:left w:val="nil"/>
              <w:bottom w:val="single" w:sz="8" w:space="0" w:color="auto"/>
              <w:right w:val="nil"/>
            </w:tcBorders>
            <w:shd w:val="clear" w:color="auto" w:fill="DFEBF4" w:themeFill="accent5" w:themeFillTint="33"/>
            <w:noWrap/>
            <w:tcMar>
              <w:top w:w="28" w:type="dxa"/>
              <w:left w:w="28" w:type="dxa"/>
              <w:bottom w:w="28" w:type="dxa"/>
              <w:right w:w="28" w:type="dxa"/>
            </w:tcMar>
            <w:vAlign w:val="center"/>
          </w:tcPr>
          <w:p w14:paraId="62DD7F34" w14:textId="77777777" w:rsidR="00A10420" w:rsidRPr="00DE52D2" w:rsidRDefault="00A10420" w:rsidP="009E753D">
            <w:pPr>
              <w:spacing w:before="0" w:after="0" w:line="240" w:lineRule="auto"/>
              <w:jc w:val="center"/>
              <w:rPr>
                <w:b/>
                <w:bCs/>
                <w:sz w:val="14"/>
                <w:szCs w:val="14"/>
              </w:rPr>
            </w:pPr>
            <w:r w:rsidRPr="00DE52D2">
              <w:rPr>
                <w:b/>
                <w:bCs/>
                <w:sz w:val="14"/>
                <w:szCs w:val="14"/>
              </w:rPr>
              <w:t>BGN’000</w:t>
            </w:r>
          </w:p>
        </w:tc>
      </w:tr>
      <w:tr w:rsidR="00F352A8" w:rsidRPr="00892000" w14:paraId="15EC00BB" w14:textId="77777777" w:rsidTr="009E753D">
        <w:trPr>
          <w:trHeight w:val="420"/>
        </w:trPr>
        <w:tc>
          <w:tcPr>
            <w:tcW w:w="1158"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6AD9F506" w14:textId="77777777" w:rsidR="00F352A8" w:rsidRPr="00892000" w:rsidRDefault="00F352A8" w:rsidP="00F352A8">
            <w:pPr>
              <w:spacing w:before="40" w:after="40" w:line="240" w:lineRule="auto"/>
              <w:jc w:val="left"/>
              <w:rPr>
                <w:sz w:val="16"/>
                <w:szCs w:val="16"/>
              </w:rPr>
            </w:pPr>
            <w:r w:rsidRPr="00892000">
              <w:rPr>
                <w:sz w:val="16"/>
                <w:szCs w:val="16"/>
              </w:rPr>
              <w:t xml:space="preserve">Приходи по договори с клиенти </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4699DC38" w14:textId="6E07B5DF" w:rsidR="00F352A8" w:rsidRPr="00781612" w:rsidRDefault="00F352A8" w:rsidP="00F352A8">
            <w:pPr>
              <w:spacing w:before="40" w:after="40" w:line="240" w:lineRule="auto"/>
              <w:jc w:val="right"/>
              <w:rPr>
                <w:sz w:val="16"/>
                <w:szCs w:val="16"/>
                <w:lang w:val="en-US"/>
              </w:rPr>
            </w:pPr>
            <w:r w:rsidRPr="0059172C">
              <w:rPr>
                <w:sz w:val="16"/>
                <w:szCs w:val="16"/>
                <w:lang w:val="en-US"/>
              </w:rPr>
              <w:t>4,308</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17A21FB2" w14:textId="6157EE13" w:rsidR="00F352A8" w:rsidRPr="00781612" w:rsidRDefault="00F352A8" w:rsidP="00F352A8">
            <w:pPr>
              <w:spacing w:before="40" w:after="40" w:line="240" w:lineRule="auto"/>
              <w:jc w:val="right"/>
              <w:rPr>
                <w:sz w:val="16"/>
                <w:szCs w:val="16"/>
              </w:rPr>
            </w:pPr>
            <w:r w:rsidRPr="00BC385B">
              <w:rPr>
                <w:sz w:val="16"/>
                <w:szCs w:val="16"/>
                <w:lang w:val="en-US"/>
              </w:rPr>
              <w:t>4,681</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41A6B0DA" w14:textId="6FE636AE" w:rsidR="00F352A8" w:rsidRPr="00781612" w:rsidRDefault="00F352A8" w:rsidP="00F352A8">
            <w:pPr>
              <w:spacing w:before="40" w:after="40" w:line="240" w:lineRule="auto"/>
              <w:jc w:val="right"/>
              <w:rPr>
                <w:sz w:val="16"/>
                <w:szCs w:val="16"/>
                <w:lang w:val="en-US"/>
              </w:rPr>
            </w:pPr>
            <w:r w:rsidRPr="0059172C">
              <w:rPr>
                <w:sz w:val="16"/>
                <w:szCs w:val="16"/>
                <w:lang w:val="en-US"/>
              </w:rPr>
              <w:t>2,102</w:t>
            </w: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32DB7616" w14:textId="18CCADE9" w:rsidR="00F352A8" w:rsidRPr="00781612" w:rsidRDefault="00F352A8" w:rsidP="00F352A8">
            <w:pPr>
              <w:spacing w:before="40" w:after="40" w:line="240" w:lineRule="auto"/>
              <w:jc w:val="right"/>
              <w:rPr>
                <w:sz w:val="16"/>
                <w:szCs w:val="16"/>
              </w:rPr>
            </w:pPr>
            <w:r w:rsidRPr="00BC385B">
              <w:rPr>
                <w:sz w:val="16"/>
                <w:szCs w:val="16"/>
                <w:lang w:val="en-US"/>
              </w:rPr>
              <w:t>2,285</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284DEA22" w14:textId="17C52901" w:rsidR="00F352A8" w:rsidRPr="00781612" w:rsidRDefault="00F352A8" w:rsidP="00F352A8">
            <w:pPr>
              <w:spacing w:before="40" w:after="40" w:line="240" w:lineRule="auto"/>
              <w:jc w:val="right"/>
              <w:rPr>
                <w:sz w:val="16"/>
                <w:szCs w:val="16"/>
                <w:lang w:val="en-US"/>
              </w:rPr>
            </w:pPr>
            <w:r w:rsidRPr="0059172C">
              <w:rPr>
                <w:sz w:val="16"/>
                <w:szCs w:val="16"/>
                <w:lang w:val="en-US"/>
              </w:rPr>
              <w:t>9,685</w:t>
            </w: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501BE069" w14:textId="3EA8743C" w:rsidR="00F352A8" w:rsidRPr="00781612" w:rsidRDefault="00F352A8" w:rsidP="00F352A8">
            <w:pPr>
              <w:spacing w:before="40" w:after="40" w:line="240" w:lineRule="auto"/>
              <w:jc w:val="right"/>
              <w:rPr>
                <w:sz w:val="16"/>
                <w:szCs w:val="16"/>
              </w:rPr>
            </w:pPr>
            <w:r w:rsidRPr="00BC385B">
              <w:rPr>
                <w:sz w:val="16"/>
                <w:szCs w:val="16"/>
                <w:lang w:val="en-US"/>
              </w:rPr>
              <w:t>8,901</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587CEF9D" w14:textId="7C6EE115" w:rsidR="00F352A8" w:rsidRPr="00781612" w:rsidRDefault="00F352A8" w:rsidP="00F352A8">
            <w:pPr>
              <w:spacing w:before="40" w:after="40" w:line="240" w:lineRule="auto"/>
              <w:jc w:val="right"/>
              <w:rPr>
                <w:sz w:val="16"/>
                <w:szCs w:val="16"/>
                <w:lang w:val="en-US"/>
              </w:rPr>
            </w:pPr>
            <w:r w:rsidRPr="0059172C">
              <w:rPr>
                <w:sz w:val="16"/>
                <w:szCs w:val="16"/>
                <w:lang w:val="en-US"/>
              </w:rPr>
              <w:t>1,962</w:t>
            </w: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4C014136" w14:textId="0069E22A" w:rsidR="00F352A8" w:rsidRPr="00781612" w:rsidRDefault="00F352A8" w:rsidP="00F352A8">
            <w:pPr>
              <w:spacing w:before="40" w:after="40" w:line="240" w:lineRule="auto"/>
              <w:jc w:val="right"/>
              <w:rPr>
                <w:sz w:val="16"/>
                <w:szCs w:val="16"/>
              </w:rPr>
            </w:pPr>
            <w:r w:rsidRPr="00BC385B">
              <w:rPr>
                <w:sz w:val="16"/>
                <w:szCs w:val="16"/>
                <w:lang w:val="en-US"/>
              </w:rPr>
              <w:t>2,153</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672F9306" w14:textId="55471191" w:rsidR="00F352A8" w:rsidRPr="00781612" w:rsidRDefault="00F352A8" w:rsidP="00F352A8">
            <w:pPr>
              <w:spacing w:before="40" w:after="40" w:line="240" w:lineRule="auto"/>
              <w:jc w:val="right"/>
              <w:rPr>
                <w:sz w:val="16"/>
                <w:szCs w:val="16"/>
                <w:lang w:val="en-US"/>
              </w:rPr>
            </w:pPr>
            <w:r w:rsidRPr="0059172C">
              <w:rPr>
                <w:sz w:val="16"/>
                <w:szCs w:val="16"/>
                <w:lang w:val="en-US"/>
              </w:rPr>
              <w:t>379</w:t>
            </w: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2728484A" w14:textId="6B771545" w:rsidR="00F352A8" w:rsidRPr="00781612" w:rsidRDefault="00F352A8" w:rsidP="00F352A8">
            <w:pPr>
              <w:spacing w:before="40" w:after="40" w:line="240" w:lineRule="auto"/>
              <w:jc w:val="right"/>
              <w:rPr>
                <w:sz w:val="16"/>
                <w:szCs w:val="16"/>
                <w:lang w:val="en-US"/>
              </w:rPr>
            </w:pPr>
            <w:r w:rsidRPr="00BC385B">
              <w:rPr>
                <w:sz w:val="16"/>
                <w:szCs w:val="16"/>
                <w:lang w:val="en-US"/>
              </w:rPr>
              <w:t>521</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4F6A0311" w14:textId="6D400A88" w:rsidR="00F352A8" w:rsidRPr="00781612" w:rsidRDefault="00F352A8" w:rsidP="00F352A8">
            <w:pPr>
              <w:spacing w:before="40" w:after="40" w:line="240" w:lineRule="auto"/>
              <w:jc w:val="right"/>
              <w:rPr>
                <w:bCs/>
                <w:sz w:val="16"/>
                <w:szCs w:val="16"/>
                <w:lang w:val="en-US"/>
              </w:rPr>
            </w:pPr>
            <w:r w:rsidRPr="0059172C">
              <w:rPr>
                <w:bCs/>
                <w:sz w:val="16"/>
                <w:szCs w:val="16"/>
                <w:lang w:val="en-US"/>
              </w:rPr>
              <w:t>18,436</w:t>
            </w:r>
          </w:p>
        </w:tc>
        <w:tc>
          <w:tcPr>
            <w:tcW w:w="827" w:type="dxa"/>
            <w:tcBorders>
              <w:top w:val="nil"/>
              <w:left w:val="nil"/>
              <w:bottom w:val="nil"/>
              <w:right w:val="nil"/>
            </w:tcBorders>
            <w:shd w:val="clear" w:color="auto" w:fill="auto"/>
            <w:noWrap/>
            <w:tcMar>
              <w:top w:w="28" w:type="dxa"/>
              <w:left w:w="28" w:type="dxa"/>
              <w:bottom w:w="28" w:type="dxa"/>
              <w:right w:w="28" w:type="dxa"/>
            </w:tcMar>
            <w:vAlign w:val="center"/>
          </w:tcPr>
          <w:p w14:paraId="31048841" w14:textId="38DD1EAE" w:rsidR="00F352A8" w:rsidRPr="00781612" w:rsidRDefault="00F352A8" w:rsidP="00F352A8">
            <w:pPr>
              <w:spacing w:before="40" w:after="40" w:line="240" w:lineRule="auto"/>
              <w:jc w:val="right"/>
              <w:rPr>
                <w:sz w:val="16"/>
                <w:szCs w:val="16"/>
              </w:rPr>
            </w:pPr>
            <w:r w:rsidRPr="00BC385B">
              <w:rPr>
                <w:bCs/>
                <w:sz w:val="16"/>
                <w:szCs w:val="16"/>
                <w:lang w:val="en-US"/>
              </w:rPr>
              <w:t>18,541</w:t>
            </w:r>
          </w:p>
        </w:tc>
      </w:tr>
      <w:tr w:rsidR="00F352A8" w:rsidRPr="00892000" w14:paraId="066F46D2" w14:textId="77777777" w:rsidTr="009E753D">
        <w:trPr>
          <w:trHeight w:val="270"/>
        </w:trPr>
        <w:tc>
          <w:tcPr>
            <w:tcW w:w="1158"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19E4B49E" w14:textId="77777777" w:rsidR="00F352A8" w:rsidRPr="00892000" w:rsidRDefault="00F352A8" w:rsidP="00F352A8">
            <w:pPr>
              <w:spacing w:before="40" w:after="40" w:line="240" w:lineRule="auto"/>
              <w:jc w:val="left"/>
              <w:rPr>
                <w:sz w:val="16"/>
                <w:szCs w:val="16"/>
              </w:rPr>
            </w:pPr>
            <w:r w:rsidRPr="00892000">
              <w:rPr>
                <w:sz w:val="16"/>
                <w:szCs w:val="16"/>
              </w:rPr>
              <w:t>Разходи</w:t>
            </w: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75F1CB17" w14:textId="47BA5AAD" w:rsidR="00F352A8" w:rsidRPr="00781612" w:rsidRDefault="00F352A8" w:rsidP="00F352A8">
            <w:pPr>
              <w:spacing w:before="40" w:after="40" w:line="240" w:lineRule="auto"/>
              <w:jc w:val="right"/>
              <w:rPr>
                <w:sz w:val="16"/>
                <w:szCs w:val="16"/>
                <w:lang w:val="en-US"/>
              </w:rPr>
            </w:pPr>
            <w:r w:rsidRPr="0059172C">
              <w:rPr>
                <w:sz w:val="16"/>
                <w:szCs w:val="16"/>
                <w:lang w:val="en-US"/>
              </w:rPr>
              <w:t>(3,766)</w:t>
            </w: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58092C50" w14:textId="055547C4" w:rsidR="00F352A8" w:rsidRPr="00781612" w:rsidRDefault="00F352A8" w:rsidP="00F352A8">
            <w:pPr>
              <w:spacing w:before="40" w:after="40" w:line="240" w:lineRule="auto"/>
              <w:jc w:val="right"/>
              <w:rPr>
                <w:sz w:val="16"/>
                <w:szCs w:val="16"/>
              </w:rPr>
            </w:pPr>
            <w:r w:rsidRPr="00BC385B">
              <w:rPr>
                <w:sz w:val="16"/>
                <w:szCs w:val="16"/>
                <w:lang w:val="en-US"/>
              </w:rPr>
              <w:t>(4,174)</w:t>
            </w: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72F5D5BF" w14:textId="7B1A2F22" w:rsidR="00F352A8" w:rsidRPr="00781612" w:rsidRDefault="00F352A8" w:rsidP="00F352A8">
            <w:pPr>
              <w:spacing w:before="40" w:after="40" w:line="240" w:lineRule="auto"/>
              <w:jc w:val="right"/>
              <w:rPr>
                <w:sz w:val="16"/>
                <w:szCs w:val="16"/>
                <w:lang w:val="en-US"/>
              </w:rPr>
            </w:pPr>
            <w:r w:rsidRPr="0059172C">
              <w:rPr>
                <w:sz w:val="16"/>
                <w:szCs w:val="16"/>
                <w:lang w:val="en-US"/>
              </w:rPr>
              <w:t>(1,690)</w:t>
            </w:r>
          </w:p>
        </w:tc>
        <w:tc>
          <w:tcPr>
            <w:tcW w:w="821"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5C15F4AD" w14:textId="7F388EB8" w:rsidR="00F352A8" w:rsidRPr="00781612" w:rsidRDefault="00F352A8" w:rsidP="00F352A8">
            <w:pPr>
              <w:spacing w:before="40" w:after="40" w:line="240" w:lineRule="auto"/>
              <w:jc w:val="right"/>
              <w:rPr>
                <w:sz w:val="16"/>
                <w:szCs w:val="16"/>
              </w:rPr>
            </w:pPr>
            <w:r w:rsidRPr="00BC385B">
              <w:rPr>
                <w:sz w:val="16"/>
                <w:szCs w:val="16"/>
                <w:lang w:val="en-US"/>
              </w:rPr>
              <w:t>(1,849)</w:t>
            </w: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51586717" w14:textId="2469FD5E" w:rsidR="00F352A8" w:rsidRPr="00781612" w:rsidRDefault="00F352A8" w:rsidP="00F352A8">
            <w:pPr>
              <w:spacing w:before="40" w:after="40" w:line="240" w:lineRule="auto"/>
              <w:jc w:val="right"/>
              <w:rPr>
                <w:sz w:val="16"/>
                <w:szCs w:val="16"/>
                <w:lang w:val="en-US"/>
              </w:rPr>
            </w:pPr>
            <w:r w:rsidRPr="0059172C">
              <w:rPr>
                <w:sz w:val="16"/>
                <w:szCs w:val="16"/>
                <w:lang w:val="en-US"/>
              </w:rPr>
              <w:t>(7,636)</w:t>
            </w:r>
          </w:p>
        </w:tc>
        <w:tc>
          <w:tcPr>
            <w:tcW w:w="821"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4777B9D1" w14:textId="5F7FED8D" w:rsidR="00F352A8" w:rsidRPr="00781612" w:rsidRDefault="00F352A8" w:rsidP="00F352A8">
            <w:pPr>
              <w:spacing w:before="40" w:after="40" w:line="240" w:lineRule="auto"/>
              <w:jc w:val="right"/>
              <w:rPr>
                <w:sz w:val="16"/>
                <w:szCs w:val="16"/>
              </w:rPr>
            </w:pPr>
            <w:r w:rsidRPr="00BC385B">
              <w:rPr>
                <w:sz w:val="16"/>
                <w:szCs w:val="16"/>
                <w:lang w:val="en-US"/>
              </w:rPr>
              <w:t>(7,638)</w:t>
            </w: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5720664F" w14:textId="329F6CB2" w:rsidR="00F352A8" w:rsidRPr="00781612" w:rsidRDefault="00F352A8" w:rsidP="00F352A8">
            <w:pPr>
              <w:spacing w:before="40" w:after="40" w:line="240" w:lineRule="auto"/>
              <w:jc w:val="right"/>
              <w:rPr>
                <w:sz w:val="16"/>
                <w:szCs w:val="16"/>
                <w:lang w:val="en-US"/>
              </w:rPr>
            </w:pPr>
            <w:r w:rsidRPr="0059172C">
              <w:rPr>
                <w:sz w:val="16"/>
                <w:szCs w:val="16"/>
                <w:lang w:val="en-US"/>
              </w:rPr>
              <w:t>(1,644)</w:t>
            </w:r>
          </w:p>
        </w:tc>
        <w:tc>
          <w:tcPr>
            <w:tcW w:w="821"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1101C74F" w14:textId="791610DD" w:rsidR="00F352A8" w:rsidRPr="00781612" w:rsidRDefault="00F352A8" w:rsidP="00F352A8">
            <w:pPr>
              <w:spacing w:before="40" w:after="40" w:line="240" w:lineRule="auto"/>
              <w:jc w:val="right"/>
              <w:rPr>
                <w:sz w:val="16"/>
                <w:szCs w:val="16"/>
              </w:rPr>
            </w:pPr>
            <w:r w:rsidRPr="00BC385B">
              <w:rPr>
                <w:sz w:val="16"/>
                <w:szCs w:val="16"/>
                <w:lang w:val="en-US"/>
              </w:rPr>
              <w:t>(1,868)</w:t>
            </w: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0C47D6AD" w14:textId="2A125621" w:rsidR="00F352A8" w:rsidRPr="00781612" w:rsidRDefault="00F352A8" w:rsidP="00F352A8">
            <w:pPr>
              <w:spacing w:before="40" w:after="40" w:line="240" w:lineRule="auto"/>
              <w:jc w:val="right"/>
              <w:rPr>
                <w:sz w:val="16"/>
                <w:szCs w:val="16"/>
                <w:lang w:val="en-US"/>
              </w:rPr>
            </w:pPr>
            <w:r w:rsidRPr="0059172C">
              <w:rPr>
                <w:sz w:val="16"/>
                <w:szCs w:val="16"/>
                <w:lang w:val="en-US"/>
              </w:rPr>
              <w:t>(360)</w:t>
            </w:r>
          </w:p>
        </w:tc>
        <w:tc>
          <w:tcPr>
            <w:tcW w:w="821"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3B036E6F" w14:textId="5277F33F" w:rsidR="00F352A8" w:rsidRPr="00781612" w:rsidRDefault="00F352A8" w:rsidP="00F352A8">
            <w:pPr>
              <w:spacing w:before="40" w:after="40" w:line="240" w:lineRule="auto"/>
              <w:jc w:val="right"/>
              <w:rPr>
                <w:sz w:val="16"/>
                <w:szCs w:val="16"/>
              </w:rPr>
            </w:pPr>
            <w:r w:rsidRPr="00BC385B">
              <w:rPr>
                <w:sz w:val="16"/>
                <w:szCs w:val="16"/>
                <w:lang w:val="en-US"/>
              </w:rPr>
              <w:t>(539)</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0DB06C06" w14:textId="3BB592F9" w:rsidR="00F352A8" w:rsidRPr="00781612" w:rsidRDefault="00F352A8" w:rsidP="00F352A8">
            <w:pPr>
              <w:spacing w:before="40" w:after="40" w:line="240" w:lineRule="auto"/>
              <w:jc w:val="right"/>
              <w:rPr>
                <w:sz w:val="16"/>
                <w:szCs w:val="16"/>
                <w:lang w:val="en-US"/>
              </w:rPr>
            </w:pPr>
            <w:r w:rsidRPr="0059172C">
              <w:rPr>
                <w:sz w:val="16"/>
                <w:szCs w:val="16"/>
                <w:lang w:val="en-US"/>
              </w:rPr>
              <w:t>(15,096)</w:t>
            </w:r>
          </w:p>
        </w:tc>
        <w:tc>
          <w:tcPr>
            <w:tcW w:w="827" w:type="dxa"/>
            <w:tcBorders>
              <w:top w:val="nil"/>
              <w:left w:val="nil"/>
              <w:bottom w:val="single" w:sz="8" w:space="0" w:color="auto"/>
              <w:right w:val="nil"/>
            </w:tcBorders>
            <w:shd w:val="clear" w:color="auto" w:fill="auto"/>
            <w:noWrap/>
            <w:tcMar>
              <w:top w:w="28" w:type="dxa"/>
              <w:left w:w="28" w:type="dxa"/>
              <w:bottom w:w="28" w:type="dxa"/>
              <w:right w:w="28" w:type="dxa"/>
            </w:tcMar>
            <w:vAlign w:val="center"/>
          </w:tcPr>
          <w:p w14:paraId="442CD189" w14:textId="15EEBC80" w:rsidR="00F352A8" w:rsidRPr="00781612" w:rsidRDefault="00F352A8" w:rsidP="00F352A8">
            <w:pPr>
              <w:spacing w:before="40" w:after="40" w:line="240" w:lineRule="auto"/>
              <w:jc w:val="right"/>
              <w:rPr>
                <w:sz w:val="16"/>
                <w:szCs w:val="16"/>
              </w:rPr>
            </w:pPr>
            <w:r w:rsidRPr="00BC385B">
              <w:rPr>
                <w:sz w:val="16"/>
                <w:szCs w:val="16"/>
                <w:lang w:val="en-US"/>
              </w:rPr>
              <w:t>(16,068)</w:t>
            </w:r>
          </w:p>
        </w:tc>
      </w:tr>
      <w:tr w:rsidR="00F352A8" w:rsidRPr="00892000" w14:paraId="730E8C93" w14:textId="77777777" w:rsidTr="009E753D">
        <w:trPr>
          <w:trHeight w:val="255"/>
        </w:trPr>
        <w:tc>
          <w:tcPr>
            <w:tcW w:w="1158"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75FC95CA" w14:textId="77777777" w:rsidR="00F352A8" w:rsidRPr="00892000" w:rsidRDefault="00F352A8" w:rsidP="00F352A8">
            <w:pPr>
              <w:spacing w:before="40" w:after="40" w:line="240" w:lineRule="auto"/>
              <w:jc w:val="left"/>
              <w:rPr>
                <w:b/>
                <w:bCs/>
                <w:sz w:val="16"/>
                <w:szCs w:val="16"/>
              </w:rPr>
            </w:pPr>
            <w:r w:rsidRPr="00892000">
              <w:rPr>
                <w:b/>
                <w:bCs/>
                <w:sz w:val="16"/>
                <w:szCs w:val="16"/>
              </w:rPr>
              <w:t>Резултат за сегмента</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760B6CBA" w14:textId="2122602B" w:rsidR="00F352A8" w:rsidRPr="00B10543" w:rsidRDefault="00F352A8" w:rsidP="00F352A8">
            <w:pPr>
              <w:spacing w:before="40" w:after="40" w:line="240" w:lineRule="auto"/>
              <w:jc w:val="right"/>
              <w:rPr>
                <w:b/>
                <w:bCs/>
                <w:sz w:val="16"/>
                <w:szCs w:val="16"/>
              </w:rPr>
            </w:pPr>
            <w:r w:rsidRPr="0059172C">
              <w:rPr>
                <w:b/>
                <w:bCs/>
                <w:sz w:val="16"/>
                <w:szCs w:val="16"/>
              </w:rPr>
              <w:t>542</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2F570FA3" w14:textId="33AEDD28" w:rsidR="00F352A8" w:rsidRPr="00781612" w:rsidRDefault="00F352A8" w:rsidP="00F352A8">
            <w:pPr>
              <w:spacing w:before="40" w:after="40" w:line="240" w:lineRule="auto"/>
              <w:jc w:val="right"/>
              <w:rPr>
                <w:b/>
                <w:bCs/>
                <w:sz w:val="16"/>
                <w:szCs w:val="16"/>
              </w:rPr>
            </w:pPr>
            <w:r w:rsidRPr="00BC385B">
              <w:rPr>
                <w:b/>
                <w:bCs/>
                <w:sz w:val="16"/>
                <w:szCs w:val="16"/>
                <w:lang w:val="en-US"/>
              </w:rPr>
              <w:t>507</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39FFA1A1" w14:textId="5A47748F" w:rsidR="00F352A8" w:rsidRPr="00B10543" w:rsidRDefault="00F352A8" w:rsidP="00F352A8">
            <w:pPr>
              <w:spacing w:before="40" w:after="40" w:line="240" w:lineRule="auto"/>
              <w:jc w:val="right"/>
              <w:rPr>
                <w:b/>
                <w:bCs/>
                <w:sz w:val="16"/>
                <w:szCs w:val="16"/>
              </w:rPr>
            </w:pPr>
            <w:r w:rsidRPr="0059172C">
              <w:rPr>
                <w:b/>
                <w:bCs/>
                <w:sz w:val="16"/>
                <w:szCs w:val="16"/>
              </w:rPr>
              <w:t>412</w:t>
            </w: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1EE866EC" w14:textId="37C82932" w:rsidR="00F352A8" w:rsidRPr="00781612" w:rsidRDefault="00F352A8" w:rsidP="00F352A8">
            <w:pPr>
              <w:spacing w:before="40" w:after="40" w:line="240" w:lineRule="auto"/>
              <w:jc w:val="right"/>
              <w:rPr>
                <w:b/>
                <w:bCs/>
                <w:sz w:val="16"/>
                <w:szCs w:val="16"/>
              </w:rPr>
            </w:pPr>
            <w:r w:rsidRPr="00BC385B">
              <w:rPr>
                <w:b/>
                <w:bCs/>
                <w:sz w:val="16"/>
                <w:szCs w:val="16"/>
                <w:lang w:val="en-US"/>
              </w:rPr>
              <w:t>436</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54C11F82" w14:textId="76B88715" w:rsidR="00F352A8" w:rsidRPr="00781612" w:rsidRDefault="00F352A8" w:rsidP="00F352A8">
            <w:pPr>
              <w:spacing w:before="40" w:after="40" w:line="240" w:lineRule="auto"/>
              <w:jc w:val="right"/>
              <w:rPr>
                <w:b/>
                <w:bCs/>
                <w:sz w:val="16"/>
                <w:szCs w:val="16"/>
                <w:lang w:val="en-US"/>
              </w:rPr>
            </w:pPr>
            <w:r w:rsidRPr="0059172C">
              <w:rPr>
                <w:b/>
                <w:bCs/>
                <w:sz w:val="16"/>
                <w:szCs w:val="16"/>
                <w:lang w:val="en-US"/>
              </w:rPr>
              <w:t>2,049</w:t>
            </w: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0FE2ABC6" w14:textId="49C913D6" w:rsidR="00F352A8" w:rsidRPr="00781612" w:rsidRDefault="00F352A8" w:rsidP="00F352A8">
            <w:pPr>
              <w:spacing w:before="40" w:after="40" w:line="240" w:lineRule="auto"/>
              <w:jc w:val="right"/>
              <w:rPr>
                <w:b/>
                <w:bCs/>
                <w:sz w:val="16"/>
                <w:szCs w:val="16"/>
              </w:rPr>
            </w:pPr>
            <w:r w:rsidRPr="00BC385B">
              <w:rPr>
                <w:b/>
                <w:bCs/>
                <w:sz w:val="16"/>
                <w:szCs w:val="16"/>
                <w:lang w:val="en-US"/>
              </w:rPr>
              <w:t>1,263</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05E493D7" w14:textId="3C7098AB" w:rsidR="00F352A8" w:rsidRPr="00B10543" w:rsidRDefault="00F352A8" w:rsidP="00F352A8">
            <w:pPr>
              <w:spacing w:before="40" w:after="40" w:line="240" w:lineRule="auto"/>
              <w:jc w:val="right"/>
              <w:rPr>
                <w:b/>
                <w:bCs/>
                <w:sz w:val="16"/>
                <w:szCs w:val="16"/>
              </w:rPr>
            </w:pPr>
            <w:r w:rsidRPr="0059172C">
              <w:rPr>
                <w:b/>
                <w:bCs/>
                <w:sz w:val="16"/>
                <w:szCs w:val="16"/>
              </w:rPr>
              <w:t>318</w:t>
            </w: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2D084878" w14:textId="5E91E38C" w:rsidR="00F352A8" w:rsidRPr="00781612" w:rsidRDefault="00F352A8" w:rsidP="00F352A8">
            <w:pPr>
              <w:spacing w:before="40" w:after="40" w:line="240" w:lineRule="auto"/>
              <w:jc w:val="right"/>
              <w:rPr>
                <w:b/>
                <w:bCs/>
                <w:sz w:val="16"/>
                <w:szCs w:val="16"/>
              </w:rPr>
            </w:pPr>
            <w:r w:rsidRPr="00BC385B">
              <w:rPr>
                <w:b/>
                <w:bCs/>
                <w:sz w:val="16"/>
                <w:szCs w:val="16"/>
                <w:lang w:val="en-US"/>
              </w:rPr>
              <w:t>285</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31D0E143" w14:textId="1C7EEEEF" w:rsidR="00F352A8" w:rsidRPr="00B10543" w:rsidRDefault="00F352A8" w:rsidP="00F352A8">
            <w:pPr>
              <w:spacing w:before="40" w:after="40" w:line="240" w:lineRule="auto"/>
              <w:jc w:val="right"/>
              <w:rPr>
                <w:b/>
                <w:bCs/>
                <w:sz w:val="16"/>
                <w:szCs w:val="16"/>
              </w:rPr>
            </w:pPr>
            <w:r>
              <w:rPr>
                <w:b/>
                <w:bCs/>
                <w:sz w:val="16"/>
                <w:szCs w:val="16"/>
              </w:rPr>
              <w:t>19</w:t>
            </w: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355E8DA0" w14:textId="5EBBA967" w:rsidR="00F352A8" w:rsidRPr="00781612" w:rsidRDefault="00F352A8" w:rsidP="00F352A8">
            <w:pPr>
              <w:spacing w:before="40" w:after="40" w:line="240" w:lineRule="auto"/>
              <w:jc w:val="right"/>
              <w:rPr>
                <w:b/>
                <w:bCs/>
                <w:sz w:val="16"/>
                <w:szCs w:val="16"/>
                <w:lang w:val="en-US"/>
              </w:rPr>
            </w:pPr>
            <w:r w:rsidRPr="00BC385B">
              <w:rPr>
                <w:b/>
                <w:bCs/>
                <w:sz w:val="16"/>
                <w:szCs w:val="16"/>
                <w:lang w:val="en-US"/>
              </w:rPr>
              <w:t>(18)</w:t>
            </w:r>
          </w:p>
        </w:tc>
        <w:tc>
          <w:tcPr>
            <w:tcW w:w="680" w:type="dxa"/>
            <w:tcBorders>
              <w:top w:val="single" w:sz="8" w:space="0" w:color="auto"/>
              <w:left w:val="nil"/>
              <w:bottom w:val="nil"/>
              <w:right w:val="nil"/>
            </w:tcBorders>
            <w:shd w:val="clear" w:color="auto" w:fill="auto"/>
            <w:tcMar>
              <w:top w:w="28" w:type="dxa"/>
              <w:left w:w="28" w:type="dxa"/>
              <w:bottom w:w="28" w:type="dxa"/>
              <w:right w:w="28" w:type="dxa"/>
            </w:tcMar>
            <w:vAlign w:val="center"/>
          </w:tcPr>
          <w:p w14:paraId="076BF524" w14:textId="0C8300A3" w:rsidR="00F352A8" w:rsidRPr="00781612" w:rsidRDefault="00F352A8" w:rsidP="00F352A8">
            <w:pPr>
              <w:spacing w:before="40" w:after="40" w:line="240" w:lineRule="auto"/>
              <w:jc w:val="right"/>
              <w:rPr>
                <w:b/>
                <w:bCs/>
                <w:sz w:val="16"/>
                <w:szCs w:val="16"/>
                <w:lang w:val="en-US"/>
              </w:rPr>
            </w:pPr>
            <w:r w:rsidRPr="0059172C">
              <w:rPr>
                <w:b/>
                <w:bCs/>
                <w:sz w:val="16"/>
                <w:szCs w:val="16"/>
                <w:lang w:val="en-US"/>
              </w:rPr>
              <w:t>3,340</w:t>
            </w:r>
          </w:p>
        </w:tc>
        <w:tc>
          <w:tcPr>
            <w:tcW w:w="827" w:type="dxa"/>
            <w:tcBorders>
              <w:top w:val="nil"/>
              <w:left w:val="nil"/>
              <w:bottom w:val="nil"/>
              <w:right w:val="nil"/>
            </w:tcBorders>
            <w:shd w:val="clear" w:color="auto" w:fill="auto"/>
            <w:tcMar>
              <w:top w:w="28" w:type="dxa"/>
              <w:left w:w="28" w:type="dxa"/>
              <w:bottom w:w="28" w:type="dxa"/>
              <w:right w:w="28" w:type="dxa"/>
            </w:tcMar>
            <w:vAlign w:val="center"/>
          </w:tcPr>
          <w:p w14:paraId="53A81A87" w14:textId="02C23253" w:rsidR="00F352A8" w:rsidRPr="00781612" w:rsidRDefault="00F352A8" w:rsidP="00F352A8">
            <w:pPr>
              <w:spacing w:before="40" w:after="40" w:line="240" w:lineRule="auto"/>
              <w:jc w:val="right"/>
              <w:rPr>
                <w:b/>
                <w:bCs/>
                <w:sz w:val="16"/>
                <w:szCs w:val="16"/>
              </w:rPr>
            </w:pPr>
            <w:r w:rsidRPr="00BC385B">
              <w:rPr>
                <w:b/>
                <w:bCs/>
                <w:sz w:val="16"/>
                <w:szCs w:val="16"/>
                <w:lang w:val="en-US"/>
              </w:rPr>
              <w:t>2,473</w:t>
            </w:r>
          </w:p>
        </w:tc>
      </w:tr>
      <w:tr w:rsidR="00F352A8" w:rsidRPr="00892000" w14:paraId="7DBB646A" w14:textId="77777777" w:rsidTr="009E753D">
        <w:trPr>
          <w:trHeight w:val="255"/>
        </w:trPr>
        <w:tc>
          <w:tcPr>
            <w:tcW w:w="1158"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1033D3F3" w14:textId="77777777" w:rsidR="00F352A8" w:rsidRPr="00892000" w:rsidRDefault="00F352A8" w:rsidP="00F352A8">
            <w:pPr>
              <w:spacing w:before="40" w:after="40" w:line="240" w:lineRule="auto"/>
              <w:jc w:val="left"/>
              <w:rPr>
                <w:sz w:val="16"/>
                <w:szCs w:val="16"/>
              </w:rPr>
            </w:pPr>
            <w:r w:rsidRPr="00892000">
              <w:rPr>
                <w:sz w:val="16"/>
                <w:szCs w:val="16"/>
              </w:rPr>
              <w:t>Неразпределе</w:t>
            </w:r>
            <w:r>
              <w:rPr>
                <w:sz w:val="16"/>
                <w:szCs w:val="16"/>
              </w:rPr>
              <w:t>-</w:t>
            </w:r>
            <w:r w:rsidRPr="00892000">
              <w:rPr>
                <w:sz w:val="16"/>
                <w:szCs w:val="16"/>
              </w:rPr>
              <w:t>ни разходи</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2F56BE29" w14:textId="77777777" w:rsidR="00F352A8" w:rsidRPr="00781612" w:rsidRDefault="00F352A8" w:rsidP="00F352A8">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2DC9FD2B" w14:textId="77777777" w:rsidR="00F352A8" w:rsidRPr="00781612" w:rsidRDefault="00F352A8" w:rsidP="00F352A8">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39021F08" w14:textId="77777777" w:rsidR="00F352A8" w:rsidRPr="00781612" w:rsidRDefault="00F352A8" w:rsidP="00F352A8">
            <w:pPr>
              <w:spacing w:before="40" w:after="40" w:line="240" w:lineRule="auto"/>
              <w:jc w:val="right"/>
              <w:rPr>
                <w:sz w:val="16"/>
                <w:szCs w:val="16"/>
              </w:rPr>
            </w:pP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216D4987" w14:textId="77777777" w:rsidR="00F352A8" w:rsidRPr="00781612" w:rsidRDefault="00F352A8" w:rsidP="00F352A8">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78AA8ECA" w14:textId="77777777" w:rsidR="00F352A8" w:rsidRPr="00781612" w:rsidRDefault="00F352A8" w:rsidP="00F352A8">
            <w:pPr>
              <w:spacing w:before="40" w:after="40" w:line="240" w:lineRule="auto"/>
              <w:jc w:val="right"/>
              <w:rPr>
                <w:sz w:val="16"/>
                <w:szCs w:val="16"/>
              </w:rPr>
            </w:pP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4234D7EA" w14:textId="77777777" w:rsidR="00F352A8" w:rsidRPr="00781612" w:rsidRDefault="00F352A8" w:rsidP="00F352A8">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004C01A8" w14:textId="77777777" w:rsidR="00F352A8" w:rsidRPr="00781612" w:rsidRDefault="00F352A8" w:rsidP="00F352A8">
            <w:pPr>
              <w:spacing w:before="40" w:after="40" w:line="240" w:lineRule="auto"/>
              <w:jc w:val="right"/>
              <w:rPr>
                <w:sz w:val="16"/>
                <w:szCs w:val="16"/>
              </w:rPr>
            </w:pP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7EE82EBE" w14:textId="77777777" w:rsidR="00F352A8" w:rsidRPr="00781612" w:rsidRDefault="00F352A8" w:rsidP="00F352A8">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2C562F61" w14:textId="77777777" w:rsidR="00F352A8" w:rsidRPr="00781612" w:rsidRDefault="00F352A8" w:rsidP="00F352A8">
            <w:pPr>
              <w:spacing w:before="40" w:after="40" w:line="240" w:lineRule="auto"/>
              <w:jc w:val="right"/>
              <w:rPr>
                <w:sz w:val="16"/>
                <w:szCs w:val="16"/>
              </w:rPr>
            </w:pP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016463F3" w14:textId="77777777" w:rsidR="00F352A8" w:rsidRPr="00781612" w:rsidRDefault="00F352A8" w:rsidP="00F352A8">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035B0E3D" w14:textId="1C1D1B52" w:rsidR="00F352A8" w:rsidRPr="00781612" w:rsidRDefault="00F352A8" w:rsidP="00F352A8">
            <w:pPr>
              <w:spacing w:before="40" w:after="40" w:line="240" w:lineRule="auto"/>
              <w:jc w:val="right"/>
              <w:rPr>
                <w:sz w:val="16"/>
                <w:szCs w:val="16"/>
                <w:lang w:val="en-US"/>
              </w:rPr>
            </w:pPr>
            <w:r w:rsidRPr="0059172C">
              <w:rPr>
                <w:sz w:val="16"/>
                <w:szCs w:val="16"/>
                <w:lang w:val="en-US"/>
              </w:rPr>
              <w:t>(1,591)</w:t>
            </w:r>
          </w:p>
        </w:tc>
        <w:tc>
          <w:tcPr>
            <w:tcW w:w="827" w:type="dxa"/>
            <w:tcBorders>
              <w:top w:val="nil"/>
              <w:left w:val="nil"/>
              <w:bottom w:val="nil"/>
              <w:right w:val="nil"/>
            </w:tcBorders>
            <w:shd w:val="clear" w:color="auto" w:fill="auto"/>
            <w:noWrap/>
            <w:tcMar>
              <w:top w:w="28" w:type="dxa"/>
              <w:left w:w="28" w:type="dxa"/>
              <w:bottom w:w="28" w:type="dxa"/>
              <w:right w:w="28" w:type="dxa"/>
            </w:tcMar>
            <w:vAlign w:val="center"/>
          </w:tcPr>
          <w:p w14:paraId="573DED09" w14:textId="6F1159FD" w:rsidR="00F352A8" w:rsidRPr="00781612" w:rsidRDefault="00F352A8" w:rsidP="00F352A8">
            <w:pPr>
              <w:spacing w:before="40" w:after="40" w:line="240" w:lineRule="auto"/>
              <w:jc w:val="right"/>
              <w:rPr>
                <w:sz w:val="16"/>
                <w:szCs w:val="16"/>
              </w:rPr>
            </w:pPr>
            <w:r w:rsidRPr="00BC385B">
              <w:rPr>
                <w:sz w:val="16"/>
                <w:szCs w:val="16"/>
                <w:lang w:val="en-US"/>
              </w:rPr>
              <w:t>(1,453)</w:t>
            </w:r>
          </w:p>
        </w:tc>
      </w:tr>
      <w:tr w:rsidR="00F352A8" w:rsidRPr="00892000" w14:paraId="03E9B2D8" w14:textId="77777777" w:rsidTr="009E753D">
        <w:trPr>
          <w:trHeight w:val="255"/>
        </w:trPr>
        <w:tc>
          <w:tcPr>
            <w:tcW w:w="1158"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190837E9" w14:textId="77777777" w:rsidR="00F352A8" w:rsidRPr="00892000" w:rsidRDefault="00F352A8" w:rsidP="00F352A8">
            <w:pPr>
              <w:spacing w:before="40" w:after="40" w:line="240" w:lineRule="auto"/>
              <w:jc w:val="left"/>
              <w:rPr>
                <w:sz w:val="16"/>
                <w:szCs w:val="16"/>
              </w:rPr>
            </w:pPr>
            <w:r w:rsidRPr="00892000">
              <w:rPr>
                <w:sz w:val="16"/>
                <w:szCs w:val="16"/>
              </w:rPr>
              <w:t>Неразпределе</w:t>
            </w:r>
            <w:r>
              <w:rPr>
                <w:sz w:val="16"/>
                <w:szCs w:val="16"/>
              </w:rPr>
              <w:t>-</w:t>
            </w:r>
            <w:r w:rsidRPr="00892000">
              <w:rPr>
                <w:sz w:val="16"/>
                <w:szCs w:val="16"/>
              </w:rPr>
              <w:t>ни доходи</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6B55B3CB" w14:textId="77777777" w:rsidR="00F352A8" w:rsidRPr="00781612" w:rsidRDefault="00F352A8" w:rsidP="00F352A8">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51DF5DE5" w14:textId="77777777" w:rsidR="00F352A8" w:rsidRPr="00781612" w:rsidRDefault="00F352A8" w:rsidP="00F352A8">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0121EA72" w14:textId="77777777" w:rsidR="00F352A8" w:rsidRPr="00781612" w:rsidRDefault="00F352A8" w:rsidP="00F352A8">
            <w:pPr>
              <w:spacing w:before="40" w:after="40" w:line="240" w:lineRule="auto"/>
              <w:jc w:val="right"/>
              <w:rPr>
                <w:sz w:val="16"/>
                <w:szCs w:val="16"/>
              </w:rPr>
            </w:pP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0D2BB923" w14:textId="77777777" w:rsidR="00F352A8" w:rsidRPr="00781612" w:rsidRDefault="00F352A8" w:rsidP="00F352A8">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616A1D26" w14:textId="77777777" w:rsidR="00F352A8" w:rsidRPr="00781612" w:rsidRDefault="00F352A8" w:rsidP="00F352A8">
            <w:pPr>
              <w:spacing w:before="40" w:after="40" w:line="240" w:lineRule="auto"/>
              <w:jc w:val="right"/>
              <w:rPr>
                <w:sz w:val="16"/>
                <w:szCs w:val="16"/>
              </w:rPr>
            </w:pP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3EED314E" w14:textId="77777777" w:rsidR="00F352A8" w:rsidRPr="00781612" w:rsidRDefault="00F352A8" w:rsidP="00F352A8">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2C894E1C" w14:textId="77777777" w:rsidR="00F352A8" w:rsidRPr="00781612" w:rsidRDefault="00F352A8" w:rsidP="00F352A8">
            <w:pPr>
              <w:spacing w:before="40" w:after="40" w:line="240" w:lineRule="auto"/>
              <w:jc w:val="right"/>
              <w:rPr>
                <w:sz w:val="16"/>
                <w:szCs w:val="16"/>
              </w:rPr>
            </w:pP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2A865AAB" w14:textId="77777777" w:rsidR="00F352A8" w:rsidRPr="00781612" w:rsidRDefault="00F352A8" w:rsidP="00F352A8">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7F512B6F" w14:textId="77777777" w:rsidR="00F352A8" w:rsidRPr="00781612" w:rsidRDefault="00F352A8" w:rsidP="00F352A8">
            <w:pPr>
              <w:spacing w:before="40" w:after="40" w:line="240" w:lineRule="auto"/>
              <w:jc w:val="right"/>
              <w:rPr>
                <w:sz w:val="16"/>
                <w:szCs w:val="16"/>
              </w:rPr>
            </w:pP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67FC2EF1" w14:textId="77777777" w:rsidR="00F352A8" w:rsidRPr="00781612" w:rsidRDefault="00F352A8" w:rsidP="00F352A8">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50A1C9DD" w14:textId="45DD12A2" w:rsidR="00F352A8" w:rsidRPr="00781612" w:rsidRDefault="00F352A8" w:rsidP="00F352A8">
            <w:pPr>
              <w:spacing w:before="40" w:after="40" w:line="240" w:lineRule="auto"/>
              <w:jc w:val="right"/>
              <w:rPr>
                <w:sz w:val="16"/>
                <w:szCs w:val="16"/>
                <w:lang w:val="en-US"/>
              </w:rPr>
            </w:pPr>
            <w:r w:rsidRPr="0059172C">
              <w:rPr>
                <w:sz w:val="16"/>
                <w:szCs w:val="16"/>
                <w:lang w:val="en-US"/>
              </w:rPr>
              <w:t>139</w:t>
            </w:r>
          </w:p>
        </w:tc>
        <w:tc>
          <w:tcPr>
            <w:tcW w:w="827" w:type="dxa"/>
            <w:tcBorders>
              <w:top w:val="nil"/>
              <w:left w:val="nil"/>
              <w:bottom w:val="nil"/>
              <w:right w:val="nil"/>
            </w:tcBorders>
            <w:shd w:val="clear" w:color="auto" w:fill="auto"/>
            <w:noWrap/>
            <w:tcMar>
              <w:top w:w="28" w:type="dxa"/>
              <w:left w:w="28" w:type="dxa"/>
              <w:bottom w:w="28" w:type="dxa"/>
              <w:right w:w="28" w:type="dxa"/>
            </w:tcMar>
            <w:vAlign w:val="center"/>
          </w:tcPr>
          <w:p w14:paraId="69C9F5DB" w14:textId="07B635D4" w:rsidR="00F352A8" w:rsidRPr="00781612" w:rsidRDefault="00F352A8" w:rsidP="00F352A8">
            <w:pPr>
              <w:spacing w:before="40" w:after="40" w:line="240" w:lineRule="auto"/>
              <w:jc w:val="right"/>
              <w:rPr>
                <w:sz w:val="16"/>
                <w:szCs w:val="16"/>
              </w:rPr>
            </w:pPr>
            <w:r w:rsidRPr="00BC385B">
              <w:rPr>
                <w:sz w:val="16"/>
                <w:szCs w:val="16"/>
                <w:lang w:val="en-US"/>
              </w:rPr>
              <w:t>143</w:t>
            </w:r>
          </w:p>
        </w:tc>
      </w:tr>
      <w:tr w:rsidR="00F352A8" w:rsidRPr="00892000" w14:paraId="4D7AFBD0" w14:textId="77777777" w:rsidTr="009E753D">
        <w:trPr>
          <w:trHeight w:val="255"/>
        </w:trPr>
        <w:tc>
          <w:tcPr>
            <w:tcW w:w="1158" w:type="dxa"/>
            <w:tcBorders>
              <w:top w:val="nil"/>
              <w:left w:val="nil"/>
              <w:right w:val="nil"/>
            </w:tcBorders>
            <w:shd w:val="clear" w:color="auto" w:fill="DFEBF4" w:themeFill="accent5" w:themeFillTint="33"/>
            <w:tcMar>
              <w:top w:w="28" w:type="dxa"/>
              <w:left w:w="28" w:type="dxa"/>
              <w:bottom w:w="28" w:type="dxa"/>
              <w:right w:w="28" w:type="dxa"/>
            </w:tcMar>
            <w:vAlign w:val="center"/>
          </w:tcPr>
          <w:p w14:paraId="377ECB9B" w14:textId="77777777" w:rsidR="00F352A8" w:rsidRPr="00892000" w:rsidRDefault="00F352A8" w:rsidP="00F352A8">
            <w:pPr>
              <w:spacing w:before="40" w:after="40" w:line="240" w:lineRule="auto"/>
              <w:jc w:val="left"/>
              <w:rPr>
                <w:sz w:val="16"/>
                <w:szCs w:val="16"/>
              </w:rPr>
            </w:pPr>
            <w:r w:rsidRPr="00892000">
              <w:rPr>
                <w:sz w:val="16"/>
                <w:szCs w:val="16"/>
              </w:rPr>
              <w:t>Финансови приходи</w:t>
            </w:r>
            <w:r>
              <w:rPr>
                <w:sz w:val="16"/>
                <w:szCs w:val="16"/>
              </w:rPr>
              <w:t xml:space="preserve"> </w:t>
            </w:r>
          </w:p>
        </w:tc>
        <w:tc>
          <w:tcPr>
            <w:tcW w:w="680" w:type="dxa"/>
            <w:tcBorders>
              <w:top w:val="nil"/>
              <w:left w:val="nil"/>
              <w:right w:val="nil"/>
            </w:tcBorders>
            <w:shd w:val="clear" w:color="auto" w:fill="auto"/>
            <w:tcMar>
              <w:top w:w="28" w:type="dxa"/>
              <w:left w:w="28" w:type="dxa"/>
              <w:bottom w:w="28" w:type="dxa"/>
              <w:right w:w="28" w:type="dxa"/>
            </w:tcMar>
            <w:vAlign w:val="center"/>
          </w:tcPr>
          <w:p w14:paraId="1655C98F" w14:textId="77777777" w:rsidR="00F352A8" w:rsidRPr="00781612" w:rsidRDefault="00F352A8" w:rsidP="00F352A8">
            <w:pPr>
              <w:spacing w:before="40" w:after="40" w:line="240" w:lineRule="auto"/>
              <w:jc w:val="right"/>
              <w:rPr>
                <w:sz w:val="16"/>
                <w:szCs w:val="16"/>
              </w:rPr>
            </w:pPr>
          </w:p>
        </w:tc>
        <w:tc>
          <w:tcPr>
            <w:tcW w:w="680" w:type="dxa"/>
            <w:tcBorders>
              <w:top w:val="nil"/>
              <w:left w:val="nil"/>
              <w:right w:val="nil"/>
            </w:tcBorders>
            <w:shd w:val="clear" w:color="auto" w:fill="auto"/>
            <w:tcMar>
              <w:top w:w="28" w:type="dxa"/>
              <w:left w:w="28" w:type="dxa"/>
              <w:bottom w:w="28" w:type="dxa"/>
              <w:right w:w="28" w:type="dxa"/>
            </w:tcMar>
            <w:vAlign w:val="center"/>
          </w:tcPr>
          <w:p w14:paraId="74223B07" w14:textId="77777777" w:rsidR="00F352A8" w:rsidRPr="00781612" w:rsidRDefault="00F352A8" w:rsidP="00F352A8">
            <w:pPr>
              <w:spacing w:before="40" w:after="40" w:line="240" w:lineRule="auto"/>
              <w:jc w:val="right"/>
              <w:rPr>
                <w:sz w:val="16"/>
                <w:szCs w:val="16"/>
              </w:rPr>
            </w:pPr>
          </w:p>
        </w:tc>
        <w:tc>
          <w:tcPr>
            <w:tcW w:w="680" w:type="dxa"/>
            <w:tcBorders>
              <w:top w:val="nil"/>
              <w:left w:val="nil"/>
              <w:right w:val="nil"/>
            </w:tcBorders>
            <w:shd w:val="clear" w:color="auto" w:fill="auto"/>
            <w:tcMar>
              <w:top w:w="28" w:type="dxa"/>
              <w:left w:w="28" w:type="dxa"/>
              <w:bottom w:w="28" w:type="dxa"/>
              <w:right w:w="28" w:type="dxa"/>
            </w:tcMar>
            <w:vAlign w:val="center"/>
          </w:tcPr>
          <w:p w14:paraId="603F71B4" w14:textId="77777777" w:rsidR="00F352A8" w:rsidRPr="00781612" w:rsidRDefault="00F352A8" w:rsidP="00F352A8">
            <w:pPr>
              <w:spacing w:before="40" w:after="40" w:line="240" w:lineRule="auto"/>
              <w:jc w:val="right"/>
              <w:rPr>
                <w:sz w:val="16"/>
                <w:szCs w:val="16"/>
              </w:rPr>
            </w:pPr>
          </w:p>
        </w:tc>
        <w:tc>
          <w:tcPr>
            <w:tcW w:w="821" w:type="dxa"/>
            <w:tcBorders>
              <w:top w:val="nil"/>
              <w:left w:val="nil"/>
              <w:right w:val="nil"/>
            </w:tcBorders>
            <w:shd w:val="clear" w:color="auto" w:fill="auto"/>
            <w:tcMar>
              <w:top w:w="28" w:type="dxa"/>
              <w:left w:w="28" w:type="dxa"/>
              <w:bottom w:w="28" w:type="dxa"/>
              <w:right w:w="28" w:type="dxa"/>
            </w:tcMar>
            <w:vAlign w:val="center"/>
          </w:tcPr>
          <w:p w14:paraId="7CF9F176" w14:textId="77777777" w:rsidR="00F352A8" w:rsidRPr="00781612" w:rsidRDefault="00F352A8" w:rsidP="00F352A8">
            <w:pPr>
              <w:spacing w:before="40" w:after="40" w:line="240" w:lineRule="auto"/>
              <w:jc w:val="right"/>
              <w:rPr>
                <w:sz w:val="16"/>
                <w:szCs w:val="16"/>
              </w:rPr>
            </w:pPr>
          </w:p>
        </w:tc>
        <w:tc>
          <w:tcPr>
            <w:tcW w:w="680" w:type="dxa"/>
            <w:tcBorders>
              <w:top w:val="nil"/>
              <w:left w:val="nil"/>
              <w:right w:val="nil"/>
            </w:tcBorders>
            <w:shd w:val="clear" w:color="auto" w:fill="auto"/>
            <w:tcMar>
              <w:top w:w="28" w:type="dxa"/>
              <w:left w:w="28" w:type="dxa"/>
              <w:bottom w:w="28" w:type="dxa"/>
              <w:right w:w="28" w:type="dxa"/>
            </w:tcMar>
            <w:vAlign w:val="center"/>
          </w:tcPr>
          <w:p w14:paraId="1BB12B5D" w14:textId="77777777" w:rsidR="00F352A8" w:rsidRPr="00781612" w:rsidRDefault="00F352A8" w:rsidP="00F352A8">
            <w:pPr>
              <w:spacing w:before="40" w:after="40" w:line="240" w:lineRule="auto"/>
              <w:jc w:val="right"/>
              <w:rPr>
                <w:sz w:val="16"/>
                <w:szCs w:val="16"/>
              </w:rPr>
            </w:pPr>
          </w:p>
        </w:tc>
        <w:tc>
          <w:tcPr>
            <w:tcW w:w="821" w:type="dxa"/>
            <w:tcBorders>
              <w:top w:val="nil"/>
              <w:left w:val="nil"/>
              <w:right w:val="nil"/>
            </w:tcBorders>
            <w:shd w:val="clear" w:color="auto" w:fill="auto"/>
            <w:tcMar>
              <w:top w:w="28" w:type="dxa"/>
              <w:left w:w="28" w:type="dxa"/>
              <w:bottom w:w="28" w:type="dxa"/>
              <w:right w:w="28" w:type="dxa"/>
            </w:tcMar>
            <w:vAlign w:val="center"/>
          </w:tcPr>
          <w:p w14:paraId="76D94D0C" w14:textId="77777777" w:rsidR="00F352A8" w:rsidRPr="00781612" w:rsidRDefault="00F352A8" w:rsidP="00F352A8">
            <w:pPr>
              <w:spacing w:before="40" w:after="40" w:line="240" w:lineRule="auto"/>
              <w:jc w:val="right"/>
              <w:rPr>
                <w:sz w:val="16"/>
                <w:szCs w:val="16"/>
              </w:rPr>
            </w:pPr>
          </w:p>
        </w:tc>
        <w:tc>
          <w:tcPr>
            <w:tcW w:w="680" w:type="dxa"/>
            <w:tcBorders>
              <w:top w:val="nil"/>
              <w:left w:val="nil"/>
              <w:right w:val="nil"/>
            </w:tcBorders>
            <w:shd w:val="clear" w:color="auto" w:fill="auto"/>
            <w:tcMar>
              <w:top w:w="28" w:type="dxa"/>
              <w:left w:w="28" w:type="dxa"/>
              <w:bottom w:w="28" w:type="dxa"/>
              <w:right w:w="28" w:type="dxa"/>
            </w:tcMar>
            <w:vAlign w:val="center"/>
          </w:tcPr>
          <w:p w14:paraId="096DC364" w14:textId="77777777" w:rsidR="00F352A8" w:rsidRPr="00781612" w:rsidRDefault="00F352A8" w:rsidP="00F352A8">
            <w:pPr>
              <w:spacing w:before="40" w:after="40" w:line="240" w:lineRule="auto"/>
              <w:jc w:val="right"/>
              <w:rPr>
                <w:sz w:val="16"/>
                <w:szCs w:val="16"/>
              </w:rPr>
            </w:pPr>
          </w:p>
        </w:tc>
        <w:tc>
          <w:tcPr>
            <w:tcW w:w="821" w:type="dxa"/>
            <w:tcBorders>
              <w:top w:val="nil"/>
              <w:left w:val="nil"/>
              <w:right w:val="nil"/>
            </w:tcBorders>
            <w:shd w:val="clear" w:color="auto" w:fill="auto"/>
            <w:tcMar>
              <w:top w:w="28" w:type="dxa"/>
              <w:left w:w="28" w:type="dxa"/>
              <w:bottom w:w="28" w:type="dxa"/>
              <w:right w:w="28" w:type="dxa"/>
            </w:tcMar>
            <w:vAlign w:val="center"/>
          </w:tcPr>
          <w:p w14:paraId="52ED9AE2" w14:textId="77777777" w:rsidR="00F352A8" w:rsidRPr="00781612" w:rsidRDefault="00F352A8" w:rsidP="00F352A8">
            <w:pPr>
              <w:spacing w:before="40" w:after="40" w:line="240" w:lineRule="auto"/>
              <w:jc w:val="right"/>
              <w:rPr>
                <w:sz w:val="16"/>
                <w:szCs w:val="16"/>
              </w:rPr>
            </w:pPr>
          </w:p>
        </w:tc>
        <w:tc>
          <w:tcPr>
            <w:tcW w:w="680" w:type="dxa"/>
            <w:tcBorders>
              <w:top w:val="nil"/>
              <w:left w:val="nil"/>
              <w:right w:val="nil"/>
            </w:tcBorders>
            <w:shd w:val="clear" w:color="auto" w:fill="auto"/>
            <w:tcMar>
              <w:top w:w="28" w:type="dxa"/>
              <w:left w:w="28" w:type="dxa"/>
              <w:bottom w:w="28" w:type="dxa"/>
              <w:right w:w="28" w:type="dxa"/>
            </w:tcMar>
            <w:vAlign w:val="center"/>
          </w:tcPr>
          <w:p w14:paraId="005BBBDA" w14:textId="77777777" w:rsidR="00F352A8" w:rsidRPr="00781612" w:rsidRDefault="00F352A8" w:rsidP="00F352A8">
            <w:pPr>
              <w:spacing w:before="40" w:after="40" w:line="240" w:lineRule="auto"/>
              <w:jc w:val="right"/>
              <w:rPr>
                <w:sz w:val="16"/>
                <w:szCs w:val="16"/>
                <w:lang w:val="en-US"/>
              </w:rPr>
            </w:pPr>
          </w:p>
        </w:tc>
        <w:tc>
          <w:tcPr>
            <w:tcW w:w="821" w:type="dxa"/>
            <w:tcBorders>
              <w:top w:val="nil"/>
              <w:left w:val="nil"/>
              <w:right w:val="nil"/>
            </w:tcBorders>
            <w:shd w:val="clear" w:color="auto" w:fill="auto"/>
            <w:tcMar>
              <w:top w:w="28" w:type="dxa"/>
              <w:left w:w="28" w:type="dxa"/>
              <w:bottom w:w="28" w:type="dxa"/>
              <w:right w:w="28" w:type="dxa"/>
            </w:tcMar>
            <w:vAlign w:val="center"/>
          </w:tcPr>
          <w:p w14:paraId="5A425550" w14:textId="77777777" w:rsidR="00F352A8" w:rsidRPr="00781612" w:rsidRDefault="00F352A8" w:rsidP="00F352A8">
            <w:pPr>
              <w:spacing w:before="40" w:after="40" w:line="240" w:lineRule="auto"/>
              <w:jc w:val="right"/>
              <w:rPr>
                <w:sz w:val="16"/>
                <w:szCs w:val="16"/>
              </w:rPr>
            </w:pPr>
          </w:p>
        </w:tc>
        <w:tc>
          <w:tcPr>
            <w:tcW w:w="680" w:type="dxa"/>
            <w:tcBorders>
              <w:top w:val="nil"/>
              <w:left w:val="nil"/>
              <w:right w:val="nil"/>
            </w:tcBorders>
            <w:shd w:val="clear" w:color="auto" w:fill="auto"/>
            <w:tcMar>
              <w:top w:w="28" w:type="dxa"/>
              <w:left w:w="28" w:type="dxa"/>
              <w:bottom w:w="28" w:type="dxa"/>
              <w:right w:w="28" w:type="dxa"/>
            </w:tcMar>
            <w:vAlign w:val="center"/>
          </w:tcPr>
          <w:p w14:paraId="3DCFC3F8" w14:textId="0C75FC69" w:rsidR="00F352A8" w:rsidRPr="00781612" w:rsidRDefault="00F352A8" w:rsidP="00F352A8">
            <w:pPr>
              <w:spacing w:before="40" w:after="40" w:line="240" w:lineRule="auto"/>
              <w:jc w:val="right"/>
              <w:rPr>
                <w:sz w:val="16"/>
                <w:szCs w:val="16"/>
              </w:rPr>
            </w:pPr>
            <w:r w:rsidRPr="0059172C">
              <w:rPr>
                <w:sz w:val="16"/>
                <w:szCs w:val="16"/>
              </w:rPr>
              <w:t>67</w:t>
            </w:r>
          </w:p>
        </w:tc>
        <w:tc>
          <w:tcPr>
            <w:tcW w:w="827" w:type="dxa"/>
            <w:tcBorders>
              <w:top w:val="nil"/>
              <w:left w:val="nil"/>
              <w:right w:val="nil"/>
            </w:tcBorders>
            <w:shd w:val="clear" w:color="auto" w:fill="auto"/>
            <w:noWrap/>
            <w:tcMar>
              <w:top w:w="28" w:type="dxa"/>
              <w:left w:w="28" w:type="dxa"/>
              <w:bottom w:w="28" w:type="dxa"/>
              <w:right w:w="28" w:type="dxa"/>
            </w:tcMar>
            <w:vAlign w:val="center"/>
          </w:tcPr>
          <w:p w14:paraId="669DC427" w14:textId="743BB43E" w:rsidR="00F352A8" w:rsidRPr="00781612" w:rsidRDefault="00F352A8" w:rsidP="00F352A8">
            <w:pPr>
              <w:spacing w:before="40" w:after="40" w:line="240" w:lineRule="auto"/>
              <w:jc w:val="right"/>
              <w:rPr>
                <w:sz w:val="16"/>
                <w:szCs w:val="16"/>
                <w:lang w:val="en-US"/>
              </w:rPr>
            </w:pPr>
            <w:r w:rsidRPr="00BC385B">
              <w:rPr>
                <w:sz w:val="16"/>
                <w:szCs w:val="16"/>
                <w:lang w:val="en-US"/>
              </w:rPr>
              <w:t>1</w:t>
            </w:r>
          </w:p>
        </w:tc>
      </w:tr>
      <w:tr w:rsidR="00F352A8" w:rsidRPr="00892000" w14:paraId="452D9B9D" w14:textId="77777777" w:rsidTr="009E753D">
        <w:trPr>
          <w:trHeight w:val="255"/>
        </w:trPr>
        <w:tc>
          <w:tcPr>
            <w:tcW w:w="1158" w:type="dxa"/>
            <w:tcBorders>
              <w:top w:val="nil"/>
              <w:left w:val="nil"/>
              <w:bottom w:val="single" w:sz="4" w:space="0" w:color="auto"/>
              <w:right w:val="nil"/>
            </w:tcBorders>
            <w:shd w:val="clear" w:color="auto" w:fill="DFEBF4" w:themeFill="accent5" w:themeFillTint="33"/>
            <w:tcMar>
              <w:top w:w="28" w:type="dxa"/>
              <w:left w:w="28" w:type="dxa"/>
              <w:bottom w:w="28" w:type="dxa"/>
              <w:right w:w="28" w:type="dxa"/>
            </w:tcMar>
            <w:vAlign w:val="center"/>
          </w:tcPr>
          <w:p w14:paraId="021B26C5" w14:textId="77777777" w:rsidR="00F352A8" w:rsidRPr="00892000" w:rsidRDefault="00F352A8" w:rsidP="00F352A8">
            <w:pPr>
              <w:spacing w:before="40" w:after="40" w:line="240" w:lineRule="auto"/>
              <w:jc w:val="left"/>
              <w:rPr>
                <w:sz w:val="16"/>
                <w:szCs w:val="16"/>
              </w:rPr>
            </w:pPr>
            <w:r w:rsidRPr="00892000">
              <w:rPr>
                <w:sz w:val="16"/>
                <w:szCs w:val="16"/>
              </w:rPr>
              <w:t>Финансови</w:t>
            </w:r>
            <w:r>
              <w:rPr>
                <w:sz w:val="16"/>
                <w:szCs w:val="16"/>
              </w:rPr>
              <w:t xml:space="preserve"> </w:t>
            </w:r>
            <w:r w:rsidRPr="00892000">
              <w:rPr>
                <w:sz w:val="16"/>
                <w:szCs w:val="16"/>
              </w:rPr>
              <w:t>разходи</w:t>
            </w:r>
          </w:p>
        </w:tc>
        <w:tc>
          <w:tcPr>
            <w:tcW w:w="680"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66AAFCA0" w14:textId="77777777" w:rsidR="00F352A8" w:rsidRPr="00781612" w:rsidRDefault="00F352A8" w:rsidP="00F352A8">
            <w:pPr>
              <w:spacing w:before="40" w:after="40" w:line="240" w:lineRule="auto"/>
              <w:jc w:val="right"/>
              <w:rPr>
                <w:sz w:val="16"/>
                <w:szCs w:val="16"/>
              </w:rPr>
            </w:pPr>
          </w:p>
        </w:tc>
        <w:tc>
          <w:tcPr>
            <w:tcW w:w="680"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48AA74A5" w14:textId="77777777" w:rsidR="00F352A8" w:rsidRPr="00781612" w:rsidRDefault="00F352A8" w:rsidP="00F352A8">
            <w:pPr>
              <w:spacing w:before="40" w:after="40" w:line="240" w:lineRule="auto"/>
              <w:jc w:val="right"/>
              <w:rPr>
                <w:sz w:val="16"/>
                <w:szCs w:val="16"/>
              </w:rPr>
            </w:pPr>
          </w:p>
        </w:tc>
        <w:tc>
          <w:tcPr>
            <w:tcW w:w="680"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4E49CBB6" w14:textId="77777777" w:rsidR="00F352A8" w:rsidRPr="00781612" w:rsidRDefault="00F352A8" w:rsidP="00F352A8">
            <w:pPr>
              <w:spacing w:before="40" w:after="40" w:line="240" w:lineRule="auto"/>
              <w:jc w:val="right"/>
              <w:rPr>
                <w:sz w:val="16"/>
                <w:szCs w:val="16"/>
              </w:rPr>
            </w:pPr>
          </w:p>
        </w:tc>
        <w:tc>
          <w:tcPr>
            <w:tcW w:w="821"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0018E2EE" w14:textId="77777777" w:rsidR="00F352A8" w:rsidRPr="00781612" w:rsidRDefault="00F352A8" w:rsidP="00F352A8">
            <w:pPr>
              <w:spacing w:before="40" w:after="40" w:line="240" w:lineRule="auto"/>
              <w:jc w:val="right"/>
              <w:rPr>
                <w:sz w:val="16"/>
                <w:szCs w:val="16"/>
              </w:rPr>
            </w:pPr>
          </w:p>
        </w:tc>
        <w:tc>
          <w:tcPr>
            <w:tcW w:w="680"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55C687D2" w14:textId="77777777" w:rsidR="00F352A8" w:rsidRPr="00781612" w:rsidRDefault="00F352A8" w:rsidP="00F352A8">
            <w:pPr>
              <w:spacing w:before="40" w:after="40" w:line="240" w:lineRule="auto"/>
              <w:jc w:val="right"/>
              <w:rPr>
                <w:sz w:val="16"/>
                <w:szCs w:val="16"/>
              </w:rPr>
            </w:pPr>
          </w:p>
        </w:tc>
        <w:tc>
          <w:tcPr>
            <w:tcW w:w="821"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3C556872" w14:textId="77777777" w:rsidR="00F352A8" w:rsidRPr="00781612" w:rsidRDefault="00F352A8" w:rsidP="00F352A8">
            <w:pPr>
              <w:spacing w:before="40" w:after="40" w:line="240" w:lineRule="auto"/>
              <w:jc w:val="right"/>
              <w:rPr>
                <w:sz w:val="16"/>
                <w:szCs w:val="16"/>
              </w:rPr>
            </w:pPr>
          </w:p>
        </w:tc>
        <w:tc>
          <w:tcPr>
            <w:tcW w:w="680"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3394A6C5" w14:textId="77777777" w:rsidR="00F352A8" w:rsidRPr="00781612" w:rsidRDefault="00F352A8" w:rsidP="00F352A8">
            <w:pPr>
              <w:spacing w:before="40" w:after="40" w:line="240" w:lineRule="auto"/>
              <w:jc w:val="right"/>
              <w:rPr>
                <w:sz w:val="16"/>
                <w:szCs w:val="16"/>
              </w:rPr>
            </w:pPr>
          </w:p>
        </w:tc>
        <w:tc>
          <w:tcPr>
            <w:tcW w:w="821"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68CEA6BC" w14:textId="77777777" w:rsidR="00F352A8" w:rsidRPr="00781612" w:rsidRDefault="00F352A8" w:rsidP="00F352A8">
            <w:pPr>
              <w:spacing w:before="40" w:after="40" w:line="240" w:lineRule="auto"/>
              <w:jc w:val="right"/>
              <w:rPr>
                <w:sz w:val="16"/>
                <w:szCs w:val="16"/>
              </w:rPr>
            </w:pPr>
          </w:p>
        </w:tc>
        <w:tc>
          <w:tcPr>
            <w:tcW w:w="680"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5ADF6BF6" w14:textId="77777777" w:rsidR="00F352A8" w:rsidRPr="00781612" w:rsidRDefault="00F352A8" w:rsidP="00F352A8">
            <w:pPr>
              <w:spacing w:before="40" w:after="40" w:line="240" w:lineRule="auto"/>
              <w:jc w:val="right"/>
              <w:rPr>
                <w:sz w:val="16"/>
                <w:szCs w:val="16"/>
              </w:rPr>
            </w:pPr>
          </w:p>
        </w:tc>
        <w:tc>
          <w:tcPr>
            <w:tcW w:w="821"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483DAB43" w14:textId="77777777" w:rsidR="00F352A8" w:rsidRPr="00781612" w:rsidRDefault="00F352A8" w:rsidP="00F352A8">
            <w:pPr>
              <w:spacing w:before="40" w:after="40" w:line="240" w:lineRule="auto"/>
              <w:jc w:val="right"/>
              <w:rPr>
                <w:sz w:val="16"/>
                <w:szCs w:val="16"/>
              </w:rPr>
            </w:pPr>
          </w:p>
        </w:tc>
        <w:tc>
          <w:tcPr>
            <w:tcW w:w="680"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00DFFC97" w14:textId="1879568C" w:rsidR="00F352A8" w:rsidRPr="00781612" w:rsidRDefault="00F352A8" w:rsidP="00F352A8">
            <w:pPr>
              <w:spacing w:before="40" w:after="40" w:line="240" w:lineRule="auto"/>
              <w:jc w:val="right"/>
              <w:rPr>
                <w:sz w:val="16"/>
                <w:szCs w:val="16"/>
                <w:lang w:val="en-US"/>
              </w:rPr>
            </w:pPr>
            <w:r w:rsidRPr="0059172C">
              <w:rPr>
                <w:sz w:val="16"/>
                <w:szCs w:val="16"/>
                <w:lang w:val="en-US"/>
              </w:rPr>
              <w:t>(98)</w:t>
            </w:r>
          </w:p>
        </w:tc>
        <w:tc>
          <w:tcPr>
            <w:tcW w:w="827" w:type="dxa"/>
            <w:tcBorders>
              <w:top w:val="nil"/>
              <w:left w:val="nil"/>
              <w:bottom w:val="single" w:sz="4" w:space="0" w:color="auto"/>
              <w:right w:val="nil"/>
            </w:tcBorders>
            <w:shd w:val="clear" w:color="auto" w:fill="auto"/>
            <w:noWrap/>
            <w:tcMar>
              <w:top w:w="28" w:type="dxa"/>
              <w:left w:w="28" w:type="dxa"/>
              <w:bottom w:w="28" w:type="dxa"/>
              <w:right w:w="28" w:type="dxa"/>
            </w:tcMar>
            <w:vAlign w:val="center"/>
          </w:tcPr>
          <w:p w14:paraId="2BE9D8C4" w14:textId="317EB180" w:rsidR="00F352A8" w:rsidRPr="00781612" w:rsidRDefault="00F352A8" w:rsidP="00F352A8">
            <w:pPr>
              <w:spacing w:before="40" w:after="40" w:line="240" w:lineRule="auto"/>
              <w:jc w:val="right"/>
              <w:rPr>
                <w:sz w:val="16"/>
                <w:szCs w:val="16"/>
              </w:rPr>
            </w:pPr>
            <w:r w:rsidRPr="00BC385B">
              <w:rPr>
                <w:sz w:val="16"/>
                <w:szCs w:val="16"/>
                <w:lang w:val="en-US"/>
              </w:rPr>
              <w:t>(62)</w:t>
            </w:r>
          </w:p>
        </w:tc>
      </w:tr>
      <w:tr w:rsidR="00F352A8" w:rsidRPr="00892000" w14:paraId="4BF8CD29" w14:textId="77777777" w:rsidTr="009E753D">
        <w:trPr>
          <w:trHeight w:val="255"/>
        </w:trPr>
        <w:tc>
          <w:tcPr>
            <w:tcW w:w="1158" w:type="dxa"/>
            <w:tcBorders>
              <w:top w:val="single" w:sz="4" w:space="0" w:color="auto"/>
              <w:left w:val="nil"/>
              <w:bottom w:val="nil"/>
              <w:right w:val="nil"/>
            </w:tcBorders>
            <w:shd w:val="clear" w:color="auto" w:fill="DFEBF4" w:themeFill="accent5" w:themeFillTint="33"/>
            <w:tcMar>
              <w:top w:w="28" w:type="dxa"/>
              <w:left w:w="28" w:type="dxa"/>
              <w:bottom w:w="28" w:type="dxa"/>
              <w:right w:w="28" w:type="dxa"/>
            </w:tcMar>
            <w:vAlign w:val="center"/>
          </w:tcPr>
          <w:p w14:paraId="01B7B529" w14:textId="77777777" w:rsidR="00F352A8" w:rsidRPr="00892000" w:rsidRDefault="00F352A8" w:rsidP="00F352A8">
            <w:pPr>
              <w:spacing w:before="40" w:after="40" w:line="240" w:lineRule="auto"/>
              <w:jc w:val="left"/>
              <w:rPr>
                <w:b/>
                <w:bCs/>
                <w:sz w:val="16"/>
                <w:szCs w:val="16"/>
              </w:rPr>
            </w:pPr>
            <w:r w:rsidRPr="00892000">
              <w:rPr>
                <w:b/>
                <w:bCs/>
                <w:sz w:val="16"/>
                <w:szCs w:val="16"/>
              </w:rPr>
              <w:t>Печалба преди данъци</w:t>
            </w:r>
          </w:p>
        </w:tc>
        <w:tc>
          <w:tcPr>
            <w:tcW w:w="680" w:type="dxa"/>
            <w:tcBorders>
              <w:top w:val="single" w:sz="4" w:space="0" w:color="auto"/>
              <w:left w:val="nil"/>
              <w:bottom w:val="nil"/>
              <w:right w:val="nil"/>
            </w:tcBorders>
            <w:shd w:val="clear" w:color="auto" w:fill="auto"/>
            <w:tcMar>
              <w:top w:w="28" w:type="dxa"/>
              <w:left w:w="28" w:type="dxa"/>
              <w:bottom w:w="28" w:type="dxa"/>
              <w:right w:w="28" w:type="dxa"/>
            </w:tcMar>
            <w:vAlign w:val="center"/>
          </w:tcPr>
          <w:p w14:paraId="7FAD9CE3" w14:textId="77777777" w:rsidR="00F352A8" w:rsidRPr="00781612" w:rsidRDefault="00F352A8" w:rsidP="00F352A8">
            <w:pPr>
              <w:spacing w:before="40" w:after="40" w:line="240" w:lineRule="auto"/>
              <w:jc w:val="right"/>
              <w:rPr>
                <w:b/>
                <w:bCs/>
                <w:sz w:val="16"/>
                <w:szCs w:val="16"/>
              </w:rPr>
            </w:pPr>
          </w:p>
        </w:tc>
        <w:tc>
          <w:tcPr>
            <w:tcW w:w="680" w:type="dxa"/>
            <w:tcBorders>
              <w:top w:val="single" w:sz="4" w:space="0" w:color="auto"/>
              <w:left w:val="nil"/>
              <w:bottom w:val="nil"/>
              <w:right w:val="nil"/>
            </w:tcBorders>
            <w:shd w:val="clear" w:color="auto" w:fill="auto"/>
            <w:tcMar>
              <w:top w:w="28" w:type="dxa"/>
              <w:left w:w="28" w:type="dxa"/>
              <w:bottom w:w="28" w:type="dxa"/>
              <w:right w:w="28" w:type="dxa"/>
            </w:tcMar>
            <w:vAlign w:val="center"/>
          </w:tcPr>
          <w:p w14:paraId="4268BD1C" w14:textId="77777777" w:rsidR="00F352A8" w:rsidRPr="00781612" w:rsidRDefault="00F352A8" w:rsidP="00F352A8">
            <w:pPr>
              <w:spacing w:before="40" w:after="40" w:line="240" w:lineRule="auto"/>
              <w:jc w:val="right"/>
              <w:rPr>
                <w:b/>
                <w:bCs/>
                <w:sz w:val="16"/>
                <w:szCs w:val="16"/>
              </w:rPr>
            </w:pPr>
          </w:p>
        </w:tc>
        <w:tc>
          <w:tcPr>
            <w:tcW w:w="680" w:type="dxa"/>
            <w:tcBorders>
              <w:top w:val="single" w:sz="4" w:space="0" w:color="auto"/>
              <w:left w:val="nil"/>
              <w:bottom w:val="nil"/>
              <w:right w:val="nil"/>
            </w:tcBorders>
            <w:shd w:val="clear" w:color="auto" w:fill="auto"/>
            <w:tcMar>
              <w:top w:w="28" w:type="dxa"/>
              <w:left w:w="28" w:type="dxa"/>
              <w:bottom w:w="28" w:type="dxa"/>
              <w:right w:w="28" w:type="dxa"/>
            </w:tcMar>
            <w:vAlign w:val="center"/>
          </w:tcPr>
          <w:p w14:paraId="472BA354" w14:textId="77777777" w:rsidR="00F352A8" w:rsidRPr="00781612" w:rsidRDefault="00F352A8" w:rsidP="00F352A8">
            <w:pPr>
              <w:spacing w:before="40" w:after="40" w:line="240" w:lineRule="auto"/>
              <w:jc w:val="right"/>
              <w:rPr>
                <w:b/>
                <w:bCs/>
                <w:sz w:val="16"/>
                <w:szCs w:val="16"/>
              </w:rPr>
            </w:pPr>
          </w:p>
        </w:tc>
        <w:tc>
          <w:tcPr>
            <w:tcW w:w="821" w:type="dxa"/>
            <w:tcBorders>
              <w:top w:val="single" w:sz="4" w:space="0" w:color="auto"/>
              <w:left w:val="nil"/>
              <w:bottom w:val="nil"/>
              <w:right w:val="nil"/>
            </w:tcBorders>
            <w:shd w:val="clear" w:color="auto" w:fill="auto"/>
            <w:tcMar>
              <w:top w:w="28" w:type="dxa"/>
              <w:left w:w="28" w:type="dxa"/>
              <w:bottom w:w="28" w:type="dxa"/>
              <w:right w:w="28" w:type="dxa"/>
            </w:tcMar>
            <w:vAlign w:val="center"/>
          </w:tcPr>
          <w:p w14:paraId="7025A448" w14:textId="77777777" w:rsidR="00F352A8" w:rsidRPr="00781612" w:rsidRDefault="00F352A8" w:rsidP="00F352A8">
            <w:pPr>
              <w:spacing w:before="40" w:after="40" w:line="240" w:lineRule="auto"/>
              <w:jc w:val="right"/>
              <w:rPr>
                <w:b/>
                <w:bCs/>
                <w:sz w:val="16"/>
                <w:szCs w:val="16"/>
              </w:rPr>
            </w:pPr>
          </w:p>
        </w:tc>
        <w:tc>
          <w:tcPr>
            <w:tcW w:w="680" w:type="dxa"/>
            <w:tcBorders>
              <w:top w:val="single" w:sz="4" w:space="0" w:color="auto"/>
              <w:left w:val="nil"/>
              <w:bottom w:val="nil"/>
              <w:right w:val="nil"/>
            </w:tcBorders>
            <w:shd w:val="clear" w:color="auto" w:fill="auto"/>
            <w:tcMar>
              <w:top w:w="28" w:type="dxa"/>
              <w:left w:w="28" w:type="dxa"/>
              <w:bottom w:w="28" w:type="dxa"/>
              <w:right w:w="28" w:type="dxa"/>
            </w:tcMar>
            <w:vAlign w:val="center"/>
          </w:tcPr>
          <w:p w14:paraId="6F1C4508" w14:textId="77777777" w:rsidR="00F352A8" w:rsidRPr="00781612" w:rsidRDefault="00F352A8" w:rsidP="00F352A8">
            <w:pPr>
              <w:spacing w:before="40" w:after="40" w:line="240" w:lineRule="auto"/>
              <w:jc w:val="right"/>
              <w:rPr>
                <w:b/>
                <w:bCs/>
                <w:sz w:val="16"/>
                <w:szCs w:val="16"/>
              </w:rPr>
            </w:pPr>
          </w:p>
        </w:tc>
        <w:tc>
          <w:tcPr>
            <w:tcW w:w="821" w:type="dxa"/>
            <w:tcBorders>
              <w:top w:val="single" w:sz="4" w:space="0" w:color="auto"/>
              <w:left w:val="nil"/>
              <w:bottom w:val="nil"/>
              <w:right w:val="nil"/>
            </w:tcBorders>
            <w:shd w:val="clear" w:color="auto" w:fill="auto"/>
            <w:tcMar>
              <w:top w:w="28" w:type="dxa"/>
              <w:left w:w="28" w:type="dxa"/>
              <w:bottom w:w="28" w:type="dxa"/>
              <w:right w:w="28" w:type="dxa"/>
            </w:tcMar>
            <w:vAlign w:val="center"/>
          </w:tcPr>
          <w:p w14:paraId="2A912CE2" w14:textId="77777777" w:rsidR="00F352A8" w:rsidRPr="00781612" w:rsidRDefault="00F352A8" w:rsidP="00F352A8">
            <w:pPr>
              <w:spacing w:before="40" w:after="40" w:line="240" w:lineRule="auto"/>
              <w:jc w:val="right"/>
              <w:rPr>
                <w:b/>
                <w:bCs/>
                <w:sz w:val="16"/>
                <w:szCs w:val="16"/>
              </w:rPr>
            </w:pPr>
          </w:p>
        </w:tc>
        <w:tc>
          <w:tcPr>
            <w:tcW w:w="680" w:type="dxa"/>
            <w:tcBorders>
              <w:top w:val="single" w:sz="4" w:space="0" w:color="auto"/>
              <w:left w:val="nil"/>
              <w:bottom w:val="nil"/>
              <w:right w:val="nil"/>
            </w:tcBorders>
            <w:shd w:val="clear" w:color="auto" w:fill="auto"/>
            <w:tcMar>
              <w:top w:w="28" w:type="dxa"/>
              <w:left w:w="28" w:type="dxa"/>
              <w:bottom w:w="28" w:type="dxa"/>
              <w:right w:w="28" w:type="dxa"/>
            </w:tcMar>
            <w:vAlign w:val="center"/>
          </w:tcPr>
          <w:p w14:paraId="1E73A003" w14:textId="77777777" w:rsidR="00F352A8" w:rsidRPr="00781612" w:rsidRDefault="00F352A8" w:rsidP="00F352A8">
            <w:pPr>
              <w:spacing w:before="40" w:after="40" w:line="240" w:lineRule="auto"/>
              <w:jc w:val="right"/>
              <w:rPr>
                <w:b/>
                <w:bCs/>
                <w:sz w:val="16"/>
                <w:szCs w:val="16"/>
              </w:rPr>
            </w:pPr>
          </w:p>
        </w:tc>
        <w:tc>
          <w:tcPr>
            <w:tcW w:w="821" w:type="dxa"/>
            <w:tcBorders>
              <w:top w:val="single" w:sz="4" w:space="0" w:color="auto"/>
              <w:left w:val="nil"/>
              <w:bottom w:val="nil"/>
              <w:right w:val="nil"/>
            </w:tcBorders>
            <w:shd w:val="clear" w:color="auto" w:fill="auto"/>
            <w:tcMar>
              <w:top w:w="28" w:type="dxa"/>
              <w:left w:w="28" w:type="dxa"/>
              <w:bottom w:w="28" w:type="dxa"/>
              <w:right w:w="28" w:type="dxa"/>
            </w:tcMar>
            <w:vAlign w:val="center"/>
          </w:tcPr>
          <w:p w14:paraId="54CE589F" w14:textId="77777777" w:rsidR="00F352A8" w:rsidRPr="00781612" w:rsidRDefault="00F352A8" w:rsidP="00F352A8">
            <w:pPr>
              <w:spacing w:before="40" w:after="40" w:line="240" w:lineRule="auto"/>
              <w:jc w:val="right"/>
              <w:rPr>
                <w:b/>
                <w:bCs/>
                <w:sz w:val="16"/>
                <w:szCs w:val="16"/>
              </w:rPr>
            </w:pPr>
          </w:p>
        </w:tc>
        <w:tc>
          <w:tcPr>
            <w:tcW w:w="680" w:type="dxa"/>
            <w:tcBorders>
              <w:top w:val="single" w:sz="4" w:space="0" w:color="auto"/>
              <w:left w:val="nil"/>
              <w:bottom w:val="nil"/>
              <w:right w:val="nil"/>
            </w:tcBorders>
            <w:shd w:val="clear" w:color="auto" w:fill="auto"/>
            <w:tcMar>
              <w:top w:w="28" w:type="dxa"/>
              <w:left w:w="28" w:type="dxa"/>
              <w:bottom w:w="28" w:type="dxa"/>
              <w:right w:w="28" w:type="dxa"/>
            </w:tcMar>
            <w:vAlign w:val="center"/>
          </w:tcPr>
          <w:p w14:paraId="0B2ABB2F" w14:textId="77777777" w:rsidR="00F352A8" w:rsidRPr="00781612" w:rsidRDefault="00F352A8" w:rsidP="00F352A8">
            <w:pPr>
              <w:spacing w:before="40" w:after="40" w:line="240" w:lineRule="auto"/>
              <w:jc w:val="right"/>
              <w:rPr>
                <w:b/>
                <w:bCs/>
                <w:sz w:val="16"/>
                <w:szCs w:val="16"/>
              </w:rPr>
            </w:pPr>
          </w:p>
        </w:tc>
        <w:tc>
          <w:tcPr>
            <w:tcW w:w="821" w:type="dxa"/>
            <w:tcBorders>
              <w:top w:val="single" w:sz="4" w:space="0" w:color="auto"/>
              <w:left w:val="nil"/>
              <w:bottom w:val="nil"/>
              <w:right w:val="nil"/>
            </w:tcBorders>
            <w:shd w:val="clear" w:color="auto" w:fill="auto"/>
            <w:tcMar>
              <w:top w:w="28" w:type="dxa"/>
              <w:left w:w="28" w:type="dxa"/>
              <w:bottom w:w="28" w:type="dxa"/>
              <w:right w:w="28" w:type="dxa"/>
            </w:tcMar>
            <w:vAlign w:val="center"/>
          </w:tcPr>
          <w:p w14:paraId="015BB160" w14:textId="77777777" w:rsidR="00F352A8" w:rsidRPr="00781612" w:rsidRDefault="00F352A8" w:rsidP="00F352A8">
            <w:pPr>
              <w:spacing w:before="40" w:after="40" w:line="240" w:lineRule="auto"/>
              <w:jc w:val="right"/>
              <w:rPr>
                <w:b/>
                <w:bCs/>
                <w:sz w:val="16"/>
                <w:szCs w:val="16"/>
              </w:rPr>
            </w:pPr>
          </w:p>
        </w:tc>
        <w:tc>
          <w:tcPr>
            <w:tcW w:w="680" w:type="dxa"/>
            <w:tcBorders>
              <w:top w:val="single" w:sz="4" w:space="0" w:color="auto"/>
              <w:left w:val="nil"/>
              <w:bottom w:val="nil"/>
              <w:right w:val="nil"/>
            </w:tcBorders>
            <w:shd w:val="clear" w:color="auto" w:fill="auto"/>
            <w:noWrap/>
            <w:tcMar>
              <w:top w:w="28" w:type="dxa"/>
              <w:left w:w="28" w:type="dxa"/>
              <w:bottom w:w="28" w:type="dxa"/>
              <w:right w:w="28" w:type="dxa"/>
            </w:tcMar>
            <w:vAlign w:val="center"/>
          </w:tcPr>
          <w:p w14:paraId="35B0654D" w14:textId="4A19E336" w:rsidR="00F352A8" w:rsidRPr="00781612" w:rsidRDefault="00F352A8" w:rsidP="00F352A8">
            <w:pPr>
              <w:spacing w:before="40" w:after="40" w:line="240" w:lineRule="auto"/>
              <w:jc w:val="right"/>
              <w:rPr>
                <w:b/>
                <w:bCs/>
                <w:sz w:val="16"/>
                <w:szCs w:val="16"/>
              </w:rPr>
            </w:pPr>
            <w:r w:rsidRPr="0059172C">
              <w:rPr>
                <w:b/>
                <w:bCs/>
                <w:sz w:val="16"/>
                <w:szCs w:val="16"/>
              </w:rPr>
              <w:t>1,857</w:t>
            </w:r>
          </w:p>
        </w:tc>
        <w:tc>
          <w:tcPr>
            <w:tcW w:w="827" w:type="dxa"/>
            <w:tcBorders>
              <w:top w:val="single" w:sz="4" w:space="0" w:color="auto"/>
              <w:left w:val="nil"/>
              <w:bottom w:val="nil"/>
              <w:right w:val="nil"/>
            </w:tcBorders>
            <w:shd w:val="clear" w:color="auto" w:fill="auto"/>
            <w:noWrap/>
            <w:tcMar>
              <w:top w:w="28" w:type="dxa"/>
              <w:left w:w="28" w:type="dxa"/>
              <w:bottom w:w="28" w:type="dxa"/>
              <w:right w:w="28" w:type="dxa"/>
            </w:tcMar>
            <w:vAlign w:val="center"/>
          </w:tcPr>
          <w:p w14:paraId="4B2B0201" w14:textId="646C4275" w:rsidR="00F352A8" w:rsidRPr="00781612" w:rsidRDefault="00F352A8" w:rsidP="00F352A8">
            <w:pPr>
              <w:spacing w:before="40" w:after="40" w:line="240" w:lineRule="auto"/>
              <w:jc w:val="right"/>
              <w:rPr>
                <w:b/>
                <w:bCs/>
                <w:sz w:val="16"/>
                <w:szCs w:val="16"/>
              </w:rPr>
            </w:pPr>
            <w:r w:rsidRPr="00BC385B">
              <w:rPr>
                <w:b/>
                <w:bCs/>
                <w:sz w:val="16"/>
                <w:szCs w:val="16"/>
                <w:lang w:val="en-US"/>
              </w:rPr>
              <w:t>1,102</w:t>
            </w:r>
          </w:p>
        </w:tc>
      </w:tr>
      <w:tr w:rsidR="00F352A8" w:rsidRPr="00892000" w14:paraId="42BC2B2F" w14:textId="77777777" w:rsidTr="009E753D">
        <w:trPr>
          <w:trHeight w:val="270"/>
        </w:trPr>
        <w:tc>
          <w:tcPr>
            <w:tcW w:w="1158"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22E36DD8" w14:textId="77777777" w:rsidR="00F352A8" w:rsidRPr="00892000" w:rsidRDefault="00F352A8" w:rsidP="00F352A8">
            <w:pPr>
              <w:spacing w:before="40" w:after="40" w:line="240" w:lineRule="auto"/>
              <w:jc w:val="left"/>
              <w:rPr>
                <w:sz w:val="16"/>
                <w:szCs w:val="16"/>
              </w:rPr>
            </w:pPr>
            <w:r w:rsidRPr="00892000">
              <w:rPr>
                <w:sz w:val="16"/>
                <w:szCs w:val="16"/>
              </w:rPr>
              <w:t>Корпоративни данъци – нето</w:t>
            </w: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09F9CA0B" w14:textId="77777777" w:rsidR="00F352A8" w:rsidRPr="00781612" w:rsidRDefault="00F352A8" w:rsidP="00F352A8">
            <w:pPr>
              <w:spacing w:before="40" w:after="40" w:line="240" w:lineRule="auto"/>
              <w:jc w:val="right"/>
              <w:rPr>
                <w:sz w:val="16"/>
                <w:szCs w:val="16"/>
              </w:rPr>
            </w:pP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4EC8C1EA" w14:textId="77777777" w:rsidR="00F352A8" w:rsidRPr="00781612" w:rsidRDefault="00F352A8" w:rsidP="00F352A8">
            <w:pPr>
              <w:spacing w:before="40" w:after="40" w:line="240" w:lineRule="auto"/>
              <w:jc w:val="right"/>
              <w:rPr>
                <w:sz w:val="16"/>
                <w:szCs w:val="16"/>
              </w:rPr>
            </w:pP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06C41783" w14:textId="77777777" w:rsidR="00F352A8" w:rsidRPr="00781612" w:rsidRDefault="00F352A8" w:rsidP="00F352A8">
            <w:pPr>
              <w:spacing w:before="40" w:after="40" w:line="240" w:lineRule="auto"/>
              <w:jc w:val="right"/>
              <w:rPr>
                <w:sz w:val="16"/>
                <w:szCs w:val="16"/>
              </w:rPr>
            </w:pPr>
          </w:p>
        </w:tc>
        <w:tc>
          <w:tcPr>
            <w:tcW w:w="821"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2BC6A67A" w14:textId="77777777" w:rsidR="00F352A8" w:rsidRPr="00781612" w:rsidRDefault="00F352A8" w:rsidP="00F352A8">
            <w:pPr>
              <w:spacing w:before="40" w:after="40" w:line="240" w:lineRule="auto"/>
              <w:jc w:val="right"/>
              <w:rPr>
                <w:sz w:val="16"/>
                <w:szCs w:val="16"/>
              </w:rPr>
            </w:pP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7EED5E66" w14:textId="77777777" w:rsidR="00F352A8" w:rsidRPr="00781612" w:rsidRDefault="00F352A8" w:rsidP="00F352A8">
            <w:pPr>
              <w:spacing w:before="40" w:after="40" w:line="240" w:lineRule="auto"/>
              <w:jc w:val="right"/>
              <w:rPr>
                <w:sz w:val="16"/>
                <w:szCs w:val="16"/>
              </w:rPr>
            </w:pPr>
          </w:p>
        </w:tc>
        <w:tc>
          <w:tcPr>
            <w:tcW w:w="821"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734B6537" w14:textId="77777777" w:rsidR="00F352A8" w:rsidRPr="00781612" w:rsidRDefault="00F352A8" w:rsidP="00F352A8">
            <w:pPr>
              <w:spacing w:before="40" w:after="40" w:line="240" w:lineRule="auto"/>
              <w:jc w:val="right"/>
              <w:rPr>
                <w:sz w:val="16"/>
                <w:szCs w:val="16"/>
              </w:rPr>
            </w:pP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2E76DA0E" w14:textId="77777777" w:rsidR="00F352A8" w:rsidRPr="00781612" w:rsidRDefault="00F352A8" w:rsidP="00F352A8">
            <w:pPr>
              <w:spacing w:before="40" w:after="40" w:line="240" w:lineRule="auto"/>
              <w:jc w:val="right"/>
              <w:rPr>
                <w:sz w:val="16"/>
                <w:szCs w:val="16"/>
              </w:rPr>
            </w:pPr>
          </w:p>
        </w:tc>
        <w:tc>
          <w:tcPr>
            <w:tcW w:w="821"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2098144B" w14:textId="77777777" w:rsidR="00F352A8" w:rsidRPr="00781612" w:rsidRDefault="00F352A8" w:rsidP="00F352A8">
            <w:pPr>
              <w:spacing w:before="40" w:after="40" w:line="240" w:lineRule="auto"/>
              <w:jc w:val="right"/>
              <w:rPr>
                <w:sz w:val="16"/>
                <w:szCs w:val="16"/>
              </w:rPr>
            </w:pP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054F467C" w14:textId="77777777" w:rsidR="00F352A8" w:rsidRPr="00781612" w:rsidRDefault="00F352A8" w:rsidP="00F352A8">
            <w:pPr>
              <w:spacing w:before="40" w:after="40" w:line="240" w:lineRule="auto"/>
              <w:jc w:val="right"/>
              <w:rPr>
                <w:sz w:val="16"/>
                <w:szCs w:val="16"/>
              </w:rPr>
            </w:pPr>
          </w:p>
        </w:tc>
        <w:tc>
          <w:tcPr>
            <w:tcW w:w="821"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4D4FB03A" w14:textId="77777777" w:rsidR="00F352A8" w:rsidRPr="00781612" w:rsidRDefault="00F352A8" w:rsidP="00F352A8">
            <w:pPr>
              <w:spacing w:before="40" w:after="40" w:line="240" w:lineRule="auto"/>
              <w:jc w:val="right"/>
              <w:rPr>
                <w:sz w:val="16"/>
                <w:szCs w:val="16"/>
              </w:rPr>
            </w:pP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05288F38" w14:textId="22B2BFAF" w:rsidR="00F352A8" w:rsidRPr="0059172C" w:rsidRDefault="00F352A8" w:rsidP="00F352A8">
            <w:pPr>
              <w:spacing w:before="40" w:after="40" w:line="240" w:lineRule="auto"/>
              <w:jc w:val="right"/>
              <w:rPr>
                <w:sz w:val="16"/>
                <w:szCs w:val="16"/>
              </w:rPr>
            </w:pPr>
            <w:r>
              <w:rPr>
                <w:sz w:val="16"/>
                <w:szCs w:val="16"/>
              </w:rPr>
              <w:t>-</w:t>
            </w:r>
          </w:p>
        </w:tc>
        <w:tc>
          <w:tcPr>
            <w:tcW w:w="827" w:type="dxa"/>
            <w:tcBorders>
              <w:top w:val="nil"/>
              <w:left w:val="nil"/>
              <w:bottom w:val="single" w:sz="8" w:space="0" w:color="auto"/>
              <w:right w:val="nil"/>
            </w:tcBorders>
            <w:shd w:val="clear" w:color="auto" w:fill="auto"/>
            <w:noWrap/>
            <w:tcMar>
              <w:top w:w="28" w:type="dxa"/>
              <w:left w:w="28" w:type="dxa"/>
              <w:bottom w:w="28" w:type="dxa"/>
              <w:right w:w="28" w:type="dxa"/>
            </w:tcMar>
            <w:vAlign w:val="center"/>
          </w:tcPr>
          <w:p w14:paraId="000B0B46" w14:textId="67FA347F" w:rsidR="00F352A8" w:rsidRPr="00781612" w:rsidRDefault="00F352A8" w:rsidP="00F352A8">
            <w:pPr>
              <w:spacing w:before="40" w:after="40" w:line="240" w:lineRule="auto"/>
              <w:jc w:val="right"/>
              <w:rPr>
                <w:sz w:val="16"/>
                <w:szCs w:val="16"/>
                <w:lang w:val="en-US"/>
              </w:rPr>
            </w:pPr>
          </w:p>
        </w:tc>
      </w:tr>
      <w:tr w:rsidR="00F352A8" w:rsidRPr="00892000" w14:paraId="7414843A" w14:textId="77777777" w:rsidTr="009E753D">
        <w:trPr>
          <w:trHeight w:val="270"/>
        </w:trPr>
        <w:tc>
          <w:tcPr>
            <w:tcW w:w="1158" w:type="dxa"/>
            <w:tcBorders>
              <w:top w:val="nil"/>
              <w:left w:val="nil"/>
              <w:bottom w:val="double" w:sz="4" w:space="0" w:color="000000"/>
              <w:right w:val="nil"/>
            </w:tcBorders>
            <w:shd w:val="clear" w:color="auto" w:fill="DFEBF4" w:themeFill="accent5" w:themeFillTint="33"/>
            <w:tcMar>
              <w:top w:w="28" w:type="dxa"/>
              <w:left w:w="28" w:type="dxa"/>
              <w:bottom w:w="28" w:type="dxa"/>
              <w:right w:w="28" w:type="dxa"/>
            </w:tcMar>
            <w:vAlign w:val="center"/>
          </w:tcPr>
          <w:p w14:paraId="47D1911A" w14:textId="77777777" w:rsidR="00F352A8" w:rsidRPr="00892000" w:rsidRDefault="00F352A8" w:rsidP="00F352A8">
            <w:pPr>
              <w:spacing w:before="40" w:after="40" w:line="240" w:lineRule="auto"/>
              <w:jc w:val="left"/>
              <w:rPr>
                <w:b/>
                <w:bCs/>
                <w:sz w:val="16"/>
                <w:szCs w:val="16"/>
              </w:rPr>
            </w:pPr>
            <w:r w:rsidRPr="00892000">
              <w:rPr>
                <w:b/>
                <w:bCs/>
                <w:sz w:val="16"/>
                <w:szCs w:val="16"/>
              </w:rPr>
              <w:t>Нетна печалба за годината</w:t>
            </w:r>
            <w:r>
              <w:rPr>
                <w:b/>
                <w:bCs/>
                <w:sz w:val="16"/>
                <w:szCs w:val="16"/>
              </w:rPr>
              <w:t xml:space="preserve"> </w:t>
            </w:r>
          </w:p>
        </w:tc>
        <w:tc>
          <w:tcPr>
            <w:tcW w:w="680" w:type="dxa"/>
            <w:tcBorders>
              <w:top w:val="nil"/>
              <w:left w:val="nil"/>
              <w:bottom w:val="double" w:sz="4" w:space="0" w:color="000000"/>
              <w:right w:val="nil"/>
            </w:tcBorders>
            <w:shd w:val="clear" w:color="auto" w:fill="auto"/>
            <w:tcMar>
              <w:top w:w="28" w:type="dxa"/>
              <w:left w:w="28" w:type="dxa"/>
              <w:bottom w:w="28" w:type="dxa"/>
              <w:right w:w="28" w:type="dxa"/>
            </w:tcMar>
            <w:vAlign w:val="center"/>
          </w:tcPr>
          <w:p w14:paraId="4DB8708E" w14:textId="77777777" w:rsidR="00F352A8" w:rsidRPr="00781612" w:rsidRDefault="00F352A8" w:rsidP="00F352A8">
            <w:pPr>
              <w:spacing w:before="40" w:after="40" w:line="240" w:lineRule="auto"/>
              <w:jc w:val="right"/>
              <w:rPr>
                <w:sz w:val="16"/>
                <w:szCs w:val="16"/>
              </w:rPr>
            </w:pPr>
          </w:p>
        </w:tc>
        <w:tc>
          <w:tcPr>
            <w:tcW w:w="680" w:type="dxa"/>
            <w:tcBorders>
              <w:top w:val="nil"/>
              <w:left w:val="nil"/>
              <w:bottom w:val="double" w:sz="4" w:space="0" w:color="000000"/>
              <w:right w:val="nil"/>
            </w:tcBorders>
            <w:shd w:val="clear" w:color="auto" w:fill="auto"/>
            <w:tcMar>
              <w:top w:w="28" w:type="dxa"/>
              <w:left w:w="28" w:type="dxa"/>
              <w:bottom w:w="28" w:type="dxa"/>
              <w:right w:w="28" w:type="dxa"/>
            </w:tcMar>
            <w:vAlign w:val="center"/>
          </w:tcPr>
          <w:p w14:paraId="37C2D6D2" w14:textId="77777777" w:rsidR="00F352A8" w:rsidRPr="00781612" w:rsidRDefault="00F352A8" w:rsidP="00F352A8">
            <w:pPr>
              <w:spacing w:before="40" w:after="40" w:line="240" w:lineRule="auto"/>
              <w:jc w:val="right"/>
              <w:rPr>
                <w:sz w:val="16"/>
                <w:szCs w:val="16"/>
              </w:rPr>
            </w:pPr>
          </w:p>
        </w:tc>
        <w:tc>
          <w:tcPr>
            <w:tcW w:w="680" w:type="dxa"/>
            <w:tcBorders>
              <w:top w:val="nil"/>
              <w:left w:val="nil"/>
              <w:bottom w:val="double" w:sz="4" w:space="0" w:color="000000"/>
              <w:right w:val="nil"/>
            </w:tcBorders>
            <w:shd w:val="clear" w:color="auto" w:fill="auto"/>
            <w:tcMar>
              <w:top w:w="28" w:type="dxa"/>
              <w:left w:w="28" w:type="dxa"/>
              <w:bottom w:w="28" w:type="dxa"/>
              <w:right w:w="28" w:type="dxa"/>
            </w:tcMar>
            <w:vAlign w:val="center"/>
          </w:tcPr>
          <w:p w14:paraId="48B80AF5" w14:textId="77777777" w:rsidR="00F352A8" w:rsidRPr="00781612" w:rsidRDefault="00F352A8" w:rsidP="00F352A8">
            <w:pPr>
              <w:spacing w:before="40" w:after="40" w:line="240" w:lineRule="auto"/>
              <w:jc w:val="right"/>
              <w:rPr>
                <w:sz w:val="16"/>
                <w:szCs w:val="16"/>
              </w:rPr>
            </w:pPr>
          </w:p>
        </w:tc>
        <w:tc>
          <w:tcPr>
            <w:tcW w:w="821" w:type="dxa"/>
            <w:tcBorders>
              <w:top w:val="nil"/>
              <w:left w:val="nil"/>
              <w:bottom w:val="double" w:sz="4" w:space="0" w:color="000000"/>
              <w:right w:val="nil"/>
            </w:tcBorders>
            <w:shd w:val="clear" w:color="auto" w:fill="auto"/>
            <w:tcMar>
              <w:top w:w="28" w:type="dxa"/>
              <w:left w:w="28" w:type="dxa"/>
              <w:bottom w:w="28" w:type="dxa"/>
              <w:right w:w="28" w:type="dxa"/>
            </w:tcMar>
            <w:vAlign w:val="center"/>
          </w:tcPr>
          <w:p w14:paraId="57893C95" w14:textId="77777777" w:rsidR="00F352A8" w:rsidRPr="00781612" w:rsidRDefault="00F352A8" w:rsidP="00F352A8">
            <w:pPr>
              <w:spacing w:before="40" w:after="40" w:line="240" w:lineRule="auto"/>
              <w:jc w:val="right"/>
              <w:rPr>
                <w:sz w:val="16"/>
                <w:szCs w:val="16"/>
              </w:rPr>
            </w:pPr>
          </w:p>
        </w:tc>
        <w:tc>
          <w:tcPr>
            <w:tcW w:w="680" w:type="dxa"/>
            <w:tcBorders>
              <w:top w:val="nil"/>
              <w:left w:val="nil"/>
              <w:bottom w:val="double" w:sz="4" w:space="0" w:color="000000"/>
              <w:right w:val="nil"/>
            </w:tcBorders>
            <w:shd w:val="clear" w:color="auto" w:fill="auto"/>
            <w:tcMar>
              <w:top w:w="28" w:type="dxa"/>
              <w:left w:w="28" w:type="dxa"/>
              <w:bottom w:w="28" w:type="dxa"/>
              <w:right w:w="28" w:type="dxa"/>
            </w:tcMar>
            <w:vAlign w:val="center"/>
          </w:tcPr>
          <w:p w14:paraId="46E60954" w14:textId="77777777" w:rsidR="00F352A8" w:rsidRPr="00781612" w:rsidRDefault="00F352A8" w:rsidP="00F352A8">
            <w:pPr>
              <w:spacing w:before="40" w:after="40" w:line="240" w:lineRule="auto"/>
              <w:jc w:val="right"/>
              <w:rPr>
                <w:sz w:val="16"/>
                <w:szCs w:val="16"/>
              </w:rPr>
            </w:pPr>
          </w:p>
        </w:tc>
        <w:tc>
          <w:tcPr>
            <w:tcW w:w="821" w:type="dxa"/>
            <w:tcBorders>
              <w:top w:val="nil"/>
              <w:left w:val="nil"/>
              <w:bottom w:val="double" w:sz="4" w:space="0" w:color="000000"/>
              <w:right w:val="nil"/>
            </w:tcBorders>
            <w:shd w:val="clear" w:color="auto" w:fill="auto"/>
            <w:tcMar>
              <w:top w:w="28" w:type="dxa"/>
              <w:left w:w="28" w:type="dxa"/>
              <w:bottom w:w="28" w:type="dxa"/>
              <w:right w:w="28" w:type="dxa"/>
            </w:tcMar>
            <w:vAlign w:val="center"/>
          </w:tcPr>
          <w:p w14:paraId="0200B642" w14:textId="77777777" w:rsidR="00F352A8" w:rsidRPr="00781612" w:rsidRDefault="00F352A8" w:rsidP="00F352A8">
            <w:pPr>
              <w:spacing w:before="40" w:after="40" w:line="240" w:lineRule="auto"/>
              <w:jc w:val="right"/>
              <w:rPr>
                <w:sz w:val="16"/>
                <w:szCs w:val="16"/>
              </w:rPr>
            </w:pPr>
          </w:p>
        </w:tc>
        <w:tc>
          <w:tcPr>
            <w:tcW w:w="680" w:type="dxa"/>
            <w:tcBorders>
              <w:top w:val="nil"/>
              <w:left w:val="nil"/>
              <w:bottom w:val="double" w:sz="4" w:space="0" w:color="000000"/>
              <w:right w:val="nil"/>
            </w:tcBorders>
            <w:shd w:val="clear" w:color="auto" w:fill="auto"/>
            <w:tcMar>
              <w:top w:w="28" w:type="dxa"/>
              <w:left w:w="28" w:type="dxa"/>
              <w:bottom w:w="28" w:type="dxa"/>
              <w:right w:w="28" w:type="dxa"/>
            </w:tcMar>
            <w:vAlign w:val="center"/>
          </w:tcPr>
          <w:p w14:paraId="705CB42D" w14:textId="77777777" w:rsidR="00F352A8" w:rsidRPr="00781612" w:rsidRDefault="00F352A8" w:rsidP="00F352A8">
            <w:pPr>
              <w:spacing w:before="40" w:after="40" w:line="240" w:lineRule="auto"/>
              <w:jc w:val="right"/>
              <w:rPr>
                <w:sz w:val="16"/>
                <w:szCs w:val="16"/>
              </w:rPr>
            </w:pPr>
          </w:p>
        </w:tc>
        <w:tc>
          <w:tcPr>
            <w:tcW w:w="821" w:type="dxa"/>
            <w:tcBorders>
              <w:top w:val="nil"/>
              <w:left w:val="nil"/>
              <w:bottom w:val="double" w:sz="4" w:space="0" w:color="000000"/>
              <w:right w:val="nil"/>
            </w:tcBorders>
            <w:shd w:val="clear" w:color="auto" w:fill="auto"/>
            <w:tcMar>
              <w:top w:w="28" w:type="dxa"/>
              <w:left w:w="28" w:type="dxa"/>
              <w:bottom w:w="28" w:type="dxa"/>
              <w:right w:w="28" w:type="dxa"/>
            </w:tcMar>
            <w:vAlign w:val="center"/>
          </w:tcPr>
          <w:p w14:paraId="2F791704" w14:textId="77777777" w:rsidR="00F352A8" w:rsidRPr="00781612" w:rsidRDefault="00F352A8" w:rsidP="00F352A8">
            <w:pPr>
              <w:spacing w:before="40" w:after="40" w:line="240" w:lineRule="auto"/>
              <w:jc w:val="right"/>
              <w:rPr>
                <w:sz w:val="16"/>
                <w:szCs w:val="16"/>
              </w:rPr>
            </w:pPr>
          </w:p>
        </w:tc>
        <w:tc>
          <w:tcPr>
            <w:tcW w:w="680" w:type="dxa"/>
            <w:tcBorders>
              <w:top w:val="nil"/>
              <w:left w:val="nil"/>
              <w:bottom w:val="double" w:sz="4" w:space="0" w:color="000000"/>
              <w:right w:val="nil"/>
            </w:tcBorders>
            <w:shd w:val="clear" w:color="auto" w:fill="auto"/>
            <w:tcMar>
              <w:top w:w="28" w:type="dxa"/>
              <w:left w:w="28" w:type="dxa"/>
              <w:bottom w:w="28" w:type="dxa"/>
              <w:right w:w="28" w:type="dxa"/>
            </w:tcMar>
            <w:vAlign w:val="center"/>
          </w:tcPr>
          <w:p w14:paraId="5374B7D0" w14:textId="77777777" w:rsidR="00F352A8" w:rsidRPr="00781612" w:rsidRDefault="00F352A8" w:rsidP="00F352A8">
            <w:pPr>
              <w:spacing w:before="40" w:after="40" w:line="240" w:lineRule="auto"/>
              <w:jc w:val="right"/>
              <w:rPr>
                <w:sz w:val="16"/>
                <w:szCs w:val="16"/>
              </w:rPr>
            </w:pPr>
          </w:p>
        </w:tc>
        <w:tc>
          <w:tcPr>
            <w:tcW w:w="821" w:type="dxa"/>
            <w:tcBorders>
              <w:top w:val="nil"/>
              <w:left w:val="nil"/>
              <w:bottom w:val="double" w:sz="4" w:space="0" w:color="000000"/>
              <w:right w:val="nil"/>
            </w:tcBorders>
            <w:shd w:val="clear" w:color="auto" w:fill="auto"/>
            <w:tcMar>
              <w:top w:w="28" w:type="dxa"/>
              <w:left w:w="28" w:type="dxa"/>
              <w:bottom w:w="28" w:type="dxa"/>
              <w:right w:w="28" w:type="dxa"/>
            </w:tcMar>
            <w:vAlign w:val="center"/>
          </w:tcPr>
          <w:p w14:paraId="3FBC8BB7" w14:textId="77777777" w:rsidR="00F352A8" w:rsidRPr="00781612" w:rsidRDefault="00F352A8" w:rsidP="00F352A8">
            <w:pPr>
              <w:spacing w:before="40" w:after="40" w:line="240" w:lineRule="auto"/>
              <w:jc w:val="right"/>
              <w:rPr>
                <w:sz w:val="16"/>
                <w:szCs w:val="16"/>
              </w:rPr>
            </w:pPr>
          </w:p>
        </w:tc>
        <w:tc>
          <w:tcPr>
            <w:tcW w:w="680" w:type="dxa"/>
            <w:tcBorders>
              <w:top w:val="nil"/>
              <w:left w:val="nil"/>
              <w:bottom w:val="double" w:sz="4" w:space="0" w:color="000000"/>
              <w:right w:val="nil"/>
            </w:tcBorders>
            <w:shd w:val="clear" w:color="auto" w:fill="auto"/>
            <w:noWrap/>
            <w:tcMar>
              <w:top w:w="28" w:type="dxa"/>
              <w:left w:w="28" w:type="dxa"/>
              <w:bottom w:w="28" w:type="dxa"/>
              <w:right w:w="28" w:type="dxa"/>
            </w:tcMar>
            <w:vAlign w:val="center"/>
          </w:tcPr>
          <w:p w14:paraId="3F48CD90" w14:textId="73ABD90D" w:rsidR="00F352A8" w:rsidRPr="00781612" w:rsidRDefault="00F352A8" w:rsidP="00F352A8">
            <w:pPr>
              <w:spacing w:before="40" w:after="40" w:line="240" w:lineRule="auto"/>
              <w:jc w:val="right"/>
              <w:rPr>
                <w:b/>
                <w:bCs/>
                <w:sz w:val="16"/>
                <w:szCs w:val="16"/>
              </w:rPr>
            </w:pPr>
            <w:r w:rsidRPr="0059172C">
              <w:rPr>
                <w:b/>
                <w:bCs/>
                <w:sz w:val="16"/>
                <w:szCs w:val="16"/>
              </w:rPr>
              <w:t>1,857</w:t>
            </w:r>
          </w:p>
        </w:tc>
        <w:tc>
          <w:tcPr>
            <w:tcW w:w="827" w:type="dxa"/>
            <w:tcBorders>
              <w:top w:val="nil"/>
              <w:left w:val="nil"/>
              <w:bottom w:val="double" w:sz="4" w:space="0" w:color="000000"/>
              <w:right w:val="nil"/>
            </w:tcBorders>
            <w:shd w:val="clear" w:color="auto" w:fill="auto"/>
            <w:noWrap/>
            <w:tcMar>
              <w:top w:w="28" w:type="dxa"/>
              <w:left w:w="28" w:type="dxa"/>
              <w:bottom w:w="28" w:type="dxa"/>
              <w:right w:w="28" w:type="dxa"/>
            </w:tcMar>
            <w:vAlign w:val="center"/>
          </w:tcPr>
          <w:p w14:paraId="6702DE3C" w14:textId="283E5CDF" w:rsidR="00F352A8" w:rsidRPr="00781612" w:rsidRDefault="00F352A8" w:rsidP="00F352A8">
            <w:pPr>
              <w:spacing w:before="40" w:after="40" w:line="240" w:lineRule="auto"/>
              <w:jc w:val="right"/>
              <w:rPr>
                <w:b/>
                <w:bCs/>
                <w:sz w:val="16"/>
                <w:szCs w:val="16"/>
              </w:rPr>
            </w:pPr>
            <w:r w:rsidRPr="00BC385B">
              <w:rPr>
                <w:b/>
                <w:bCs/>
                <w:sz w:val="16"/>
                <w:szCs w:val="16"/>
                <w:lang w:val="en-US"/>
              </w:rPr>
              <w:t>1,102</w:t>
            </w:r>
          </w:p>
        </w:tc>
      </w:tr>
    </w:tbl>
    <w:p w14:paraId="52219C81" w14:textId="77777777" w:rsidR="00A10420" w:rsidRPr="00BC62CD" w:rsidRDefault="00A10420" w:rsidP="00A10420">
      <w:pPr>
        <w:pStyle w:val="Heading3"/>
        <w:keepNext/>
        <w:keepLines/>
        <w:widowControl w:val="0"/>
        <w:numPr>
          <w:ilvl w:val="1"/>
          <w:numId w:val="3"/>
        </w:numPr>
        <w:spacing w:before="240"/>
        <w:ind w:left="170" w:firstLine="0"/>
        <w:rPr>
          <w:iCs/>
          <w:szCs w:val="22"/>
        </w:rPr>
      </w:pPr>
      <w:bookmarkStart w:id="44" w:name="_24._УПРАВЛЕНИЕ_НА_ФИНАНСОВИЯ_РИСК"/>
      <w:bookmarkEnd w:id="44"/>
      <w:r w:rsidRPr="00BC62CD">
        <w:rPr>
          <w:iCs/>
          <w:szCs w:val="22"/>
        </w:rPr>
        <w:t>Сегментни активи и пасиви</w:t>
      </w:r>
    </w:p>
    <w:tbl>
      <w:tblPr>
        <w:tblW w:w="0" w:type="auto"/>
        <w:tblCellMar>
          <w:left w:w="70" w:type="dxa"/>
          <w:right w:w="70" w:type="dxa"/>
        </w:tblCellMar>
        <w:tblLook w:val="0600" w:firstRow="0" w:lastRow="0" w:firstColumn="0" w:lastColumn="0" w:noHBand="1" w:noVBand="1"/>
      </w:tblPr>
      <w:tblGrid>
        <w:gridCol w:w="1388"/>
        <w:gridCol w:w="700"/>
        <w:gridCol w:w="708"/>
        <w:gridCol w:w="700"/>
        <w:gridCol w:w="708"/>
        <w:gridCol w:w="700"/>
        <w:gridCol w:w="708"/>
        <w:gridCol w:w="700"/>
        <w:gridCol w:w="708"/>
        <w:gridCol w:w="700"/>
        <w:gridCol w:w="708"/>
        <w:gridCol w:w="700"/>
        <w:gridCol w:w="851"/>
      </w:tblGrid>
      <w:tr w:rsidR="00A10420" w:rsidRPr="00892000" w14:paraId="73147621" w14:textId="77777777" w:rsidTr="009E753D">
        <w:trPr>
          <w:trHeight w:val="399"/>
        </w:trPr>
        <w:tc>
          <w:tcPr>
            <w:tcW w:w="1388" w:type="dxa"/>
            <w:tcBorders>
              <w:top w:val="nil"/>
              <w:left w:val="nil"/>
              <w:bottom w:val="nil"/>
              <w:right w:val="nil"/>
            </w:tcBorders>
            <w:shd w:val="clear" w:color="auto" w:fill="DFEBF4" w:themeFill="accent5" w:themeFillTint="33"/>
          </w:tcPr>
          <w:p w14:paraId="6E7DEF61" w14:textId="77777777" w:rsidR="00A10420" w:rsidRPr="00892000" w:rsidRDefault="00A10420" w:rsidP="009E753D">
            <w:pPr>
              <w:keepNext/>
              <w:keepLines/>
              <w:widowControl w:val="0"/>
              <w:spacing w:before="0" w:after="0" w:line="240" w:lineRule="auto"/>
              <w:rPr>
                <w:b/>
                <w:bCs/>
                <w:sz w:val="16"/>
                <w:szCs w:val="16"/>
              </w:rPr>
            </w:pPr>
          </w:p>
        </w:tc>
        <w:tc>
          <w:tcPr>
            <w:tcW w:w="1408" w:type="dxa"/>
            <w:gridSpan w:val="2"/>
            <w:tcBorders>
              <w:top w:val="nil"/>
              <w:left w:val="nil"/>
              <w:bottom w:val="nil"/>
              <w:right w:val="nil"/>
            </w:tcBorders>
            <w:shd w:val="clear" w:color="auto" w:fill="DFEBF4" w:themeFill="accent5" w:themeFillTint="33"/>
          </w:tcPr>
          <w:p w14:paraId="7055595E" w14:textId="77777777" w:rsidR="00A10420" w:rsidRPr="00892000" w:rsidRDefault="00A10420" w:rsidP="009E753D">
            <w:pPr>
              <w:keepNext/>
              <w:keepLines/>
              <w:widowControl w:val="0"/>
              <w:spacing w:before="0" w:after="0" w:line="240" w:lineRule="auto"/>
              <w:jc w:val="center"/>
              <w:rPr>
                <w:b/>
                <w:bCs/>
                <w:sz w:val="16"/>
                <w:szCs w:val="16"/>
              </w:rPr>
            </w:pPr>
            <w:r w:rsidRPr="00892000">
              <w:rPr>
                <w:b/>
                <w:bCs/>
                <w:sz w:val="16"/>
                <w:szCs w:val="16"/>
              </w:rPr>
              <w:t>Продукти за коса</w:t>
            </w:r>
          </w:p>
        </w:tc>
        <w:tc>
          <w:tcPr>
            <w:tcW w:w="1408" w:type="dxa"/>
            <w:gridSpan w:val="2"/>
            <w:tcBorders>
              <w:top w:val="nil"/>
              <w:left w:val="nil"/>
              <w:bottom w:val="nil"/>
              <w:right w:val="nil"/>
            </w:tcBorders>
            <w:shd w:val="clear" w:color="auto" w:fill="DFEBF4" w:themeFill="accent5" w:themeFillTint="33"/>
          </w:tcPr>
          <w:p w14:paraId="1552522E" w14:textId="77777777" w:rsidR="00A10420" w:rsidRPr="00892000" w:rsidRDefault="00A10420" w:rsidP="009E753D">
            <w:pPr>
              <w:keepNext/>
              <w:keepLines/>
              <w:widowControl w:val="0"/>
              <w:spacing w:before="0" w:after="0" w:line="240" w:lineRule="auto"/>
              <w:jc w:val="center"/>
              <w:rPr>
                <w:b/>
                <w:bCs/>
                <w:sz w:val="16"/>
                <w:szCs w:val="16"/>
              </w:rPr>
            </w:pPr>
            <w:r w:rsidRPr="00892000">
              <w:rPr>
                <w:b/>
                <w:bCs/>
                <w:sz w:val="16"/>
                <w:szCs w:val="16"/>
              </w:rPr>
              <w:t>Продукти за кожа</w:t>
            </w:r>
          </w:p>
        </w:tc>
        <w:tc>
          <w:tcPr>
            <w:tcW w:w="1408" w:type="dxa"/>
            <w:gridSpan w:val="2"/>
            <w:tcBorders>
              <w:top w:val="nil"/>
              <w:left w:val="nil"/>
              <w:bottom w:val="nil"/>
              <w:right w:val="nil"/>
            </w:tcBorders>
            <w:shd w:val="clear" w:color="auto" w:fill="DFEBF4" w:themeFill="accent5" w:themeFillTint="33"/>
          </w:tcPr>
          <w:p w14:paraId="122758E6" w14:textId="77777777" w:rsidR="00A10420" w:rsidRPr="00892000" w:rsidRDefault="00A10420" w:rsidP="009E753D">
            <w:pPr>
              <w:keepNext/>
              <w:keepLines/>
              <w:widowControl w:val="0"/>
              <w:spacing w:before="0" w:after="0" w:line="240" w:lineRule="auto"/>
              <w:jc w:val="center"/>
              <w:rPr>
                <w:b/>
                <w:bCs/>
                <w:sz w:val="16"/>
                <w:szCs w:val="16"/>
              </w:rPr>
            </w:pPr>
            <w:r w:rsidRPr="00892000">
              <w:rPr>
                <w:b/>
                <w:bCs/>
                <w:sz w:val="16"/>
                <w:szCs w:val="16"/>
              </w:rPr>
              <w:t>Продукти за устната кухина</w:t>
            </w:r>
          </w:p>
        </w:tc>
        <w:tc>
          <w:tcPr>
            <w:tcW w:w="1408" w:type="dxa"/>
            <w:gridSpan w:val="2"/>
            <w:tcBorders>
              <w:top w:val="nil"/>
              <w:left w:val="nil"/>
              <w:bottom w:val="nil"/>
              <w:right w:val="nil"/>
            </w:tcBorders>
            <w:shd w:val="clear" w:color="auto" w:fill="DFEBF4" w:themeFill="accent5" w:themeFillTint="33"/>
          </w:tcPr>
          <w:p w14:paraId="0A8A2D26" w14:textId="77777777" w:rsidR="00A10420" w:rsidRPr="00892000" w:rsidRDefault="00A10420" w:rsidP="009E753D">
            <w:pPr>
              <w:keepNext/>
              <w:keepLines/>
              <w:widowControl w:val="0"/>
              <w:spacing w:before="0" w:after="0" w:line="240" w:lineRule="auto"/>
              <w:jc w:val="center"/>
              <w:rPr>
                <w:b/>
                <w:bCs/>
                <w:sz w:val="16"/>
                <w:szCs w:val="16"/>
              </w:rPr>
            </w:pPr>
            <w:r w:rsidRPr="00892000">
              <w:rPr>
                <w:b/>
                <w:bCs/>
                <w:sz w:val="16"/>
                <w:szCs w:val="16"/>
              </w:rPr>
              <w:t>Измиващи продукти</w:t>
            </w:r>
          </w:p>
        </w:tc>
        <w:tc>
          <w:tcPr>
            <w:tcW w:w="1408" w:type="dxa"/>
            <w:gridSpan w:val="2"/>
            <w:tcBorders>
              <w:top w:val="nil"/>
              <w:left w:val="nil"/>
              <w:bottom w:val="nil"/>
              <w:right w:val="nil"/>
            </w:tcBorders>
            <w:shd w:val="clear" w:color="auto" w:fill="DFEBF4" w:themeFill="accent5" w:themeFillTint="33"/>
          </w:tcPr>
          <w:p w14:paraId="71F2CA1E" w14:textId="77777777" w:rsidR="00A10420" w:rsidRPr="00892000" w:rsidRDefault="00A10420" w:rsidP="009E753D">
            <w:pPr>
              <w:keepNext/>
              <w:keepLines/>
              <w:widowControl w:val="0"/>
              <w:spacing w:before="0" w:after="0" w:line="240" w:lineRule="auto"/>
              <w:jc w:val="center"/>
              <w:rPr>
                <w:b/>
                <w:bCs/>
                <w:sz w:val="16"/>
                <w:szCs w:val="16"/>
              </w:rPr>
            </w:pPr>
            <w:r w:rsidRPr="00892000">
              <w:rPr>
                <w:b/>
                <w:bCs/>
                <w:sz w:val="16"/>
                <w:szCs w:val="16"/>
              </w:rPr>
              <w:t>Други</w:t>
            </w:r>
          </w:p>
        </w:tc>
        <w:tc>
          <w:tcPr>
            <w:tcW w:w="1551" w:type="dxa"/>
            <w:gridSpan w:val="2"/>
            <w:tcBorders>
              <w:top w:val="nil"/>
              <w:left w:val="nil"/>
              <w:bottom w:val="nil"/>
              <w:right w:val="nil"/>
            </w:tcBorders>
            <w:shd w:val="clear" w:color="auto" w:fill="DFEBF4" w:themeFill="accent5" w:themeFillTint="33"/>
          </w:tcPr>
          <w:p w14:paraId="0A40CD66" w14:textId="77777777" w:rsidR="00A10420" w:rsidRPr="00892000" w:rsidRDefault="00A10420" w:rsidP="009E753D">
            <w:pPr>
              <w:keepNext/>
              <w:keepLines/>
              <w:widowControl w:val="0"/>
              <w:spacing w:before="0" w:after="0" w:line="240" w:lineRule="auto"/>
              <w:jc w:val="center"/>
              <w:rPr>
                <w:b/>
                <w:bCs/>
                <w:sz w:val="16"/>
                <w:szCs w:val="16"/>
              </w:rPr>
            </w:pPr>
            <w:r w:rsidRPr="00892000">
              <w:rPr>
                <w:b/>
                <w:bCs/>
                <w:sz w:val="16"/>
                <w:szCs w:val="16"/>
              </w:rPr>
              <w:t>Общо</w:t>
            </w:r>
          </w:p>
        </w:tc>
      </w:tr>
      <w:tr w:rsidR="00E8293F" w:rsidRPr="00892000" w14:paraId="0AF683A5" w14:textId="77777777" w:rsidTr="009E753D">
        <w:trPr>
          <w:trHeight w:val="255"/>
        </w:trPr>
        <w:tc>
          <w:tcPr>
            <w:tcW w:w="1388" w:type="dxa"/>
            <w:tcBorders>
              <w:top w:val="nil"/>
              <w:left w:val="nil"/>
              <w:bottom w:val="nil"/>
              <w:right w:val="nil"/>
            </w:tcBorders>
            <w:shd w:val="clear" w:color="auto" w:fill="DFEBF4" w:themeFill="accent5" w:themeFillTint="33"/>
            <w:vAlign w:val="bottom"/>
          </w:tcPr>
          <w:p w14:paraId="7304B30A" w14:textId="77777777" w:rsidR="00E8293F" w:rsidRPr="00892000" w:rsidRDefault="00E8293F" w:rsidP="00E8293F">
            <w:pPr>
              <w:keepNext/>
              <w:keepLines/>
              <w:widowControl w:val="0"/>
              <w:spacing w:before="0" w:after="0" w:line="240" w:lineRule="auto"/>
              <w:jc w:val="center"/>
              <w:rPr>
                <w:b/>
                <w:bCs/>
                <w:sz w:val="16"/>
                <w:szCs w:val="16"/>
              </w:rPr>
            </w:pPr>
          </w:p>
        </w:tc>
        <w:tc>
          <w:tcPr>
            <w:tcW w:w="700" w:type="dxa"/>
            <w:tcBorders>
              <w:top w:val="nil"/>
              <w:left w:val="nil"/>
              <w:bottom w:val="nil"/>
              <w:right w:val="nil"/>
            </w:tcBorders>
            <w:shd w:val="clear" w:color="auto" w:fill="DFEBF4" w:themeFill="accent5" w:themeFillTint="33"/>
            <w:vAlign w:val="center"/>
          </w:tcPr>
          <w:p w14:paraId="16558BEF" w14:textId="235CA816" w:rsidR="00E8293F" w:rsidRPr="00892000" w:rsidRDefault="00E8293F" w:rsidP="00E8293F">
            <w:pPr>
              <w:keepNext/>
              <w:keepLines/>
              <w:widowControl w:val="0"/>
              <w:spacing w:before="0" w:after="0" w:line="240" w:lineRule="auto"/>
              <w:jc w:val="center"/>
              <w:rPr>
                <w:b/>
                <w:bCs/>
                <w:sz w:val="16"/>
                <w:szCs w:val="16"/>
              </w:rPr>
            </w:pPr>
            <w:r w:rsidRPr="00892000">
              <w:rPr>
                <w:b/>
                <w:bCs/>
                <w:sz w:val="16"/>
                <w:szCs w:val="16"/>
              </w:rPr>
              <w:t>202</w:t>
            </w:r>
            <w:r>
              <w:rPr>
                <w:b/>
                <w:bCs/>
                <w:sz w:val="16"/>
                <w:szCs w:val="16"/>
              </w:rPr>
              <w:t>4</w:t>
            </w:r>
          </w:p>
        </w:tc>
        <w:tc>
          <w:tcPr>
            <w:tcW w:w="708" w:type="dxa"/>
            <w:tcBorders>
              <w:top w:val="nil"/>
              <w:left w:val="nil"/>
              <w:bottom w:val="nil"/>
              <w:right w:val="nil"/>
            </w:tcBorders>
            <w:shd w:val="clear" w:color="auto" w:fill="DFEBF4" w:themeFill="accent5" w:themeFillTint="33"/>
            <w:vAlign w:val="center"/>
          </w:tcPr>
          <w:p w14:paraId="6AE608B1" w14:textId="58AF1D4B" w:rsidR="00E8293F" w:rsidRPr="00892000" w:rsidRDefault="00E8293F" w:rsidP="00E8293F">
            <w:pPr>
              <w:keepNext/>
              <w:keepLines/>
              <w:widowControl w:val="0"/>
              <w:spacing w:before="0" w:after="0" w:line="240" w:lineRule="auto"/>
              <w:jc w:val="center"/>
              <w:rPr>
                <w:b/>
                <w:bCs/>
                <w:sz w:val="16"/>
                <w:szCs w:val="16"/>
              </w:rPr>
            </w:pPr>
            <w:r w:rsidRPr="00892000">
              <w:rPr>
                <w:b/>
                <w:bCs/>
                <w:sz w:val="16"/>
                <w:szCs w:val="16"/>
              </w:rPr>
              <w:t>202</w:t>
            </w:r>
            <w:r>
              <w:rPr>
                <w:b/>
                <w:bCs/>
                <w:sz w:val="16"/>
                <w:szCs w:val="16"/>
              </w:rPr>
              <w:t>3</w:t>
            </w:r>
          </w:p>
        </w:tc>
        <w:tc>
          <w:tcPr>
            <w:tcW w:w="700" w:type="dxa"/>
            <w:tcBorders>
              <w:top w:val="nil"/>
              <w:left w:val="nil"/>
              <w:bottom w:val="nil"/>
              <w:right w:val="nil"/>
            </w:tcBorders>
            <w:shd w:val="clear" w:color="auto" w:fill="DFEBF4" w:themeFill="accent5" w:themeFillTint="33"/>
            <w:vAlign w:val="center"/>
          </w:tcPr>
          <w:p w14:paraId="15E86956" w14:textId="1326FD69" w:rsidR="00E8293F" w:rsidRPr="00892000" w:rsidRDefault="00E8293F" w:rsidP="00E8293F">
            <w:pPr>
              <w:keepNext/>
              <w:keepLines/>
              <w:widowControl w:val="0"/>
              <w:spacing w:before="0" w:after="0" w:line="240" w:lineRule="auto"/>
              <w:jc w:val="center"/>
              <w:rPr>
                <w:b/>
                <w:bCs/>
                <w:sz w:val="16"/>
                <w:szCs w:val="16"/>
              </w:rPr>
            </w:pPr>
            <w:r w:rsidRPr="00892000">
              <w:rPr>
                <w:b/>
                <w:bCs/>
                <w:sz w:val="16"/>
                <w:szCs w:val="16"/>
              </w:rPr>
              <w:t>202</w:t>
            </w:r>
            <w:r>
              <w:rPr>
                <w:b/>
                <w:bCs/>
                <w:sz w:val="16"/>
                <w:szCs w:val="16"/>
              </w:rPr>
              <w:t>4</w:t>
            </w:r>
          </w:p>
        </w:tc>
        <w:tc>
          <w:tcPr>
            <w:tcW w:w="708" w:type="dxa"/>
            <w:tcBorders>
              <w:top w:val="nil"/>
              <w:left w:val="nil"/>
              <w:bottom w:val="nil"/>
              <w:right w:val="nil"/>
            </w:tcBorders>
            <w:shd w:val="clear" w:color="auto" w:fill="DFEBF4" w:themeFill="accent5" w:themeFillTint="33"/>
            <w:vAlign w:val="center"/>
          </w:tcPr>
          <w:p w14:paraId="101DC59D" w14:textId="410B2C70" w:rsidR="00E8293F" w:rsidRPr="00892000" w:rsidRDefault="00E8293F" w:rsidP="00E8293F">
            <w:pPr>
              <w:keepNext/>
              <w:keepLines/>
              <w:widowControl w:val="0"/>
              <w:spacing w:before="0" w:after="0" w:line="240" w:lineRule="auto"/>
              <w:jc w:val="center"/>
              <w:rPr>
                <w:b/>
                <w:bCs/>
                <w:sz w:val="16"/>
                <w:szCs w:val="16"/>
              </w:rPr>
            </w:pPr>
            <w:r w:rsidRPr="00892000">
              <w:rPr>
                <w:b/>
                <w:bCs/>
                <w:sz w:val="16"/>
                <w:szCs w:val="16"/>
              </w:rPr>
              <w:t>202</w:t>
            </w:r>
            <w:r>
              <w:rPr>
                <w:b/>
                <w:bCs/>
                <w:sz w:val="16"/>
                <w:szCs w:val="16"/>
              </w:rPr>
              <w:t>3</w:t>
            </w:r>
          </w:p>
        </w:tc>
        <w:tc>
          <w:tcPr>
            <w:tcW w:w="700" w:type="dxa"/>
            <w:tcBorders>
              <w:top w:val="nil"/>
              <w:left w:val="nil"/>
              <w:bottom w:val="nil"/>
              <w:right w:val="nil"/>
            </w:tcBorders>
            <w:shd w:val="clear" w:color="auto" w:fill="DFEBF4" w:themeFill="accent5" w:themeFillTint="33"/>
            <w:vAlign w:val="center"/>
          </w:tcPr>
          <w:p w14:paraId="6132C271" w14:textId="7D07D72E" w:rsidR="00E8293F" w:rsidRPr="00892000" w:rsidRDefault="00E8293F" w:rsidP="00E8293F">
            <w:pPr>
              <w:keepNext/>
              <w:keepLines/>
              <w:widowControl w:val="0"/>
              <w:spacing w:before="0" w:after="0" w:line="240" w:lineRule="auto"/>
              <w:jc w:val="center"/>
              <w:rPr>
                <w:b/>
                <w:bCs/>
                <w:sz w:val="16"/>
                <w:szCs w:val="16"/>
              </w:rPr>
            </w:pPr>
            <w:r w:rsidRPr="00892000">
              <w:rPr>
                <w:b/>
                <w:bCs/>
                <w:sz w:val="16"/>
                <w:szCs w:val="16"/>
              </w:rPr>
              <w:t>202</w:t>
            </w:r>
            <w:r>
              <w:rPr>
                <w:b/>
                <w:bCs/>
                <w:sz w:val="16"/>
                <w:szCs w:val="16"/>
              </w:rPr>
              <w:t>4</w:t>
            </w:r>
          </w:p>
        </w:tc>
        <w:tc>
          <w:tcPr>
            <w:tcW w:w="708" w:type="dxa"/>
            <w:tcBorders>
              <w:top w:val="nil"/>
              <w:left w:val="nil"/>
              <w:bottom w:val="nil"/>
              <w:right w:val="nil"/>
            </w:tcBorders>
            <w:shd w:val="clear" w:color="auto" w:fill="DFEBF4" w:themeFill="accent5" w:themeFillTint="33"/>
            <w:vAlign w:val="center"/>
          </w:tcPr>
          <w:p w14:paraId="735A61E8" w14:textId="44C27322" w:rsidR="00E8293F" w:rsidRPr="00892000" w:rsidRDefault="00E8293F" w:rsidP="00E8293F">
            <w:pPr>
              <w:keepNext/>
              <w:keepLines/>
              <w:widowControl w:val="0"/>
              <w:spacing w:before="0" w:after="0" w:line="240" w:lineRule="auto"/>
              <w:jc w:val="center"/>
              <w:rPr>
                <w:b/>
                <w:bCs/>
                <w:sz w:val="16"/>
                <w:szCs w:val="16"/>
              </w:rPr>
            </w:pPr>
            <w:r w:rsidRPr="00892000">
              <w:rPr>
                <w:b/>
                <w:bCs/>
                <w:sz w:val="16"/>
                <w:szCs w:val="16"/>
              </w:rPr>
              <w:t>202</w:t>
            </w:r>
            <w:r>
              <w:rPr>
                <w:b/>
                <w:bCs/>
                <w:sz w:val="16"/>
                <w:szCs w:val="16"/>
              </w:rPr>
              <w:t>3</w:t>
            </w:r>
          </w:p>
        </w:tc>
        <w:tc>
          <w:tcPr>
            <w:tcW w:w="700" w:type="dxa"/>
            <w:tcBorders>
              <w:top w:val="nil"/>
              <w:left w:val="nil"/>
              <w:bottom w:val="nil"/>
              <w:right w:val="nil"/>
            </w:tcBorders>
            <w:shd w:val="clear" w:color="auto" w:fill="DFEBF4" w:themeFill="accent5" w:themeFillTint="33"/>
            <w:vAlign w:val="center"/>
          </w:tcPr>
          <w:p w14:paraId="6D6B00F5" w14:textId="71609242" w:rsidR="00E8293F" w:rsidRPr="00892000" w:rsidRDefault="00E8293F" w:rsidP="00E8293F">
            <w:pPr>
              <w:keepNext/>
              <w:keepLines/>
              <w:widowControl w:val="0"/>
              <w:spacing w:before="0" w:after="0" w:line="240" w:lineRule="auto"/>
              <w:jc w:val="center"/>
              <w:rPr>
                <w:b/>
                <w:bCs/>
                <w:sz w:val="16"/>
                <w:szCs w:val="16"/>
              </w:rPr>
            </w:pPr>
            <w:r w:rsidRPr="00892000">
              <w:rPr>
                <w:b/>
                <w:bCs/>
                <w:sz w:val="16"/>
                <w:szCs w:val="16"/>
              </w:rPr>
              <w:t>202</w:t>
            </w:r>
            <w:r>
              <w:rPr>
                <w:b/>
                <w:bCs/>
                <w:sz w:val="16"/>
                <w:szCs w:val="16"/>
              </w:rPr>
              <w:t>4</w:t>
            </w:r>
          </w:p>
        </w:tc>
        <w:tc>
          <w:tcPr>
            <w:tcW w:w="708" w:type="dxa"/>
            <w:tcBorders>
              <w:top w:val="nil"/>
              <w:left w:val="nil"/>
              <w:bottom w:val="nil"/>
              <w:right w:val="nil"/>
            </w:tcBorders>
            <w:shd w:val="clear" w:color="auto" w:fill="DFEBF4" w:themeFill="accent5" w:themeFillTint="33"/>
            <w:vAlign w:val="center"/>
          </w:tcPr>
          <w:p w14:paraId="3D10A4A0" w14:textId="138C127C" w:rsidR="00E8293F" w:rsidRPr="00892000" w:rsidRDefault="00E8293F" w:rsidP="00E8293F">
            <w:pPr>
              <w:keepNext/>
              <w:keepLines/>
              <w:widowControl w:val="0"/>
              <w:spacing w:before="0" w:after="0" w:line="240" w:lineRule="auto"/>
              <w:jc w:val="center"/>
              <w:rPr>
                <w:b/>
                <w:bCs/>
                <w:sz w:val="16"/>
                <w:szCs w:val="16"/>
              </w:rPr>
            </w:pPr>
            <w:r w:rsidRPr="00892000">
              <w:rPr>
                <w:b/>
                <w:bCs/>
                <w:sz w:val="16"/>
                <w:szCs w:val="16"/>
              </w:rPr>
              <w:t>202</w:t>
            </w:r>
            <w:r>
              <w:rPr>
                <w:b/>
                <w:bCs/>
                <w:sz w:val="16"/>
                <w:szCs w:val="16"/>
              </w:rPr>
              <w:t>3</w:t>
            </w:r>
          </w:p>
        </w:tc>
        <w:tc>
          <w:tcPr>
            <w:tcW w:w="700" w:type="dxa"/>
            <w:tcBorders>
              <w:top w:val="nil"/>
              <w:left w:val="nil"/>
              <w:bottom w:val="nil"/>
              <w:right w:val="nil"/>
            </w:tcBorders>
            <w:shd w:val="clear" w:color="auto" w:fill="DFEBF4" w:themeFill="accent5" w:themeFillTint="33"/>
            <w:vAlign w:val="center"/>
          </w:tcPr>
          <w:p w14:paraId="42885E13" w14:textId="490520C7" w:rsidR="00E8293F" w:rsidRPr="00892000" w:rsidRDefault="00E8293F" w:rsidP="00E8293F">
            <w:pPr>
              <w:keepNext/>
              <w:keepLines/>
              <w:widowControl w:val="0"/>
              <w:spacing w:before="0" w:after="0" w:line="240" w:lineRule="auto"/>
              <w:jc w:val="center"/>
              <w:rPr>
                <w:b/>
                <w:bCs/>
                <w:sz w:val="16"/>
                <w:szCs w:val="16"/>
              </w:rPr>
            </w:pPr>
            <w:r w:rsidRPr="00892000">
              <w:rPr>
                <w:b/>
                <w:bCs/>
                <w:sz w:val="16"/>
                <w:szCs w:val="16"/>
              </w:rPr>
              <w:t>202</w:t>
            </w:r>
            <w:r>
              <w:rPr>
                <w:b/>
                <w:bCs/>
                <w:sz w:val="16"/>
                <w:szCs w:val="16"/>
              </w:rPr>
              <w:t>4</w:t>
            </w:r>
          </w:p>
        </w:tc>
        <w:tc>
          <w:tcPr>
            <w:tcW w:w="708" w:type="dxa"/>
            <w:tcBorders>
              <w:top w:val="nil"/>
              <w:left w:val="nil"/>
              <w:bottom w:val="nil"/>
              <w:right w:val="nil"/>
            </w:tcBorders>
            <w:shd w:val="clear" w:color="auto" w:fill="DFEBF4" w:themeFill="accent5" w:themeFillTint="33"/>
            <w:vAlign w:val="center"/>
          </w:tcPr>
          <w:p w14:paraId="048DD17A" w14:textId="4AA41E56" w:rsidR="00E8293F" w:rsidRPr="00892000" w:rsidRDefault="00E8293F" w:rsidP="00E8293F">
            <w:pPr>
              <w:keepNext/>
              <w:keepLines/>
              <w:widowControl w:val="0"/>
              <w:spacing w:before="0" w:after="0" w:line="240" w:lineRule="auto"/>
              <w:jc w:val="center"/>
              <w:rPr>
                <w:b/>
                <w:bCs/>
                <w:sz w:val="16"/>
                <w:szCs w:val="16"/>
              </w:rPr>
            </w:pPr>
            <w:r w:rsidRPr="00892000">
              <w:rPr>
                <w:b/>
                <w:bCs/>
                <w:sz w:val="16"/>
                <w:szCs w:val="16"/>
              </w:rPr>
              <w:t>202</w:t>
            </w:r>
            <w:r>
              <w:rPr>
                <w:b/>
                <w:bCs/>
                <w:sz w:val="16"/>
                <w:szCs w:val="16"/>
              </w:rPr>
              <w:t>3</w:t>
            </w:r>
          </w:p>
        </w:tc>
        <w:tc>
          <w:tcPr>
            <w:tcW w:w="700" w:type="dxa"/>
            <w:tcBorders>
              <w:top w:val="nil"/>
              <w:left w:val="nil"/>
              <w:bottom w:val="nil"/>
              <w:right w:val="nil"/>
            </w:tcBorders>
            <w:shd w:val="clear" w:color="auto" w:fill="DFEBF4" w:themeFill="accent5" w:themeFillTint="33"/>
            <w:vAlign w:val="center"/>
          </w:tcPr>
          <w:p w14:paraId="4FA9EF3D" w14:textId="6D876224" w:rsidR="00E8293F" w:rsidRPr="00892000" w:rsidRDefault="00E8293F" w:rsidP="00E8293F">
            <w:pPr>
              <w:keepNext/>
              <w:keepLines/>
              <w:widowControl w:val="0"/>
              <w:spacing w:before="0" w:after="0" w:line="240" w:lineRule="auto"/>
              <w:jc w:val="center"/>
              <w:rPr>
                <w:b/>
                <w:bCs/>
                <w:sz w:val="16"/>
                <w:szCs w:val="16"/>
              </w:rPr>
            </w:pPr>
            <w:r w:rsidRPr="00892000">
              <w:rPr>
                <w:b/>
                <w:bCs/>
                <w:sz w:val="16"/>
                <w:szCs w:val="16"/>
              </w:rPr>
              <w:t>202</w:t>
            </w:r>
            <w:r>
              <w:rPr>
                <w:b/>
                <w:bCs/>
                <w:sz w:val="16"/>
                <w:szCs w:val="16"/>
              </w:rPr>
              <w:t>4</w:t>
            </w:r>
          </w:p>
        </w:tc>
        <w:tc>
          <w:tcPr>
            <w:tcW w:w="851" w:type="dxa"/>
            <w:tcBorders>
              <w:top w:val="nil"/>
              <w:left w:val="nil"/>
              <w:bottom w:val="nil"/>
              <w:right w:val="nil"/>
            </w:tcBorders>
            <w:shd w:val="clear" w:color="auto" w:fill="DFEBF4" w:themeFill="accent5" w:themeFillTint="33"/>
            <w:vAlign w:val="center"/>
          </w:tcPr>
          <w:p w14:paraId="454BE0A9" w14:textId="3BC94625" w:rsidR="00E8293F" w:rsidRPr="00892000" w:rsidRDefault="00E8293F" w:rsidP="00E8293F">
            <w:pPr>
              <w:keepNext/>
              <w:keepLines/>
              <w:widowControl w:val="0"/>
              <w:spacing w:before="0" w:after="0" w:line="240" w:lineRule="auto"/>
              <w:jc w:val="center"/>
              <w:rPr>
                <w:b/>
                <w:bCs/>
                <w:sz w:val="16"/>
                <w:szCs w:val="16"/>
              </w:rPr>
            </w:pPr>
            <w:r w:rsidRPr="00892000">
              <w:rPr>
                <w:b/>
                <w:bCs/>
                <w:sz w:val="16"/>
                <w:szCs w:val="16"/>
              </w:rPr>
              <w:t>202</w:t>
            </w:r>
            <w:r>
              <w:rPr>
                <w:b/>
                <w:bCs/>
                <w:sz w:val="16"/>
                <w:szCs w:val="16"/>
              </w:rPr>
              <w:t>3</w:t>
            </w:r>
          </w:p>
        </w:tc>
      </w:tr>
      <w:tr w:rsidR="00A10420" w:rsidRPr="00892000" w14:paraId="6B819E6E" w14:textId="77777777" w:rsidTr="009E753D">
        <w:trPr>
          <w:trHeight w:val="270"/>
        </w:trPr>
        <w:tc>
          <w:tcPr>
            <w:tcW w:w="1388" w:type="dxa"/>
            <w:tcBorders>
              <w:top w:val="nil"/>
              <w:left w:val="nil"/>
              <w:bottom w:val="single" w:sz="8" w:space="0" w:color="auto"/>
              <w:right w:val="nil"/>
            </w:tcBorders>
            <w:shd w:val="clear" w:color="auto" w:fill="DFEBF4" w:themeFill="accent5" w:themeFillTint="33"/>
            <w:vAlign w:val="bottom"/>
          </w:tcPr>
          <w:p w14:paraId="2E251906" w14:textId="77777777" w:rsidR="00A10420" w:rsidRPr="00892000" w:rsidRDefault="00A10420" w:rsidP="009E753D">
            <w:pPr>
              <w:keepNext/>
              <w:keepLines/>
              <w:widowControl w:val="0"/>
              <w:spacing w:before="0" w:after="0" w:line="240" w:lineRule="auto"/>
              <w:jc w:val="center"/>
              <w:rPr>
                <w:b/>
                <w:bCs/>
                <w:sz w:val="16"/>
                <w:szCs w:val="16"/>
              </w:rPr>
            </w:pPr>
            <w:r w:rsidRPr="00892000">
              <w:rPr>
                <w:b/>
                <w:bCs/>
                <w:sz w:val="16"/>
                <w:szCs w:val="16"/>
              </w:rPr>
              <w:t> </w:t>
            </w:r>
          </w:p>
        </w:tc>
        <w:tc>
          <w:tcPr>
            <w:tcW w:w="700" w:type="dxa"/>
            <w:tcBorders>
              <w:top w:val="nil"/>
              <w:left w:val="nil"/>
              <w:bottom w:val="single" w:sz="8" w:space="0" w:color="auto"/>
              <w:right w:val="nil"/>
            </w:tcBorders>
            <w:shd w:val="clear" w:color="auto" w:fill="DFEBF4" w:themeFill="accent5" w:themeFillTint="33"/>
            <w:vAlign w:val="center"/>
          </w:tcPr>
          <w:p w14:paraId="603DCAFA" w14:textId="77777777" w:rsidR="00A10420" w:rsidRPr="00702CB7" w:rsidRDefault="00A10420" w:rsidP="009E753D">
            <w:pPr>
              <w:keepNext/>
              <w:keepLines/>
              <w:widowControl w:val="0"/>
              <w:spacing w:before="0" w:after="0" w:line="240" w:lineRule="auto"/>
              <w:jc w:val="center"/>
              <w:rPr>
                <w:b/>
                <w:bCs/>
                <w:sz w:val="14"/>
                <w:szCs w:val="14"/>
              </w:rPr>
            </w:pPr>
            <w:r w:rsidRPr="00702CB7">
              <w:rPr>
                <w:b/>
                <w:bCs/>
                <w:sz w:val="14"/>
                <w:szCs w:val="14"/>
              </w:rPr>
              <w:t>BGN’000</w:t>
            </w:r>
          </w:p>
        </w:tc>
        <w:tc>
          <w:tcPr>
            <w:tcW w:w="708" w:type="dxa"/>
            <w:tcBorders>
              <w:top w:val="nil"/>
              <w:left w:val="nil"/>
              <w:bottom w:val="single" w:sz="8" w:space="0" w:color="auto"/>
              <w:right w:val="nil"/>
            </w:tcBorders>
            <w:shd w:val="clear" w:color="auto" w:fill="DFEBF4" w:themeFill="accent5" w:themeFillTint="33"/>
            <w:vAlign w:val="center"/>
          </w:tcPr>
          <w:p w14:paraId="3DA0C3D2" w14:textId="77777777" w:rsidR="00A10420" w:rsidRPr="00702CB7" w:rsidRDefault="00A10420" w:rsidP="009E753D">
            <w:pPr>
              <w:keepNext/>
              <w:keepLines/>
              <w:widowControl w:val="0"/>
              <w:spacing w:before="0" w:after="0" w:line="240" w:lineRule="auto"/>
              <w:jc w:val="center"/>
              <w:rPr>
                <w:b/>
                <w:bCs/>
                <w:sz w:val="14"/>
                <w:szCs w:val="14"/>
              </w:rPr>
            </w:pPr>
            <w:r w:rsidRPr="00702CB7">
              <w:rPr>
                <w:b/>
                <w:bCs/>
                <w:sz w:val="14"/>
                <w:szCs w:val="14"/>
              </w:rPr>
              <w:t>BGN’000</w:t>
            </w:r>
          </w:p>
        </w:tc>
        <w:tc>
          <w:tcPr>
            <w:tcW w:w="700" w:type="dxa"/>
            <w:tcBorders>
              <w:top w:val="nil"/>
              <w:left w:val="nil"/>
              <w:bottom w:val="single" w:sz="8" w:space="0" w:color="auto"/>
              <w:right w:val="nil"/>
            </w:tcBorders>
            <w:shd w:val="clear" w:color="auto" w:fill="DFEBF4" w:themeFill="accent5" w:themeFillTint="33"/>
            <w:vAlign w:val="center"/>
          </w:tcPr>
          <w:p w14:paraId="5B851173" w14:textId="77777777" w:rsidR="00A10420" w:rsidRPr="00702CB7" w:rsidRDefault="00A10420" w:rsidP="009E753D">
            <w:pPr>
              <w:keepNext/>
              <w:keepLines/>
              <w:widowControl w:val="0"/>
              <w:spacing w:before="0" w:after="0" w:line="240" w:lineRule="auto"/>
              <w:jc w:val="center"/>
              <w:rPr>
                <w:b/>
                <w:bCs/>
                <w:sz w:val="14"/>
                <w:szCs w:val="14"/>
              </w:rPr>
            </w:pPr>
            <w:r w:rsidRPr="00702CB7">
              <w:rPr>
                <w:b/>
                <w:bCs/>
                <w:sz w:val="14"/>
                <w:szCs w:val="14"/>
              </w:rPr>
              <w:t>BGN’000</w:t>
            </w:r>
          </w:p>
        </w:tc>
        <w:tc>
          <w:tcPr>
            <w:tcW w:w="708" w:type="dxa"/>
            <w:tcBorders>
              <w:top w:val="nil"/>
              <w:left w:val="nil"/>
              <w:bottom w:val="single" w:sz="8" w:space="0" w:color="auto"/>
              <w:right w:val="nil"/>
            </w:tcBorders>
            <w:shd w:val="clear" w:color="auto" w:fill="DFEBF4" w:themeFill="accent5" w:themeFillTint="33"/>
            <w:vAlign w:val="center"/>
          </w:tcPr>
          <w:p w14:paraId="1AFB5188" w14:textId="77777777" w:rsidR="00A10420" w:rsidRPr="00702CB7" w:rsidRDefault="00A10420" w:rsidP="009E753D">
            <w:pPr>
              <w:keepNext/>
              <w:keepLines/>
              <w:widowControl w:val="0"/>
              <w:spacing w:before="0" w:after="0" w:line="240" w:lineRule="auto"/>
              <w:jc w:val="center"/>
              <w:rPr>
                <w:b/>
                <w:bCs/>
                <w:sz w:val="14"/>
                <w:szCs w:val="14"/>
              </w:rPr>
            </w:pPr>
            <w:r w:rsidRPr="00702CB7">
              <w:rPr>
                <w:b/>
                <w:bCs/>
                <w:sz w:val="14"/>
                <w:szCs w:val="14"/>
              </w:rPr>
              <w:t>BGN’000</w:t>
            </w:r>
          </w:p>
        </w:tc>
        <w:tc>
          <w:tcPr>
            <w:tcW w:w="700" w:type="dxa"/>
            <w:tcBorders>
              <w:top w:val="nil"/>
              <w:left w:val="nil"/>
              <w:bottom w:val="single" w:sz="8" w:space="0" w:color="auto"/>
              <w:right w:val="nil"/>
            </w:tcBorders>
            <w:shd w:val="clear" w:color="auto" w:fill="DFEBF4" w:themeFill="accent5" w:themeFillTint="33"/>
            <w:vAlign w:val="center"/>
          </w:tcPr>
          <w:p w14:paraId="36737F56" w14:textId="77777777" w:rsidR="00A10420" w:rsidRPr="00702CB7" w:rsidRDefault="00A10420" w:rsidP="009E753D">
            <w:pPr>
              <w:keepNext/>
              <w:keepLines/>
              <w:widowControl w:val="0"/>
              <w:spacing w:before="0" w:after="0" w:line="240" w:lineRule="auto"/>
              <w:jc w:val="center"/>
              <w:rPr>
                <w:b/>
                <w:bCs/>
                <w:sz w:val="14"/>
                <w:szCs w:val="14"/>
              </w:rPr>
            </w:pPr>
            <w:r w:rsidRPr="00702CB7">
              <w:rPr>
                <w:b/>
                <w:bCs/>
                <w:sz w:val="14"/>
                <w:szCs w:val="14"/>
              </w:rPr>
              <w:t>BGN’000</w:t>
            </w:r>
          </w:p>
        </w:tc>
        <w:tc>
          <w:tcPr>
            <w:tcW w:w="708" w:type="dxa"/>
            <w:tcBorders>
              <w:top w:val="nil"/>
              <w:left w:val="nil"/>
              <w:bottom w:val="single" w:sz="8" w:space="0" w:color="auto"/>
              <w:right w:val="nil"/>
            </w:tcBorders>
            <w:shd w:val="clear" w:color="auto" w:fill="DFEBF4" w:themeFill="accent5" w:themeFillTint="33"/>
            <w:vAlign w:val="center"/>
          </w:tcPr>
          <w:p w14:paraId="07E8D12D" w14:textId="77777777" w:rsidR="00A10420" w:rsidRPr="00702CB7" w:rsidRDefault="00A10420" w:rsidP="009E753D">
            <w:pPr>
              <w:keepNext/>
              <w:keepLines/>
              <w:widowControl w:val="0"/>
              <w:spacing w:before="0" w:after="0" w:line="240" w:lineRule="auto"/>
              <w:jc w:val="center"/>
              <w:rPr>
                <w:b/>
                <w:bCs/>
                <w:sz w:val="14"/>
                <w:szCs w:val="14"/>
              </w:rPr>
            </w:pPr>
            <w:r w:rsidRPr="00702CB7">
              <w:rPr>
                <w:b/>
                <w:bCs/>
                <w:sz w:val="14"/>
                <w:szCs w:val="14"/>
              </w:rPr>
              <w:t>BGN’000</w:t>
            </w:r>
          </w:p>
        </w:tc>
        <w:tc>
          <w:tcPr>
            <w:tcW w:w="700" w:type="dxa"/>
            <w:tcBorders>
              <w:top w:val="nil"/>
              <w:left w:val="nil"/>
              <w:bottom w:val="single" w:sz="8" w:space="0" w:color="auto"/>
              <w:right w:val="nil"/>
            </w:tcBorders>
            <w:shd w:val="clear" w:color="auto" w:fill="DFEBF4" w:themeFill="accent5" w:themeFillTint="33"/>
            <w:vAlign w:val="center"/>
          </w:tcPr>
          <w:p w14:paraId="09AD510A" w14:textId="77777777" w:rsidR="00A10420" w:rsidRPr="00702CB7" w:rsidRDefault="00A10420" w:rsidP="009E753D">
            <w:pPr>
              <w:keepNext/>
              <w:keepLines/>
              <w:widowControl w:val="0"/>
              <w:spacing w:before="0" w:after="0" w:line="240" w:lineRule="auto"/>
              <w:jc w:val="center"/>
              <w:rPr>
                <w:b/>
                <w:bCs/>
                <w:sz w:val="14"/>
                <w:szCs w:val="14"/>
              </w:rPr>
            </w:pPr>
            <w:r w:rsidRPr="00702CB7">
              <w:rPr>
                <w:b/>
                <w:bCs/>
                <w:sz w:val="14"/>
                <w:szCs w:val="14"/>
              </w:rPr>
              <w:t>BGN’000</w:t>
            </w:r>
          </w:p>
        </w:tc>
        <w:tc>
          <w:tcPr>
            <w:tcW w:w="708" w:type="dxa"/>
            <w:tcBorders>
              <w:top w:val="nil"/>
              <w:left w:val="nil"/>
              <w:bottom w:val="single" w:sz="8" w:space="0" w:color="auto"/>
              <w:right w:val="nil"/>
            </w:tcBorders>
            <w:shd w:val="clear" w:color="auto" w:fill="DFEBF4" w:themeFill="accent5" w:themeFillTint="33"/>
            <w:vAlign w:val="center"/>
          </w:tcPr>
          <w:p w14:paraId="590AAE1E" w14:textId="77777777" w:rsidR="00A10420" w:rsidRPr="00702CB7" w:rsidRDefault="00A10420" w:rsidP="009E753D">
            <w:pPr>
              <w:keepNext/>
              <w:keepLines/>
              <w:widowControl w:val="0"/>
              <w:spacing w:before="0" w:after="0" w:line="240" w:lineRule="auto"/>
              <w:jc w:val="center"/>
              <w:rPr>
                <w:b/>
                <w:bCs/>
                <w:sz w:val="14"/>
                <w:szCs w:val="14"/>
              </w:rPr>
            </w:pPr>
            <w:r w:rsidRPr="00702CB7">
              <w:rPr>
                <w:b/>
                <w:bCs/>
                <w:sz w:val="14"/>
                <w:szCs w:val="14"/>
              </w:rPr>
              <w:t>BGN’000</w:t>
            </w:r>
          </w:p>
        </w:tc>
        <w:tc>
          <w:tcPr>
            <w:tcW w:w="700" w:type="dxa"/>
            <w:tcBorders>
              <w:top w:val="nil"/>
              <w:left w:val="nil"/>
              <w:bottom w:val="single" w:sz="8" w:space="0" w:color="auto"/>
              <w:right w:val="nil"/>
            </w:tcBorders>
            <w:shd w:val="clear" w:color="auto" w:fill="DFEBF4" w:themeFill="accent5" w:themeFillTint="33"/>
            <w:vAlign w:val="center"/>
          </w:tcPr>
          <w:p w14:paraId="09C6ABAA" w14:textId="77777777" w:rsidR="00A10420" w:rsidRPr="00702CB7" w:rsidRDefault="00A10420" w:rsidP="009E753D">
            <w:pPr>
              <w:keepNext/>
              <w:keepLines/>
              <w:widowControl w:val="0"/>
              <w:spacing w:before="0" w:after="0" w:line="240" w:lineRule="auto"/>
              <w:jc w:val="center"/>
              <w:rPr>
                <w:b/>
                <w:bCs/>
                <w:sz w:val="14"/>
                <w:szCs w:val="14"/>
              </w:rPr>
            </w:pPr>
            <w:r w:rsidRPr="00702CB7">
              <w:rPr>
                <w:b/>
                <w:bCs/>
                <w:sz w:val="14"/>
                <w:szCs w:val="14"/>
              </w:rPr>
              <w:t>BGN’000</w:t>
            </w:r>
          </w:p>
        </w:tc>
        <w:tc>
          <w:tcPr>
            <w:tcW w:w="708" w:type="dxa"/>
            <w:tcBorders>
              <w:top w:val="nil"/>
              <w:left w:val="nil"/>
              <w:bottom w:val="single" w:sz="8" w:space="0" w:color="auto"/>
              <w:right w:val="nil"/>
            </w:tcBorders>
            <w:shd w:val="clear" w:color="auto" w:fill="DFEBF4" w:themeFill="accent5" w:themeFillTint="33"/>
            <w:vAlign w:val="center"/>
          </w:tcPr>
          <w:p w14:paraId="25B4486A" w14:textId="77777777" w:rsidR="00A10420" w:rsidRPr="00702CB7" w:rsidRDefault="00A10420" w:rsidP="009E753D">
            <w:pPr>
              <w:keepNext/>
              <w:keepLines/>
              <w:widowControl w:val="0"/>
              <w:spacing w:before="0" w:after="0" w:line="240" w:lineRule="auto"/>
              <w:jc w:val="center"/>
              <w:rPr>
                <w:b/>
                <w:bCs/>
                <w:sz w:val="14"/>
                <w:szCs w:val="14"/>
              </w:rPr>
            </w:pPr>
            <w:r w:rsidRPr="00702CB7">
              <w:rPr>
                <w:b/>
                <w:bCs/>
                <w:sz w:val="14"/>
                <w:szCs w:val="14"/>
              </w:rPr>
              <w:t>BGN’000</w:t>
            </w:r>
          </w:p>
        </w:tc>
        <w:tc>
          <w:tcPr>
            <w:tcW w:w="700" w:type="dxa"/>
            <w:tcBorders>
              <w:top w:val="nil"/>
              <w:left w:val="nil"/>
              <w:bottom w:val="single" w:sz="8" w:space="0" w:color="auto"/>
              <w:right w:val="nil"/>
            </w:tcBorders>
            <w:shd w:val="clear" w:color="auto" w:fill="DFEBF4" w:themeFill="accent5" w:themeFillTint="33"/>
            <w:vAlign w:val="center"/>
          </w:tcPr>
          <w:p w14:paraId="104AD211" w14:textId="77777777" w:rsidR="00A10420" w:rsidRPr="00702CB7" w:rsidRDefault="00A10420" w:rsidP="009E753D">
            <w:pPr>
              <w:keepNext/>
              <w:keepLines/>
              <w:widowControl w:val="0"/>
              <w:spacing w:before="0" w:after="0" w:line="240" w:lineRule="auto"/>
              <w:jc w:val="center"/>
              <w:rPr>
                <w:b/>
                <w:bCs/>
                <w:sz w:val="14"/>
                <w:szCs w:val="14"/>
              </w:rPr>
            </w:pPr>
            <w:r w:rsidRPr="00702CB7">
              <w:rPr>
                <w:b/>
                <w:bCs/>
                <w:sz w:val="14"/>
                <w:szCs w:val="14"/>
              </w:rPr>
              <w:t>BGN’000</w:t>
            </w:r>
          </w:p>
        </w:tc>
        <w:tc>
          <w:tcPr>
            <w:tcW w:w="851" w:type="dxa"/>
            <w:tcBorders>
              <w:top w:val="nil"/>
              <w:left w:val="nil"/>
              <w:bottom w:val="single" w:sz="8" w:space="0" w:color="auto"/>
              <w:right w:val="nil"/>
            </w:tcBorders>
            <w:shd w:val="clear" w:color="auto" w:fill="DFEBF4" w:themeFill="accent5" w:themeFillTint="33"/>
            <w:noWrap/>
            <w:vAlign w:val="center"/>
          </w:tcPr>
          <w:p w14:paraId="21699B90" w14:textId="77777777" w:rsidR="00A10420" w:rsidRPr="00702CB7" w:rsidRDefault="00A10420" w:rsidP="009E753D">
            <w:pPr>
              <w:keepNext/>
              <w:keepLines/>
              <w:widowControl w:val="0"/>
              <w:spacing w:before="0" w:after="0" w:line="240" w:lineRule="auto"/>
              <w:jc w:val="center"/>
              <w:rPr>
                <w:b/>
                <w:bCs/>
                <w:sz w:val="14"/>
                <w:szCs w:val="14"/>
              </w:rPr>
            </w:pPr>
            <w:r w:rsidRPr="00702CB7">
              <w:rPr>
                <w:b/>
                <w:bCs/>
                <w:sz w:val="14"/>
                <w:szCs w:val="14"/>
              </w:rPr>
              <w:t>BGN’000</w:t>
            </w:r>
          </w:p>
        </w:tc>
      </w:tr>
      <w:tr w:rsidR="00A10420" w:rsidRPr="00892000" w14:paraId="211A2CC1" w14:textId="77777777" w:rsidTr="009E753D">
        <w:trPr>
          <w:trHeight w:val="255"/>
        </w:trPr>
        <w:tc>
          <w:tcPr>
            <w:tcW w:w="1388" w:type="dxa"/>
            <w:tcBorders>
              <w:top w:val="nil"/>
              <w:left w:val="nil"/>
              <w:bottom w:val="nil"/>
              <w:right w:val="nil"/>
            </w:tcBorders>
            <w:shd w:val="clear" w:color="auto" w:fill="DFEBF4" w:themeFill="accent5" w:themeFillTint="33"/>
            <w:vAlign w:val="center"/>
          </w:tcPr>
          <w:p w14:paraId="66A7C7DD" w14:textId="77777777" w:rsidR="00A10420" w:rsidRPr="00892000" w:rsidRDefault="00A10420" w:rsidP="009E753D">
            <w:pPr>
              <w:keepNext/>
              <w:keepLines/>
              <w:widowControl w:val="0"/>
              <w:spacing w:before="40" w:after="40" w:line="240" w:lineRule="auto"/>
              <w:jc w:val="left"/>
              <w:rPr>
                <w:b/>
                <w:bCs/>
                <w:sz w:val="16"/>
                <w:szCs w:val="16"/>
              </w:rPr>
            </w:pPr>
            <w:r w:rsidRPr="00892000">
              <w:rPr>
                <w:b/>
                <w:sz w:val="16"/>
                <w:szCs w:val="16"/>
              </w:rPr>
              <w:t>Активи на сегмента</w:t>
            </w:r>
          </w:p>
        </w:tc>
        <w:tc>
          <w:tcPr>
            <w:tcW w:w="700" w:type="dxa"/>
            <w:tcBorders>
              <w:top w:val="nil"/>
              <w:left w:val="nil"/>
              <w:bottom w:val="nil"/>
              <w:right w:val="nil"/>
            </w:tcBorders>
            <w:shd w:val="clear" w:color="auto" w:fill="auto"/>
            <w:vAlign w:val="center"/>
          </w:tcPr>
          <w:p w14:paraId="4DAB4453" w14:textId="77777777" w:rsidR="00A10420" w:rsidRPr="00892000" w:rsidRDefault="00A10420" w:rsidP="009E753D">
            <w:pPr>
              <w:keepNext/>
              <w:keepLines/>
              <w:widowControl w:val="0"/>
              <w:spacing w:before="40" w:after="40" w:line="240" w:lineRule="auto"/>
              <w:jc w:val="right"/>
              <w:rPr>
                <w:sz w:val="16"/>
                <w:szCs w:val="16"/>
              </w:rPr>
            </w:pPr>
          </w:p>
        </w:tc>
        <w:tc>
          <w:tcPr>
            <w:tcW w:w="708" w:type="dxa"/>
            <w:tcBorders>
              <w:top w:val="nil"/>
              <w:left w:val="nil"/>
              <w:bottom w:val="nil"/>
              <w:right w:val="nil"/>
            </w:tcBorders>
            <w:shd w:val="clear" w:color="auto" w:fill="auto"/>
            <w:vAlign w:val="center"/>
          </w:tcPr>
          <w:p w14:paraId="3E68F23A" w14:textId="77777777" w:rsidR="00A10420" w:rsidRPr="00892000" w:rsidRDefault="00A10420" w:rsidP="009E753D">
            <w:pPr>
              <w:keepNext/>
              <w:keepLines/>
              <w:widowControl w:val="0"/>
              <w:spacing w:before="40" w:after="40" w:line="240" w:lineRule="auto"/>
              <w:jc w:val="right"/>
              <w:rPr>
                <w:sz w:val="16"/>
                <w:szCs w:val="16"/>
              </w:rPr>
            </w:pPr>
          </w:p>
        </w:tc>
        <w:tc>
          <w:tcPr>
            <w:tcW w:w="700" w:type="dxa"/>
            <w:tcBorders>
              <w:top w:val="nil"/>
              <w:left w:val="nil"/>
              <w:bottom w:val="nil"/>
              <w:right w:val="nil"/>
            </w:tcBorders>
            <w:shd w:val="clear" w:color="auto" w:fill="auto"/>
            <w:vAlign w:val="center"/>
          </w:tcPr>
          <w:p w14:paraId="5B217F40" w14:textId="77777777" w:rsidR="00A10420" w:rsidRPr="00892000" w:rsidRDefault="00A10420" w:rsidP="009E753D">
            <w:pPr>
              <w:keepNext/>
              <w:keepLines/>
              <w:widowControl w:val="0"/>
              <w:spacing w:before="40" w:after="40" w:line="240" w:lineRule="auto"/>
              <w:jc w:val="right"/>
              <w:rPr>
                <w:sz w:val="16"/>
                <w:szCs w:val="16"/>
              </w:rPr>
            </w:pPr>
          </w:p>
        </w:tc>
        <w:tc>
          <w:tcPr>
            <w:tcW w:w="708" w:type="dxa"/>
            <w:tcBorders>
              <w:top w:val="nil"/>
              <w:left w:val="nil"/>
              <w:bottom w:val="nil"/>
              <w:right w:val="nil"/>
            </w:tcBorders>
            <w:shd w:val="clear" w:color="auto" w:fill="auto"/>
            <w:vAlign w:val="center"/>
          </w:tcPr>
          <w:p w14:paraId="2F1B8E79" w14:textId="77777777" w:rsidR="00A10420" w:rsidRPr="00892000" w:rsidRDefault="00A10420" w:rsidP="009E753D">
            <w:pPr>
              <w:keepNext/>
              <w:keepLines/>
              <w:widowControl w:val="0"/>
              <w:spacing w:before="40" w:after="40" w:line="240" w:lineRule="auto"/>
              <w:jc w:val="right"/>
              <w:rPr>
                <w:sz w:val="16"/>
                <w:szCs w:val="16"/>
              </w:rPr>
            </w:pPr>
          </w:p>
        </w:tc>
        <w:tc>
          <w:tcPr>
            <w:tcW w:w="700" w:type="dxa"/>
            <w:tcBorders>
              <w:top w:val="nil"/>
              <w:left w:val="nil"/>
              <w:bottom w:val="nil"/>
              <w:right w:val="nil"/>
            </w:tcBorders>
            <w:shd w:val="clear" w:color="auto" w:fill="auto"/>
            <w:vAlign w:val="center"/>
          </w:tcPr>
          <w:p w14:paraId="4F3571BA" w14:textId="77777777" w:rsidR="00A10420" w:rsidRPr="00892000" w:rsidRDefault="00A10420" w:rsidP="009E753D">
            <w:pPr>
              <w:keepNext/>
              <w:keepLines/>
              <w:widowControl w:val="0"/>
              <w:spacing w:before="40" w:after="40" w:line="240" w:lineRule="auto"/>
              <w:jc w:val="right"/>
              <w:rPr>
                <w:sz w:val="16"/>
                <w:szCs w:val="16"/>
              </w:rPr>
            </w:pPr>
          </w:p>
        </w:tc>
        <w:tc>
          <w:tcPr>
            <w:tcW w:w="708" w:type="dxa"/>
            <w:tcBorders>
              <w:top w:val="nil"/>
              <w:left w:val="nil"/>
              <w:bottom w:val="nil"/>
              <w:right w:val="nil"/>
            </w:tcBorders>
            <w:shd w:val="clear" w:color="auto" w:fill="auto"/>
            <w:vAlign w:val="center"/>
          </w:tcPr>
          <w:p w14:paraId="5058C822" w14:textId="77777777" w:rsidR="00A10420" w:rsidRPr="00892000" w:rsidRDefault="00A10420" w:rsidP="009E753D">
            <w:pPr>
              <w:keepNext/>
              <w:keepLines/>
              <w:widowControl w:val="0"/>
              <w:spacing w:before="40" w:after="40" w:line="240" w:lineRule="auto"/>
              <w:jc w:val="right"/>
              <w:rPr>
                <w:sz w:val="16"/>
                <w:szCs w:val="16"/>
              </w:rPr>
            </w:pPr>
          </w:p>
        </w:tc>
        <w:tc>
          <w:tcPr>
            <w:tcW w:w="700" w:type="dxa"/>
            <w:tcBorders>
              <w:top w:val="nil"/>
              <w:left w:val="nil"/>
              <w:bottom w:val="nil"/>
              <w:right w:val="nil"/>
            </w:tcBorders>
            <w:shd w:val="clear" w:color="auto" w:fill="auto"/>
            <w:vAlign w:val="center"/>
          </w:tcPr>
          <w:p w14:paraId="790298D7" w14:textId="77777777" w:rsidR="00A10420" w:rsidRPr="00892000" w:rsidRDefault="00A10420" w:rsidP="009E753D">
            <w:pPr>
              <w:keepNext/>
              <w:keepLines/>
              <w:widowControl w:val="0"/>
              <w:spacing w:before="40" w:after="40" w:line="240" w:lineRule="auto"/>
              <w:jc w:val="right"/>
              <w:rPr>
                <w:sz w:val="16"/>
                <w:szCs w:val="16"/>
              </w:rPr>
            </w:pPr>
          </w:p>
        </w:tc>
        <w:tc>
          <w:tcPr>
            <w:tcW w:w="708" w:type="dxa"/>
            <w:tcBorders>
              <w:top w:val="nil"/>
              <w:left w:val="nil"/>
              <w:bottom w:val="nil"/>
              <w:right w:val="nil"/>
            </w:tcBorders>
            <w:shd w:val="clear" w:color="auto" w:fill="auto"/>
            <w:vAlign w:val="center"/>
          </w:tcPr>
          <w:p w14:paraId="73AE5DCC" w14:textId="77777777" w:rsidR="00A10420" w:rsidRPr="00892000" w:rsidRDefault="00A10420" w:rsidP="009E753D">
            <w:pPr>
              <w:keepNext/>
              <w:keepLines/>
              <w:widowControl w:val="0"/>
              <w:spacing w:before="40" w:after="40" w:line="240" w:lineRule="auto"/>
              <w:jc w:val="right"/>
              <w:rPr>
                <w:sz w:val="16"/>
                <w:szCs w:val="16"/>
              </w:rPr>
            </w:pPr>
          </w:p>
        </w:tc>
        <w:tc>
          <w:tcPr>
            <w:tcW w:w="700" w:type="dxa"/>
            <w:tcBorders>
              <w:top w:val="nil"/>
              <w:left w:val="nil"/>
              <w:bottom w:val="nil"/>
              <w:right w:val="nil"/>
            </w:tcBorders>
            <w:shd w:val="clear" w:color="auto" w:fill="auto"/>
            <w:vAlign w:val="center"/>
          </w:tcPr>
          <w:p w14:paraId="03515852" w14:textId="77777777" w:rsidR="00A10420" w:rsidRPr="00892000" w:rsidRDefault="00A10420" w:rsidP="009E753D">
            <w:pPr>
              <w:keepNext/>
              <w:keepLines/>
              <w:widowControl w:val="0"/>
              <w:spacing w:before="40" w:after="40" w:line="240" w:lineRule="auto"/>
              <w:jc w:val="right"/>
              <w:rPr>
                <w:sz w:val="16"/>
                <w:szCs w:val="16"/>
              </w:rPr>
            </w:pPr>
          </w:p>
        </w:tc>
        <w:tc>
          <w:tcPr>
            <w:tcW w:w="708" w:type="dxa"/>
            <w:tcBorders>
              <w:top w:val="nil"/>
              <w:left w:val="nil"/>
              <w:bottom w:val="nil"/>
              <w:right w:val="nil"/>
            </w:tcBorders>
            <w:shd w:val="clear" w:color="auto" w:fill="auto"/>
            <w:vAlign w:val="center"/>
          </w:tcPr>
          <w:p w14:paraId="62B5E2FB" w14:textId="77777777" w:rsidR="00A10420" w:rsidRPr="00892000" w:rsidRDefault="00A10420" w:rsidP="009E753D">
            <w:pPr>
              <w:keepNext/>
              <w:keepLines/>
              <w:widowControl w:val="0"/>
              <w:spacing w:before="40" w:after="40" w:line="240" w:lineRule="auto"/>
              <w:jc w:val="right"/>
              <w:rPr>
                <w:sz w:val="16"/>
                <w:szCs w:val="16"/>
              </w:rPr>
            </w:pPr>
          </w:p>
        </w:tc>
        <w:tc>
          <w:tcPr>
            <w:tcW w:w="700" w:type="dxa"/>
            <w:tcBorders>
              <w:top w:val="nil"/>
              <w:left w:val="nil"/>
              <w:bottom w:val="nil"/>
              <w:right w:val="nil"/>
            </w:tcBorders>
            <w:shd w:val="clear" w:color="auto" w:fill="auto"/>
            <w:vAlign w:val="center"/>
          </w:tcPr>
          <w:p w14:paraId="76D1A2EE" w14:textId="77777777" w:rsidR="00A10420" w:rsidRPr="00892000" w:rsidRDefault="00A10420" w:rsidP="009E753D">
            <w:pPr>
              <w:keepNext/>
              <w:keepLines/>
              <w:widowControl w:val="0"/>
              <w:spacing w:before="40" w:after="40" w:line="240" w:lineRule="auto"/>
              <w:jc w:val="right"/>
              <w:rPr>
                <w:sz w:val="16"/>
                <w:szCs w:val="16"/>
              </w:rPr>
            </w:pPr>
          </w:p>
        </w:tc>
        <w:tc>
          <w:tcPr>
            <w:tcW w:w="851" w:type="dxa"/>
            <w:tcBorders>
              <w:top w:val="nil"/>
              <w:left w:val="nil"/>
              <w:bottom w:val="nil"/>
              <w:right w:val="nil"/>
            </w:tcBorders>
            <w:shd w:val="clear" w:color="auto" w:fill="auto"/>
            <w:noWrap/>
            <w:vAlign w:val="center"/>
          </w:tcPr>
          <w:p w14:paraId="63647CF2" w14:textId="77777777" w:rsidR="00A10420" w:rsidRPr="00892000" w:rsidRDefault="00A10420" w:rsidP="009E753D">
            <w:pPr>
              <w:keepNext/>
              <w:keepLines/>
              <w:widowControl w:val="0"/>
              <w:spacing w:before="40" w:after="40" w:line="240" w:lineRule="auto"/>
              <w:jc w:val="right"/>
              <w:rPr>
                <w:rFonts w:ascii="Arial" w:hAnsi="Arial" w:cs="Arial"/>
                <w:sz w:val="16"/>
                <w:szCs w:val="16"/>
              </w:rPr>
            </w:pPr>
          </w:p>
        </w:tc>
      </w:tr>
      <w:tr w:rsidR="00E8293F" w:rsidRPr="00892000" w14:paraId="75EBE100" w14:textId="77777777" w:rsidTr="009E753D">
        <w:trPr>
          <w:trHeight w:val="420"/>
        </w:trPr>
        <w:tc>
          <w:tcPr>
            <w:tcW w:w="1388" w:type="dxa"/>
            <w:tcBorders>
              <w:top w:val="nil"/>
              <w:left w:val="nil"/>
              <w:bottom w:val="nil"/>
              <w:right w:val="nil"/>
            </w:tcBorders>
            <w:shd w:val="clear" w:color="auto" w:fill="DFEBF4" w:themeFill="accent5" w:themeFillTint="33"/>
            <w:vAlign w:val="center"/>
          </w:tcPr>
          <w:p w14:paraId="04339D9E" w14:textId="77777777" w:rsidR="00E8293F" w:rsidRPr="00892000" w:rsidRDefault="00E8293F" w:rsidP="00E8293F">
            <w:pPr>
              <w:keepNext/>
              <w:keepLines/>
              <w:widowControl w:val="0"/>
              <w:spacing w:before="40" w:after="40" w:line="240" w:lineRule="auto"/>
              <w:jc w:val="left"/>
              <w:rPr>
                <w:sz w:val="16"/>
                <w:szCs w:val="16"/>
              </w:rPr>
            </w:pPr>
            <w:r w:rsidRPr="00892000">
              <w:rPr>
                <w:sz w:val="16"/>
                <w:szCs w:val="16"/>
              </w:rPr>
              <w:t>Имоти, машини, оборудване</w:t>
            </w:r>
          </w:p>
        </w:tc>
        <w:tc>
          <w:tcPr>
            <w:tcW w:w="700" w:type="dxa"/>
            <w:tcBorders>
              <w:top w:val="nil"/>
              <w:left w:val="nil"/>
              <w:bottom w:val="nil"/>
              <w:right w:val="nil"/>
            </w:tcBorders>
            <w:shd w:val="clear" w:color="auto" w:fill="auto"/>
            <w:vAlign w:val="center"/>
          </w:tcPr>
          <w:p w14:paraId="4B325E09" w14:textId="315C2F47" w:rsidR="00E8293F" w:rsidRPr="00892000" w:rsidRDefault="00F352A8" w:rsidP="00E8293F">
            <w:pPr>
              <w:keepNext/>
              <w:keepLines/>
              <w:widowControl w:val="0"/>
              <w:spacing w:before="40" w:after="40" w:line="240" w:lineRule="auto"/>
              <w:jc w:val="right"/>
              <w:rPr>
                <w:sz w:val="16"/>
                <w:szCs w:val="16"/>
              </w:rPr>
            </w:pPr>
            <w:r w:rsidRPr="00F352A8">
              <w:rPr>
                <w:sz w:val="16"/>
                <w:szCs w:val="16"/>
              </w:rPr>
              <w:t>2,820</w:t>
            </w:r>
          </w:p>
        </w:tc>
        <w:tc>
          <w:tcPr>
            <w:tcW w:w="708" w:type="dxa"/>
            <w:tcBorders>
              <w:top w:val="nil"/>
              <w:left w:val="nil"/>
              <w:bottom w:val="nil"/>
              <w:right w:val="nil"/>
            </w:tcBorders>
            <w:shd w:val="clear" w:color="auto" w:fill="auto"/>
            <w:vAlign w:val="center"/>
          </w:tcPr>
          <w:p w14:paraId="664E5C7A" w14:textId="506BE4F5" w:rsidR="00E8293F" w:rsidRPr="00892000" w:rsidRDefault="00E8293F" w:rsidP="00E8293F">
            <w:pPr>
              <w:keepNext/>
              <w:keepLines/>
              <w:widowControl w:val="0"/>
              <w:spacing w:before="40" w:after="40" w:line="240" w:lineRule="auto"/>
              <w:jc w:val="right"/>
              <w:rPr>
                <w:sz w:val="16"/>
                <w:szCs w:val="16"/>
              </w:rPr>
            </w:pPr>
            <w:r w:rsidRPr="00807D2A">
              <w:rPr>
                <w:sz w:val="16"/>
                <w:szCs w:val="16"/>
              </w:rPr>
              <w:t>3,046</w:t>
            </w:r>
          </w:p>
        </w:tc>
        <w:tc>
          <w:tcPr>
            <w:tcW w:w="700" w:type="dxa"/>
            <w:tcBorders>
              <w:top w:val="nil"/>
              <w:left w:val="nil"/>
              <w:bottom w:val="nil"/>
              <w:right w:val="nil"/>
            </w:tcBorders>
            <w:shd w:val="clear" w:color="auto" w:fill="auto"/>
            <w:vAlign w:val="center"/>
          </w:tcPr>
          <w:p w14:paraId="673EB306" w14:textId="5F7F5B77" w:rsidR="00E8293F" w:rsidRPr="00892000" w:rsidRDefault="00F352A8" w:rsidP="00E8293F">
            <w:pPr>
              <w:keepNext/>
              <w:keepLines/>
              <w:widowControl w:val="0"/>
              <w:spacing w:before="40" w:after="40" w:line="240" w:lineRule="auto"/>
              <w:jc w:val="right"/>
              <w:rPr>
                <w:sz w:val="16"/>
                <w:szCs w:val="16"/>
              </w:rPr>
            </w:pPr>
            <w:r w:rsidRPr="00F352A8">
              <w:rPr>
                <w:sz w:val="16"/>
                <w:szCs w:val="16"/>
              </w:rPr>
              <w:t>2,148</w:t>
            </w:r>
          </w:p>
        </w:tc>
        <w:tc>
          <w:tcPr>
            <w:tcW w:w="708" w:type="dxa"/>
            <w:tcBorders>
              <w:top w:val="nil"/>
              <w:left w:val="nil"/>
              <w:bottom w:val="nil"/>
              <w:right w:val="nil"/>
            </w:tcBorders>
            <w:shd w:val="clear" w:color="auto" w:fill="auto"/>
            <w:vAlign w:val="center"/>
          </w:tcPr>
          <w:p w14:paraId="6B66CCF0" w14:textId="1FA9EC66" w:rsidR="00E8293F" w:rsidRPr="00892000" w:rsidRDefault="00E8293F" w:rsidP="00E8293F">
            <w:pPr>
              <w:keepNext/>
              <w:keepLines/>
              <w:widowControl w:val="0"/>
              <w:spacing w:before="40" w:after="40" w:line="240" w:lineRule="auto"/>
              <w:jc w:val="right"/>
              <w:rPr>
                <w:sz w:val="16"/>
                <w:szCs w:val="16"/>
              </w:rPr>
            </w:pPr>
            <w:r w:rsidRPr="00807D2A">
              <w:rPr>
                <w:sz w:val="16"/>
                <w:szCs w:val="16"/>
              </w:rPr>
              <w:t>2,394</w:t>
            </w:r>
          </w:p>
        </w:tc>
        <w:tc>
          <w:tcPr>
            <w:tcW w:w="700" w:type="dxa"/>
            <w:tcBorders>
              <w:top w:val="nil"/>
              <w:left w:val="nil"/>
              <w:bottom w:val="nil"/>
              <w:right w:val="nil"/>
            </w:tcBorders>
            <w:shd w:val="clear" w:color="auto" w:fill="auto"/>
            <w:vAlign w:val="center"/>
          </w:tcPr>
          <w:p w14:paraId="61D0F245" w14:textId="1BE85864" w:rsidR="00E8293F" w:rsidRPr="00892000" w:rsidRDefault="00F352A8" w:rsidP="00E8293F">
            <w:pPr>
              <w:keepNext/>
              <w:keepLines/>
              <w:widowControl w:val="0"/>
              <w:spacing w:before="40" w:after="40" w:line="240" w:lineRule="auto"/>
              <w:jc w:val="right"/>
              <w:rPr>
                <w:sz w:val="16"/>
                <w:szCs w:val="16"/>
              </w:rPr>
            </w:pPr>
            <w:r w:rsidRPr="00F352A8">
              <w:rPr>
                <w:sz w:val="16"/>
                <w:szCs w:val="16"/>
              </w:rPr>
              <w:t>8,453</w:t>
            </w:r>
          </w:p>
        </w:tc>
        <w:tc>
          <w:tcPr>
            <w:tcW w:w="708" w:type="dxa"/>
            <w:tcBorders>
              <w:top w:val="nil"/>
              <w:left w:val="nil"/>
              <w:bottom w:val="nil"/>
              <w:right w:val="nil"/>
            </w:tcBorders>
            <w:shd w:val="clear" w:color="auto" w:fill="auto"/>
            <w:vAlign w:val="center"/>
          </w:tcPr>
          <w:p w14:paraId="27EB2E3D" w14:textId="5F010DF4" w:rsidR="00E8293F" w:rsidRPr="00892000" w:rsidRDefault="00E8293F" w:rsidP="00E8293F">
            <w:pPr>
              <w:keepNext/>
              <w:keepLines/>
              <w:widowControl w:val="0"/>
              <w:spacing w:before="40" w:after="40" w:line="240" w:lineRule="auto"/>
              <w:jc w:val="right"/>
              <w:rPr>
                <w:sz w:val="16"/>
                <w:szCs w:val="16"/>
              </w:rPr>
            </w:pPr>
            <w:r w:rsidRPr="00807D2A">
              <w:rPr>
                <w:sz w:val="16"/>
                <w:szCs w:val="16"/>
              </w:rPr>
              <w:t>8,108</w:t>
            </w:r>
          </w:p>
        </w:tc>
        <w:tc>
          <w:tcPr>
            <w:tcW w:w="700" w:type="dxa"/>
            <w:tcBorders>
              <w:top w:val="nil"/>
              <w:left w:val="nil"/>
              <w:bottom w:val="nil"/>
              <w:right w:val="nil"/>
            </w:tcBorders>
            <w:shd w:val="clear" w:color="auto" w:fill="auto"/>
            <w:vAlign w:val="center"/>
          </w:tcPr>
          <w:p w14:paraId="0459A697" w14:textId="43BBC87D" w:rsidR="00E8293F" w:rsidRPr="00892000" w:rsidRDefault="00F352A8" w:rsidP="00E8293F">
            <w:pPr>
              <w:keepNext/>
              <w:keepLines/>
              <w:widowControl w:val="0"/>
              <w:spacing w:before="40" w:after="40" w:line="240" w:lineRule="auto"/>
              <w:jc w:val="right"/>
              <w:rPr>
                <w:sz w:val="16"/>
                <w:szCs w:val="16"/>
              </w:rPr>
            </w:pPr>
            <w:r w:rsidRPr="00F352A8">
              <w:rPr>
                <w:sz w:val="16"/>
                <w:szCs w:val="16"/>
              </w:rPr>
              <w:t>6,140</w:t>
            </w:r>
          </w:p>
        </w:tc>
        <w:tc>
          <w:tcPr>
            <w:tcW w:w="708" w:type="dxa"/>
            <w:tcBorders>
              <w:top w:val="nil"/>
              <w:left w:val="nil"/>
              <w:bottom w:val="nil"/>
              <w:right w:val="nil"/>
            </w:tcBorders>
            <w:shd w:val="clear" w:color="auto" w:fill="auto"/>
            <w:vAlign w:val="center"/>
          </w:tcPr>
          <w:p w14:paraId="7E58ACD1" w14:textId="4C43DEAF" w:rsidR="00E8293F" w:rsidRPr="00892000" w:rsidRDefault="00E8293F" w:rsidP="00E8293F">
            <w:pPr>
              <w:keepNext/>
              <w:keepLines/>
              <w:widowControl w:val="0"/>
              <w:spacing w:before="40" w:after="40" w:line="240" w:lineRule="auto"/>
              <w:jc w:val="right"/>
              <w:rPr>
                <w:sz w:val="16"/>
                <w:szCs w:val="16"/>
              </w:rPr>
            </w:pPr>
            <w:r w:rsidRPr="00807D2A">
              <w:rPr>
                <w:sz w:val="16"/>
                <w:szCs w:val="16"/>
              </w:rPr>
              <w:t>5,543</w:t>
            </w:r>
          </w:p>
        </w:tc>
        <w:tc>
          <w:tcPr>
            <w:tcW w:w="700" w:type="dxa"/>
            <w:tcBorders>
              <w:top w:val="nil"/>
              <w:left w:val="nil"/>
              <w:bottom w:val="nil"/>
              <w:right w:val="nil"/>
            </w:tcBorders>
            <w:shd w:val="clear" w:color="auto" w:fill="auto"/>
            <w:vAlign w:val="center"/>
          </w:tcPr>
          <w:p w14:paraId="2AEAD672" w14:textId="58263616" w:rsidR="00E8293F" w:rsidRPr="000B48B0" w:rsidRDefault="00F352A8" w:rsidP="00E8293F">
            <w:pPr>
              <w:keepNext/>
              <w:keepLines/>
              <w:widowControl w:val="0"/>
              <w:spacing w:before="40" w:after="40" w:line="240" w:lineRule="auto"/>
              <w:jc w:val="right"/>
              <w:rPr>
                <w:sz w:val="16"/>
                <w:szCs w:val="16"/>
              </w:rPr>
            </w:pPr>
            <w:r w:rsidRPr="00F352A8">
              <w:rPr>
                <w:sz w:val="16"/>
                <w:szCs w:val="16"/>
              </w:rPr>
              <w:t>158</w:t>
            </w:r>
          </w:p>
        </w:tc>
        <w:tc>
          <w:tcPr>
            <w:tcW w:w="708" w:type="dxa"/>
            <w:tcBorders>
              <w:top w:val="nil"/>
              <w:left w:val="nil"/>
              <w:bottom w:val="nil"/>
              <w:right w:val="nil"/>
            </w:tcBorders>
            <w:shd w:val="clear" w:color="auto" w:fill="auto"/>
            <w:vAlign w:val="center"/>
          </w:tcPr>
          <w:p w14:paraId="0E31AB75" w14:textId="2617EAA1" w:rsidR="00E8293F" w:rsidRPr="00892000" w:rsidRDefault="00E8293F" w:rsidP="00E8293F">
            <w:pPr>
              <w:keepNext/>
              <w:keepLines/>
              <w:widowControl w:val="0"/>
              <w:spacing w:before="40" w:after="40" w:line="240" w:lineRule="auto"/>
              <w:jc w:val="right"/>
              <w:rPr>
                <w:sz w:val="16"/>
                <w:szCs w:val="16"/>
              </w:rPr>
            </w:pPr>
            <w:r>
              <w:rPr>
                <w:sz w:val="16"/>
                <w:szCs w:val="16"/>
              </w:rPr>
              <w:t>143</w:t>
            </w:r>
          </w:p>
        </w:tc>
        <w:tc>
          <w:tcPr>
            <w:tcW w:w="700" w:type="dxa"/>
            <w:tcBorders>
              <w:top w:val="nil"/>
              <w:left w:val="nil"/>
              <w:bottom w:val="nil"/>
              <w:right w:val="nil"/>
            </w:tcBorders>
            <w:shd w:val="clear" w:color="auto" w:fill="auto"/>
            <w:vAlign w:val="center"/>
          </w:tcPr>
          <w:p w14:paraId="228B6B64" w14:textId="44C21559" w:rsidR="00E8293F" w:rsidRPr="00892000" w:rsidRDefault="00F352A8" w:rsidP="00E8293F">
            <w:pPr>
              <w:keepNext/>
              <w:keepLines/>
              <w:widowControl w:val="0"/>
              <w:spacing w:before="40" w:after="40" w:line="240" w:lineRule="auto"/>
              <w:jc w:val="right"/>
              <w:rPr>
                <w:sz w:val="16"/>
                <w:szCs w:val="16"/>
              </w:rPr>
            </w:pPr>
            <w:r w:rsidRPr="00F352A8">
              <w:rPr>
                <w:sz w:val="16"/>
                <w:szCs w:val="16"/>
              </w:rPr>
              <w:t>19,719</w:t>
            </w:r>
          </w:p>
        </w:tc>
        <w:tc>
          <w:tcPr>
            <w:tcW w:w="851" w:type="dxa"/>
            <w:tcBorders>
              <w:top w:val="nil"/>
              <w:left w:val="nil"/>
              <w:bottom w:val="nil"/>
              <w:right w:val="nil"/>
            </w:tcBorders>
            <w:shd w:val="clear" w:color="auto" w:fill="auto"/>
            <w:noWrap/>
            <w:vAlign w:val="center"/>
          </w:tcPr>
          <w:p w14:paraId="59A3A488" w14:textId="17FE050C" w:rsidR="00E8293F" w:rsidRPr="00ED042C" w:rsidRDefault="00E8293F" w:rsidP="00E8293F">
            <w:pPr>
              <w:keepNext/>
              <w:keepLines/>
              <w:widowControl w:val="0"/>
              <w:spacing w:before="40" w:after="40" w:line="240" w:lineRule="auto"/>
              <w:jc w:val="right"/>
              <w:rPr>
                <w:b/>
                <w:bCs/>
                <w:sz w:val="16"/>
                <w:szCs w:val="16"/>
              </w:rPr>
            </w:pPr>
            <w:r w:rsidRPr="00807D2A">
              <w:rPr>
                <w:sz w:val="16"/>
                <w:szCs w:val="16"/>
              </w:rPr>
              <w:t>19,234</w:t>
            </w:r>
          </w:p>
        </w:tc>
      </w:tr>
      <w:tr w:rsidR="00E8293F" w:rsidRPr="00892000" w14:paraId="54DB10A7" w14:textId="77777777" w:rsidTr="009E753D">
        <w:trPr>
          <w:trHeight w:val="255"/>
        </w:trPr>
        <w:tc>
          <w:tcPr>
            <w:tcW w:w="1388" w:type="dxa"/>
            <w:tcBorders>
              <w:top w:val="nil"/>
              <w:left w:val="nil"/>
              <w:bottom w:val="nil"/>
              <w:right w:val="nil"/>
            </w:tcBorders>
            <w:shd w:val="clear" w:color="auto" w:fill="DFEBF4" w:themeFill="accent5" w:themeFillTint="33"/>
            <w:vAlign w:val="center"/>
          </w:tcPr>
          <w:p w14:paraId="7523B6E8" w14:textId="77777777" w:rsidR="00E8293F" w:rsidRPr="00892000" w:rsidRDefault="00E8293F" w:rsidP="00E8293F">
            <w:pPr>
              <w:keepNext/>
              <w:keepLines/>
              <w:widowControl w:val="0"/>
              <w:spacing w:before="40" w:after="40" w:line="240" w:lineRule="auto"/>
              <w:jc w:val="left"/>
              <w:rPr>
                <w:sz w:val="16"/>
                <w:szCs w:val="16"/>
              </w:rPr>
            </w:pPr>
            <w:r w:rsidRPr="00892000">
              <w:rPr>
                <w:sz w:val="16"/>
                <w:szCs w:val="16"/>
              </w:rPr>
              <w:t>Материални запаси</w:t>
            </w:r>
          </w:p>
        </w:tc>
        <w:tc>
          <w:tcPr>
            <w:tcW w:w="700" w:type="dxa"/>
            <w:tcBorders>
              <w:top w:val="nil"/>
              <w:left w:val="nil"/>
              <w:bottom w:val="nil"/>
              <w:right w:val="nil"/>
            </w:tcBorders>
            <w:shd w:val="clear" w:color="auto" w:fill="auto"/>
            <w:vAlign w:val="center"/>
          </w:tcPr>
          <w:p w14:paraId="762CD07F" w14:textId="0BB402CE" w:rsidR="00E8293F" w:rsidRPr="00892000" w:rsidRDefault="00F352A8" w:rsidP="00E8293F">
            <w:pPr>
              <w:keepNext/>
              <w:keepLines/>
              <w:widowControl w:val="0"/>
              <w:tabs>
                <w:tab w:val="center" w:pos="4153"/>
                <w:tab w:val="right" w:pos="8306"/>
              </w:tabs>
              <w:spacing w:before="40" w:after="40" w:line="240" w:lineRule="auto"/>
              <w:jc w:val="right"/>
              <w:rPr>
                <w:sz w:val="16"/>
                <w:szCs w:val="16"/>
              </w:rPr>
            </w:pPr>
            <w:r w:rsidRPr="00F352A8">
              <w:rPr>
                <w:sz w:val="16"/>
                <w:szCs w:val="16"/>
              </w:rPr>
              <w:t>2,048</w:t>
            </w:r>
          </w:p>
        </w:tc>
        <w:tc>
          <w:tcPr>
            <w:tcW w:w="708" w:type="dxa"/>
            <w:tcBorders>
              <w:top w:val="nil"/>
              <w:left w:val="nil"/>
              <w:bottom w:val="nil"/>
              <w:right w:val="nil"/>
            </w:tcBorders>
            <w:shd w:val="clear" w:color="auto" w:fill="auto"/>
            <w:vAlign w:val="center"/>
          </w:tcPr>
          <w:p w14:paraId="30479FD5" w14:textId="4061BB17" w:rsidR="00E8293F" w:rsidRPr="00892000" w:rsidRDefault="00E8293F" w:rsidP="00E8293F">
            <w:pPr>
              <w:keepNext/>
              <w:keepLines/>
              <w:widowControl w:val="0"/>
              <w:tabs>
                <w:tab w:val="center" w:pos="4153"/>
                <w:tab w:val="right" w:pos="8306"/>
              </w:tabs>
              <w:spacing w:before="40" w:after="40" w:line="240" w:lineRule="auto"/>
              <w:jc w:val="right"/>
              <w:rPr>
                <w:sz w:val="16"/>
                <w:szCs w:val="16"/>
              </w:rPr>
            </w:pPr>
            <w:r w:rsidRPr="00807D2A">
              <w:rPr>
                <w:sz w:val="16"/>
                <w:szCs w:val="16"/>
              </w:rPr>
              <w:t>2,1</w:t>
            </w:r>
            <w:r>
              <w:rPr>
                <w:sz w:val="16"/>
                <w:szCs w:val="16"/>
              </w:rPr>
              <w:t>37</w:t>
            </w:r>
          </w:p>
        </w:tc>
        <w:tc>
          <w:tcPr>
            <w:tcW w:w="700" w:type="dxa"/>
            <w:tcBorders>
              <w:top w:val="nil"/>
              <w:left w:val="nil"/>
              <w:bottom w:val="nil"/>
              <w:right w:val="nil"/>
            </w:tcBorders>
            <w:shd w:val="clear" w:color="auto" w:fill="auto"/>
            <w:vAlign w:val="center"/>
          </w:tcPr>
          <w:p w14:paraId="46CB866B" w14:textId="31404CC3" w:rsidR="00E8293F" w:rsidRPr="00892000" w:rsidRDefault="00F352A8" w:rsidP="00E8293F">
            <w:pPr>
              <w:keepNext/>
              <w:keepLines/>
              <w:widowControl w:val="0"/>
              <w:tabs>
                <w:tab w:val="center" w:pos="4153"/>
                <w:tab w:val="right" w:pos="8306"/>
              </w:tabs>
              <w:spacing w:before="40" w:after="40" w:line="240" w:lineRule="auto"/>
              <w:jc w:val="right"/>
              <w:rPr>
                <w:sz w:val="16"/>
                <w:szCs w:val="16"/>
              </w:rPr>
            </w:pPr>
            <w:r w:rsidRPr="00F352A8">
              <w:rPr>
                <w:sz w:val="16"/>
                <w:szCs w:val="16"/>
              </w:rPr>
              <w:t>1,134</w:t>
            </w:r>
          </w:p>
        </w:tc>
        <w:tc>
          <w:tcPr>
            <w:tcW w:w="708" w:type="dxa"/>
            <w:tcBorders>
              <w:top w:val="nil"/>
              <w:left w:val="nil"/>
              <w:bottom w:val="nil"/>
              <w:right w:val="nil"/>
            </w:tcBorders>
            <w:shd w:val="clear" w:color="auto" w:fill="auto"/>
            <w:vAlign w:val="center"/>
          </w:tcPr>
          <w:p w14:paraId="08F0A120" w14:textId="0184D21F" w:rsidR="00E8293F" w:rsidRPr="00892000" w:rsidRDefault="00E8293F" w:rsidP="00E8293F">
            <w:pPr>
              <w:keepNext/>
              <w:keepLines/>
              <w:widowControl w:val="0"/>
              <w:tabs>
                <w:tab w:val="center" w:pos="4153"/>
                <w:tab w:val="right" w:pos="8306"/>
              </w:tabs>
              <w:spacing w:before="40" w:after="40" w:line="240" w:lineRule="auto"/>
              <w:jc w:val="right"/>
              <w:rPr>
                <w:sz w:val="16"/>
                <w:szCs w:val="16"/>
              </w:rPr>
            </w:pPr>
            <w:r w:rsidRPr="00807D2A">
              <w:rPr>
                <w:sz w:val="16"/>
                <w:szCs w:val="16"/>
              </w:rPr>
              <w:t>1,2</w:t>
            </w:r>
            <w:r>
              <w:rPr>
                <w:sz w:val="16"/>
                <w:szCs w:val="16"/>
              </w:rPr>
              <w:t>22</w:t>
            </w:r>
          </w:p>
        </w:tc>
        <w:tc>
          <w:tcPr>
            <w:tcW w:w="700" w:type="dxa"/>
            <w:tcBorders>
              <w:top w:val="nil"/>
              <w:left w:val="nil"/>
              <w:bottom w:val="nil"/>
              <w:right w:val="nil"/>
            </w:tcBorders>
            <w:shd w:val="clear" w:color="auto" w:fill="auto"/>
            <w:vAlign w:val="center"/>
          </w:tcPr>
          <w:p w14:paraId="1261EB78" w14:textId="74EB5583" w:rsidR="00E8293F" w:rsidRPr="00892000" w:rsidRDefault="00F352A8" w:rsidP="00E8293F">
            <w:pPr>
              <w:keepNext/>
              <w:keepLines/>
              <w:widowControl w:val="0"/>
              <w:tabs>
                <w:tab w:val="center" w:pos="4153"/>
                <w:tab w:val="right" w:pos="8306"/>
              </w:tabs>
              <w:spacing w:before="40" w:after="40" w:line="240" w:lineRule="auto"/>
              <w:jc w:val="right"/>
              <w:rPr>
                <w:sz w:val="16"/>
                <w:szCs w:val="16"/>
              </w:rPr>
            </w:pPr>
            <w:r w:rsidRPr="00F352A8">
              <w:rPr>
                <w:sz w:val="16"/>
                <w:szCs w:val="16"/>
              </w:rPr>
              <w:t>3,894</w:t>
            </w:r>
          </w:p>
        </w:tc>
        <w:tc>
          <w:tcPr>
            <w:tcW w:w="708" w:type="dxa"/>
            <w:tcBorders>
              <w:top w:val="nil"/>
              <w:left w:val="nil"/>
              <w:bottom w:val="nil"/>
              <w:right w:val="nil"/>
            </w:tcBorders>
            <w:shd w:val="clear" w:color="auto" w:fill="auto"/>
            <w:vAlign w:val="center"/>
          </w:tcPr>
          <w:p w14:paraId="51931FD4" w14:textId="641E0D23" w:rsidR="00E8293F" w:rsidRPr="00892000" w:rsidRDefault="00E8293F" w:rsidP="00E8293F">
            <w:pPr>
              <w:keepNext/>
              <w:keepLines/>
              <w:widowControl w:val="0"/>
              <w:tabs>
                <w:tab w:val="center" w:pos="4153"/>
                <w:tab w:val="right" w:pos="8306"/>
              </w:tabs>
              <w:spacing w:before="40" w:after="40" w:line="240" w:lineRule="auto"/>
              <w:jc w:val="right"/>
              <w:rPr>
                <w:sz w:val="16"/>
                <w:szCs w:val="16"/>
              </w:rPr>
            </w:pPr>
            <w:r w:rsidRPr="00807D2A">
              <w:rPr>
                <w:sz w:val="16"/>
                <w:szCs w:val="16"/>
              </w:rPr>
              <w:t>4,1</w:t>
            </w:r>
            <w:r>
              <w:rPr>
                <w:sz w:val="16"/>
                <w:szCs w:val="16"/>
              </w:rPr>
              <w:t>62</w:t>
            </w:r>
          </w:p>
        </w:tc>
        <w:tc>
          <w:tcPr>
            <w:tcW w:w="700" w:type="dxa"/>
            <w:tcBorders>
              <w:top w:val="nil"/>
              <w:left w:val="nil"/>
              <w:bottom w:val="nil"/>
              <w:right w:val="nil"/>
            </w:tcBorders>
            <w:shd w:val="clear" w:color="auto" w:fill="auto"/>
            <w:vAlign w:val="center"/>
          </w:tcPr>
          <w:p w14:paraId="1438DB90" w14:textId="6387201F" w:rsidR="00E8293F" w:rsidRPr="00892000" w:rsidRDefault="00F352A8" w:rsidP="00E8293F">
            <w:pPr>
              <w:keepNext/>
              <w:keepLines/>
              <w:widowControl w:val="0"/>
              <w:tabs>
                <w:tab w:val="center" w:pos="4153"/>
                <w:tab w:val="right" w:pos="8306"/>
              </w:tabs>
              <w:spacing w:before="40" w:after="40" w:line="240" w:lineRule="auto"/>
              <w:jc w:val="right"/>
              <w:rPr>
                <w:sz w:val="16"/>
                <w:szCs w:val="16"/>
              </w:rPr>
            </w:pPr>
            <w:r w:rsidRPr="00F352A8">
              <w:rPr>
                <w:sz w:val="16"/>
                <w:szCs w:val="16"/>
              </w:rPr>
              <w:t>891</w:t>
            </w:r>
          </w:p>
        </w:tc>
        <w:tc>
          <w:tcPr>
            <w:tcW w:w="708" w:type="dxa"/>
            <w:tcBorders>
              <w:top w:val="nil"/>
              <w:left w:val="nil"/>
              <w:bottom w:val="nil"/>
              <w:right w:val="nil"/>
            </w:tcBorders>
            <w:shd w:val="clear" w:color="auto" w:fill="auto"/>
            <w:vAlign w:val="center"/>
          </w:tcPr>
          <w:p w14:paraId="644BEB18" w14:textId="65948F0E" w:rsidR="00E8293F" w:rsidRPr="00892000" w:rsidRDefault="00E8293F" w:rsidP="00E8293F">
            <w:pPr>
              <w:keepNext/>
              <w:keepLines/>
              <w:widowControl w:val="0"/>
              <w:tabs>
                <w:tab w:val="center" w:pos="4153"/>
                <w:tab w:val="right" w:pos="8306"/>
              </w:tabs>
              <w:spacing w:before="40" w:after="40" w:line="240" w:lineRule="auto"/>
              <w:jc w:val="right"/>
              <w:rPr>
                <w:sz w:val="16"/>
                <w:szCs w:val="16"/>
              </w:rPr>
            </w:pPr>
            <w:r w:rsidRPr="00807D2A">
              <w:rPr>
                <w:sz w:val="16"/>
                <w:szCs w:val="16"/>
              </w:rPr>
              <w:t>1,1</w:t>
            </w:r>
            <w:r>
              <w:rPr>
                <w:sz w:val="16"/>
                <w:szCs w:val="16"/>
              </w:rPr>
              <w:t>17</w:t>
            </w:r>
          </w:p>
        </w:tc>
        <w:tc>
          <w:tcPr>
            <w:tcW w:w="700" w:type="dxa"/>
            <w:tcBorders>
              <w:top w:val="nil"/>
              <w:left w:val="nil"/>
              <w:bottom w:val="nil"/>
              <w:right w:val="nil"/>
            </w:tcBorders>
            <w:shd w:val="clear" w:color="auto" w:fill="auto"/>
            <w:vAlign w:val="center"/>
          </w:tcPr>
          <w:p w14:paraId="4F86D202" w14:textId="7A4F47B4" w:rsidR="00E8293F" w:rsidRPr="00892000" w:rsidRDefault="00F352A8" w:rsidP="00E8293F">
            <w:pPr>
              <w:keepNext/>
              <w:keepLines/>
              <w:widowControl w:val="0"/>
              <w:tabs>
                <w:tab w:val="center" w:pos="4153"/>
                <w:tab w:val="right" w:pos="8306"/>
              </w:tabs>
              <w:spacing w:before="40" w:after="40" w:line="240" w:lineRule="auto"/>
              <w:jc w:val="right"/>
              <w:rPr>
                <w:sz w:val="16"/>
                <w:szCs w:val="16"/>
              </w:rPr>
            </w:pPr>
            <w:r w:rsidRPr="00F352A8">
              <w:rPr>
                <w:sz w:val="16"/>
                <w:szCs w:val="16"/>
              </w:rPr>
              <w:t>349</w:t>
            </w:r>
          </w:p>
        </w:tc>
        <w:tc>
          <w:tcPr>
            <w:tcW w:w="708" w:type="dxa"/>
            <w:tcBorders>
              <w:top w:val="nil"/>
              <w:left w:val="nil"/>
              <w:bottom w:val="nil"/>
              <w:right w:val="nil"/>
            </w:tcBorders>
            <w:shd w:val="clear" w:color="auto" w:fill="auto"/>
            <w:vAlign w:val="center"/>
          </w:tcPr>
          <w:p w14:paraId="02336BD9" w14:textId="176FBF41" w:rsidR="00E8293F" w:rsidRPr="00892000" w:rsidRDefault="00E8293F" w:rsidP="00E8293F">
            <w:pPr>
              <w:keepNext/>
              <w:keepLines/>
              <w:widowControl w:val="0"/>
              <w:tabs>
                <w:tab w:val="center" w:pos="4153"/>
                <w:tab w:val="right" w:pos="8306"/>
              </w:tabs>
              <w:spacing w:before="40" w:after="40" w:line="240" w:lineRule="auto"/>
              <w:jc w:val="right"/>
              <w:rPr>
                <w:sz w:val="16"/>
                <w:szCs w:val="16"/>
              </w:rPr>
            </w:pPr>
            <w:r>
              <w:rPr>
                <w:sz w:val="16"/>
                <w:szCs w:val="16"/>
              </w:rPr>
              <w:t>292</w:t>
            </w:r>
          </w:p>
        </w:tc>
        <w:tc>
          <w:tcPr>
            <w:tcW w:w="700" w:type="dxa"/>
            <w:tcBorders>
              <w:top w:val="nil"/>
              <w:left w:val="nil"/>
              <w:bottom w:val="nil"/>
              <w:right w:val="nil"/>
            </w:tcBorders>
            <w:shd w:val="clear" w:color="auto" w:fill="auto"/>
            <w:vAlign w:val="center"/>
          </w:tcPr>
          <w:p w14:paraId="09BD2480" w14:textId="6492AEAF" w:rsidR="00E8293F" w:rsidRPr="00892000" w:rsidRDefault="00F352A8" w:rsidP="00E8293F">
            <w:pPr>
              <w:keepNext/>
              <w:keepLines/>
              <w:widowControl w:val="0"/>
              <w:tabs>
                <w:tab w:val="center" w:pos="4153"/>
                <w:tab w:val="right" w:pos="8306"/>
              </w:tabs>
              <w:spacing w:before="40" w:after="40" w:line="240" w:lineRule="auto"/>
              <w:jc w:val="right"/>
              <w:rPr>
                <w:sz w:val="16"/>
                <w:szCs w:val="16"/>
              </w:rPr>
            </w:pPr>
            <w:r w:rsidRPr="00F352A8">
              <w:rPr>
                <w:sz w:val="16"/>
                <w:szCs w:val="16"/>
              </w:rPr>
              <w:t>8,316</w:t>
            </w:r>
          </w:p>
        </w:tc>
        <w:tc>
          <w:tcPr>
            <w:tcW w:w="851" w:type="dxa"/>
            <w:tcBorders>
              <w:top w:val="nil"/>
              <w:left w:val="nil"/>
              <w:bottom w:val="nil"/>
              <w:right w:val="nil"/>
            </w:tcBorders>
            <w:shd w:val="clear" w:color="auto" w:fill="auto"/>
            <w:noWrap/>
            <w:vAlign w:val="center"/>
          </w:tcPr>
          <w:p w14:paraId="382DEC9D" w14:textId="30937D3E" w:rsidR="00E8293F" w:rsidRPr="00ED042C" w:rsidRDefault="00E8293F" w:rsidP="00E8293F">
            <w:pPr>
              <w:keepNext/>
              <w:keepLines/>
              <w:widowControl w:val="0"/>
              <w:tabs>
                <w:tab w:val="center" w:pos="4153"/>
                <w:tab w:val="right" w:pos="8306"/>
              </w:tabs>
              <w:spacing w:before="40" w:after="40" w:line="240" w:lineRule="auto"/>
              <w:jc w:val="right"/>
              <w:rPr>
                <w:b/>
                <w:bCs/>
                <w:sz w:val="16"/>
                <w:szCs w:val="16"/>
              </w:rPr>
            </w:pPr>
            <w:r w:rsidRPr="00807D2A">
              <w:rPr>
                <w:sz w:val="16"/>
                <w:szCs w:val="16"/>
              </w:rPr>
              <w:t>8,9</w:t>
            </w:r>
            <w:r>
              <w:rPr>
                <w:sz w:val="16"/>
                <w:szCs w:val="16"/>
              </w:rPr>
              <w:t>30</w:t>
            </w:r>
          </w:p>
        </w:tc>
      </w:tr>
      <w:tr w:rsidR="00E8293F" w:rsidRPr="00892000" w14:paraId="614DEE7D" w14:textId="77777777" w:rsidTr="009E753D">
        <w:trPr>
          <w:trHeight w:val="270"/>
        </w:trPr>
        <w:tc>
          <w:tcPr>
            <w:tcW w:w="1388" w:type="dxa"/>
            <w:tcBorders>
              <w:top w:val="nil"/>
              <w:left w:val="nil"/>
              <w:bottom w:val="single" w:sz="8" w:space="0" w:color="auto"/>
              <w:right w:val="nil"/>
            </w:tcBorders>
            <w:shd w:val="clear" w:color="auto" w:fill="DFEBF4" w:themeFill="accent5" w:themeFillTint="33"/>
            <w:vAlign w:val="center"/>
          </w:tcPr>
          <w:p w14:paraId="731AA81D" w14:textId="77777777" w:rsidR="00E8293F" w:rsidRPr="00892000" w:rsidRDefault="00E8293F" w:rsidP="00E8293F">
            <w:pPr>
              <w:keepNext/>
              <w:keepLines/>
              <w:widowControl w:val="0"/>
              <w:spacing w:before="40" w:after="40" w:line="240" w:lineRule="auto"/>
              <w:jc w:val="left"/>
              <w:rPr>
                <w:b/>
                <w:sz w:val="16"/>
                <w:szCs w:val="16"/>
              </w:rPr>
            </w:pPr>
            <w:r w:rsidRPr="00892000">
              <w:rPr>
                <w:b/>
                <w:sz w:val="16"/>
                <w:szCs w:val="16"/>
              </w:rPr>
              <w:t>Активи на сегмента</w:t>
            </w:r>
          </w:p>
        </w:tc>
        <w:tc>
          <w:tcPr>
            <w:tcW w:w="700" w:type="dxa"/>
            <w:tcBorders>
              <w:top w:val="nil"/>
              <w:left w:val="nil"/>
              <w:bottom w:val="single" w:sz="8" w:space="0" w:color="auto"/>
              <w:right w:val="nil"/>
            </w:tcBorders>
            <w:shd w:val="clear" w:color="auto" w:fill="auto"/>
            <w:vAlign w:val="center"/>
          </w:tcPr>
          <w:p w14:paraId="60B04B62" w14:textId="581EEAB4" w:rsidR="00E8293F" w:rsidRPr="00FE5B47" w:rsidRDefault="00F352A8" w:rsidP="00E8293F">
            <w:pPr>
              <w:keepNext/>
              <w:keepLines/>
              <w:widowControl w:val="0"/>
              <w:spacing w:before="40" w:after="40" w:line="240" w:lineRule="auto"/>
              <w:jc w:val="right"/>
              <w:rPr>
                <w:b/>
                <w:sz w:val="16"/>
                <w:szCs w:val="16"/>
              </w:rPr>
            </w:pPr>
            <w:r w:rsidRPr="00F352A8">
              <w:rPr>
                <w:b/>
                <w:sz w:val="16"/>
                <w:szCs w:val="16"/>
              </w:rPr>
              <w:t>4,868</w:t>
            </w:r>
          </w:p>
        </w:tc>
        <w:tc>
          <w:tcPr>
            <w:tcW w:w="708" w:type="dxa"/>
            <w:tcBorders>
              <w:top w:val="nil"/>
              <w:left w:val="nil"/>
              <w:bottom w:val="single" w:sz="8" w:space="0" w:color="auto"/>
              <w:right w:val="nil"/>
            </w:tcBorders>
            <w:shd w:val="clear" w:color="auto" w:fill="auto"/>
            <w:vAlign w:val="center"/>
          </w:tcPr>
          <w:p w14:paraId="6648C956" w14:textId="1104E204" w:rsidR="00E8293F" w:rsidRPr="00BD226B" w:rsidRDefault="00E8293F" w:rsidP="00E8293F">
            <w:pPr>
              <w:keepNext/>
              <w:keepLines/>
              <w:widowControl w:val="0"/>
              <w:spacing w:before="40" w:after="40" w:line="240" w:lineRule="auto"/>
              <w:jc w:val="right"/>
              <w:rPr>
                <w:b/>
                <w:bCs/>
                <w:sz w:val="16"/>
                <w:szCs w:val="16"/>
              </w:rPr>
            </w:pPr>
            <w:r w:rsidRPr="00807D2A">
              <w:rPr>
                <w:b/>
                <w:sz w:val="16"/>
                <w:szCs w:val="16"/>
              </w:rPr>
              <w:t>5,</w:t>
            </w:r>
            <w:r>
              <w:rPr>
                <w:b/>
                <w:sz w:val="16"/>
                <w:szCs w:val="16"/>
              </w:rPr>
              <w:t>183</w:t>
            </w:r>
          </w:p>
        </w:tc>
        <w:tc>
          <w:tcPr>
            <w:tcW w:w="700" w:type="dxa"/>
            <w:tcBorders>
              <w:top w:val="nil"/>
              <w:left w:val="nil"/>
              <w:bottom w:val="single" w:sz="8" w:space="0" w:color="auto"/>
              <w:right w:val="nil"/>
            </w:tcBorders>
            <w:shd w:val="clear" w:color="auto" w:fill="auto"/>
            <w:vAlign w:val="center"/>
          </w:tcPr>
          <w:p w14:paraId="1160E72D" w14:textId="7661FD07" w:rsidR="00E8293F" w:rsidRPr="00BD226B" w:rsidRDefault="00F352A8" w:rsidP="00E8293F">
            <w:pPr>
              <w:keepNext/>
              <w:keepLines/>
              <w:widowControl w:val="0"/>
              <w:spacing w:before="40" w:after="40" w:line="240" w:lineRule="auto"/>
              <w:jc w:val="right"/>
              <w:rPr>
                <w:b/>
                <w:bCs/>
                <w:sz w:val="16"/>
                <w:szCs w:val="16"/>
              </w:rPr>
            </w:pPr>
            <w:r w:rsidRPr="00F352A8">
              <w:rPr>
                <w:b/>
                <w:bCs/>
                <w:sz w:val="16"/>
                <w:szCs w:val="16"/>
              </w:rPr>
              <w:t>3,282</w:t>
            </w:r>
          </w:p>
        </w:tc>
        <w:tc>
          <w:tcPr>
            <w:tcW w:w="708" w:type="dxa"/>
            <w:tcBorders>
              <w:top w:val="nil"/>
              <w:left w:val="nil"/>
              <w:bottom w:val="single" w:sz="8" w:space="0" w:color="auto"/>
              <w:right w:val="nil"/>
            </w:tcBorders>
            <w:shd w:val="clear" w:color="auto" w:fill="auto"/>
            <w:vAlign w:val="center"/>
          </w:tcPr>
          <w:p w14:paraId="4D915149" w14:textId="73518D63" w:rsidR="00E8293F" w:rsidRPr="00BD226B" w:rsidRDefault="00E8293F" w:rsidP="00E8293F">
            <w:pPr>
              <w:keepNext/>
              <w:keepLines/>
              <w:widowControl w:val="0"/>
              <w:spacing w:before="40" w:after="40" w:line="240" w:lineRule="auto"/>
              <w:jc w:val="right"/>
              <w:rPr>
                <w:b/>
                <w:bCs/>
                <w:sz w:val="16"/>
                <w:szCs w:val="16"/>
              </w:rPr>
            </w:pPr>
            <w:r w:rsidRPr="00807D2A">
              <w:rPr>
                <w:b/>
                <w:bCs/>
                <w:sz w:val="16"/>
                <w:szCs w:val="16"/>
              </w:rPr>
              <w:t>3,6</w:t>
            </w:r>
            <w:r>
              <w:rPr>
                <w:b/>
                <w:bCs/>
                <w:sz w:val="16"/>
                <w:szCs w:val="16"/>
              </w:rPr>
              <w:t>16</w:t>
            </w:r>
          </w:p>
        </w:tc>
        <w:tc>
          <w:tcPr>
            <w:tcW w:w="700" w:type="dxa"/>
            <w:tcBorders>
              <w:top w:val="nil"/>
              <w:left w:val="nil"/>
              <w:bottom w:val="single" w:sz="8" w:space="0" w:color="auto"/>
              <w:right w:val="nil"/>
            </w:tcBorders>
            <w:shd w:val="clear" w:color="auto" w:fill="auto"/>
            <w:vAlign w:val="center"/>
          </w:tcPr>
          <w:p w14:paraId="5AE8303D" w14:textId="74D6816D" w:rsidR="00E8293F" w:rsidRPr="00BD226B" w:rsidRDefault="00F352A8" w:rsidP="00E8293F">
            <w:pPr>
              <w:keepNext/>
              <w:keepLines/>
              <w:widowControl w:val="0"/>
              <w:spacing w:before="40" w:after="40" w:line="240" w:lineRule="auto"/>
              <w:jc w:val="right"/>
              <w:rPr>
                <w:b/>
                <w:bCs/>
                <w:sz w:val="16"/>
                <w:szCs w:val="16"/>
              </w:rPr>
            </w:pPr>
            <w:r w:rsidRPr="00F352A8">
              <w:rPr>
                <w:b/>
                <w:bCs/>
                <w:sz w:val="16"/>
                <w:szCs w:val="16"/>
              </w:rPr>
              <w:t>12,347</w:t>
            </w:r>
          </w:p>
        </w:tc>
        <w:tc>
          <w:tcPr>
            <w:tcW w:w="708" w:type="dxa"/>
            <w:tcBorders>
              <w:top w:val="nil"/>
              <w:left w:val="nil"/>
              <w:bottom w:val="single" w:sz="8" w:space="0" w:color="auto"/>
              <w:right w:val="nil"/>
            </w:tcBorders>
            <w:shd w:val="clear" w:color="auto" w:fill="auto"/>
            <w:vAlign w:val="center"/>
          </w:tcPr>
          <w:p w14:paraId="188F8262" w14:textId="2158C506" w:rsidR="00E8293F" w:rsidRPr="00BD226B" w:rsidRDefault="00E8293F" w:rsidP="00E8293F">
            <w:pPr>
              <w:keepNext/>
              <w:keepLines/>
              <w:widowControl w:val="0"/>
              <w:spacing w:before="40" w:after="40" w:line="240" w:lineRule="auto"/>
              <w:jc w:val="right"/>
              <w:rPr>
                <w:b/>
                <w:bCs/>
                <w:sz w:val="16"/>
                <w:szCs w:val="16"/>
              </w:rPr>
            </w:pPr>
            <w:r w:rsidRPr="00807D2A">
              <w:rPr>
                <w:b/>
                <w:bCs/>
                <w:sz w:val="16"/>
                <w:szCs w:val="16"/>
              </w:rPr>
              <w:t>12,2</w:t>
            </w:r>
            <w:r>
              <w:rPr>
                <w:b/>
                <w:bCs/>
                <w:sz w:val="16"/>
                <w:szCs w:val="16"/>
              </w:rPr>
              <w:t>70</w:t>
            </w:r>
          </w:p>
        </w:tc>
        <w:tc>
          <w:tcPr>
            <w:tcW w:w="700" w:type="dxa"/>
            <w:tcBorders>
              <w:top w:val="nil"/>
              <w:left w:val="nil"/>
              <w:bottom w:val="single" w:sz="8" w:space="0" w:color="auto"/>
              <w:right w:val="nil"/>
            </w:tcBorders>
            <w:shd w:val="clear" w:color="auto" w:fill="auto"/>
            <w:vAlign w:val="center"/>
          </w:tcPr>
          <w:p w14:paraId="5489A47F" w14:textId="503ED6B3" w:rsidR="00E8293F" w:rsidRPr="00BD226B" w:rsidRDefault="00F352A8" w:rsidP="00E8293F">
            <w:pPr>
              <w:keepNext/>
              <w:keepLines/>
              <w:widowControl w:val="0"/>
              <w:spacing w:before="40" w:after="40" w:line="240" w:lineRule="auto"/>
              <w:jc w:val="right"/>
              <w:rPr>
                <w:b/>
                <w:bCs/>
                <w:sz w:val="16"/>
                <w:szCs w:val="16"/>
              </w:rPr>
            </w:pPr>
            <w:r w:rsidRPr="00F352A8">
              <w:rPr>
                <w:b/>
                <w:bCs/>
                <w:sz w:val="16"/>
                <w:szCs w:val="16"/>
              </w:rPr>
              <w:t>7,031</w:t>
            </w:r>
          </w:p>
        </w:tc>
        <w:tc>
          <w:tcPr>
            <w:tcW w:w="708" w:type="dxa"/>
            <w:tcBorders>
              <w:top w:val="nil"/>
              <w:left w:val="nil"/>
              <w:bottom w:val="single" w:sz="8" w:space="0" w:color="auto"/>
              <w:right w:val="nil"/>
            </w:tcBorders>
            <w:shd w:val="clear" w:color="auto" w:fill="auto"/>
            <w:vAlign w:val="center"/>
          </w:tcPr>
          <w:p w14:paraId="3F786D22" w14:textId="496AF3A1" w:rsidR="00E8293F" w:rsidRPr="00BD226B" w:rsidRDefault="00E8293F" w:rsidP="00E8293F">
            <w:pPr>
              <w:keepNext/>
              <w:keepLines/>
              <w:widowControl w:val="0"/>
              <w:spacing w:before="40" w:after="40" w:line="240" w:lineRule="auto"/>
              <w:jc w:val="right"/>
              <w:rPr>
                <w:b/>
                <w:bCs/>
                <w:sz w:val="16"/>
                <w:szCs w:val="16"/>
              </w:rPr>
            </w:pPr>
            <w:r w:rsidRPr="00807D2A">
              <w:rPr>
                <w:b/>
                <w:bCs/>
                <w:sz w:val="16"/>
                <w:szCs w:val="16"/>
              </w:rPr>
              <w:t>6,66</w:t>
            </w:r>
            <w:r>
              <w:rPr>
                <w:b/>
                <w:bCs/>
                <w:sz w:val="16"/>
                <w:szCs w:val="16"/>
              </w:rPr>
              <w:t>0</w:t>
            </w:r>
          </w:p>
        </w:tc>
        <w:tc>
          <w:tcPr>
            <w:tcW w:w="700" w:type="dxa"/>
            <w:tcBorders>
              <w:top w:val="nil"/>
              <w:left w:val="nil"/>
              <w:bottom w:val="single" w:sz="8" w:space="0" w:color="auto"/>
              <w:right w:val="nil"/>
            </w:tcBorders>
            <w:shd w:val="clear" w:color="auto" w:fill="auto"/>
            <w:vAlign w:val="center"/>
          </w:tcPr>
          <w:p w14:paraId="09FF98C2" w14:textId="4089F571" w:rsidR="00E8293F" w:rsidRPr="00BD226B" w:rsidRDefault="00F352A8" w:rsidP="00E8293F">
            <w:pPr>
              <w:keepNext/>
              <w:keepLines/>
              <w:widowControl w:val="0"/>
              <w:spacing w:before="40" w:after="40" w:line="240" w:lineRule="auto"/>
              <w:jc w:val="right"/>
              <w:rPr>
                <w:b/>
                <w:bCs/>
                <w:sz w:val="16"/>
                <w:szCs w:val="16"/>
              </w:rPr>
            </w:pPr>
            <w:r w:rsidRPr="00F352A8">
              <w:rPr>
                <w:b/>
                <w:bCs/>
                <w:sz w:val="16"/>
                <w:szCs w:val="16"/>
              </w:rPr>
              <w:t>507</w:t>
            </w:r>
          </w:p>
        </w:tc>
        <w:tc>
          <w:tcPr>
            <w:tcW w:w="708" w:type="dxa"/>
            <w:tcBorders>
              <w:top w:val="nil"/>
              <w:left w:val="nil"/>
              <w:bottom w:val="single" w:sz="8" w:space="0" w:color="auto"/>
              <w:right w:val="nil"/>
            </w:tcBorders>
            <w:shd w:val="clear" w:color="auto" w:fill="auto"/>
            <w:vAlign w:val="center"/>
          </w:tcPr>
          <w:p w14:paraId="2D93F111" w14:textId="331E5597" w:rsidR="00E8293F" w:rsidRPr="00BD226B" w:rsidRDefault="00E8293F" w:rsidP="00E8293F">
            <w:pPr>
              <w:keepNext/>
              <w:keepLines/>
              <w:widowControl w:val="0"/>
              <w:spacing w:before="40" w:after="40" w:line="240" w:lineRule="auto"/>
              <w:jc w:val="right"/>
              <w:rPr>
                <w:b/>
                <w:bCs/>
                <w:sz w:val="16"/>
                <w:szCs w:val="16"/>
              </w:rPr>
            </w:pPr>
            <w:r>
              <w:rPr>
                <w:b/>
                <w:bCs/>
                <w:sz w:val="16"/>
                <w:szCs w:val="16"/>
              </w:rPr>
              <w:t>435</w:t>
            </w:r>
          </w:p>
        </w:tc>
        <w:tc>
          <w:tcPr>
            <w:tcW w:w="700" w:type="dxa"/>
            <w:tcBorders>
              <w:top w:val="nil"/>
              <w:left w:val="nil"/>
              <w:bottom w:val="nil"/>
              <w:right w:val="nil"/>
            </w:tcBorders>
            <w:shd w:val="clear" w:color="auto" w:fill="auto"/>
            <w:vAlign w:val="center"/>
          </w:tcPr>
          <w:p w14:paraId="1F93E18F" w14:textId="31A4E18F" w:rsidR="00E8293F" w:rsidRPr="00BD226B" w:rsidRDefault="00F352A8" w:rsidP="00E8293F">
            <w:pPr>
              <w:keepNext/>
              <w:keepLines/>
              <w:widowControl w:val="0"/>
              <w:spacing w:before="40" w:after="40" w:line="240" w:lineRule="auto"/>
              <w:jc w:val="right"/>
              <w:rPr>
                <w:b/>
                <w:bCs/>
                <w:sz w:val="16"/>
                <w:szCs w:val="16"/>
              </w:rPr>
            </w:pPr>
            <w:r w:rsidRPr="00F352A8">
              <w:rPr>
                <w:b/>
                <w:bCs/>
                <w:sz w:val="16"/>
                <w:szCs w:val="16"/>
              </w:rPr>
              <w:t>28,035</w:t>
            </w:r>
          </w:p>
        </w:tc>
        <w:tc>
          <w:tcPr>
            <w:tcW w:w="851" w:type="dxa"/>
            <w:tcBorders>
              <w:top w:val="nil"/>
              <w:left w:val="nil"/>
              <w:bottom w:val="single" w:sz="8" w:space="0" w:color="auto"/>
              <w:right w:val="nil"/>
            </w:tcBorders>
            <w:shd w:val="clear" w:color="auto" w:fill="auto"/>
            <w:noWrap/>
            <w:vAlign w:val="center"/>
          </w:tcPr>
          <w:p w14:paraId="0740F043" w14:textId="06743060" w:rsidR="00E8293F" w:rsidRPr="00892000" w:rsidRDefault="00E8293F" w:rsidP="00E8293F">
            <w:pPr>
              <w:keepNext/>
              <w:keepLines/>
              <w:widowControl w:val="0"/>
              <w:spacing w:before="40" w:after="40" w:line="240" w:lineRule="auto"/>
              <w:jc w:val="right"/>
              <w:rPr>
                <w:b/>
                <w:sz w:val="16"/>
                <w:szCs w:val="16"/>
              </w:rPr>
            </w:pPr>
            <w:r w:rsidRPr="00807D2A">
              <w:rPr>
                <w:b/>
                <w:bCs/>
                <w:sz w:val="16"/>
                <w:szCs w:val="16"/>
              </w:rPr>
              <w:t>28,</w:t>
            </w:r>
            <w:r>
              <w:rPr>
                <w:b/>
                <w:bCs/>
                <w:sz w:val="16"/>
                <w:szCs w:val="16"/>
              </w:rPr>
              <w:t>164</w:t>
            </w:r>
          </w:p>
        </w:tc>
      </w:tr>
      <w:tr w:rsidR="00E8293F" w:rsidRPr="00892000" w14:paraId="0A360213" w14:textId="77777777" w:rsidTr="009E753D">
        <w:trPr>
          <w:trHeight w:val="255"/>
        </w:trPr>
        <w:tc>
          <w:tcPr>
            <w:tcW w:w="1388" w:type="dxa"/>
            <w:tcBorders>
              <w:top w:val="nil"/>
              <w:left w:val="nil"/>
              <w:bottom w:val="nil"/>
              <w:right w:val="nil"/>
            </w:tcBorders>
            <w:shd w:val="clear" w:color="auto" w:fill="DFEBF4" w:themeFill="accent5" w:themeFillTint="33"/>
            <w:vAlign w:val="center"/>
          </w:tcPr>
          <w:p w14:paraId="05C31B70" w14:textId="77777777" w:rsidR="00E8293F" w:rsidRPr="00892000" w:rsidRDefault="00E8293F" w:rsidP="00E8293F">
            <w:pPr>
              <w:keepNext/>
              <w:keepLines/>
              <w:widowControl w:val="0"/>
              <w:spacing w:before="40" w:after="40" w:line="240" w:lineRule="auto"/>
              <w:jc w:val="left"/>
              <w:rPr>
                <w:b/>
                <w:sz w:val="16"/>
                <w:szCs w:val="16"/>
              </w:rPr>
            </w:pPr>
            <w:r w:rsidRPr="00892000">
              <w:rPr>
                <w:b/>
                <w:sz w:val="16"/>
                <w:szCs w:val="16"/>
              </w:rPr>
              <w:t>Неразпределени активи</w:t>
            </w:r>
          </w:p>
        </w:tc>
        <w:tc>
          <w:tcPr>
            <w:tcW w:w="700" w:type="dxa"/>
            <w:tcBorders>
              <w:top w:val="nil"/>
              <w:left w:val="nil"/>
              <w:bottom w:val="nil"/>
              <w:right w:val="nil"/>
            </w:tcBorders>
            <w:shd w:val="clear" w:color="auto" w:fill="auto"/>
            <w:vAlign w:val="center"/>
          </w:tcPr>
          <w:p w14:paraId="29004BFD" w14:textId="77777777" w:rsidR="00E8293F" w:rsidRPr="00892000" w:rsidRDefault="00E8293F" w:rsidP="00E8293F">
            <w:pPr>
              <w:keepNext/>
              <w:keepLines/>
              <w:widowControl w:val="0"/>
              <w:spacing w:before="40" w:after="40" w:line="240" w:lineRule="auto"/>
              <w:jc w:val="right"/>
              <w:rPr>
                <w:b/>
                <w:bCs/>
                <w:sz w:val="16"/>
                <w:szCs w:val="16"/>
              </w:rPr>
            </w:pPr>
          </w:p>
        </w:tc>
        <w:tc>
          <w:tcPr>
            <w:tcW w:w="708" w:type="dxa"/>
            <w:tcBorders>
              <w:top w:val="nil"/>
              <w:left w:val="nil"/>
              <w:bottom w:val="nil"/>
              <w:right w:val="nil"/>
            </w:tcBorders>
            <w:shd w:val="clear" w:color="auto" w:fill="auto"/>
            <w:vAlign w:val="center"/>
          </w:tcPr>
          <w:p w14:paraId="0B6FFA83" w14:textId="77777777" w:rsidR="00E8293F" w:rsidRPr="00892000" w:rsidRDefault="00E8293F" w:rsidP="00E8293F">
            <w:pPr>
              <w:keepNext/>
              <w:keepLines/>
              <w:widowControl w:val="0"/>
              <w:spacing w:before="40" w:after="40" w:line="240" w:lineRule="auto"/>
              <w:jc w:val="right"/>
              <w:rPr>
                <w:b/>
                <w:bCs/>
                <w:sz w:val="16"/>
                <w:szCs w:val="16"/>
              </w:rPr>
            </w:pPr>
          </w:p>
        </w:tc>
        <w:tc>
          <w:tcPr>
            <w:tcW w:w="700" w:type="dxa"/>
            <w:tcBorders>
              <w:top w:val="nil"/>
              <w:left w:val="nil"/>
              <w:bottom w:val="nil"/>
              <w:right w:val="nil"/>
            </w:tcBorders>
            <w:shd w:val="clear" w:color="auto" w:fill="auto"/>
            <w:vAlign w:val="center"/>
          </w:tcPr>
          <w:p w14:paraId="61EA1FA5" w14:textId="77777777" w:rsidR="00E8293F" w:rsidRPr="00892000" w:rsidRDefault="00E8293F" w:rsidP="00E8293F">
            <w:pPr>
              <w:keepNext/>
              <w:keepLines/>
              <w:widowControl w:val="0"/>
              <w:spacing w:before="40" w:after="40" w:line="240" w:lineRule="auto"/>
              <w:jc w:val="right"/>
              <w:rPr>
                <w:b/>
                <w:bCs/>
                <w:sz w:val="16"/>
                <w:szCs w:val="16"/>
              </w:rPr>
            </w:pPr>
          </w:p>
        </w:tc>
        <w:tc>
          <w:tcPr>
            <w:tcW w:w="708" w:type="dxa"/>
            <w:tcBorders>
              <w:top w:val="nil"/>
              <w:left w:val="nil"/>
              <w:bottom w:val="nil"/>
              <w:right w:val="nil"/>
            </w:tcBorders>
            <w:shd w:val="clear" w:color="auto" w:fill="auto"/>
            <w:vAlign w:val="center"/>
          </w:tcPr>
          <w:p w14:paraId="6DCCF5A6" w14:textId="77777777" w:rsidR="00E8293F" w:rsidRPr="00892000" w:rsidRDefault="00E8293F" w:rsidP="00E8293F">
            <w:pPr>
              <w:keepNext/>
              <w:keepLines/>
              <w:widowControl w:val="0"/>
              <w:spacing w:before="40" w:after="40" w:line="240" w:lineRule="auto"/>
              <w:jc w:val="right"/>
              <w:rPr>
                <w:b/>
                <w:bCs/>
                <w:sz w:val="16"/>
                <w:szCs w:val="16"/>
              </w:rPr>
            </w:pPr>
          </w:p>
        </w:tc>
        <w:tc>
          <w:tcPr>
            <w:tcW w:w="700" w:type="dxa"/>
            <w:tcBorders>
              <w:top w:val="nil"/>
              <w:left w:val="nil"/>
              <w:bottom w:val="nil"/>
              <w:right w:val="nil"/>
            </w:tcBorders>
            <w:shd w:val="clear" w:color="auto" w:fill="auto"/>
            <w:vAlign w:val="center"/>
          </w:tcPr>
          <w:p w14:paraId="6AF8D30B" w14:textId="77777777" w:rsidR="00E8293F" w:rsidRPr="00892000" w:rsidRDefault="00E8293F" w:rsidP="00E8293F">
            <w:pPr>
              <w:keepNext/>
              <w:keepLines/>
              <w:widowControl w:val="0"/>
              <w:spacing w:before="40" w:after="40" w:line="240" w:lineRule="auto"/>
              <w:jc w:val="right"/>
              <w:rPr>
                <w:b/>
                <w:bCs/>
                <w:sz w:val="16"/>
                <w:szCs w:val="16"/>
              </w:rPr>
            </w:pPr>
          </w:p>
        </w:tc>
        <w:tc>
          <w:tcPr>
            <w:tcW w:w="708" w:type="dxa"/>
            <w:tcBorders>
              <w:top w:val="nil"/>
              <w:left w:val="nil"/>
              <w:bottom w:val="nil"/>
              <w:right w:val="nil"/>
            </w:tcBorders>
            <w:shd w:val="clear" w:color="auto" w:fill="auto"/>
            <w:vAlign w:val="center"/>
          </w:tcPr>
          <w:p w14:paraId="66C54302" w14:textId="77777777" w:rsidR="00E8293F" w:rsidRPr="00892000" w:rsidRDefault="00E8293F" w:rsidP="00E8293F">
            <w:pPr>
              <w:keepNext/>
              <w:keepLines/>
              <w:widowControl w:val="0"/>
              <w:spacing w:before="40" w:after="40" w:line="240" w:lineRule="auto"/>
              <w:jc w:val="right"/>
              <w:rPr>
                <w:b/>
                <w:bCs/>
                <w:sz w:val="16"/>
                <w:szCs w:val="16"/>
              </w:rPr>
            </w:pPr>
          </w:p>
        </w:tc>
        <w:tc>
          <w:tcPr>
            <w:tcW w:w="700" w:type="dxa"/>
            <w:tcBorders>
              <w:top w:val="nil"/>
              <w:left w:val="nil"/>
              <w:bottom w:val="nil"/>
              <w:right w:val="nil"/>
            </w:tcBorders>
            <w:shd w:val="clear" w:color="auto" w:fill="auto"/>
            <w:vAlign w:val="center"/>
          </w:tcPr>
          <w:p w14:paraId="38A880DD" w14:textId="77777777" w:rsidR="00E8293F" w:rsidRPr="00892000" w:rsidRDefault="00E8293F" w:rsidP="00E8293F">
            <w:pPr>
              <w:keepNext/>
              <w:keepLines/>
              <w:widowControl w:val="0"/>
              <w:spacing w:before="40" w:after="40" w:line="240" w:lineRule="auto"/>
              <w:jc w:val="right"/>
              <w:rPr>
                <w:b/>
                <w:bCs/>
                <w:sz w:val="16"/>
                <w:szCs w:val="16"/>
              </w:rPr>
            </w:pPr>
          </w:p>
        </w:tc>
        <w:tc>
          <w:tcPr>
            <w:tcW w:w="708" w:type="dxa"/>
            <w:tcBorders>
              <w:top w:val="nil"/>
              <w:left w:val="nil"/>
              <w:bottom w:val="nil"/>
              <w:right w:val="nil"/>
            </w:tcBorders>
            <w:shd w:val="clear" w:color="auto" w:fill="auto"/>
            <w:vAlign w:val="center"/>
          </w:tcPr>
          <w:p w14:paraId="33646FA9" w14:textId="77777777" w:rsidR="00E8293F" w:rsidRPr="00892000" w:rsidRDefault="00E8293F" w:rsidP="00E8293F">
            <w:pPr>
              <w:keepNext/>
              <w:keepLines/>
              <w:widowControl w:val="0"/>
              <w:spacing w:before="40" w:after="40" w:line="240" w:lineRule="auto"/>
              <w:jc w:val="right"/>
              <w:rPr>
                <w:b/>
                <w:bCs/>
                <w:sz w:val="16"/>
                <w:szCs w:val="16"/>
              </w:rPr>
            </w:pPr>
          </w:p>
        </w:tc>
        <w:tc>
          <w:tcPr>
            <w:tcW w:w="700" w:type="dxa"/>
            <w:tcBorders>
              <w:top w:val="nil"/>
              <w:left w:val="nil"/>
              <w:bottom w:val="nil"/>
              <w:right w:val="nil"/>
            </w:tcBorders>
            <w:shd w:val="clear" w:color="auto" w:fill="auto"/>
            <w:vAlign w:val="center"/>
          </w:tcPr>
          <w:p w14:paraId="2F1C63E9" w14:textId="77777777" w:rsidR="00E8293F" w:rsidRPr="00892000" w:rsidRDefault="00E8293F" w:rsidP="00E8293F">
            <w:pPr>
              <w:keepNext/>
              <w:keepLines/>
              <w:widowControl w:val="0"/>
              <w:spacing w:before="40" w:after="40" w:line="240" w:lineRule="auto"/>
              <w:jc w:val="right"/>
              <w:rPr>
                <w:b/>
                <w:bCs/>
                <w:sz w:val="16"/>
                <w:szCs w:val="16"/>
              </w:rPr>
            </w:pPr>
          </w:p>
        </w:tc>
        <w:tc>
          <w:tcPr>
            <w:tcW w:w="708" w:type="dxa"/>
            <w:tcBorders>
              <w:top w:val="nil"/>
              <w:left w:val="nil"/>
              <w:bottom w:val="nil"/>
              <w:right w:val="nil"/>
            </w:tcBorders>
            <w:shd w:val="clear" w:color="auto" w:fill="auto"/>
            <w:vAlign w:val="center"/>
          </w:tcPr>
          <w:p w14:paraId="6F31C05A" w14:textId="77777777" w:rsidR="00E8293F" w:rsidRPr="00892000" w:rsidRDefault="00E8293F" w:rsidP="00E8293F">
            <w:pPr>
              <w:keepNext/>
              <w:keepLines/>
              <w:widowControl w:val="0"/>
              <w:spacing w:before="40" w:after="40" w:line="240" w:lineRule="auto"/>
              <w:jc w:val="right"/>
              <w:rPr>
                <w:b/>
                <w:bCs/>
                <w:sz w:val="16"/>
                <w:szCs w:val="16"/>
              </w:rPr>
            </w:pPr>
          </w:p>
        </w:tc>
        <w:tc>
          <w:tcPr>
            <w:tcW w:w="700" w:type="dxa"/>
            <w:tcBorders>
              <w:top w:val="single" w:sz="8" w:space="0" w:color="auto"/>
              <w:left w:val="nil"/>
              <w:bottom w:val="nil"/>
              <w:right w:val="nil"/>
            </w:tcBorders>
            <w:shd w:val="clear" w:color="auto" w:fill="auto"/>
            <w:vAlign w:val="center"/>
          </w:tcPr>
          <w:p w14:paraId="62AD2D50" w14:textId="49AA1028" w:rsidR="00E8293F" w:rsidRPr="00892000" w:rsidRDefault="00F352A8" w:rsidP="00E8293F">
            <w:pPr>
              <w:keepNext/>
              <w:keepLines/>
              <w:widowControl w:val="0"/>
              <w:spacing w:before="40" w:after="40" w:line="240" w:lineRule="auto"/>
              <w:jc w:val="right"/>
              <w:rPr>
                <w:b/>
                <w:bCs/>
                <w:sz w:val="16"/>
                <w:szCs w:val="16"/>
              </w:rPr>
            </w:pPr>
            <w:r w:rsidRPr="00F352A8">
              <w:rPr>
                <w:b/>
                <w:bCs/>
                <w:sz w:val="16"/>
                <w:szCs w:val="16"/>
              </w:rPr>
              <w:t>18,550</w:t>
            </w:r>
          </w:p>
        </w:tc>
        <w:tc>
          <w:tcPr>
            <w:tcW w:w="851" w:type="dxa"/>
            <w:tcBorders>
              <w:top w:val="nil"/>
              <w:left w:val="nil"/>
              <w:bottom w:val="nil"/>
              <w:right w:val="nil"/>
            </w:tcBorders>
            <w:shd w:val="clear" w:color="auto" w:fill="auto"/>
            <w:vAlign w:val="center"/>
          </w:tcPr>
          <w:p w14:paraId="28B03034" w14:textId="1FA0163C" w:rsidR="00E8293F" w:rsidRPr="00892000" w:rsidRDefault="00E8293F" w:rsidP="00E8293F">
            <w:pPr>
              <w:keepNext/>
              <w:keepLines/>
              <w:widowControl w:val="0"/>
              <w:spacing w:before="40" w:after="40" w:line="240" w:lineRule="auto"/>
              <w:jc w:val="right"/>
              <w:rPr>
                <w:b/>
                <w:bCs/>
                <w:sz w:val="16"/>
                <w:szCs w:val="16"/>
              </w:rPr>
            </w:pPr>
            <w:r w:rsidRPr="00807D2A">
              <w:rPr>
                <w:b/>
                <w:bCs/>
                <w:sz w:val="16"/>
                <w:szCs w:val="16"/>
              </w:rPr>
              <w:t>17,</w:t>
            </w:r>
            <w:r>
              <w:rPr>
                <w:b/>
                <w:bCs/>
                <w:sz w:val="16"/>
                <w:szCs w:val="16"/>
              </w:rPr>
              <w:t>314</w:t>
            </w:r>
          </w:p>
        </w:tc>
      </w:tr>
      <w:tr w:rsidR="00E8293F" w:rsidRPr="00892000" w14:paraId="016693B3" w14:textId="77777777" w:rsidTr="009E753D">
        <w:trPr>
          <w:trHeight w:val="255"/>
        </w:trPr>
        <w:tc>
          <w:tcPr>
            <w:tcW w:w="1388" w:type="dxa"/>
            <w:tcBorders>
              <w:top w:val="nil"/>
              <w:left w:val="nil"/>
              <w:bottom w:val="nil"/>
              <w:right w:val="nil"/>
            </w:tcBorders>
            <w:shd w:val="clear" w:color="auto" w:fill="DFEBF4" w:themeFill="accent5" w:themeFillTint="33"/>
            <w:vAlign w:val="center"/>
          </w:tcPr>
          <w:p w14:paraId="54FA5BCE" w14:textId="77777777" w:rsidR="00E8293F" w:rsidRPr="00892000" w:rsidRDefault="00E8293F" w:rsidP="00E8293F">
            <w:pPr>
              <w:spacing w:before="40" w:after="40" w:line="240" w:lineRule="auto"/>
              <w:jc w:val="left"/>
              <w:rPr>
                <w:b/>
                <w:sz w:val="16"/>
                <w:szCs w:val="16"/>
              </w:rPr>
            </w:pPr>
            <w:r w:rsidRPr="00892000">
              <w:rPr>
                <w:b/>
                <w:sz w:val="16"/>
                <w:szCs w:val="16"/>
              </w:rPr>
              <w:t>Общо активи</w:t>
            </w:r>
          </w:p>
        </w:tc>
        <w:tc>
          <w:tcPr>
            <w:tcW w:w="700" w:type="dxa"/>
            <w:tcBorders>
              <w:top w:val="nil"/>
              <w:left w:val="nil"/>
              <w:bottom w:val="nil"/>
              <w:right w:val="nil"/>
            </w:tcBorders>
            <w:shd w:val="clear" w:color="auto" w:fill="auto"/>
            <w:vAlign w:val="center"/>
          </w:tcPr>
          <w:p w14:paraId="23A0E3ED" w14:textId="42D79113" w:rsidR="00E8293F" w:rsidRPr="00892000" w:rsidRDefault="00F352A8" w:rsidP="00E8293F">
            <w:pPr>
              <w:spacing w:before="40" w:after="40" w:line="240" w:lineRule="auto"/>
              <w:jc w:val="right"/>
              <w:rPr>
                <w:b/>
                <w:sz w:val="16"/>
                <w:szCs w:val="16"/>
              </w:rPr>
            </w:pPr>
            <w:r w:rsidRPr="00F352A8">
              <w:rPr>
                <w:b/>
                <w:sz w:val="16"/>
                <w:szCs w:val="16"/>
              </w:rPr>
              <w:t>4,868</w:t>
            </w:r>
          </w:p>
        </w:tc>
        <w:tc>
          <w:tcPr>
            <w:tcW w:w="708" w:type="dxa"/>
            <w:tcBorders>
              <w:top w:val="nil"/>
              <w:left w:val="nil"/>
              <w:bottom w:val="nil"/>
              <w:right w:val="nil"/>
            </w:tcBorders>
            <w:shd w:val="clear" w:color="auto" w:fill="auto"/>
            <w:vAlign w:val="center"/>
          </w:tcPr>
          <w:p w14:paraId="6E54B8C3" w14:textId="7F2D4ACA" w:rsidR="00E8293F" w:rsidRPr="00892000" w:rsidRDefault="00E8293F" w:rsidP="00E8293F">
            <w:pPr>
              <w:spacing w:before="40" w:after="40" w:line="240" w:lineRule="auto"/>
              <w:jc w:val="right"/>
              <w:rPr>
                <w:b/>
                <w:sz w:val="16"/>
                <w:szCs w:val="16"/>
              </w:rPr>
            </w:pPr>
            <w:r w:rsidRPr="00807D2A">
              <w:rPr>
                <w:b/>
                <w:sz w:val="16"/>
                <w:szCs w:val="16"/>
              </w:rPr>
              <w:t>5,</w:t>
            </w:r>
            <w:r>
              <w:rPr>
                <w:b/>
                <w:sz w:val="16"/>
                <w:szCs w:val="16"/>
              </w:rPr>
              <w:t>183</w:t>
            </w:r>
          </w:p>
        </w:tc>
        <w:tc>
          <w:tcPr>
            <w:tcW w:w="700" w:type="dxa"/>
            <w:tcBorders>
              <w:top w:val="nil"/>
              <w:left w:val="nil"/>
              <w:bottom w:val="nil"/>
              <w:right w:val="nil"/>
            </w:tcBorders>
            <w:shd w:val="clear" w:color="auto" w:fill="auto"/>
            <w:vAlign w:val="center"/>
          </w:tcPr>
          <w:p w14:paraId="4340FD7C" w14:textId="229688F2" w:rsidR="00E8293F" w:rsidRPr="00892000" w:rsidRDefault="00F352A8" w:rsidP="00E8293F">
            <w:pPr>
              <w:spacing w:before="40" w:after="40" w:line="240" w:lineRule="auto"/>
              <w:jc w:val="right"/>
              <w:rPr>
                <w:b/>
                <w:sz w:val="16"/>
                <w:szCs w:val="16"/>
              </w:rPr>
            </w:pPr>
            <w:r w:rsidRPr="00F352A8">
              <w:rPr>
                <w:b/>
                <w:sz w:val="16"/>
                <w:szCs w:val="16"/>
              </w:rPr>
              <w:t>3,282</w:t>
            </w:r>
          </w:p>
        </w:tc>
        <w:tc>
          <w:tcPr>
            <w:tcW w:w="708" w:type="dxa"/>
            <w:tcBorders>
              <w:top w:val="nil"/>
              <w:left w:val="nil"/>
              <w:bottom w:val="nil"/>
              <w:right w:val="nil"/>
            </w:tcBorders>
            <w:shd w:val="clear" w:color="auto" w:fill="auto"/>
            <w:vAlign w:val="center"/>
          </w:tcPr>
          <w:p w14:paraId="2F496693" w14:textId="0A50E825" w:rsidR="00E8293F" w:rsidRPr="00892000" w:rsidRDefault="00E8293F" w:rsidP="00E8293F">
            <w:pPr>
              <w:spacing w:before="40" w:after="40" w:line="240" w:lineRule="auto"/>
              <w:jc w:val="right"/>
              <w:rPr>
                <w:b/>
                <w:sz w:val="16"/>
                <w:szCs w:val="16"/>
              </w:rPr>
            </w:pPr>
            <w:r w:rsidRPr="00807D2A">
              <w:rPr>
                <w:b/>
                <w:sz w:val="16"/>
                <w:szCs w:val="16"/>
              </w:rPr>
              <w:t>3,6</w:t>
            </w:r>
            <w:r>
              <w:rPr>
                <w:b/>
                <w:sz w:val="16"/>
                <w:szCs w:val="16"/>
              </w:rPr>
              <w:t>16</w:t>
            </w:r>
          </w:p>
        </w:tc>
        <w:tc>
          <w:tcPr>
            <w:tcW w:w="700" w:type="dxa"/>
            <w:tcBorders>
              <w:top w:val="nil"/>
              <w:left w:val="nil"/>
              <w:bottom w:val="nil"/>
              <w:right w:val="nil"/>
            </w:tcBorders>
            <w:shd w:val="clear" w:color="auto" w:fill="auto"/>
            <w:vAlign w:val="center"/>
          </w:tcPr>
          <w:p w14:paraId="2DF0D7CA" w14:textId="70BEFF19" w:rsidR="00E8293F" w:rsidRPr="00892000" w:rsidRDefault="00F352A8" w:rsidP="00E8293F">
            <w:pPr>
              <w:spacing w:before="40" w:after="40" w:line="240" w:lineRule="auto"/>
              <w:jc w:val="right"/>
              <w:rPr>
                <w:b/>
                <w:sz w:val="16"/>
                <w:szCs w:val="16"/>
              </w:rPr>
            </w:pPr>
            <w:r w:rsidRPr="00F352A8">
              <w:rPr>
                <w:b/>
                <w:sz w:val="16"/>
                <w:szCs w:val="16"/>
              </w:rPr>
              <w:t>12,347</w:t>
            </w:r>
          </w:p>
        </w:tc>
        <w:tc>
          <w:tcPr>
            <w:tcW w:w="708" w:type="dxa"/>
            <w:tcBorders>
              <w:top w:val="nil"/>
              <w:left w:val="nil"/>
              <w:bottom w:val="nil"/>
              <w:right w:val="nil"/>
            </w:tcBorders>
            <w:shd w:val="clear" w:color="auto" w:fill="auto"/>
            <w:vAlign w:val="center"/>
          </w:tcPr>
          <w:p w14:paraId="0B9337AE" w14:textId="2923A75B" w:rsidR="00E8293F" w:rsidRPr="00892000" w:rsidRDefault="00E8293F" w:rsidP="00E8293F">
            <w:pPr>
              <w:spacing w:before="40" w:after="40" w:line="240" w:lineRule="auto"/>
              <w:jc w:val="right"/>
              <w:rPr>
                <w:b/>
                <w:sz w:val="16"/>
                <w:szCs w:val="16"/>
              </w:rPr>
            </w:pPr>
            <w:r w:rsidRPr="00807D2A">
              <w:rPr>
                <w:b/>
                <w:sz w:val="16"/>
                <w:szCs w:val="16"/>
              </w:rPr>
              <w:t>12,2</w:t>
            </w:r>
            <w:r>
              <w:rPr>
                <w:b/>
                <w:sz w:val="16"/>
                <w:szCs w:val="16"/>
              </w:rPr>
              <w:t>70</w:t>
            </w:r>
          </w:p>
        </w:tc>
        <w:tc>
          <w:tcPr>
            <w:tcW w:w="700" w:type="dxa"/>
            <w:tcBorders>
              <w:top w:val="nil"/>
              <w:left w:val="nil"/>
              <w:bottom w:val="nil"/>
              <w:right w:val="nil"/>
            </w:tcBorders>
            <w:shd w:val="clear" w:color="auto" w:fill="auto"/>
            <w:vAlign w:val="center"/>
          </w:tcPr>
          <w:p w14:paraId="29CBB2C7" w14:textId="536A94C9" w:rsidR="00E8293F" w:rsidRPr="00892000" w:rsidRDefault="00F352A8" w:rsidP="00E8293F">
            <w:pPr>
              <w:spacing w:before="40" w:after="40" w:line="240" w:lineRule="auto"/>
              <w:jc w:val="right"/>
              <w:rPr>
                <w:b/>
                <w:sz w:val="16"/>
                <w:szCs w:val="16"/>
              </w:rPr>
            </w:pPr>
            <w:r w:rsidRPr="00F352A8">
              <w:rPr>
                <w:b/>
                <w:sz w:val="16"/>
                <w:szCs w:val="16"/>
              </w:rPr>
              <w:t>7,031</w:t>
            </w:r>
          </w:p>
        </w:tc>
        <w:tc>
          <w:tcPr>
            <w:tcW w:w="708" w:type="dxa"/>
            <w:tcBorders>
              <w:top w:val="nil"/>
              <w:left w:val="nil"/>
              <w:bottom w:val="nil"/>
              <w:right w:val="nil"/>
            </w:tcBorders>
            <w:shd w:val="clear" w:color="auto" w:fill="auto"/>
            <w:vAlign w:val="center"/>
          </w:tcPr>
          <w:p w14:paraId="06964859" w14:textId="5C883F3D" w:rsidR="00E8293F" w:rsidRPr="00892000" w:rsidRDefault="00E8293F" w:rsidP="00E8293F">
            <w:pPr>
              <w:spacing w:before="40" w:after="40" w:line="240" w:lineRule="auto"/>
              <w:jc w:val="right"/>
              <w:rPr>
                <w:b/>
                <w:sz w:val="16"/>
                <w:szCs w:val="16"/>
              </w:rPr>
            </w:pPr>
            <w:r w:rsidRPr="00807D2A">
              <w:rPr>
                <w:b/>
                <w:sz w:val="16"/>
                <w:szCs w:val="16"/>
              </w:rPr>
              <w:t>6,66</w:t>
            </w:r>
            <w:r>
              <w:rPr>
                <w:b/>
                <w:sz w:val="16"/>
                <w:szCs w:val="16"/>
              </w:rPr>
              <w:t>0</w:t>
            </w:r>
          </w:p>
        </w:tc>
        <w:tc>
          <w:tcPr>
            <w:tcW w:w="700" w:type="dxa"/>
            <w:tcBorders>
              <w:top w:val="nil"/>
              <w:left w:val="nil"/>
              <w:bottom w:val="nil"/>
              <w:right w:val="nil"/>
            </w:tcBorders>
            <w:shd w:val="clear" w:color="auto" w:fill="auto"/>
            <w:vAlign w:val="center"/>
          </w:tcPr>
          <w:p w14:paraId="4E623FD2" w14:textId="71F0D4F8" w:rsidR="00E8293F" w:rsidRPr="00892000" w:rsidRDefault="00F352A8" w:rsidP="00E8293F">
            <w:pPr>
              <w:spacing w:before="40" w:after="40" w:line="240" w:lineRule="auto"/>
              <w:jc w:val="right"/>
              <w:rPr>
                <w:b/>
                <w:sz w:val="16"/>
                <w:szCs w:val="16"/>
              </w:rPr>
            </w:pPr>
            <w:r w:rsidRPr="00F352A8">
              <w:rPr>
                <w:b/>
                <w:sz w:val="16"/>
                <w:szCs w:val="16"/>
              </w:rPr>
              <w:t>507</w:t>
            </w:r>
          </w:p>
        </w:tc>
        <w:tc>
          <w:tcPr>
            <w:tcW w:w="708" w:type="dxa"/>
            <w:tcBorders>
              <w:top w:val="nil"/>
              <w:left w:val="nil"/>
              <w:bottom w:val="nil"/>
              <w:right w:val="nil"/>
            </w:tcBorders>
            <w:shd w:val="clear" w:color="auto" w:fill="auto"/>
            <w:vAlign w:val="center"/>
          </w:tcPr>
          <w:p w14:paraId="2A372BB0" w14:textId="2E428721" w:rsidR="00E8293F" w:rsidRPr="00892000" w:rsidRDefault="00E8293F" w:rsidP="00E8293F">
            <w:pPr>
              <w:spacing w:before="40" w:after="40" w:line="240" w:lineRule="auto"/>
              <w:jc w:val="right"/>
              <w:rPr>
                <w:b/>
                <w:sz w:val="16"/>
                <w:szCs w:val="16"/>
              </w:rPr>
            </w:pPr>
            <w:r>
              <w:rPr>
                <w:b/>
                <w:sz w:val="16"/>
                <w:szCs w:val="16"/>
              </w:rPr>
              <w:t>435</w:t>
            </w:r>
          </w:p>
        </w:tc>
        <w:tc>
          <w:tcPr>
            <w:tcW w:w="700" w:type="dxa"/>
            <w:tcBorders>
              <w:top w:val="nil"/>
              <w:left w:val="nil"/>
              <w:bottom w:val="nil"/>
              <w:right w:val="nil"/>
            </w:tcBorders>
            <w:shd w:val="clear" w:color="auto" w:fill="auto"/>
            <w:vAlign w:val="center"/>
          </w:tcPr>
          <w:p w14:paraId="2193D4F5" w14:textId="464D13AC" w:rsidR="00E8293F" w:rsidRPr="00892000" w:rsidRDefault="00F352A8" w:rsidP="00E8293F">
            <w:pPr>
              <w:spacing w:before="40" w:after="40" w:line="240" w:lineRule="auto"/>
              <w:jc w:val="right"/>
              <w:rPr>
                <w:b/>
                <w:sz w:val="16"/>
                <w:szCs w:val="16"/>
              </w:rPr>
            </w:pPr>
            <w:r w:rsidRPr="00F352A8">
              <w:rPr>
                <w:b/>
                <w:sz w:val="16"/>
                <w:szCs w:val="16"/>
              </w:rPr>
              <w:t>46,585</w:t>
            </w:r>
          </w:p>
        </w:tc>
        <w:tc>
          <w:tcPr>
            <w:tcW w:w="851" w:type="dxa"/>
            <w:tcBorders>
              <w:top w:val="nil"/>
              <w:left w:val="nil"/>
              <w:bottom w:val="nil"/>
              <w:right w:val="nil"/>
            </w:tcBorders>
            <w:shd w:val="clear" w:color="auto" w:fill="auto"/>
            <w:noWrap/>
            <w:vAlign w:val="center"/>
          </w:tcPr>
          <w:p w14:paraId="3F5D8290" w14:textId="1BE582CF" w:rsidR="00E8293F" w:rsidRPr="00892000" w:rsidRDefault="00E8293F" w:rsidP="00E8293F">
            <w:pPr>
              <w:spacing w:before="40" w:after="40" w:line="240" w:lineRule="auto"/>
              <w:jc w:val="right"/>
              <w:rPr>
                <w:b/>
                <w:sz w:val="16"/>
                <w:szCs w:val="16"/>
              </w:rPr>
            </w:pPr>
            <w:r w:rsidRPr="00807D2A">
              <w:rPr>
                <w:b/>
                <w:sz w:val="16"/>
                <w:szCs w:val="16"/>
              </w:rPr>
              <w:t>45,4</w:t>
            </w:r>
            <w:r>
              <w:rPr>
                <w:b/>
                <w:sz w:val="16"/>
                <w:szCs w:val="16"/>
              </w:rPr>
              <w:t>78</w:t>
            </w:r>
          </w:p>
        </w:tc>
      </w:tr>
      <w:tr w:rsidR="00E8293F" w:rsidRPr="00892000" w14:paraId="4AEE5BF8" w14:textId="77777777" w:rsidTr="009E753D">
        <w:trPr>
          <w:trHeight w:val="255"/>
        </w:trPr>
        <w:tc>
          <w:tcPr>
            <w:tcW w:w="1388" w:type="dxa"/>
            <w:tcBorders>
              <w:top w:val="nil"/>
              <w:left w:val="nil"/>
              <w:right w:val="nil"/>
            </w:tcBorders>
            <w:shd w:val="clear" w:color="auto" w:fill="DFEBF4" w:themeFill="accent5" w:themeFillTint="33"/>
            <w:vAlign w:val="center"/>
          </w:tcPr>
          <w:p w14:paraId="573CF525" w14:textId="77777777" w:rsidR="00E8293F" w:rsidRPr="00892000" w:rsidRDefault="00E8293F" w:rsidP="00E8293F">
            <w:pPr>
              <w:spacing w:before="40" w:after="40" w:line="240" w:lineRule="auto"/>
              <w:jc w:val="left"/>
              <w:rPr>
                <w:b/>
                <w:sz w:val="16"/>
                <w:szCs w:val="16"/>
              </w:rPr>
            </w:pPr>
            <w:r w:rsidRPr="00892000">
              <w:rPr>
                <w:b/>
                <w:sz w:val="16"/>
                <w:szCs w:val="16"/>
              </w:rPr>
              <w:t xml:space="preserve">Пасиви на </w:t>
            </w:r>
            <w:r w:rsidRPr="00892000">
              <w:rPr>
                <w:b/>
                <w:sz w:val="16"/>
                <w:szCs w:val="16"/>
              </w:rPr>
              <w:lastRenderedPageBreak/>
              <w:t>сегмента</w:t>
            </w:r>
          </w:p>
        </w:tc>
        <w:tc>
          <w:tcPr>
            <w:tcW w:w="700" w:type="dxa"/>
            <w:tcBorders>
              <w:top w:val="nil"/>
              <w:left w:val="nil"/>
              <w:right w:val="nil"/>
            </w:tcBorders>
            <w:shd w:val="clear" w:color="auto" w:fill="auto"/>
            <w:vAlign w:val="center"/>
          </w:tcPr>
          <w:p w14:paraId="58957258" w14:textId="77777777" w:rsidR="00E8293F" w:rsidRPr="00892000" w:rsidRDefault="00E8293F" w:rsidP="00E8293F">
            <w:pPr>
              <w:spacing w:before="40" w:after="40" w:line="240" w:lineRule="auto"/>
              <w:jc w:val="right"/>
              <w:rPr>
                <w:sz w:val="16"/>
                <w:szCs w:val="16"/>
              </w:rPr>
            </w:pPr>
          </w:p>
        </w:tc>
        <w:tc>
          <w:tcPr>
            <w:tcW w:w="708" w:type="dxa"/>
            <w:tcBorders>
              <w:top w:val="nil"/>
              <w:left w:val="nil"/>
              <w:right w:val="nil"/>
            </w:tcBorders>
            <w:shd w:val="clear" w:color="auto" w:fill="auto"/>
            <w:vAlign w:val="center"/>
          </w:tcPr>
          <w:p w14:paraId="78508078" w14:textId="77777777" w:rsidR="00E8293F" w:rsidRPr="00892000" w:rsidRDefault="00E8293F" w:rsidP="00E8293F">
            <w:pPr>
              <w:spacing w:before="40" w:after="40" w:line="240" w:lineRule="auto"/>
              <w:jc w:val="right"/>
              <w:rPr>
                <w:sz w:val="16"/>
                <w:szCs w:val="16"/>
              </w:rPr>
            </w:pPr>
          </w:p>
        </w:tc>
        <w:tc>
          <w:tcPr>
            <w:tcW w:w="700" w:type="dxa"/>
            <w:tcBorders>
              <w:top w:val="nil"/>
              <w:left w:val="nil"/>
              <w:right w:val="nil"/>
            </w:tcBorders>
            <w:shd w:val="clear" w:color="auto" w:fill="auto"/>
            <w:vAlign w:val="center"/>
          </w:tcPr>
          <w:p w14:paraId="435D6804" w14:textId="77777777" w:rsidR="00E8293F" w:rsidRPr="00892000" w:rsidRDefault="00E8293F" w:rsidP="00E8293F">
            <w:pPr>
              <w:spacing w:before="40" w:after="40" w:line="240" w:lineRule="auto"/>
              <w:jc w:val="right"/>
              <w:rPr>
                <w:sz w:val="16"/>
                <w:szCs w:val="16"/>
              </w:rPr>
            </w:pPr>
          </w:p>
        </w:tc>
        <w:tc>
          <w:tcPr>
            <w:tcW w:w="708" w:type="dxa"/>
            <w:tcBorders>
              <w:top w:val="nil"/>
              <w:left w:val="nil"/>
              <w:right w:val="nil"/>
            </w:tcBorders>
            <w:shd w:val="clear" w:color="auto" w:fill="auto"/>
            <w:vAlign w:val="center"/>
          </w:tcPr>
          <w:p w14:paraId="716C34FF" w14:textId="77777777" w:rsidR="00E8293F" w:rsidRPr="00892000" w:rsidRDefault="00E8293F" w:rsidP="00E8293F">
            <w:pPr>
              <w:spacing w:before="40" w:after="40" w:line="240" w:lineRule="auto"/>
              <w:jc w:val="right"/>
              <w:rPr>
                <w:sz w:val="16"/>
                <w:szCs w:val="16"/>
              </w:rPr>
            </w:pPr>
          </w:p>
        </w:tc>
        <w:tc>
          <w:tcPr>
            <w:tcW w:w="700" w:type="dxa"/>
            <w:tcBorders>
              <w:top w:val="nil"/>
              <w:left w:val="nil"/>
              <w:right w:val="nil"/>
            </w:tcBorders>
            <w:shd w:val="clear" w:color="auto" w:fill="auto"/>
            <w:vAlign w:val="center"/>
          </w:tcPr>
          <w:p w14:paraId="5F3A08C8" w14:textId="77777777" w:rsidR="00E8293F" w:rsidRPr="00892000" w:rsidRDefault="00E8293F" w:rsidP="00E8293F">
            <w:pPr>
              <w:spacing w:before="40" w:after="40" w:line="240" w:lineRule="auto"/>
              <w:jc w:val="right"/>
              <w:rPr>
                <w:sz w:val="16"/>
                <w:szCs w:val="16"/>
              </w:rPr>
            </w:pPr>
          </w:p>
        </w:tc>
        <w:tc>
          <w:tcPr>
            <w:tcW w:w="708" w:type="dxa"/>
            <w:tcBorders>
              <w:top w:val="nil"/>
              <w:left w:val="nil"/>
              <w:right w:val="nil"/>
            </w:tcBorders>
            <w:shd w:val="clear" w:color="auto" w:fill="auto"/>
            <w:vAlign w:val="center"/>
          </w:tcPr>
          <w:p w14:paraId="506FBB18" w14:textId="77777777" w:rsidR="00E8293F" w:rsidRPr="00892000" w:rsidRDefault="00E8293F" w:rsidP="00E8293F">
            <w:pPr>
              <w:spacing w:before="40" w:after="40" w:line="240" w:lineRule="auto"/>
              <w:jc w:val="right"/>
              <w:rPr>
                <w:sz w:val="16"/>
                <w:szCs w:val="16"/>
              </w:rPr>
            </w:pPr>
          </w:p>
        </w:tc>
        <w:tc>
          <w:tcPr>
            <w:tcW w:w="700" w:type="dxa"/>
            <w:tcBorders>
              <w:top w:val="nil"/>
              <w:left w:val="nil"/>
              <w:right w:val="nil"/>
            </w:tcBorders>
            <w:shd w:val="clear" w:color="auto" w:fill="auto"/>
            <w:vAlign w:val="center"/>
          </w:tcPr>
          <w:p w14:paraId="69696AC6" w14:textId="77777777" w:rsidR="00E8293F" w:rsidRPr="00892000" w:rsidRDefault="00E8293F" w:rsidP="00E8293F">
            <w:pPr>
              <w:spacing w:before="40" w:after="40" w:line="240" w:lineRule="auto"/>
              <w:jc w:val="right"/>
              <w:rPr>
                <w:sz w:val="16"/>
                <w:szCs w:val="16"/>
              </w:rPr>
            </w:pPr>
          </w:p>
        </w:tc>
        <w:tc>
          <w:tcPr>
            <w:tcW w:w="708" w:type="dxa"/>
            <w:tcBorders>
              <w:top w:val="nil"/>
              <w:left w:val="nil"/>
              <w:right w:val="nil"/>
            </w:tcBorders>
            <w:shd w:val="clear" w:color="auto" w:fill="auto"/>
            <w:vAlign w:val="center"/>
          </w:tcPr>
          <w:p w14:paraId="0C320CB8" w14:textId="77777777" w:rsidR="00E8293F" w:rsidRPr="00892000" w:rsidRDefault="00E8293F" w:rsidP="00E8293F">
            <w:pPr>
              <w:spacing w:before="40" w:after="40" w:line="240" w:lineRule="auto"/>
              <w:jc w:val="right"/>
              <w:rPr>
                <w:sz w:val="16"/>
                <w:szCs w:val="16"/>
              </w:rPr>
            </w:pPr>
          </w:p>
        </w:tc>
        <w:tc>
          <w:tcPr>
            <w:tcW w:w="700" w:type="dxa"/>
            <w:tcBorders>
              <w:top w:val="nil"/>
              <w:left w:val="nil"/>
              <w:right w:val="nil"/>
            </w:tcBorders>
            <w:shd w:val="clear" w:color="auto" w:fill="auto"/>
            <w:vAlign w:val="center"/>
          </w:tcPr>
          <w:p w14:paraId="771E99B3" w14:textId="77777777" w:rsidR="00E8293F" w:rsidRPr="00892000" w:rsidRDefault="00E8293F" w:rsidP="00E8293F">
            <w:pPr>
              <w:spacing w:before="40" w:after="40" w:line="240" w:lineRule="auto"/>
              <w:jc w:val="right"/>
              <w:rPr>
                <w:sz w:val="16"/>
                <w:szCs w:val="16"/>
              </w:rPr>
            </w:pPr>
          </w:p>
        </w:tc>
        <w:tc>
          <w:tcPr>
            <w:tcW w:w="708" w:type="dxa"/>
            <w:tcBorders>
              <w:top w:val="nil"/>
              <w:left w:val="nil"/>
              <w:right w:val="nil"/>
            </w:tcBorders>
            <w:shd w:val="clear" w:color="auto" w:fill="auto"/>
            <w:vAlign w:val="center"/>
          </w:tcPr>
          <w:p w14:paraId="6BFB6455" w14:textId="77777777" w:rsidR="00E8293F" w:rsidRPr="00892000" w:rsidRDefault="00E8293F" w:rsidP="00E8293F">
            <w:pPr>
              <w:spacing w:before="40" w:after="40" w:line="240" w:lineRule="auto"/>
              <w:jc w:val="right"/>
              <w:rPr>
                <w:sz w:val="16"/>
                <w:szCs w:val="16"/>
              </w:rPr>
            </w:pPr>
          </w:p>
        </w:tc>
        <w:tc>
          <w:tcPr>
            <w:tcW w:w="700" w:type="dxa"/>
            <w:tcBorders>
              <w:top w:val="nil"/>
              <w:left w:val="nil"/>
              <w:right w:val="nil"/>
            </w:tcBorders>
            <w:shd w:val="clear" w:color="auto" w:fill="auto"/>
            <w:vAlign w:val="center"/>
          </w:tcPr>
          <w:p w14:paraId="2644F7E8" w14:textId="039C0578" w:rsidR="00E8293F" w:rsidRPr="00892000" w:rsidRDefault="00E8293F" w:rsidP="00E8293F">
            <w:pPr>
              <w:spacing w:before="40" w:after="40" w:line="240" w:lineRule="auto"/>
              <w:jc w:val="right"/>
              <w:rPr>
                <w:sz w:val="16"/>
                <w:szCs w:val="16"/>
              </w:rPr>
            </w:pPr>
          </w:p>
        </w:tc>
        <w:tc>
          <w:tcPr>
            <w:tcW w:w="851" w:type="dxa"/>
            <w:tcBorders>
              <w:top w:val="nil"/>
              <w:left w:val="nil"/>
              <w:right w:val="nil"/>
            </w:tcBorders>
            <w:shd w:val="clear" w:color="auto" w:fill="auto"/>
            <w:noWrap/>
            <w:vAlign w:val="center"/>
          </w:tcPr>
          <w:p w14:paraId="3EE74FD4" w14:textId="77777777" w:rsidR="00E8293F" w:rsidRPr="00892000" w:rsidRDefault="00E8293F" w:rsidP="00E8293F">
            <w:pPr>
              <w:spacing w:before="40" w:after="40" w:line="240" w:lineRule="auto"/>
              <w:jc w:val="right"/>
              <w:rPr>
                <w:sz w:val="16"/>
                <w:szCs w:val="16"/>
              </w:rPr>
            </w:pPr>
            <w:r>
              <w:rPr>
                <w:sz w:val="16"/>
                <w:szCs w:val="16"/>
              </w:rPr>
              <w:t>-</w:t>
            </w:r>
          </w:p>
        </w:tc>
      </w:tr>
      <w:tr w:rsidR="00A10420" w:rsidRPr="00892000" w14:paraId="030FCE59" w14:textId="77777777" w:rsidTr="009E753D">
        <w:trPr>
          <w:trHeight w:val="255"/>
        </w:trPr>
        <w:tc>
          <w:tcPr>
            <w:tcW w:w="1388" w:type="dxa"/>
            <w:tcBorders>
              <w:top w:val="nil"/>
              <w:left w:val="nil"/>
              <w:bottom w:val="double" w:sz="4" w:space="0" w:color="000000"/>
              <w:right w:val="nil"/>
            </w:tcBorders>
            <w:shd w:val="clear" w:color="auto" w:fill="DFEBF4" w:themeFill="accent5" w:themeFillTint="33"/>
            <w:vAlign w:val="center"/>
          </w:tcPr>
          <w:p w14:paraId="354B1EC6" w14:textId="77777777" w:rsidR="00A10420" w:rsidRPr="00892000" w:rsidRDefault="00A10420" w:rsidP="009E753D">
            <w:pPr>
              <w:spacing w:before="40" w:after="40" w:line="240" w:lineRule="auto"/>
              <w:jc w:val="left"/>
              <w:rPr>
                <w:sz w:val="16"/>
                <w:szCs w:val="16"/>
              </w:rPr>
            </w:pPr>
            <w:r w:rsidRPr="00892000">
              <w:rPr>
                <w:b/>
                <w:sz w:val="16"/>
                <w:szCs w:val="16"/>
              </w:rPr>
              <w:t>Неразпределени пасиви</w:t>
            </w:r>
          </w:p>
        </w:tc>
        <w:tc>
          <w:tcPr>
            <w:tcW w:w="700" w:type="dxa"/>
            <w:tcBorders>
              <w:top w:val="nil"/>
              <w:left w:val="nil"/>
              <w:bottom w:val="double" w:sz="4" w:space="0" w:color="000000"/>
              <w:right w:val="nil"/>
            </w:tcBorders>
            <w:shd w:val="clear" w:color="auto" w:fill="auto"/>
            <w:vAlign w:val="center"/>
          </w:tcPr>
          <w:p w14:paraId="1DE85811" w14:textId="77777777" w:rsidR="00A10420" w:rsidRPr="00892000" w:rsidRDefault="00A10420" w:rsidP="009E753D">
            <w:pPr>
              <w:spacing w:before="40" w:after="40" w:line="240" w:lineRule="auto"/>
              <w:jc w:val="right"/>
              <w:rPr>
                <w:sz w:val="16"/>
                <w:szCs w:val="16"/>
              </w:rPr>
            </w:pPr>
          </w:p>
        </w:tc>
        <w:tc>
          <w:tcPr>
            <w:tcW w:w="708" w:type="dxa"/>
            <w:tcBorders>
              <w:top w:val="nil"/>
              <w:left w:val="nil"/>
              <w:bottom w:val="double" w:sz="4" w:space="0" w:color="000000"/>
              <w:right w:val="nil"/>
            </w:tcBorders>
            <w:shd w:val="clear" w:color="auto" w:fill="auto"/>
            <w:vAlign w:val="center"/>
          </w:tcPr>
          <w:p w14:paraId="7587383F" w14:textId="77777777" w:rsidR="00A10420" w:rsidRPr="00892000" w:rsidRDefault="00A10420" w:rsidP="009E753D">
            <w:pPr>
              <w:spacing w:before="40" w:after="40" w:line="240" w:lineRule="auto"/>
              <w:jc w:val="right"/>
              <w:rPr>
                <w:sz w:val="16"/>
                <w:szCs w:val="16"/>
              </w:rPr>
            </w:pPr>
          </w:p>
        </w:tc>
        <w:tc>
          <w:tcPr>
            <w:tcW w:w="700" w:type="dxa"/>
            <w:tcBorders>
              <w:top w:val="nil"/>
              <w:left w:val="nil"/>
              <w:bottom w:val="double" w:sz="4" w:space="0" w:color="000000"/>
              <w:right w:val="nil"/>
            </w:tcBorders>
            <w:shd w:val="clear" w:color="auto" w:fill="auto"/>
            <w:vAlign w:val="center"/>
          </w:tcPr>
          <w:p w14:paraId="5F85D24E" w14:textId="77777777" w:rsidR="00A10420" w:rsidRPr="00892000" w:rsidRDefault="00A10420" w:rsidP="009E753D">
            <w:pPr>
              <w:spacing w:before="40" w:after="40" w:line="240" w:lineRule="auto"/>
              <w:jc w:val="right"/>
              <w:rPr>
                <w:sz w:val="16"/>
                <w:szCs w:val="16"/>
              </w:rPr>
            </w:pPr>
          </w:p>
        </w:tc>
        <w:tc>
          <w:tcPr>
            <w:tcW w:w="708" w:type="dxa"/>
            <w:tcBorders>
              <w:top w:val="nil"/>
              <w:left w:val="nil"/>
              <w:bottom w:val="double" w:sz="4" w:space="0" w:color="000000"/>
              <w:right w:val="nil"/>
            </w:tcBorders>
            <w:shd w:val="clear" w:color="auto" w:fill="auto"/>
            <w:vAlign w:val="center"/>
          </w:tcPr>
          <w:p w14:paraId="2BE1D946" w14:textId="77777777" w:rsidR="00A10420" w:rsidRPr="00892000" w:rsidRDefault="00A10420" w:rsidP="009E753D">
            <w:pPr>
              <w:spacing w:before="40" w:after="40" w:line="240" w:lineRule="auto"/>
              <w:jc w:val="right"/>
              <w:rPr>
                <w:sz w:val="16"/>
                <w:szCs w:val="16"/>
              </w:rPr>
            </w:pPr>
          </w:p>
        </w:tc>
        <w:tc>
          <w:tcPr>
            <w:tcW w:w="700" w:type="dxa"/>
            <w:tcBorders>
              <w:top w:val="nil"/>
              <w:left w:val="nil"/>
              <w:bottom w:val="double" w:sz="4" w:space="0" w:color="000000"/>
              <w:right w:val="nil"/>
            </w:tcBorders>
            <w:shd w:val="clear" w:color="auto" w:fill="auto"/>
            <w:vAlign w:val="center"/>
          </w:tcPr>
          <w:p w14:paraId="12590B3A" w14:textId="77777777" w:rsidR="00A10420" w:rsidRPr="00892000" w:rsidRDefault="00A10420" w:rsidP="009E753D">
            <w:pPr>
              <w:spacing w:before="40" w:after="40" w:line="240" w:lineRule="auto"/>
              <w:jc w:val="right"/>
              <w:rPr>
                <w:sz w:val="16"/>
                <w:szCs w:val="16"/>
              </w:rPr>
            </w:pPr>
          </w:p>
        </w:tc>
        <w:tc>
          <w:tcPr>
            <w:tcW w:w="708" w:type="dxa"/>
            <w:tcBorders>
              <w:top w:val="nil"/>
              <w:left w:val="nil"/>
              <w:bottom w:val="double" w:sz="4" w:space="0" w:color="000000"/>
              <w:right w:val="nil"/>
            </w:tcBorders>
            <w:shd w:val="clear" w:color="auto" w:fill="auto"/>
            <w:vAlign w:val="center"/>
          </w:tcPr>
          <w:p w14:paraId="7D107DC4" w14:textId="77777777" w:rsidR="00A10420" w:rsidRPr="00892000" w:rsidRDefault="00A10420" w:rsidP="009E753D">
            <w:pPr>
              <w:spacing w:before="40" w:after="40" w:line="240" w:lineRule="auto"/>
              <w:jc w:val="right"/>
              <w:rPr>
                <w:sz w:val="16"/>
                <w:szCs w:val="16"/>
              </w:rPr>
            </w:pPr>
          </w:p>
        </w:tc>
        <w:tc>
          <w:tcPr>
            <w:tcW w:w="700" w:type="dxa"/>
            <w:tcBorders>
              <w:top w:val="nil"/>
              <w:left w:val="nil"/>
              <w:bottom w:val="double" w:sz="4" w:space="0" w:color="000000"/>
              <w:right w:val="nil"/>
            </w:tcBorders>
            <w:shd w:val="clear" w:color="auto" w:fill="auto"/>
            <w:vAlign w:val="center"/>
          </w:tcPr>
          <w:p w14:paraId="7CB5D644" w14:textId="77777777" w:rsidR="00A10420" w:rsidRPr="00892000" w:rsidRDefault="00A10420" w:rsidP="009E753D">
            <w:pPr>
              <w:spacing w:before="40" w:after="40" w:line="240" w:lineRule="auto"/>
              <w:jc w:val="right"/>
              <w:rPr>
                <w:sz w:val="16"/>
                <w:szCs w:val="16"/>
              </w:rPr>
            </w:pPr>
          </w:p>
        </w:tc>
        <w:tc>
          <w:tcPr>
            <w:tcW w:w="708" w:type="dxa"/>
            <w:tcBorders>
              <w:top w:val="nil"/>
              <w:left w:val="nil"/>
              <w:bottom w:val="double" w:sz="4" w:space="0" w:color="000000"/>
              <w:right w:val="nil"/>
            </w:tcBorders>
            <w:shd w:val="clear" w:color="auto" w:fill="auto"/>
            <w:vAlign w:val="center"/>
          </w:tcPr>
          <w:p w14:paraId="66E9D787" w14:textId="77777777" w:rsidR="00A10420" w:rsidRPr="00892000" w:rsidRDefault="00A10420" w:rsidP="009E753D">
            <w:pPr>
              <w:spacing w:before="40" w:after="40" w:line="240" w:lineRule="auto"/>
              <w:jc w:val="right"/>
              <w:rPr>
                <w:sz w:val="16"/>
                <w:szCs w:val="16"/>
              </w:rPr>
            </w:pPr>
          </w:p>
        </w:tc>
        <w:tc>
          <w:tcPr>
            <w:tcW w:w="700" w:type="dxa"/>
            <w:tcBorders>
              <w:top w:val="nil"/>
              <w:left w:val="nil"/>
              <w:bottom w:val="double" w:sz="4" w:space="0" w:color="000000"/>
              <w:right w:val="nil"/>
            </w:tcBorders>
            <w:shd w:val="clear" w:color="auto" w:fill="auto"/>
            <w:vAlign w:val="center"/>
          </w:tcPr>
          <w:p w14:paraId="33FE3461" w14:textId="77777777" w:rsidR="00A10420" w:rsidRPr="00892000" w:rsidRDefault="00A10420" w:rsidP="009E753D">
            <w:pPr>
              <w:spacing w:before="40" w:after="40" w:line="240" w:lineRule="auto"/>
              <w:jc w:val="right"/>
              <w:rPr>
                <w:sz w:val="16"/>
                <w:szCs w:val="16"/>
              </w:rPr>
            </w:pPr>
          </w:p>
        </w:tc>
        <w:tc>
          <w:tcPr>
            <w:tcW w:w="708" w:type="dxa"/>
            <w:tcBorders>
              <w:top w:val="nil"/>
              <w:left w:val="nil"/>
              <w:bottom w:val="double" w:sz="4" w:space="0" w:color="000000"/>
              <w:right w:val="nil"/>
            </w:tcBorders>
            <w:shd w:val="clear" w:color="auto" w:fill="auto"/>
            <w:vAlign w:val="center"/>
          </w:tcPr>
          <w:p w14:paraId="3A2C3B04" w14:textId="77777777" w:rsidR="00A10420" w:rsidRPr="00892000" w:rsidRDefault="00A10420" w:rsidP="009E753D">
            <w:pPr>
              <w:spacing w:before="40" w:after="40" w:line="240" w:lineRule="auto"/>
              <w:jc w:val="right"/>
              <w:rPr>
                <w:sz w:val="16"/>
                <w:szCs w:val="16"/>
              </w:rPr>
            </w:pPr>
          </w:p>
        </w:tc>
        <w:tc>
          <w:tcPr>
            <w:tcW w:w="700" w:type="dxa"/>
            <w:tcBorders>
              <w:top w:val="nil"/>
              <w:left w:val="nil"/>
              <w:bottom w:val="double" w:sz="4" w:space="0" w:color="000000"/>
              <w:right w:val="nil"/>
            </w:tcBorders>
            <w:shd w:val="clear" w:color="auto" w:fill="auto"/>
            <w:vAlign w:val="center"/>
          </w:tcPr>
          <w:p w14:paraId="4DE0D0C2" w14:textId="6156EBE4" w:rsidR="00A10420" w:rsidRPr="00892000" w:rsidRDefault="00D24B07" w:rsidP="00D24B07">
            <w:pPr>
              <w:spacing w:before="40" w:after="40" w:line="240" w:lineRule="auto"/>
              <w:jc w:val="right"/>
              <w:rPr>
                <w:b/>
                <w:sz w:val="16"/>
                <w:szCs w:val="16"/>
              </w:rPr>
            </w:pPr>
            <w:r>
              <w:rPr>
                <w:b/>
                <w:sz w:val="16"/>
                <w:szCs w:val="16"/>
              </w:rPr>
              <w:t>12,044</w:t>
            </w:r>
          </w:p>
        </w:tc>
        <w:tc>
          <w:tcPr>
            <w:tcW w:w="851" w:type="dxa"/>
            <w:tcBorders>
              <w:top w:val="nil"/>
              <w:left w:val="nil"/>
              <w:bottom w:val="double" w:sz="4" w:space="0" w:color="000000"/>
              <w:right w:val="nil"/>
            </w:tcBorders>
            <w:shd w:val="clear" w:color="auto" w:fill="auto"/>
            <w:noWrap/>
            <w:vAlign w:val="center"/>
          </w:tcPr>
          <w:p w14:paraId="44B5872E" w14:textId="4D7A2909" w:rsidR="00A10420" w:rsidRPr="00892000" w:rsidRDefault="00A10420" w:rsidP="00E8293F">
            <w:pPr>
              <w:spacing w:before="40" w:after="40" w:line="240" w:lineRule="auto"/>
              <w:jc w:val="right"/>
              <w:rPr>
                <w:b/>
                <w:sz w:val="16"/>
                <w:szCs w:val="16"/>
              </w:rPr>
            </w:pPr>
            <w:r>
              <w:rPr>
                <w:b/>
                <w:sz w:val="16"/>
                <w:szCs w:val="16"/>
              </w:rPr>
              <w:t>11,</w:t>
            </w:r>
            <w:r w:rsidR="00E8293F">
              <w:rPr>
                <w:b/>
                <w:sz w:val="16"/>
                <w:szCs w:val="16"/>
              </w:rPr>
              <w:t>506</w:t>
            </w:r>
          </w:p>
        </w:tc>
      </w:tr>
    </w:tbl>
    <w:p w14:paraId="311E6D3C" w14:textId="77777777" w:rsidR="00A10420" w:rsidRDefault="00A10420" w:rsidP="00A10420">
      <w:r>
        <w:t>Приходи по сегменти, реализирани от сделки с един отделен външен клиент спрямо общите приходи:</w:t>
      </w:r>
    </w:p>
    <w:tbl>
      <w:tblPr>
        <w:tblW w:w="0" w:type="auto"/>
        <w:tblCellMar>
          <w:left w:w="70" w:type="dxa"/>
          <w:right w:w="70" w:type="dxa"/>
        </w:tblCellMar>
        <w:tblLook w:val="0600" w:firstRow="0" w:lastRow="0" w:firstColumn="0" w:lastColumn="0" w:noHBand="1" w:noVBand="1"/>
      </w:tblPr>
      <w:tblGrid>
        <w:gridCol w:w="1506"/>
        <w:gridCol w:w="681"/>
        <w:gridCol w:w="705"/>
        <w:gridCol w:w="682"/>
        <w:gridCol w:w="707"/>
        <w:gridCol w:w="682"/>
        <w:gridCol w:w="707"/>
        <w:gridCol w:w="682"/>
        <w:gridCol w:w="707"/>
        <w:gridCol w:w="682"/>
        <w:gridCol w:w="705"/>
        <w:gridCol w:w="682"/>
        <w:gridCol w:w="851"/>
      </w:tblGrid>
      <w:tr w:rsidR="00A10420" w:rsidRPr="00892000" w14:paraId="0AC5C67C" w14:textId="77777777" w:rsidTr="009E753D">
        <w:trPr>
          <w:trHeight w:val="399"/>
        </w:trPr>
        <w:tc>
          <w:tcPr>
            <w:tcW w:w="1506" w:type="dxa"/>
            <w:tcBorders>
              <w:top w:val="nil"/>
              <w:left w:val="nil"/>
              <w:bottom w:val="nil"/>
              <w:right w:val="nil"/>
            </w:tcBorders>
            <w:shd w:val="clear" w:color="auto" w:fill="DFEBF4" w:themeFill="accent5" w:themeFillTint="33"/>
          </w:tcPr>
          <w:p w14:paraId="775162B3" w14:textId="77777777" w:rsidR="00A10420" w:rsidRPr="00892000" w:rsidRDefault="00A10420" w:rsidP="009E753D">
            <w:pPr>
              <w:keepNext/>
              <w:keepLines/>
              <w:widowControl w:val="0"/>
              <w:spacing w:before="0" w:after="0" w:line="240" w:lineRule="auto"/>
              <w:rPr>
                <w:b/>
                <w:bCs/>
                <w:sz w:val="16"/>
                <w:szCs w:val="16"/>
              </w:rPr>
            </w:pPr>
          </w:p>
        </w:tc>
        <w:tc>
          <w:tcPr>
            <w:tcW w:w="1386" w:type="dxa"/>
            <w:gridSpan w:val="2"/>
            <w:tcBorders>
              <w:top w:val="nil"/>
              <w:left w:val="nil"/>
              <w:bottom w:val="nil"/>
              <w:right w:val="nil"/>
            </w:tcBorders>
            <w:shd w:val="clear" w:color="auto" w:fill="DFEBF4" w:themeFill="accent5" w:themeFillTint="33"/>
          </w:tcPr>
          <w:p w14:paraId="08445DF3" w14:textId="77777777" w:rsidR="00A10420" w:rsidRPr="00892000" w:rsidRDefault="00A10420" w:rsidP="009E753D">
            <w:pPr>
              <w:keepNext/>
              <w:keepLines/>
              <w:widowControl w:val="0"/>
              <w:spacing w:before="0" w:after="0" w:line="240" w:lineRule="auto"/>
              <w:jc w:val="center"/>
              <w:rPr>
                <w:b/>
                <w:bCs/>
                <w:sz w:val="16"/>
                <w:szCs w:val="16"/>
              </w:rPr>
            </w:pPr>
            <w:r w:rsidRPr="00892000">
              <w:rPr>
                <w:b/>
                <w:bCs/>
                <w:sz w:val="16"/>
                <w:szCs w:val="16"/>
              </w:rPr>
              <w:t>Продукти за коса</w:t>
            </w:r>
          </w:p>
        </w:tc>
        <w:tc>
          <w:tcPr>
            <w:tcW w:w="1389" w:type="dxa"/>
            <w:gridSpan w:val="2"/>
            <w:tcBorders>
              <w:top w:val="nil"/>
              <w:left w:val="nil"/>
              <w:bottom w:val="nil"/>
              <w:right w:val="nil"/>
            </w:tcBorders>
            <w:shd w:val="clear" w:color="auto" w:fill="DFEBF4" w:themeFill="accent5" w:themeFillTint="33"/>
          </w:tcPr>
          <w:p w14:paraId="41D4DC90" w14:textId="77777777" w:rsidR="00A10420" w:rsidRPr="00892000" w:rsidRDefault="00A10420" w:rsidP="009E753D">
            <w:pPr>
              <w:keepNext/>
              <w:keepLines/>
              <w:widowControl w:val="0"/>
              <w:spacing w:before="0" w:after="0" w:line="240" w:lineRule="auto"/>
              <w:jc w:val="center"/>
              <w:rPr>
                <w:b/>
                <w:bCs/>
                <w:sz w:val="16"/>
                <w:szCs w:val="16"/>
              </w:rPr>
            </w:pPr>
            <w:r w:rsidRPr="00892000">
              <w:rPr>
                <w:b/>
                <w:bCs/>
                <w:sz w:val="16"/>
                <w:szCs w:val="16"/>
              </w:rPr>
              <w:t>Продукти за кожа</w:t>
            </w:r>
          </w:p>
        </w:tc>
        <w:tc>
          <w:tcPr>
            <w:tcW w:w="1389" w:type="dxa"/>
            <w:gridSpan w:val="2"/>
            <w:tcBorders>
              <w:top w:val="nil"/>
              <w:left w:val="nil"/>
              <w:bottom w:val="nil"/>
              <w:right w:val="nil"/>
            </w:tcBorders>
            <w:shd w:val="clear" w:color="auto" w:fill="DFEBF4" w:themeFill="accent5" w:themeFillTint="33"/>
          </w:tcPr>
          <w:p w14:paraId="1E1E5D60" w14:textId="77777777" w:rsidR="00A10420" w:rsidRPr="00892000" w:rsidRDefault="00A10420" w:rsidP="009E753D">
            <w:pPr>
              <w:keepNext/>
              <w:keepLines/>
              <w:widowControl w:val="0"/>
              <w:spacing w:before="0" w:after="0" w:line="240" w:lineRule="auto"/>
              <w:jc w:val="center"/>
              <w:rPr>
                <w:b/>
                <w:bCs/>
                <w:sz w:val="16"/>
                <w:szCs w:val="16"/>
              </w:rPr>
            </w:pPr>
            <w:r w:rsidRPr="00892000">
              <w:rPr>
                <w:b/>
                <w:bCs/>
                <w:sz w:val="16"/>
                <w:szCs w:val="16"/>
              </w:rPr>
              <w:t>Продукти за устната кухина</w:t>
            </w:r>
          </w:p>
        </w:tc>
        <w:tc>
          <w:tcPr>
            <w:tcW w:w="1389" w:type="dxa"/>
            <w:gridSpan w:val="2"/>
            <w:tcBorders>
              <w:top w:val="nil"/>
              <w:left w:val="nil"/>
              <w:bottom w:val="nil"/>
              <w:right w:val="nil"/>
            </w:tcBorders>
            <w:shd w:val="clear" w:color="auto" w:fill="DFEBF4" w:themeFill="accent5" w:themeFillTint="33"/>
          </w:tcPr>
          <w:p w14:paraId="0DF0F648" w14:textId="77777777" w:rsidR="00A10420" w:rsidRPr="00892000" w:rsidRDefault="00A10420" w:rsidP="009E753D">
            <w:pPr>
              <w:keepNext/>
              <w:keepLines/>
              <w:widowControl w:val="0"/>
              <w:spacing w:before="0" w:after="0" w:line="240" w:lineRule="auto"/>
              <w:jc w:val="center"/>
              <w:rPr>
                <w:b/>
                <w:bCs/>
                <w:sz w:val="16"/>
                <w:szCs w:val="16"/>
              </w:rPr>
            </w:pPr>
            <w:r w:rsidRPr="00892000">
              <w:rPr>
                <w:b/>
                <w:bCs/>
                <w:sz w:val="16"/>
                <w:szCs w:val="16"/>
              </w:rPr>
              <w:t>Измиващи продукти</w:t>
            </w:r>
          </w:p>
        </w:tc>
        <w:tc>
          <w:tcPr>
            <w:tcW w:w="1387" w:type="dxa"/>
            <w:gridSpan w:val="2"/>
            <w:tcBorders>
              <w:top w:val="nil"/>
              <w:left w:val="nil"/>
              <w:bottom w:val="nil"/>
              <w:right w:val="nil"/>
            </w:tcBorders>
            <w:shd w:val="clear" w:color="auto" w:fill="DFEBF4" w:themeFill="accent5" w:themeFillTint="33"/>
          </w:tcPr>
          <w:p w14:paraId="7024E9CA" w14:textId="77777777" w:rsidR="00A10420" w:rsidRPr="00892000" w:rsidRDefault="00A10420" w:rsidP="009E753D">
            <w:pPr>
              <w:keepNext/>
              <w:keepLines/>
              <w:widowControl w:val="0"/>
              <w:spacing w:before="0" w:after="0" w:line="240" w:lineRule="auto"/>
              <w:jc w:val="center"/>
              <w:rPr>
                <w:b/>
                <w:bCs/>
                <w:sz w:val="16"/>
                <w:szCs w:val="16"/>
              </w:rPr>
            </w:pPr>
            <w:r w:rsidRPr="00892000">
              <w:rPr>
                <w:b/>
                <w:bCs/>
                <w:sz w:val="16"/>
                <w:szCs w:val="16"/>
              </w:rPr>
              <w:t>Други</w:t>
            </w:r>
          </w:p>
        </w:tc>
        <w:tc>
          <w:tcPr>
            <w:tcW w:w="1533" w:type="dxa"/>
            <w:gridSpan w:val="2"/>
            <w:tcBorders>
              <w:top w:val="nil"/>
              <w:left w:val="nil"/>
              <w:bottom w:val="nil"/>
              <w:right w:val="nil"/>
            </w:tcBorders>
            <w:shd w:val="clear" w:color="auto" w:fill="DFEBF4" w:themeFill="accent5" w:themeFillTint="33"/>
          </w:tcPr>
          <w:p w14:paraId="5329EF14" w14:textId="77777777" w:rsidR="00A10420" w:rsidRPr="00892000" w:rsidRDefault="00A10420" w:rsidP="009E753D">
            <w:pPr>
              <w:keepNext/>
              <w:keepLines/>
              <w:widowControl w:val="0"/>
              <w:spacing w:before="0" w:after="0" w:line="240" w:lineRule="auto"/>
              <w:jc w:val="center"/>
              <w:rPr>
                <w:b/>
                <w:bCs/>
                <w:sz w:val="16"/>
                <w:szCs w:val="16"/>
              </w:rPr>
            </w:pPr>
            <w:r w:rsidRPr="00892000">
              <w:rPr>
                <w:b/>
                <w:bCs/>
                <w:sz w:val="16"/>
                <w:szCs w:val="16"/>
              </w:rPr>
              <w:t>Общо</w:t>
            </w:r>
          </w:p>
        </w:tc>
      </w:tr>
      <w:tr w:rsidR="00E8293F" w:rsidRPr="00892000" w14:paraId="4C4AE366" w14:textId="77777777" w:rsidTr="009E753D">
        <w:trPr>
          <w:trHeight w:val="255"/>
        </w:trPr>
        <w:tc>
          <w:tcPr>
            <w:tcW w:w="1506" w:type="dxa"/>
            <w:tcBorders>
              <w:top w:val="nil"/>
              <w:left w:val="nil"/>
              <w:bottom w:val="nil"/>
              <w:right w:val="nil"/>
            </w:tcBorders>
            <w:shd w:val="clear" w:color="auto" w:fill="DFEBF4" w:themeFill="accent5" w:themeFillTint="33"/>
            <w:vAlign w:val="bottom"/>
          </w:tcPr>
          <w:p w14:paraId="605C2BF5" w14:textId="77777777" w:rsidR="00E8293F" w:rsidRPr="00892000" w:rsidRDefault="00E8293F" w:rsidP="00E8293F">
            <w:pPr>
              <w:keepNext/>
              <w:keepLines/>
              <w:widowControl w:val="0"/>
              <w:spacing w:before="0" w:after="0" w:line="240" w:lineRule="auto"/>
              <w:jc w:val="center"/>
              <w:rPr>
                <w:b/>
                <w:bCs/>
                <w:sz w:val="16"/>
                <w:szCs w:val="16"/>
              </w:rPr>
            </w:pPr>
          </w:p>
        </w:tc>
        <w:tc>
          <w:tcPr>
            <w:tcW w:w="681" w:type="dxa"/>
            <w:tcBorders>
              <w:top w:val="nil"/>
              <w:left w:val="nil"/>
              <w:bottom w:val="nil"/>
              <w:right w:val="nil"/>
            </w:tcBorders>
            <w:shd w:val="clear" w:color="auto" w:fill="DFEBF4" w:themeFill="accent5" w:themeFillTint="33"/>
            <w:vAlign w:val="center"/>
          </w:tcPr>
          <w:p w14:paraId="4B0F3696" w14:textId="252A6661" w:rsidR="00E8293F" w:rsidRPr="00892000" w:rsidRDefault="00E8293F" w:rsidP="00E8293F">
            <w:pPr>
              <w:keepNext/>
              <w:keepLines/>
              <w:widowControl w:val="0"/>
              <w:spacing w:before="0" w:after="0" w:line="240" w:lineRule="auto"/>
              <w:jc w:val="center"/>
              <w:rPr>
                <w:b/>
                <w:bCs/>
                <w:sz w:val="16"/>
                <w:szCs w:val="16"/>
              </w:rPr>
            </w:pPr>
            <w:r w:rsidRPr="00892000">
              <w:rPr>
                <w:b/>
                <w:bCs/>
                <w:sz w:val="16"/>
                <w:szCs w:val="16"/>
              </w:rPr>
              <w:t>202</w:t>
            </w:r>
            <w:r>
              <w:rPr>
                <w:b/>
                <w:bCs/>
                <w:sz w:val="16"/>
                <w:szCs w:val="16"/>
              </w:rPr>
              <w:t>4</w:t>
            </w:r>
          </w:p>
        </w:tc>
        <w:tc>
          <w:tcPr>
            <w:tcW w:w="705" w:type="dxa"/>
            <w:tcBorders>
              <w:top w:val="nil"/>
              <w:left w:val="nil"/>
              <w:bottom w:val="nil"/>
              <w:right w:val="nil"/>
            </w:tcBorders>
            <w:shd w:val="clear" w:color="auto" w:fill="DFEBF4" w:themeFill="accent5" w:themeFillTint="33"/>
            <w:vAlign w:val="center"/>
          </w:tcPr>
          <w:p w14:paraId="21ADF781" w14:textId="19E56299" w:rsidR="00E8293F" w:rsidRPr="00892000" w:rsidRDefault="00E8293F" w:rsidP="00E8293F">
            <w:pPr>
              <w:keepNext/>
              <w:keepLines/>
              <w:widowControl w:val="0"/>
              <w:spacing w:before="0" w:after="0" w:line="240" w:lineRule="auto"/>
              <w:jc w:val="center"/>
              <w:rPr>
                <w:b/>
                <w:bCs/>
                <w:sz w:val="16"/>
                <w:szCs w:val="16"/>
              </w:rPr>
            </w:pPr>
            <w:r w:rsidRPr="00892000">
              <w:rPr>
                <w:b/>
                <w:bCs/>
                <w:sz w:val="16"/>
                <w:szCs w:val="16"/>
              </w:rPr>
              <w:t>202</w:t>
            </w:r>
            <w:r>
              <w:rPr>
                <w:b/>
                <w:bCs/>
                <w:sz w:val="16"/>
                <w:szCs w:val="16"/>
              </w:rPr>
              <w:t>3</w:t>
            </w:r>
          </w:p>
        </w:tc>
        <w:tc>
          <w:tcPr>
            <w:tcW w:w="682" w:type="dxa"/>
            <w:tcBorders>
              <w:top w:val="nil"/>
              <w:left w:val="nil"/>
              <w:bottom w:val="nil"/>
              <w:right w:val="nil"/>
            </w:tcBorders>
            <w:shd w:val="clear" w:color="auto" w:fill="DFEBF4" w:themeFill="accent5" w:themeFillTint="33"/>
            <w:vAlign w:val="center"/>
          </w:tcPr>
          <w:p w14:paraId="29FCCFA1" w14:textId="0C85C9B2" w:rsidR="00E8293F" w:rsidRPr="00892000" w:rsidRDefault="00E8293F" w:rsidP="00E8293F">
            <w:pPr>
              <w:keepNext/>
              <w:keepLines/>
              <w:widowControl w:val="0"/>
              <w:spacing w:before="0" w:after="0" w:line="240" w:lineRule="auto"/>
              <w:jc w:val="center"/>
              <w:rPr>
                <w:b/>
                <w:bCs/>
                <w:sz w:val="16"/>
                <w:szCs w:val="16"/>
              </w:rPr>
            </w:pPr>
            <w:r w:rsidRPr="00892000">
              <w:rPr>
                <w:b/>
                <w:bCs/>
                <w:sz w:val="16"/>
                <w:szCs w:val="16"/>
              </w:rPr>
              <w:t>202</w:t>
            </w:r>
            <w:r>
              <w:rPr>
                <w:b/>
                <w:bCs/>
                <w:sz w:val="16"/>
                <w:szCs w:val="16"/>
              </w:rPr>
              <w:t>4</w:t>
            </w:r>
          </w:p>
        </w:tc>
        <w:tc>
          <w:tcPr>
            <w:tcW w:w="707" w:type="dxa"/>
            <w:tcBorders>
              <w:top w:val="nil"/>
              <w:left w:val="nil"/>
              <w:bottom w:val="nil"/>
              <w:right w:val="nil"/>
            </w:tcBorders>
            <w:shd w:val="clear" w:color="auto" w:fill="DFEBF4" w:themeFill="accent5" w:themeFillTint="33"/>
            <w:vAlign w:val="center"/>
          </w:tcPr>
          <w:p w14:paraId="62B61D11" w14:textId="61B3EBE3" w:rsidR="00E8293F" w:rsidRPr="00892000" w:rsidRDefault="00E8293F" w:rsidP="00E8293F">
            <w:pPr>
              <w:keepNext/>
              <w:keepLines/>
              <w:widowControl w:val="0"/>
              <w:spacing w:before="0" w:after="0" w:line="240" w:lineRule="auto"/>
              <w:jc w:val="center"/>
              <w:rPr>
                <w:b/>
                <w:bCs/>
                <w:sz w:val="16"/>
                <w:szCs w:val="16"/>
              </w:rPr>
            </w:pPr>
            <w:r w:rsidRPr="00892000">
              <w:rPr>
                <w:b/>
                <w:bCs/>
                <w:sz w:val="16"/>
                <w:szCs w:val="16"/>
              </w:rPr>
              <w:t>202</w:t>
            </w:r>
            <w:r>
              <w:rPr>
                <w:b/>
                <w:bCs/>
                <w:sz w:val="16"/>
                <w:szCs w:val="16"/>
              </w:rPr>
              <w:t>3</w:t>
            </w:r>
          </w:p>
        </w:tc>
        <w:tc>
          <w:tcPr>
            <w:tcW w:w="682" w:type="dxa"/>
            <w:tcBorders>
              <w:top w:val="nil"/>
              <w:left w:val="nil"/>
              <w:bottom w:val="nil"/>
              <w:right w:val="nil"/>
            </w:tcBorders>
            <w:shd w:val="clear" w:color="auto" w:fill="DFEBF4" w:themeFill="accent5" w:themeFillTint="33"/>
            <w:vAlign w:val="center"/>
          </w:tcPr>
          <w:p w14:paraId="7F85FD3F" w14:textId="52484ED0" w:rsidR="00E8293F" w:rsidRPr="00892000" w:rsidRDefault="00E8293F" w:rsidP="00E8293F">
            <w:pPr>
              <w:keepNext/>
              <w:keepLines/>
              <w:widowControl w:val="0"/>
              <w:spacing w:before="0" w:after="0" w:line="240" w:lineRule="auto"/>
              <w:jc w:val="center"/>
              <w:rPr>
                <w:b/>
                <w:bCs/>
                <w:sz w:val="16"/>
                <w:szCs w:val="16"/>
              </w:rPr>
            </w:pPr>
            <w:r w:rsidRPr="00892000">
              <w:rPr>
                <w:b/>
                <w:bCs/>
                <w:sz w:val="16"/>
                <w:szCs w:val="16"/>
              </w:rPr>
              <w:t>202</w:t>
            </w:r>
            <w:r>
              <w:rPr>
                <w:b/>
                <w:bCs/>
                <w:sz w:val="16"/>
                <w:szCs w:val="16"/>
              </w:rPr>
              <w:t>4</w:t>
            </w:r>
          </w:p>
        </w:tc>
        <w:tc>
          <w:tcPr>
            <w:tcW w:w="707" w:type="dxa"/>
            <w:tcBorders>
              <w:top w:val="nil"/>
              <w:left w:val="nil"/>
              <w:bottom w:val="nil"/>
              <w:right w:val="nil"/>
            </w:tcBorders>
            <w:shd w:val="clear" w:color="auto" w:fill="DFEBF4" w:themeFill="accent5" w:themeFillTint="33"/>
            <w:vAlign w:val="center"/>
          </w:tcPr>
          <w:p w14:paraId="5251658D" w14:textId="347AAA54" w:rsidR="00E8293F" w:rsidRPr="00892000" w:rsidRDefault="00E8293F" w:rsidP="00E8293F">
            <w:pPr>
              <w:keepNext/>
              <w:keepLines/>
              <w:widowControl w:val="0"/>
              <w:spacing w:before="0" w:after="0" w:line="240" w:lineRule="auto"/>
              <w:jc w:val="center"/>
              <w:rPr>
                <w:b/>
                <w:bCs/>
                <w:sz w:val="16"/>
                <w:szCs w:val="16"/>
              </w:rPr>
            </w:pPr>
            <w:r w:rsidRPr="00892000">
              <w:rPr>
                <w:b/>
                <w:bCs/>
                <w:sz w:val="16"/>
                <w:szCs w:val="16"/>
              </w:rPr>
              <w:t>202</w:t>
            </w:r>
            <w:r>
              <w:rPr>
                <w:b/>
                <w:bCs/>
                <w:sz w:val="16"/>
                <w:szCs w:val="16"/>
              </w:rPr>
              <w:t>3</w:t>
            </w:r>
          </w:p>
        </w:tc>
        <w:tc>
          <w:tcPr>
            <w:tcW w:w="682" w:type="dxa"/>
            <w:tcBorders>
              <w:top w:val="nil"/>
              <w:left w:val="nil"/>
              <w:bottom w:val="nil"/>
              <w:right w:val="nil"/>
            </w:tcBorders>
            <w:shd w:val="clear" w:color="auto" w:fill="DFEBF4" w:themeFill="accent5" w:themeFillTint="33"/>
            <w:vAlign w:val="center"/>
          </w:tcPr>
          <w:p w14:paraId="17B1C23E" w14:textId="519BF7D2" w:rsidR="00E8293F" w:rsidRPr="00892000" w:rsidRDefault="00E8293F" w:rsidP="00E8293F">
            <w:pPr>
              <w:keepNext/>
              <w:keepLines/>
              <w:widowControl w:val="0"/>
              <w:spacing w:before="0" w:after="0" w:line="240" w:lineRule="auto"/>
              <w:jc w:val="center"/>
              <w:rPr>
                <w:b/>
                <w:bCs/>
                <w:sz w:val="16"/>
                <w:szCs w:val="16"/>
              </w:rPr>
            </w:pPr>
            <w:r w:rsidRPr="00892000">
              <w:rPr>
                <w:b/>
                <w:bCs/>
                <w:sz w:val="16"/>
                <w:szCs w:val="16"/>
              </w:rPr>
              <w:t>202</w:t>
            </w:r>
            <w:r>
              <w:rPr>
                <w:b/>
                <w:bCs/>
                <w:sz w:val="16"/>
                <w:szCs w:val="16"/>
              </w:rPr>
              <w:t>4</w:t>
            </w:r>
          </w:p>
        </w:tc>
        <w:tc>
          <w:tcPr>
            <w:tcW w:w="707" w:type="dxa"/>
            <w:tcBorders>
              <w:top w:val="nil"/>
              <w:left w:val="nil"/>
              <w:bottom w:val="nil"/>
              <w:right w:val="nil"/>
            </w:tcBorders>
            <w:shd w:val="clear" w:color="auto" w:fill="DFEBF4" w:themeFill="accent5" w:themeFillTint="33"/>
            <w:vAlign w:val="center"/>
          </w:tcPr>
          <w:p w14:paraId="19758D35" w14:textId="0F2A880B" w:rsidR="00E8293F" w:rsidRPr="00892000" w:rsidRDefault="00E8293F" w:rsidP="00E8293F">
            <w:pPr>
              <w:keepNext/>
              <w:keepLines/>
              <w:widowControl w:val="0"/>
              <w:spacing w:before="0" w:after="0" w:line="240" w:lineRule="auto"/>
              <w:jc w:val="center"/>
              <w:rPr>
                <w:b/>
                <w:bCs/>
                <w:sz w:val="16"/>
                <w:szCs w:val="16"/>
              </w:rPr>
            </w:pPr>
            <w:r w:rsidRPr="00892000">
              <w:rPr>
                <w:b/>
                <w:bCs/>
                <w:sz w:val="16"/>
                <w:szCs w:val="16"/>
              </w:rPr>
              <w:t>202</w:t>
            </w:r>
            <w:r>
              <w:rPr>
                <w:b/>
                <w:bCs/>
                <w:sz w:val="16"/>
                <w:szCs w:val="16"/>
              </w:rPr>
              <w:t>3</w:t>
            </w:r>
          </w:p>
        </w:tc>
        <w:tc>
          <w:tcPr>
            <w:tcW w:w="682" w:type="dxa"/>
            <w:tcBorders>
              <w:top w:val="nil"/>
              <w:left w:val="nil"/>
              <w:bottom w:val="nil"/>
              <w:right w:val="nil"/>
            </w:tcBorders>
            <w:shd w:val="clear" w:color="auto" w:fill="DFEBF4" w:themeFill="accent5" w:themeFillTint="33"/>
            <w:vAlign w:val="center"/>
          </w:tcPr>
          <w:p w14:paraId="4DB6E512" w14:textId="59E1B366" w:rsidR="00E8293F" w:rsidRPr="00892000" w:rsidRDefault="00E8293F" w:rsidP="00E8293F">
            <w:pPr>
              <w:keepNext/>
              <w:keepLines/>
              <w:widowControl w:val="0"/>
              <w:spacing w:before="0" w:after="0" w:line="240" w:lineRule="auto"/>
              <w:jc w:val="center"/>
              <w:rPr>
                <w:b/>
                <w:bCs/>
                <w:sz w:val="16"/>
                <w:szCs w:val="16"/>
              </w:rPr>
            </w:pPr>
            <w:r w:rsidRPr="00892000">
              <w:rPr>
                <w:b/>
                <w:bCs/>
                <w:sz w:val="16"/>
                <w:szCs w:val="16"/>
              </w:rPr>
              <w:t>202</w:t>
            </w:r>
            <w:r>
              <w:rPr>
                <w:b/>
                <w:bCs/>
                <w:sz w:val="16"/>
                <w:szCs w:val="16"/>
              </w:rPr>
              <w:t>4</w:t>
            </w:r>
          </w:p>
        </w:tc>
        <w:tc>
          <w:tcPr>
            <w:tcW w:w="705" w:type="dxa"/>
            <w:tcBorders>
              <w:top w:val="nil"/>
              <w:left w:val="nil"/>
              <w:bottom w:val="nil"/>
              <w:right w:val="nil"/>
            </w:tcBorders>
            <w:shd w:val="clear" w:color="auto" w:fill="DFEBF4" w:themeFill="accent5" w:themeFillTint="33"/>
            <w:vAlign w:val="center"/>
          </w:tcPr>
          <w:p w14:paraId="7C7ED3EE" w14:textId="65E658C9" w:rsidR="00E8293F" w:rsidRPr="00892000" w:rsidRDefault="00E8293F" w:rsidP="00E8293F">
            <w:pPr>
              <w:keepNext/>
              <w:keepLines/>
              <w:widowControl w:val="0"/>
              <w:spacing w:before="0" w:after="0" w:line="240" w:lineRule="auto"/>
              <w:jc w:val="center"/>
              <w:rPr>
                <w:b/>
                <w:bCs/>
                <w:sz w:val="16"/>
                <w:szCs w:val="16"/>
              </w:rPr>
            </w:pPr>
            <w:r w:rsidRPr="00892000">
              <w:rPr>
                <w:b/>
                <w:bCs/>
                <w:sz w:val="16"/>
                <w:szCs w:val="16"/>
              </w:rPr>
              <w:t>202</w:t>
            </w:r>
            <w:r>
              <w:rPr>
                <w:b/>
                <w:bCs/>
                <w:sz w:val="16"/>
                <w:szCs w:val="16"/>
              </w:rPr>
              <w:t>3</w:t>
            </w:r>
          </w:p>
        </w:tc>
        <w:tc>
          <w:tcPr>
            <w:tcW w:w="682" w:type="dxa"/>
            <w:tcBorders>
              <w:top w:val="nil"/>
              <w:left w:val="nil"/>
              <w:bottom w:val="nil"/>
              <w:right w:val="nil"/>
            </w:tcBorders>
            <w:shd w:val="clear" w:color="auto" w:fill="DFEBF4" w:themeFill="accent5" w:themeFillTint="33"/>
            <w:vAlign w:val="center"/>
          </w:tcPr>
          <w:p w14:paraId="28953CFC" w14:textId="1885FEE2" w:rsidR="00E8293F" w:rsidRPr="00892000" w:rsidRDefault="00E8293F" w:rsidP="00E8293F">
            <w:pPr>
              <w:keepNext/>
              <w:keepLines/>
              <w:widowControl w:val="0"/>
              <w:spacing w:before="0" w:after="0" w:line="240" w:lineRule="auto"/>
              <w:jc w:val="center"/>
              <w:rPr>
                <w:b/>
                <w:bCs/>
                <w:sz w:val="16"/>
                <w:szCs w:val="16"/>
              </w:rPr>
            </w:pPr>
            <w:r w:rsidRPr="00892000">
              <w:rPr>
                <w:b/>
                <w:bCs/>
                <w:sz w:val="16"/>
                <w:szCs w:val="16"/>
              </w:rPr>
              <w:t>202</w:t>
            </w:r>
            <w:r>
              <w:rPr>
                <w:b/>
                <w:bCs/>
                <w:sz w:val="16"/>
                <w:szCs w:val="16"/>
              </w:rPr>
              <w:t>4</w:t>
            </w:r>
          </w:p>
        </w:tc>
        <w:tc>
          <w:tcPr>
            <w:tcW w:w="851" w:type="dxa"/>
            <w:tcBorders>
              <w:top w:val="nil"/>
              <w:left w:val="nil"/>
              <w:bottom w:val="nil"/>
              <w:right w:val="nil"/>
            </w:tcBorders>
            <w:shd w:val="clear" w:color="auto" w:fill="DFEBF4" w:themeFill="accent5" w:themeFillTint="33"/>
            <w:vAlign w:val="center"/>
          </w:tcPr>
          <w:p w14:paraId="00515C34" w14:textId="15900BF5" w:rsidR="00E8293F" w:rsidRPr="00892000" w:rsidRDefault="00E8293F" w:rsidP="00E8293F">
            <w:pPr>
              <w:keepNext/>
              <w:keepLines/>
              <w:widowControl w:val="0"/>
              <w:spacing w:before="0" w:after="0" w:line="240" w:lineRule="auto"/>
              <w:jc w:val="center"/>
              <w:rPr>
                <w:b/>
                <w:bCs/>
                <w:sz w:val="16"/>
                <w:szCs w:val="16"/>
              </w:rPr>
            </w:pPr>
            <w:r w:rsidRPr="00892000">
              <w:rPr>
                <w:b/>
                <w:bCs/>
                <w:sz w:val="16"/>
                <w:szCs w:val="16"/>
              </w:rPr>
              <w:t>202</w:t>
            </w:r>
            <w:r>
              <w:rPr>
                <w:b/>
                <w:bCs/>
                <w:sz w:val="16"/>
                <w:szCs w:val="16"/>
              </w:rPr>
              <w:t>3</w:t>
            </w:r>
          </w:p>
        </w:tc>
      </w:tr>
      <w:tr w:rsidR="00A10420" w:rsidRPr="00E50A54" w14:paraId="13DF2EBA" w14:textId="77777777" w:rsidTr="009E753D">
        <w:trPr>
          <w:trHeight w:val="270"/>
        </w:trPr>
        <w:tc>
          <w:tcPr>
            <w:tcW w:w="1506" w:type="dxa"/>
            <w:tcBorders>
              <w:top w:val="nil"/>
              <w:left w:val="nil"/>
              <w:bottom w:val="single" w:sz="8" w:space="0" w:color="auto"/>
              <w:right w:val="nil"/>
            </w:tcBorders>
            <w:shd w:val="clear" w:color="auto" w:fill="DFEBF4" w:themeFill="accent5" w:themeFillTint="33"/>
            <w:vAlign w:val="bottom"/>
          </w:tcPr>
          <w:p w14:paraId="700295D9" w14:textId="77777777" w:rsidR="00A10420" w:rsidRPr="00E50A54" w:rsidRDefault="00A10420" w:rsidP="009E753D">
            <w:pPr>
              <w:keepNext/>
              <w:keepLines/>
              <w:widowControl w:val="0"/>
              <w:spacing w:before="0" w:after="0" w:line="240" w:lineRule="auto"/>
              <w:jc w:val="center"/>
              <w:rPr>
                <w:b/>
                <w:bCs/>
                <w:sz w:val="14"/>
                <w:szCs w:val="14"/>
              </w:rPr>
            </w:pPr>
            <w:r w:rsidRPr="00E50A54">
              <w:rPr>
                <w:b/>
                <w:bCs/>
                <w:sz w:val="14"/>
                <w:szCs w:val="14"/>
              </w:rPr>
              <w:t> </w:t>
            </w:r>
          </w:p>
        </w:tc>
        <w:tc>
          <w:tcPr>
            <w:tcW w:w="681" w:type="dxa"/>
            <w:tcBorders>
              <w:top w:val="nil"/>
              <w:left w:val="nil"/>
              <w:bottom w:val="single" w:sz="8" w:space="0" w:color="auto"/>
              <w:right w:val="nil"/>
            </w:tcBorders>
            <w:shd w:val="clear" w:color="auto" w:fill="DFEBF4" w:themeFill="accent5" w:themeFillTint="33"/>
            <w:vAlign w:val="center"/>
          </w:tcPr>
          <w:p w14:paraId="2E3B8D3C" w14:textId="77777777" w:rsidR="00A10420" w:rsidRPr="00E50A54" w:rsidRDefault="00A10420" w:rsidP="009E753D">
            <w:pPr>
              <w:keepNext/>
              <w:keepLines/>
              <w:widowControl w:val="0"/>
              <w:spacing w:before="0" w:after="0" w:line="240" w:lineRule="auto"/>
              <w:jc w:val="center"/>
              <w:rPr>
                <w:b/>
                <w:bCs/>
                <w:sz w:val="14"/>
                <w:szCs w:val="14"/>
              </w:rPr>
            </w:pPr>
            <w:r>
              <w:rPr>
                <w:b/>
                <w:bCs/>
                <w:sz w:val="14"/>
                <w:szCs w:val="14"/>
              </w:rPr>
              <w:t>%</w:t>
            </w:r>
          </w:p>
        </w:tc>
        <w:tc>
          <w:tcPr>
            <w:tcW w:w="705" w:type="dxa"/>
            <w:tcBorders>
              <w:top w:val="nil"/>
              <w:left w:val="nil"/>
              <w:bottom w:val="single" w:sz="8" w:space="0" w:color="auto"/>
              <w:right w:val="nil"/>
            </w:tcBorders>
            <w:shd w:val="clear" w:color="auto" w:fill="DFEBF4" w:themeFill="accent5" w:themeFillTint="33"/>
            <w:vAlign w:val="center"/>
          </w:tcPr>
          <w:p w14:paraId="3DA603C0" w14:textId="77777777" w:rsidR="00A10420" w:rsidRPr="00E50A54" w:rsidRDefault="00A10420" w:rsidP="009E753D">
            <w:pPr>
              <w:keepNext/>
              <w:keepLines/>
              <w:widowControl w:val="0"/>
              <w:spacing w:before="0" w:after="0" w:line="240" w:lineRule="auto"/>
              <w:jc w:val="center"/>
              <w:rPr>
                <w:b/>
                <w:bCs/>
                <w:sz w:val="14"/>
                <w:szCs w:val="14"/>
              </w:rPr>
            </w:pPr>
            <w:r>
              <w:rPr>
                <w:b/>
                <w:bCs/>
                <w:sz w:val="14"/>
                <w:szCs w:val="14"/>
              </w:rPr>
              <w:t>%</w:t>
            </w:r>
          </w:p>
        </w:tc>
        <w:tc>
          <w:tcPr>
            <w:tcW w:w="682" w:type="dxa"/>
            <w:tcBorders>
              <w:top w:val="nil"/>
              <w:left w:val="nil"/>
              <w:bottom w:val="single" w:sz="8" w:space="0" w:color="auto"/>
              <w:right w:val="nil"/>
            </w:tcBorders>
            <w:shd w:val="clear" w:color="auto" w:fill="DFEBF4" w:themeFill="accent5" w:themeFillTint="33"/>
            <w:vAlign w:val="center"/>
          </w:tcPr>
          <w:p w14:paraId="24EAA522" w14:textId="77777777" w:rsidR="00A10420" w:rsidRPr="00E50A54" w:rsidRDefault="00A10420" w:rsidP="009E753D">
            <w:pPr>
              <w:keepNext/>
              <w:keepLines/>
              <w:widowControl w:val="0"/>
              <w:spacing w:before="0" w:after="0" w:line="240" w:lineRule="auto"/>
              <w:jc w:val="center"/>
              <w:rPr>
                <w:b/>
                <w:bCs/>
                <w:sz w:val="14"/>
                <w:szCs w:val="14"/>
              </w:rPr>
            </w:pPr>
            <w:r>
              <w:rPr>
                <w:b/>
                <w:bCs/>
                <w:sz w:val="14"/>
                <w:szCs w:val="14"/>
              </w:rPr>
              <w:t>%</w:t>
            </w:r>
          </w:p>
        </w:tc>
        <w:tc>
          <w:tcPr>
            <w:tcW w:w="707" w:type="dxa"/>
            <w:tcBorders>
              <w:top w:val="nil"/>
              <w:left w:val="nil"/>
              <w:bottom w:val="single" w:sz="8" w:space="0" w:color="auto"/>
              <w:right w:val="nil"/>
            </w:tcBorders>
            <w:shd w:val="clear" w:color="auto" w:fill="DFEBF4" w:themeFill="accent5" w:themeFillTint="33"/>
            <w:vAlign w:val="center"/>
          </w:tcPr>
          <w:p w14:paraId="58CDCEA9" w14:textId="77777777" w:rsidR="00A10420" w:rsidRPr="00E50A54" w:rsidRDefault="00A10420" w:rsidP="009E753D">
            <w:pPr>
              <w:keepNext/>
              <w:keepLines/>
              <w:widowControl w:val="0"/>
              <w:spacing w:before="0" w:after="0" w:line="240" w:lineRule="auto"/>
              <w:jc w:val="center"/>
              <w:rPr>
                <w:b/>
                <w:bCs/>
                <w:sz w:val="14"/>
                <w:szCs w:val="14"/>
              </w:rPr>
            </w:pPr>
            <w:r>
              <w:rPr>
                <w:b/>
                <w:bCs/>
                <w:sz w:val="14"/>
                <w:szCs w:val="14"/>
              </w:rPr>
              <w:t>%</w:t>
            </w:r>
          </w:p>
        </w:tc>
        <w:tc>
          <w:tcPr>
            <w:tcW w:w="682" w:type="dxa"/>
            <w:tcBorders>
              <w:top w:val="nil"/>
              <w:left w:val="nil"/>
              <w:bottom w:val="single" w:sz="8" w:space="0" w:color="auto"/>
              <w:right w:val="nil"/>
            </w:tcBorders>
            <w:shd w:val="clear" w:color="auto" w:fill="DFEBF4" w:themeFill="accent5" w:themeFillTint="33"/>
            <w:vAlign w:val="center"/>
          </w:tcPr>
          <w:p w14:paraId="6A7E03E8" w14:textId="77777777" w:rsidR="00A10420" w:rsidRPr="00E50A54" w:rsidRDefault="00A10420" w:rsidP="009E753D">
            <w:pPr>
              <w:keepNext/>
              <w:keepLines/>
              <w:widowControl w:val="0"/>
              <w:spacing w:before="0" w:after="0" w:line="240" w:lineRule="auto"/>
              <w:jc w:val="center"/>
              <w:rPr>
                <w:b/>
                <w:bCs/>
                <w:sz w:val="14"/>
                <w:szCs w:val="14"/>
              </w:rPr>
            </w:pPr>
            <w:r>
              <w:rPr>
                <w:b/>
                <w:bCs/>
                <w:sz w:val="14"/>
                <w:szCs w:val="14"/>
              </w:rPr>
              <w:t>%</w:t>
            </w:r>
          </w:p>
        </w:tc>
        <w:tc>
          <w:tcPr>
            <w:tcW w:w="707" w:type="dxa"/>
            <w:tcBorders>
              <w:top w:val="nil"/>
              <w:left w:val="nil"/>
              <w:bottom w:val="single" w:sz="8" w:space="0" w:color="auto"/>
              <w:right w:val="nil"/>
            </w:tcBorders>
            <w:shd w:val="clear" w:color="auto" w:fill="DFEBF4" w:themeFill="accent5" w:themeFillTint="33"/>
            <w:vAlign w:val="center"/>
          </w:tcPr>
          <w:p w14:paraId="7F68C54D" w14:textId="77777777" w:rsidR="00A10420" w:rsidRPr="00E50A54" w:rsidRDefault="00A10420" w:rsidP="009E753D">
            <w:pPr>
              <w:keepNext/>
              <w:keepLines/>
              <w:widowControl w:val="0"/>
              <w:spacing w:before="0" w:after="0" w:line="240" w:lineRule="auto"/>
              <w:jc w:val="center"/>
              <w:rPr>
                <w:b/>
                <w:bCs/>
                <w:sz w:val="14"/>
                <w:szCs w:val="14"/>
              </w:rPr>
            </w:pPr>
            <w:r>
              <w:rPr>
                <w:b/>
                <w:bCs/>
                <w:sz w:val="14"/>
                <w:szCs w:val="14"/>
              </w:rPr>
              <w:t>%</w:t>
            </w:r>
          </w:p>
        </w:tc>
        <w:tc>
          <w:tcPr>
            <w:tcW w:w="682" w:type="dxa"/>
            <w:tcBorders>
              <w:top w:val="nil"/>
              <w:left w:val="nil"/>
              <w:bottom w:val="single" w:sz="8" w:space="0" w:color="auto"/>
              <w:right w:val="nil"/>
            </w:tcBorders>
            <w:shd w:val="clear" w:color="auto" w:fill="DFEBF4" w:themeFill="accent5" w:themeFillTint="33"/>
            <w:vAlign w:val="center"/>
          </w:tcPr>
          <w:p w14:paraId="71661BFF" w14:textId="77777777" w:rsidR="00A10420" w:rsidRPr="00E50A54" w:rsidRDefault="00A10420" w:rsidP="009E753D">
            <w:pPr>
              <w:keepNext/>
              <w:keepLines/>
              <w:widowControl w:val="0"/>
              <w:spacing w:before="0" w:after="0" w:line="240" w:lineRule="auto"/>
              <w:jc w:val="center"/>
              <w:rPr>
                <w:b/>
                <w:bCs/>
                <w:sz w:val="14"/>
                <w:szCs w:val="14"/>
              </w:rPr>
            </w:pPr>
            <w:r>
              <w:rPr>
                <w:b/>
                <w:bCs/>
                <w:sz w:val="14"/>
                <w:szCs w:val="14"/>
              </w:rPr>
              <w:t>%</w:t>
            </w:r>
          </w:p>
        </w:tc>
        <w:tc>
          <w:tcPr>
            <w:tcW w:w="707" w:type="dxa"/>
            <w:tcBorders>
              <w:top w:val="nil"/>
              <w:left w:val="nil"/>
              <w:bottom w:val="single" w:sz="8" w:space="0" w:color="auto"/>
              <w:right w:val="nil"/>
            </w:tcBorders>
            <w:shd w:val="clear" w:color="auto" w:fill="DFEBF4" w:themeFill="accent5" w:themeFillTint="33"/>
            <w:vAlign w:val="center"/>
          </w:tcPr>
          <w:p w14:paraId="754CFDBE" w14:textId="77777777" w:rsidR="00A10420" w:rsidRPr="00E50A54" w:rsidRDefault="00A10420" w:rsidP="009E753D">
            <w:pPr>
              <w:keepNext/>
              <w:keepLines/>
              <w:widowControl w:val="0"/>
              <w:spacing w:before="0" w:after="0" w:line="240" w:lineRule="auto"/>
              <w:jc w:val="center"/>
              <w:rPr>
                <w:b/>
                <w:bCs/>
                <w:sz w:val="14"/>
                <w:szCs w:val="14"/>
              </w:rPr>
            </w:pPr>
            <w:r>
              <w:rPr>
                <w:b/>
                <w:bCs/>
                <w:sz w:val="14"/>
                <w:szCs w:val="14"/>
              </w:rPr>
              <w:t>%</w:t>
            </w:r>
          </w:p>
        </w:tc>
        <w:tc>
          <w:tcPr>
            <w:tcW w:w="682" w:type="dxa"/>
            <w:tcBorders>
              <w:top w:val="nil"/>
              <w:left w:val="nil"/>
              <w:bottom w:val="single" w:sz="8" w:space="0" w:color="auto"/>
              <w:right w:val="nil"/>
            </w:tcBorders>
            <w:shd w:val="clear" w:color="auto" w:fill="DFEBF4" w:themeFill="accent5" w:themeFillTint="33"/>
            <w:vAlign w:val="center"/>
          </w:tcPr>
          <w:p w14:paraId="25AF68D2" w14:textId="77777777" w:rsidR="00A10420" w:rsidRPr="00E50A54" w:rsidRDefault="00A10420" w:rsidP="009E753D">
            <w:pPr>
              <w:keepNext/>
              <w:keepLines/>
              <w:widowControl w:val="0"/>
              <w:spacing w:before="0" w:after="0" w:line="240" w:lineRule="auto"/>
              <w:jc w:val="center"/>
              <w:rPr>
                <w:b/>
                <w:bCs/>
                <w:sz w:val="14"/>
                <w:szCs w:val="14"/>
              </w:rPr>
            </w:pPr>
            <w:r>
              <w:rPr>
                <w:b/>
                <w:bCs/>
                <w:sz w:val="14"/>
                <w:szCs w:val="14"/>
              </w:rPr>
              <w:t>%</w:t>
            </w:r>
          </w:p>
        </w:tc>
        <w:tc>
          <w:tcPr>
            <w:tcW w:w="705" w:type="dxa"/>
            <w:tcBorders>
              <w:top w:val="nil"/>
              <w:left w:val="nil"/>
              <w:bottom w:val="single" w:sz="8" w:space="0" w:color="auto"/>
              <w:right w:val="nil"/>
            </w:tcBorders>
            <w:shd w:val="clear" w:color="auto" w:fill="DFEBF4" w:themeFill="accent5" w:themeFillTint="33"/>
            <w:vAlign w:val="center"/>
          </w:tcPr>
          <w:p w14:paraId="5555116F" w14:textId="77777777" w:rsidR="00A10420" w:rsidRPr="00E50A54" w:rsidRDefault="00A10420" w:rsidP="009E753D">
            <w:pPr>
              <w:keepNext/>
              <w:keepLines/>
              <w:widowControl w:val="0"/>
              <w:spacing w:before="0" w:after="0" w:line="240" w:lineRule="auto"/>
              <w:jc w:val="center"/>
              <w:rPr>
                <w:b/>
                <w:bCs/>
                <w:sz w:val="14"/>
                <w:szCs w:val="14"/>
              </w:rPr>
            </w:pPr>
            <w:r>
              <w:rPr>
                <w:b/>
                <w:bCs/>
                <w:sz w:val="14"/>
                <w:szCs w:val="14"/>
              </w:rPr>
              <w:t>%</w:t>
            </w:r>
          </w:p>
        </w:tc>
        <w:tc>
          <w:tcPr>
            <w:tcW w:w="682" w:type="dxa"/>
            <w:tcBorders>
              <w:top w:val="nil"/>
              <w:left w:val="nil"/>
              <w:bottom w:val="single" w:sz="8" w:space="0" w:color="auto"/>
              <w:right w:val="nil"/>
            </w:tcBorders>
            <w:shd w:val="clear" w:color="auto" w:fill="DFEBF4" w:themeFill="accent5" w:themeFillTint="33"/>
            <w:vAlign w:val="center"/>
          </w:tcPr>
          <w:p w14:paraId="3B8AC4AA" w14:textId="77777777" w:rsidR="00A10420" w:rsidRPr="00E50A54" w:rsidRDefault="00A10420" w:rsidP="009E753D">
            <w:pPr>
              <w:keepNext/>
              <w:keepLines/>
              <w:widowControl w:val="0"/>
              <w:spacing w:before="0" w:after="0" w:line="240" w:lineRule="auto"/>
              <w:jc w:val="center"/>
              <w:rPr>
                <w:b/>
                <w:bCs/>
                <w:sz w:val="14"/>
                <w:szCs w:val="14"/>
              </w:rPr>
            </w:pPr>
            <w:r>
              <w:rPr>
                <w:b/>
                <w:bCs/>
                <w:sz w:val="14"/>
                <w:szCs w:val="14"/>
              </w:rPr>
              <w:t>%</w:t>
            </w:r>
          </w:p>
        </w:tc>
        <w:tc>
          <w:tcPr>
            <w:tcW w:w="851" w:type="dxa"/>
            <w:tcBorders>
              <w:top w:val="nil"/>
              <w:left w:val="nil"/>
              <w:bottom w:val="single" w:sz="8" w:space="0" w:color="auto"/>
              <w:right w:val="nil"/>
            </w:tcBorders>
            <w:shd w:val="clear" w:color="auto" w:fill="DFEBF4" w:themeFill="accent5" w:themeFillTint="33"/>
            <w:noWrap/>
            <w:vAlign w:val="center"/>
          </w:tcPr>
          <w:p w14:paraId="55A77277" w14:textId="77777777" w:rsidR="00A10420" w:rsidRPr="00E50A54" w:rsidRDefault="00A10420" w:rsidP="009E753D">
            <w:pPr>
              <w:keepNext/>
              <w:keepLines/>
              <w:widowControl w:val="0"/>
              <w:spacing w:before="0" w:after="0" w:line="240" w:lineRule="auto"/>
              <w:jc w:val="center"/>
              <w:rPr>
                <w:b/>
                <w:bCs/>
                <w:sz w:val="14"/>
                <w:szCs w:val="14"/>
              </w:rPr>
            </w:pPr>
            <w:r>
              <w:rPr>
                <w:b/>
                <w:bCs/>
                <w:sz w:val="14"/>
                <w:szCs w:val="14"/>
              </w:rPr>
              <w:t>%</w:t>
            </w:r>
          </w:p>
        </w:tc>
      </w:tr>
      <w:tr w:rsidR="00CA2842" w:rsidRPr="00892000" w14:paraId="7C08E927" w14:textId="77777777" w:rsidTr="009E753D">
        <w:trPr>
          <w:trHeight w:val="255"/>
        </w:trPr>
        <w:tc>
          <w:tcPr>
            <w:tcW w:w="1506" w:type="dxa"/>
            <w:tcBorders>
              <w:top w:val="nil"/>
              <w:left w:val="nil"/>
              <w:bottom w:val="nil"/>
              <w:right w:val="nil"/>
            </w:tcBorders>
            <w:shd w:val="clear" w:color="auto" w:fill="DFEBF4" w:themeFill="accent5" w:themeFillTint="33"/>
            <w:vAlign w:val="center"/>
          </w:tcPr>
          <w:p w14:paraId="741053D5" w14:textId="77777777" w:rsidR="00CA2842" w:rsidRPr="00FF4A50" w:rsidRDefault="00CA2842" w:rsidP="00CA2842">
            <w:pPr>
              <w:keepNext/>
              <w:keepLines/>
              <w:widowControl w:val="0"/>
              <w:spacing w:before="40" w:after="40" w:line="240" w:lineRule="auto"/>
              <w:jc w:val="left"/>
              <w:rPr>
                <w:bCs/>
                <w:sz w:val="16"/>
                <w:szCs w:val="16"/>
              </w:rPr>
            </w:pPr>
            <w:r>
              <w:rPr>
                <w:bCs/>
                <w:sz w:val="16"/>
                <w:szCs w:val="16"/>
              </w:rPr>
              <w:t>Предприятие под общ контрол</w:t>
            </w:r>
          </w:p>
        </w:tc>
        <w:tc>
          <w:tcPr>
            <w:tcW w:w="681" w:type="dxa"/>
            <w:tcBorders>
              <w:top w:val="nil"/>
              <w:left w:val="nil"/>
              <w:bottom w:val="nil"/>
              <w:right w:val="nil"/>
            </w:tcBorders>
            <w:shd w:val="clear" w:color="auto" w:fill="auto"/>
            <w:vAlign w:val="bottom"/>
          </w:tcPr>
          <w:p w14:paraId="316D1069" w14:textId="43009001" w:rsidR="00CA2842" w:rsidRPr="00F352A8" w:rsidRDefault="00F352A8" w:rsidP="00CA2842">
            <w:pPr>
              <w:keepNext/>
              <w:keepLines/>
              <w:widowControl w:val="0"/>
              <w:spacing w:before="40" w:after="40" w:line="240" w:lineRule="auto"/>
              <w:jc w:val="right"/>
              <w:rPr>
                <w:sz w:val="16"/>
                <w:szCs w:val="16"/>
                <w:lang w:val="en-US"/>
              </w:rPr>
            </w:pPr>
            <w:r w:rsidRPr="00F352A8">
              <w:rPr>
                <w:sz w:val="16"/>
                <w:szCs w:val="16"/>
                <w:lang w:val="en-US"/>
              </w:rPr>
              <w:t>55.42%</w:t>
            </w:r>
          </w:p>
        </w:tc>
        <w:tc>
          <w:tcPr>
            <w:tcW w:w="705" w:type="dxa"/>
            <w:tcBorders>
              <w:top w:val="nil"/>
              <w:left w:val="nil"/>
              <w:bottom w:val="nil"/>
              <w:right w:val="nil"/>
            </w:tcBorders>
            <w:shd w:val="clear" w:color="auto" w:fill="auto"/>
            <w:vAlign w:val="bottom"/>
          </w:tcPr>
          <w:p w14:paraId="401B53B4" w14:textId="1A8CEB34" w:rsidR="00CA2842" w:rsidRPr="00FF4A50" w:rsidRDefault="00F352A8" w:rsidP="00CA2842">
            <w:pPr>
              <w:keepNext/>
              <w:keepLines/>
              <w:widowControl w:val="0"/>
              <w:spacing w:before="40" w:after="40" w:line="240" w:lineRule="auto"/>
              <w:jc w:val="right"/>
              <w:rPr>
                <w:sz w:val="16"/>
                <w:szCs w:val="16"/>
              </w:rPr>
            </w:pPr>
            <w:r>
              <w:rPr>
                <w:sz w:val="16"/>
                <w:szCs w:val="16"/>
              </w:rPr>
              <w:t>46.41</w:t>
            </w:r>
            <w:r w:rsidRPr="004F2288">
              <w:rPr>
                <w:sz w:val="16"/>
                <w:szCs w:val="16"/>
                <w:lang w:val="en-US"/>
              </w:rPr>
              <w:t>%</w:t>
            </w:r>
          </w:p>
        </w:tc>
        <w:tc>
          <w:tcPr>
            <w:tcW w:w="682" w:type="dxa"/>
            <w:tcBorders>
              <w:top w:val="nil"/>
              <w:left w:val="nil"/>
              <w:bottom w:val="nil"/>
              <w:right w:val="nil"/>
            </w:tcBorders>
            <w:shd w:val="clear" w:color="auto" w:fill="auto"/>
            <w:vAlign w:val="bottom"/>
          </w:tcPr>
          <w:p w14:paraId="7366E5C5" w14:textId="56AAE178" w:rsidR="00CA2842" w:rsidRPr="002F72A5" w:rsidRDefault="00F352A8" w:rsidP="00CA2842">
            <w:pPr>
              <w:keepNext/>
              <w:keepLines/>
              <w:widowControl w:val="0"/>
              <w:spacing w:before="40" w:after="40" w:line="240" w:lineRule="auto"/>
              <w:jc w:val="right"/>
              <w:rPr>
                <w:sz w:val="16"/>
                <w:szCs w:val="16"/>
              </w:rPr>
            </w:pPr>
            <w:r w:rsidRPr="00F352A8">
              <w:rPr>
                <w:sz w:val="16"/>
                <w:szCs w:val="16"/>
              </w:rPr>
              <w:t>67.32%</w:t>
            </w:r>
          </w:p>
        </w:tc>
        <w:tc>
          <w:tcPr>
            <w:tcW w:w="707" w:type="dxa"/>
            <w:tcBorders>
              <w:top w:val="nil"/>
              <w:left w:val="nil"/>
              <w:bottom w:val="nil"/>
              <w:right w:val="nil"/>
            </w:tcBorders>
            <w:shd w:val="clear" w:color="auto" w:fill="auto"/>
            <w:vAlign w:val="bottom"/>
          </w:tcPr>
          <w:p w14:paraId="4D89BE69" w14:textId="0183E6D3" w:rsidR="00CA2842" w:rsidRPr="00FF4A50" w:rsidRDefault="00F352A8" w:rsidP="00CA2842">
            <w:pPr>
              <w:keepNext/>
              <w:keepLines/>
              <w:widowControl w:val="0"/>
              <w:spacing w:before="40" w:after="40" w:line="240" w:lineRule="auto"/>
              <w:jc w:val="right"/>
              <w:rPr>
                <w:sz w:val="16"/>
                <w:szCs w:val="16"/>
              </w:rPr>
            </w:pPr>
            <w:r>
              <w:rPr>
                <w:sz w:val="16"/>
                <w:szCs w:val="16"/>
              </w:rPr>
              <w:t>60.91</w:t>
            </w:r>
            <w:r w:rsidRPr="004F2288">
              <w:rPr>
                <w:sz w:val="16"/>
                <w:szCs w:val="16"/>
                <w:lang w:val="en-US"/>
              </w:rPr>
              <w:t>%</w:t>
            </w:r>
          </w:p>
        </w:tc>
        <w:tc>
          <w:tcPr>
            <w:tcW w:w="682" w:type="dxa"/>
            <w:tcBorders>
              <w:top w:val="nil"/>
              <w:left w:val="nil"/>
              <w:bottom w:val="nil"/>
              <w:right w:val="nil"/>
            </w:tcBorders>
            <w:shd w:val="clear" w:color="auto" w:fill="auto"/>
            <w:vAlign w:val="bottom"/>
          </w:tcPr>
          <w:p w14:paraId="385AA81F" w14:textId="01B19277" w:rsidR="00CA2842" w:rsidRPr="002F72A5" w:rsidRDefault="00F352A8" w:rsidP="00CA2842">
            <w:pPr>
              <w:keepNext/>
              <w:keepLines/>
              <w:widowControl w:val="0"/>
              <w:spacing w:before="40" w:after="40" w:line="240" w:lineRule="auto"/>
              <w:jc w:val="right"/>
              <w:rPr>
                <w:sz w:val="16"/>
                <w:szCs w:val="16"/>
              </w:rPr>
            </w:pPr>
            <w:r w:rsidRPr="00F352A8">
              <w:rPr>
                <w:sz w:val="16"/>
                <w:szCs w:val="16"/>
              </w:rPr>
              <w:t>20.17%</w:t>
            </w:r>
          </w:p>
        </w:tc>
        <w:tc>
          <w:tcPr>
            <w:tcW w:w="707" w:type="dxa"/>
            <w:tcBorders>
              <w:top w:val="nil"/>
              <w:left w:val="nil"/>
              <w:bottom w:val="nil"/>
              <w:right w:val="nil"/>
            </w:tcBorders>
            <w:shd w:val="clear" w:color="auto" w:fill="auto"/>
            <w:vAlign w:val="bottom"/>
          </w:tcPr>
          <w:p w14:paraId="08F08F46" w14:textId="484F6BD1" w:rsidR="00CA2842" w:rsidRPr="00FF4A50" w:rsidRDefault="00F352A8" w:rsidP="00CA2842">
            <w:pPr>
              <w:keepNext/>
              <w:keepLines/>
              <w:widowControl w:val="0"/>
              <w:spacing w:before="40" w:after="40" w:line="240" w:lineRule="auto"/>
              <w:jc w:val="right"/>
              <w:rPr>
                <w:sz w:val="16"/>
                <w:szCs w:val="16"/>
              </w:rPr>
            </w:pPr>
            <w:r w:rsidRPr="004F2288">
              <w:rPr>
                <w:sz w:val="16"/>
                <w:szCs w:val="16"/>
                <w:lang w:val="en-US"/>
              </w:rPr>
              <w:t>2</w:t>
            </w:r>
            <w:r>
              <w:rPr>
                <w:sz w:val="16"/>
                <w:szCs w:val="16"/>
              </w:rPr>
              <w:t>4</w:t>
            </w:r>
            <w:r w:rsidRPr="004F2288">
              <w:rPr>
                <w:sz w:val="16"/>
                <w:szCs w:val="16"/>
                <w:lang w:val="en-US"/>
              </w:rPr>
              <w:t>.</w:t>
            </w:r>
            <w:r>
              <w:rPr>
                <w:sz w:val="16"/>
                <w:szCs w:val="16"/>
              </w:rPr>
              <w:t>83</w:t>
            </w:r>
            <w:r w:rsidRPr="004F2288">
              <w:rPr>
                <w:sz w:val="16"/>
                <w:szCs w:val="16"/>
                <w:lang w:val="en-US"/>
              </w:rPr>
              <w:t>%</w:t>
            </w:r>
          </w:p>
        </w:tc>
        <w:tc>
          <w:tcPr>
            <w:tcW w:w="682" w:type="dxa"/>
            <w:tcBorders>
              <w:top w:val="nil"/>
              <w:left w:val="nil"/>
              <w:bottom w:val="nil"/>
              <w:right w:val="nil"/>
            </w:tcBorders>
            <w:shd w:val="clear" w:color="auto" w:fill="auto"/>
            <w:vAlign w:val="bottom"/>
          </w:tcPr>
          <w:p w14:paraId="0FB51406" w14:textId="592454BE" w:rsidR="00CA2842" w:rsidRPr="002F72A5" w:rsidRDefault="00F352A8" w:rsidP="00CA2842">
            <w:pPr>
              <w:keepNext/>
              <w:keepLines/>
              <w:widowControl w:val="0"/>
              <w:spacing w:before="40" w:after="40" w:line="240" w:lineRule="auto"/>
              <w:jc w:val="right"/>
              <w:rPr>
                <w:sz w:val="16"/>
                <w:szCs w:val="16"/>
              </w:rPr>
            </w:pPr>
            <w:r w:rsidRPr="00F352A8">
              <w:rPr>
                <w:sz w:val="16"/>
                <w:szCs w:val="16"/>
              </w:rPr>
              <w:t>32.26%</w:t>
            </w:r>
          </w:p>
        </w:tc>
        <w:tc>
          <w:tcPr>
            <w:tcW w:w="707" w:type="dxa"/>
            <w:tcBorders>
              <w:top w:val="nil"/>
              <w:left w:val="nil"/>
              <w:bottom w:val="nil"/>
              <w:right w:val="nil"/>
            </w:tcBorders>
            <w:shd w:val="clear" w:color="auto" w:fill="auto"/>
            <w:vAlign w:val="bottom"/>
          </w:tcPr>
          <w:p w14:paraId="30CDE85F" w14:textId="536E1C50" w:rsidR="00CA2842" w:rsidRPr="00FF4A50" w:rsidRDefault="00F352A8" w:rsidP="00CA2842">
            <w:pPr>
              <w:keepNext/>
              <w:keepLines/>
              <w:widowControl w:val="0"/>
              <w:spacing w:before="40" w:after="40" w:line="240" w:lineRule="auto"/>
              <w:jc w:val="right"/>
              <w:rPr>
                <w:sz w:val="16"/>
                <w:szCs w:val="16"/>
              </w:rPr>
            </w:pPr>
            <w:r w:rsidRPr="004F2288">
              <w:rPr>
                <w:sz w:val="16"/>
                <w:szCs w:val="16"/>
                <w:lang w:val="en-US"/>
              </w:rPr>
              <w:t>3</w:t>
            </w:r>
            <w:r>
              <w:rPr>
                <w:sz w:val="16"/>
                <w:szCs w:val="16"/>
              </w:rPr>
              <w:t>2</w:t>
            </w:r>
            <w:r w:rsidRPr="004F2288">
              <w:rPr>
                <w:sz w:val="16"/>
                <w:szCs w:val="16"/>
                <w:lang w:val="en-US"/>
              </w:rPr>
              <w:t>.</w:t>
            </w:r>
            <w:r>
              <w:rPr>
                <w:sz w:val="16"/>
                <w:szCs w:val="16"/>
              </w:rPr>
              <w:t>83</w:t>
            </w:r>
            <w:r w:rsidRPr="004F2288">
              <w:rPr>
                <w:sz w:val="16"/>
                <w:szCs w:val="16"/>
                <w:lang w:val="en-US"/>
              </w:rPr>
              <w:t>%</w:t>
            </w:r>
          </w:p>
        </w:tc>
        <w:tc>
          <w:tcPr>
            <w:tcW w:w="682" w:type="dxa"/>
            <w:tcBorders>
              <w:top w:val="nil"/>
              <w:left w:val="nil"/>
              <w:bottom w:val="nil"/>
              <w:right w:val="nil"/>
            </w:tcBorders>
            <w:shd w:val="clear" w:color="auto" w:fill="auto"/>
            <w:vAlign w:val="bottom"/>
          </w:tcPr>
          <w:p w14:paraId="66585535" w14:textId="61D3D882" w:rsidR="00CA2842" w:rsidRPr="00F352A8" w:rsidRDefault="00F352A8" w:rsidP="00CA2842">
            <w:pPr>
              <w:keepNext/>
              <w:keepLines/>
              <w:widowControl w:val="0"/>
              <w:spacing w:before="40" w:after="40" w:line="240" w:lineRule="auto"/>
              <w:jc w:val="right"/>
              <w:rPr>
                <w:sz w:val="16"/>
                <w:szCs w:val="16"/>
                <w:lang w:val="en-US"/>
              </w:rPr>
            </w:pPr>
            <w:r>
              <w:rPr>
                <w:sz w:val="16"/>
                <w:szCs w:val="16"/>
                <w:lang w:val="en-US"/>
              </w:rPr>
              <w:t>100%</w:t>
            </w:r>
          </w:p>
        </w:tc>
        <w:tc>
          <w:tcPr>
            <w:tcW w:w="705" w:type="dxa"/>
            <w:tcBorders>
              <w:top w:val="nil"/>
              <w:left w:val="nil"/>
              <w:bottom w:val="nil"/>
              <w:right w:val="nil"/>
            </w:tcBorders>
            <w:shd w:val="clear" w:color="auto" w:fill="auto"/>
            <w:vAlign w:val="bottom"/>
          </w:tcPr>
          <w:p w14:paraId="65C9C425" w14:textId="55DF47F0" w:rsidR="00CA2842" w:rsidRPr="002F72A5" w:rsidRDefault="00F352A8" w:rsidP="00CA2842">
            <w:pPr>
              <w:keepNext/>
              <w:keepLines/>
              <w:widowControl w:val="0"/>
              <w:spacing w:before="40" w:after="40" w:line="240" w:lineRule="auto"/>
              <w:jc w:val="right"/>
              <w:rPr>
                <w:sz w:val="16"/>
                <w:szCs w:val="16"/>
              </w:rPr>
            </w:pPr>
            <w:r>
              <w:rPr>
                <w:sz w:val="16"/>
                <w:szCs w:val="16"/>
                <w:lang w:val="en-US"/>
              </w:rPr>
              <w:t>100%</w:t>
            </w:r>
          </w:p>
        </w:tc>
        <w:tc>
          <w:tcPr>
            <w:tcW w:w="682" w:type="dxa"/>
            <w:tcBorders>
              <w:top w:val="single" w:sz="8" w:space="0" w:color="auto"/>
              <w:left w:val="nil"/>
              <w:bottom w:val="nil"/>
              <w:right w:val="nil"/>
            </w:tcBorders>
            <w:shd w:val="clear" w:color="auto" w:fill="auto"/>
            <w:vAlign w:val="bottom"/>
          </w:tcPr>
          <w:p w14:paraId="08769CE1" w14:textId="6BE4E090" w:rsidR="00CA2842" w:rsidRPr="002F72A5" w:rsidRDefault="00F352A8" w:rsidP="00CA2842">
            <w:pPr>
              <w:keepNext/>
              <w:keepLines/>
              <w:widowControl w:val="0"/>
              <w:spacing w:before="40" w:after="40" w:line="240" w:lineRule="auto"/>
              <w:jc w:val="right"/>
              <w:rPr>
                <w:sz w:val="16"/>
                <w:szCs w:val="16"/>
              </w:rPr>
            </w:pPr>
            <w:r w:rsidRPr="00F352A8">
              <w:rPr>
                <w:sz w:val="16"/>
                <w:szCs w:val="16"/>
              </w:rPr>
              <w:t>36.71%</w:t>
            </w:r>
          </w:p>
        </w:tc>
        <w:tc>
          <w:tcPr>
            <w:tcW w:w="851" w:type="dxa"/>
            <w:tcBorders>
              <w:top w:val="nil"/>
              <w:left w:val="nil"/>
              <w:bottom w:val="nil"/>
              <w:right w:val="nil"/>
            </w:tcBorders>
            <w:shd w:val="clear" w:color="auto" w:fill="auto"/>
            <w:vAlign w:val="bottom"/>
          </w:tcPr>
          <w:p w14:paraId="496D2A9F" w14:textId="299BDFD7" w:rsidR="00CA2842" w:rsidRPr="00FF4A50" w:rsidRDefault="00F352A8" w:rsidP="00CA2842">
            <w:pPr>
              <w:keepNext/>
              <w:keepLines/>
              <w:widowControl w:val="0"/>
              <w:spacing w:before="40" w:after="40" w:line="240" w:lineRule="auto"/>
              <w:jc w:val="right"/>
              <w:rPr>
                <w:sz w:val="16"/>
                <w:szCs w:val="16"/>
              </w:rPr>
            </w:pPr>
            <w:r w:rsidRPr="004F2288">
              <w:rPr>
                <w:sz w:val="16"/>
                <w:szCs w:val="16"/>
                <w:lang w:val="en-US"/>
              </w:rPr>
              <w:t>37.</w:t>
            </w:r>
            <w:r>
              <w:rPr>
                <w:sz w:val="16"/>
                <w:szCs w:val="16"/>
              </w:rPr>
              <w:t>44</w:t>
            </w:r>
            <w:r w:rsidRPr="004F2288">
              <w:rPr>
                <w:sz w:val="16"/>
                <w:szCs w:val="16"/>
                <w:lang w:val="en-US"/>
              </w:rPr>
              <w:t>%</w:t>
            </w:r>
          </w:p>
        </w:tc>
      </w:tr>
    </w:tbl>
    <w:p w14:paraId="7CE583BC" w14:textId="77777777" w:rsidR="00A10420" w:rsidRPr="00FA287D" w:rsidRDefault="00A10420" w:rsidP="00A10420">
      <w:pPr>
        <w:pStyle w:val="Heading2"/>
        <w:widowControl w:val="0"/>
        <w:numPr>
          <w:ilvl w:val="0"/>
          <w:numId w:val="3"/>
        </w:numPr>
        <w:rPr>
          <w:szCs w:val="22"/>
        </w:rPr>
      </w:pPr>
      <w:bookmarkStart w:id="45" w:name="_Управление_на_финансовия"/>
      <w:bookmarkEnd w:id="42"/>
      <w:bookmarkEnd w:id="43"/>
      <w:bookmarkEnd w:id="45"/>
      <w:r w:rsidRPr="00FA287D">
        <w:rPr>
          <w:szCs w:val="22"/>
        </w:rPr>
        <w:t>Управление на финансовия риск</w:t>
      </w:r>
    </w:p>
    <w:p w14:paraId="0BFBCC32" w14:textId="77777777" w:rsidR="00A10420" w:rsidRPr="007B2D99" w:rsidRDefault="00A10420" w:rsidP="00A10420">
      <w:pPr>
        <w:rPr>
          <w:szCs w:val="22"/>
        </w:rPr>
      </w:pPr>
      <w:r w:rsidRPr="007B2D99">
        <w:rPr>
          <w:szCs w:val="22"/>
        </w:rPr>
        <w:t xml:space="preserve">В хода на обичайната си стопанска дейност дружеството може да бъде изложено на различни финансови рискове, най-важните от които са: пазарен риск (включващ валутен риск, риск от промяна на справедливата стойност и ценови риск), кредитен риск, ликвиден риск и риск на лихвено-обвързани парични потоци. Общото управление на риска е фокусирано върху трудностите при прогнозиране на финансовите пазари и достигане минимизиране на потенциалните отрицателни ефекти, които могат да се отразят върху финансовите резултати и състояние на дружеството. Текущо финансовите рискове се идентифицират, измерват и наблюдават с помощта на различни контролни механизми, въведени, за да се определят адекватни цени на продуктите и услугите на дружеството и на привлечения от него заемен капитал, както и да се оценят адекватно пазарните обстоятелства на правените от него инвестиции и формите за поддържане на свободните ликвидни средства, без да се допуска неоправдана концентрация на даден риск. </w:t>
      </w:r>
    </w:p>
    <w:p w14:paraId="55D5483E" w14:textId="77777777" w:rsidR="00A10420" w:rsidRPr="007B2D99" w:rsidRDefault="00A10420" w:rsidP="00A10420">
      <w:pPr>
        <w:rPr>
          <w:szCs w:val="22"/>
        </w:rPr>
      </w:pPr>
      <w:r w:rsidRPr="007B2D99">
        <w:rPr>
          <w:szCs w:val="22"/>
        </w:rPr>
        <w:t>Управлението на риска се осъществява текущо от ръководството на дружеството съгласно политиката определена от Съвета на директорите. Последният е приел основни принципи за общото управление на финансовия риск, на базата на които са разработени конкретни процедури за управление на отделните специфични рискове, като валутен, ценови, лихвен, кредитен и ликвиден, и за риска при</w:t>
      </w:r>
      <w:r>
        <w:rPr>
          <w:szCs w:val="22"/>
        </w:rPr>
        <w:t xml:space="preserve"> </w:t>
      </w:r>
      <w:r w:rsidRPr="007B2D99">
        <w:rPr>
          <w:szCs w:val="22"/>
        </w:rPr>
        <w:t>използването на недеривативни инструменти.</w:t>
      </w:r>
    </w:p>
    <w:p w14:paraId="7241678F" w14:textId="77777777" w:rsidR="00A10420" w:rsidRPr="000A2169" w:rsidRDefault="00A10420" w:rsidP="00A10420">
      <w:pPr>
        <w:pStyle w:val="Heading3"/>
        <w:widowControl w:val="0"/>
        <w:numPr>
          <w:ilvl w:val="1"/>
          <w:numId w:val="3"/>
        </w:numPr>
        <w:spacing w:before="240"/>
        <w:ind w:left="170" w:firstLine="0"/>
        <w:rPr>
          <w:iCs/>
          <w:szCs w:val="22"/>
        </w:rPr>
      </w:pPr>
      <w:bookmarkStart w:id="46" w:name="_Финансови_активи"/>
      <w:bookmarkEnd w:id="46"/>
      <w:r>
        <w:rPr>
          <w:iCs/>
          <w:szCs w:val="22"/>
        </w:rPr>
        <w:t>Ф</w:t>
      </w:r>
      <w:r w:rsidRPr="000A2169">
        <w:rPr>
          <w:iCs/>
          <w:szCs w:val="22"/>
        </w:rPr>
        <w:t>инансови активи</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A10420" w:rsidRPr="000A2169" w14:paraId="2B0259C5" w14:textId="77777777" w:rsidTr="009E753D">
        <w:trPr>
          <w:tblHeader/>
        </w:trPr>
        <w:tc>
          <w:tcPr>
            <w:tcW w:w="5670" w:type="dxa"/>
            <w:vAlign w:val="center"/>
          </w:tcPr>
          <w:p w14:paraId="522ECE83" w14:textId="77777777" w:rsidR="00A10420" w:rsidRPr="00581505" w:rsidRDefault="00A10420" w:rsidP="009E753D">
            <w:pPr>
              <w:widowControl w:val="0"/>
              <w:spacing w:before="0" w:after="0" w:line="240" w:lineRule="auto"/>
              <w:jc w:val="left"/>
              <w:rPr>
                <w:color w:val="5F1F76" w:themeColor="accent4" w:themeShade="80"/>
                <w:szCs w:val="22"/>
              </w:rPr>
            </w:pPr>
            <w:r w:rsidRPr="00581505">
              <w:rPr>
                <w:b/>
                <w:bCs/>
                <w:i/>
                <w:iCs/>
                <w:color w:val="5F1F76" w:themeColor="accent4" w:themeShade="80"/>
                <w:szCs w:val="22"/>
              </w:rPr>
              <w:t>Финансови активи</w:t>
            </w:r>
            <w:r w:rsidRPr="00581505">
              <w:rPr>
                <w:rFonts w:eastAsia="Times New Roman" w:cs="Calibri"/>
                <w:color w:val="5F1F76" w:themeColor="accent4" w:themeShade="80"/>
                <w:sz w:val="20"/>
              </w:rPr>
              <w:t> </w:t>
            </w:r>
          </w:p>
        </w:tc>
        <w:tc>
          <w:tcPr>
            <w:tcW w:w="1985" w:type="dxa"/>
            <w:shd w:val="clear" w:color="auto" w:fill="B300B3" w:themeFill="accent2" w:themeFillShade="80"/>
          </w:tcPr>
          <w:p w14:paraId="68B55147" w14:textId="2618EB5A" w:rsidR="00A10420" w:rsidRPr="00E8293F" w:rsidRDefault="00E8293F" w:rsidP="009E753D">
            <w:pPr>
              <w:widowControl w:val="0"/>
              <w:spacing w:before="0" w:after="0" w:line="240" w:lineRule="auto"/>
              <w:jc w:val="right"/>
              <w:rPr>
                <w:b/>
                <w:bCs/>
                <w:color w:val="FFFFFF" w:themeColor="background1"/>
                <w:szCs w:val="22"/>
              </w:rPr>
            </w:pPr>
            <w:r>
              <w:rPr>
                <w:b/>
                <w:bCs/>
                <w:color w:val="FFFFFF" w:themeColor="background1"/>
                <w:szCs w:val="22"/>
              </w:rPr>
              <w:t>3</w:t>
            </w:r>
            <w:r w:rsidR="000718A1">
              <w:rPr>
                <w:b/>
                <w:bCs/>
                <w:color w:val="FFFFFF" w:themeColor="background1"/>
                <w:szCs w:val="22"/>
                <w:lang w:val="en-US"/>
              </w:rPr>
              <w:t>0</w:t>
            </w:r>
            <w:r>
              <w:rPr>
                <w:b/>
                <w:bCs/>
                <w:color w:val="FFFFFF" w:themeColor="background1"/>
                <w:szCs w:val="22"/>
              </w:rPr>
              <w:t>.0</w:t>
            </w:r>
            <w:r w:rsidR="000718A1">
              <w:rPr>
                <w:b/>
                <w:bCs/>
                <w:color w:val="FFFFFF" w:themeColor="background1"/>
                <w:szCs w:val="22"/>
                <w:lang w:val="en-US"/>
              </w:rPr>
              <w:t>6</w:t>
            </w:r>
            <w:r w:rsidR="00A10420" w:rsidRPr="000A2169">
              <w:rPr>
                <w:b/>
                <w:bCs/>
                <w:color w:val="FFFFFF" w:themeColor="background1"/>
                <w:szCs w:val="22"/>
              </w:rPr>
              <w:t>.</w:t>
            </w:r>
            <w:r w:rsidR="00A10420" w:rsidRPr="000A2169">
              <w:rPr>
                <w:b/>
                <w:bCs/>
                <w:color w:val="FFFFFF" w:themeColor="background1"/>
                <w:szCs w:val="22"/>
                <w:lang w:val="en-GB"/>
              </w:rPr>
              <w:t>202</w:t>
            </w:r>
            <w:r>
              <w:rPr>
                <w:b/>
                <w:bCs/>
                <w:color w:val="FFFFFF" w:themeColor="background1"/>
                <w:szCs w:val="22"/>
              </w:rPr>
              <w:t>4</w:t>
            </w:r>
          </w:p>
          <w:p w14:paraId="0EFBFAE5" w14:textId="77777777" w:rsidR="00A10420" w:rsidRPr="000A2169" w:rsidRDefault="00A10420" w:rsidP="009E753D">
            <w:pPr>
              <w:widowControl w:val="0"/>
              <w:spacing w:before="0" w:after="0" w:line="240" w:lineRule="auto"/>
              <w:jc w:val="right"/>
              <w:rPr>
                <w:b/>
                <w:bCs/>
                <w:color w:val="FFFFFF" w:themeColor="background1"/>
                <w:szCs w:val="22"/>
                <w:lang w:val="en-GB"/>
              </w:rPr>
            </w:pPr>
            <w:r w:rsidRPr="000A2169">
              <w:rPr>
                <w:b/>
                <w:bCs/>
                <w:color w:val="FFFFFF" w:themeColor="background1"/>
                <w:szCs w:val="22"/>
                <w:lang w:val="en-GB"/>
              </w:rPr>
              <w:t>BGN’000</w:t>
            </w:r>
          </w:p>
        </w:tc>
        <w:tc>
          <w:tcPr>
            <w:tcW w:w="284" w:type="dxa"/>
          </w:tcPr>
          <w:p w14:paraId="73D4DE75" w14:textId="77777777" w:rsidR="00A10420" w:rsidRPr="000A2169" w:rsidRDefault="00A10420" w:rsidP="009E753D">
            <w:pPr>
              <w:widowControl w:val="0"/>
              <w:spacing w:before="0" w:after="0" w:line="240" w:lineRule="auto"/>
              <w:jc w:val="right"/>
              <w:rPr>
                <w:szCs w:val="22"/>
              </w:rPr>
            </w:pPr>
          </w:p>
        </w:tc>
        <w:tc>
          <w:tcPr>
            <w:tcW w:w="1985" w:type="dxa"/>
            <w:shd w:val="clear" w:color="auto" w:fill="B300B3" w:themeFill="accent2" w:themeFillShade="80"/>
          </w:tcPr>
          <w:p w14:paraId="48672258" w14:textId="179573CA" w:rsidR="00A10420" w:rsidRPr="00E8293F" w:rsidRDefault="00A10420" w:rsidP="009E753D">
            <w:pPr>
              <w:widowControl w:val="0"/>
              <w:spacing w:before="0" w:after="0" w:line="240" w:lineRule="auto"/>
              <w:jc w:val="right"/>
              <w:rPr>
                <w:b/>
                <w:bCs/>
                <w:color w:val="FFFFFF" w:themeColor="background1"/>
                <w:szCs w:val="22"/>
              </w:rPr>
            </w:pPr>
            <w:r w:rsidRPr="000A2169">
              <w:rPr>
                <w:b/>
                <w:bCs/>
                <w:color w:val="FFFFFF" w:themeColor="background1"/>
                <w:szCs w:val="22"/>
              </w:rPr>
              <w:t>31.12.</w:t>
            </w:r>
            <w:r w:rsidRPr="000A2169">
              <w:rPr>
                <w:b/>
                <w:bCs/>
                <w:color w:val="FFFFFF" w:themeColor="background1"/>
                <w:szCs w:val="22"/>
                <w:lang w:val="en-GB"/>
              </w:rPr>
              <w:t>202</w:t>
            </w:r>
            <w:r w:rsidR="00E8293F">
              <w:rPr>
                <w:b/>
                <w:bCs/>
                <w:color w:val="FFFFFF" w:themeColor="background1"/>
                <w:szCs w:val="22"/>
              </w:rPr>
              <w:t>3</w:t>
            </w:r>
          </w:p>
          <w:p w14:paraId="379D5CEA" w14:textId="77777777" w:rsidR="00A10420" w:rsidRPr="000A2169" w:rsidRDefault="00A10420" w:rsidP="009E753D">
            <w:pPr>
              <w:widowControl w:val="0"/>
              <w:spacing w:before="0" w:after="0" w:line="240" w:lineRule="auto"/>
              <w:jc w:val="right"/>
              <w:rPr>
                <w:szCs w:val="22"/>
                <w:lang w:val="en-GB"/>
              </w:rPr>
            </w:pPr>
            <w:r w:rsidRPr="000A2169">
              <w:rPr>
                <w:b/>
                <w:bCs/>
                <w:color w:val="FFFFFF" w:themeColor="background1"/>
                <w:szCs w:val="22"/>
                <w:lang w:val="en-GB"/>
              </w:rPr>
              <w:t>BGN’000</w:t>
            </w:r>
          </w:p>
        </w:tc>
      </w:tr>
      <w:tr w:rsidR="00E8293F" w:rsidRPr="00653B00" w14:paraId="0E5FE941" w14:textId="77777777" w:rsidTr="00A43459">
        <w:tc>
          <w:tcPr>
            <w:tcW w:w="5670" w:type="dxa"/>
            <w:vAlign w:val="bottom"/>
          </w:tcPr>
          <w:p w14:paraId="143AAF77" w14:textId="77777777" w:rsidR="00E8293F" w:rsidRPr="006C3A8E" w:rsidRDefault="00E8293F" w:rsidP="00E8293F">
            <w:pPr>
              <w:keepNext/>
              <w:keepLines/>
              <w:widowControl w:val="0"/>
              <w:spacing w:before="80" w:after="80" w:line="240" w:lineRule="auto"/>
              <w:jc w:val="left"/>
              <w:rPr>
                <w:i/>
                <w:iCs/>
                <w:color w:val="B300B3" w:themeColor="accent2" w:themeShade="80"/>
                <w:szCs w:val="22"/>
              </w:rPr>
            </w:pPr>
            <w:r w:rsidRPr="006C3A8E">
              <w:rPr>
                <w:i/>
                <w:iCs/>
                <w:color w:val="B300B3" w:themeColor="accent2" w:themeShade="80"/>
                <w:szCs w:val="22"/>
              </w:rPr>
              <w:t>Финансови активи по справедлива стойност</w:t>
            </w:r>
            <w:r>
              <w:rPr>
                <w:i/>
                <w:iCs/>
                <w:color w:val="B300B3" w:themeColor="accent2" w:themeShade="80"/>
                <w:szCs w:val="22"/>
              </w:rPr>
              <w:t xml:space="preserve"> през друг всеобхватен доход (прил. 26.1.1)</w:t>
            </w:r>
          </w:p>
        </w:tc>
        <w:tc>
          <w:tcPr>
            <w:tcW w:w="1985" w:type="dxa"/>
          </w:tcPr>
          <w:p w14:paraId="2A6A13FE" w14:textId="77777777" w:rsidR="00E8293F" w:rsidRPr="00653B00" w:rsidRDefault="00E8293F" w:rsidP="00E8293F">
            <w:pPr>
              <w:widowControl w:val="0"/>
              <w:spacing w:before="80" w:after="80" w:line="240" w:lineRule="auto"/>
              <w:jc w:val="right"/>
              <w:rPr>
                <w:i/>
                <w:iCs/>
                <w:szCs w:val="22"/>
              </w:rPr>
            </w:pPr>
          </w:p>
        </w:tc>
        <w:tc>
          <w:tcPr>
            <w:tcW w:w="284" w:type="dxa"/>
          </w:tcPr>
          <w:p w14:paraId="428DADBF" w14:textId="77777777" w:rsidR="00E8293F" w:rsidRPr="00653B00" w:rsidRDefault="00E8293F" w:rsidP="00E8293F">
            <w:pPr>
              <w:widowControl w:val="0"/>
              <w:spacing w:before="80" w:after="80" w:line="240" w:lineRule="auto"/>
              <w:jc w:val="right"/>
              <w:rPr>
                <w:i/>
                <w:iCs/>
                <w:szCs w:val="22"/>
              </w:rPr>
            </w:pPr>
          </w:p>
        </w:tc>
        <w:tc>
          <w:tcPr>
            <w:tcW w:w="1985" w:type="dxa"/>
          </w:tcPr>
          <w:p w14:paraId="504F5440" w14:textId="77777777" w:rsidR="00E8293F" w:rsidRPr="00653B00" w:rsidRDefault="00E8293F" w:rsidP="00E8293F">
            <w:pPr>
              <w:widowControl w:val="0"/>
              <w:spacing w:before="80" w:after="80" w:line="240" w:lineRule="auto"/>
              <w:jc w:val="right"/>
              <w:rPr>
                <w:i/>
                <w:iCs/>
                <w:szCs w:val="22"/>
              </w:rPr>
            </w:pPr>
          </w:p>
        </w:tc>
      </w:tr>
      <w:tr w:rsidR="00E8293F" w:rsidRPr="000A2169" w14:paraId="61B37414" w14:textId="77777777" w:rsidTr="009E753D">
        <w:tc>
          <w:tcPr>
            <w:tcW w:w="5670" w:type="dxa"/>
            <w:vAlign w:val="bottom"/>
          </w:tcPr>
          <w:p w14:paraId="10841977" w14:textId="77777777" w:rsidR="00E8293F" w:rsidRPr="000A2169" w:rsidRDefault="00E8293F" w:rsidP="00E8293F">
            <w:pPr>
              <w:widowControl w:val="0"/>
              <w:spacing w:before="80" w:after="80" w:line="240" w:lineRule="auto"/>
              <w:jc w:val="left"/>
              <w:rPr>
                <w:szCs w:val="22"/>
              </w:rPr>
            </w:pPr>
            <w:r w:rsidRPr="000A2169">
              <w:rPr>
                <w:szCs w:val="22"/>
              </w:rPr>
              <w:t>Капиталови инвестиции</w:t>
            </w:r>
            <w:r>
              <w:rPr>
                <w:szCs w:val="22"/>
              </w:rPr>
              <w:t xml:space="preserve"> в непублични дружества</w:t>
            </w:r>
          </w:p>
        </w:tc>
        <w:tc>
          <w:tcPr>
            <w:tcW w:w="1985" w:type="dxa"/>
            <w:tcBorders>
              <w:bottom w:val="single" w:sz="4" w:space="0" w:color="6600CC" w:themeColor="accent6"/>
            </w:tcBorders>
          </w:tcPr>
          <w:p w14:paraId="36D19C35" w14:textId="77777777" w:rsidR="00E8293F" w:rsidRPr="00D86941" w:rsidRDefault="00E8293F" w:rsidP="00E8293F">
            <w:pPr>
              <w:widowControl w:val="0"/>
              <w:spacing w:before="80" w:after="80" w:line="240" w:lineRule="auto"/>
              <w:jc w:val="right"/>
              <w:rPr>
                <w:szCs w:val="22"/>
              </w:rPr>
            </w:pPr>
            <w:r>
              <w:rPr>
                <w:szCs w:val="22"/>
              </w:rPr>
              <w:t>1</w:t>
            </w:r>
          </w:p>
        </w:tc>
        <w:tc>
          <w:tcPr>
            <w:tcW w:w="284" w:type="dxa"/>
          </w:tcPr>
          <w:p w14:paraId="22627D04" w14:textId="77777777" w:rsidR="00E8293F" w:rsidRPr="000A2169" w:rsidRDefault="00E8293F" w:rsidP="00E8293F">
            <w:pPr>
              <w:widowControl w:val="0"/>
              <w:spacing w:before="80" w:after="80" w:line="240" w:lineRule="auto"/>
              <w:jc w:val="right"/>
              <w:rPr>
                <w:szCs w:val="22"/>
              </w:rPr>
            </w:pPr>
          </w:p>
        </w:tc>
        <w:tc>
          <w:tcPr>
            <w:tcW w:w="1985" w:type="dxa"/>
            <w:tcBorders>
              <w:bottom w:val="single" w:sz="4" w:space="0" w:color="6600CC" w:themeColor="accent6"/>
            </w:tcBorders>
          </w:tcPr>
          <w:p w14:paraId="3762BB2D" w14:textId="120DE98C" w:rsidR="00E8293F" w:rsidRPr="000A2169" w:rsidRDefault="00E8293F" w:rsidP="00E8293F">
            <w:pPr>
              <w:widowControl w:val="0"/>
              <w:spacing w:before="80" w:after="80" w:line="240" w:lineRule="auto"/>
              <w:jc w:val="right"/>
              <w:rPr>
                <w:szCs w:val="22"/>
              </w:rPr>
            </w:pPr>
            <w:r>
              <w:rPr>
                <w:szCs w:val="22"/>
              </w:rPr>
              <w:t>1</w:t>
            </w:r>
          </w:p>
        </w:tc>
      </w:tr>
      <w:tr w:rsidR="00E8293F" w:rsidRPr="000A2169" w14:paraId="1C9AB74D" w14:textId="77777777" w:rsidTr="009E753D">
        <w:tc>
          <w:tcPr>
            <w:tcW w:w="5670" w:type="dxa"/>
            <w:vAlign w:val="bottom"/>
          </w:tcPr>
          <w:p w14:paraId="3C790F17" w14:textId="77777777" w:rsidR="00E8293F" w:rsidRPr="000A2169" w:rsidRDefault="00E8293F" w:rsidP="00E8293F">
            <w:pPr>
              <w:widowControl w:val="0"/>
              <w:spacing w:before="80" w:after="80" w:line="240" w:lineRule="auto"/>
              <w:jc w:val="left"/>
              <w:rPr>
                <w:b/>
                <w:bCs/>
                <w:szCs w:val="22"/>
              </w:rPr>
            </w:pPr>
          </w:p>
        </w:tc>
        <w:tc>
          <w:tcPr>
            <w:tcW w:w="1985" w:type="dxa"/>
            <w:tcBorders>
              <w:top w:val="single" w:sz="4" w:space="0" w:color="6600CC" w:themeColor="accent6"/>
            </w:tcBorders>
          </w:tcPr>
          <w:p w14:paraId="0B44A772" w14:textId="77777777" w:rsidR="00E8293F" w:rsidRPr="00956DDA" w:rsidRDefault="00E8293F" w:rsidP="00E8293F">
            <w:pPr>
              <w:widowControl w:val="0"/>
              <w:spacing w:before="80" w:after="80" w:line="240" w:lineRule="auto"/>
              <w:jc w:val="right"/>
              <w:rPr>
                <w:b/>
                <w:bCs/>
                <w:szCs w:val="22"/>
              </w:rPr>
            </w:pPr>
            <w:r w:rsidRPr="00956DDA">
              <w:rPr>
                <w:b/>
                <w:bCs/>
                <w:szCs w:val="22"/>
              </w:rPr>
              <w:t>1</w:t>
            </w:r>
          </w:p>
        </w:tc>
        <w:tc>
          <w:tcPr>
            <w:tcW w:w="284" w:type="dxa"/>
          </w:tcPr>
          <w:p w14:paraId="63D87BD5" w14:textId="77777777" w:rsidR="00E8293F" w:rsidRPr="000A2169" w:rsidRDefault="00E8293F" w:rsidP="00E8293F">
            <w:pPr>
              <w:widowControl w:val="0"/>
              <w:spacing w:before="80" w:after="80" w:line="240" w:lineRule="auto"/>
              <w:jc w:val="right"/>
              <w:rPr>
                <w:szCs w:val="22"/>
              </w:rPr>
            </w:pPr>
          </w:p>
        </w:tc>
        <w:tc>
          <w:tcPr>
            <w:tcW w:w="1985" w:type="dxa"/>
            <w:tcBorders>
              <w:top w:val="single" w:sz="4" w:space="0" w:color="6600CC" w:themeColor="accent6"/>
            </w:tcBorders>
          </w:tcPr>
          <w:p w14:paraId="031375CC" w14:textId="42C9B17F" w:rsidR="00E8293F" w:rsidRPr="000A2169" w:rsidRDefault="00E8293F" w:rsidP="00E8293F">
            <w:pPr>
              <w:widowControl w:val="0"/>
              <w:spacing w:before="80" w:after="80" w:line="240" w:lineRule="auto"/>
              <w:jc w:val="right"/>
              <w:rPr>
                <w:b/>
                <w:bCs/>
                <w:szCs w:val="22"/>
              </w:rPr>
            </w:pPr>
            <w:r w:rsidRPr="00956DDA">
              <w:rPr>
                <w:b/>
                <w:bCs/>
                <w:szCs w:val="22"/>
              </w:rPr>
              <w:t>1</w:t>
            </w:r>
          </w:p>
        </w:tc>
      </w:tr>
      <w:tr w:rsidR="00E8293F" w:rsidRPr="00653B00" w14:paraId="5576D335" w14:textId="77777777" w:rsidTr="00FB5E28">
        <w:trPr>
          <w:trHeight w:val="562"/>
        </w:trPr>
        <w:tc>
          <w:tcPr>
            <w:tcW w:w="5670" w:type="dxa"/>
            <w:vAlign w:val="bottom"/>
          </w:tcPr>
          <w:p w14:paraId="7676D48C" w14:textId="77777777" w:rsidR="00E8293F" w:rsidRPr="006C3A8E" w:rsidRDefault="00E8293F" w:rsidP="00E8293F">
            <w:pPr>
              <w:keepNext/>
              <w:keepLines/>
              <w:widowControl w:val="0"/>
              <w:spacing w:before="80" w:after="80" w:line="240" w:lineRule="auto"/>
              <w:jc w:val="left"/>
              <w:rPr>
                <w:i/>
                <w:iCs/>
                <w:color w:val="B300B3" w:themeColor="accent2" w:themeShade="80"/>
                <w:szCs w:val="22"/>
              </w:rPr>
            </w:pPr>
            <w:r w:rsidRPr="006C3A8E">
              <w:rPr>
                <w:i/>
                <w:iCs/>
                <w:color w:val="B300B3" w:themeColor="accent2" w:themeShade="80"/>
                <w:szCs w:val="22"/>
              </w:rPr>
              <w:t>Финансови активи по амортизирана стойност</w:t>
            </w:r>
          </w:p>
        </w:tc>
        <w:tc>
          <w:tcPr>
            <w:tcW w:w="1985" w:type="dxa"/>
          </w:tcPr>
          <w:p w14:paraId="47C4EBF4" w14:textId="77777777" w:rsidR="00E8293F" w:rsidRPr="00653B00" w:rsidRDefault="00E8293F" w:rsidP="00E8293F">
            <w:pPr>
              <w:widowControl w:val="0"/>
              <w:spacing w:before="80" w:after="80" w:line="240" w:lineRule="auto"/>
              <w:jc w:val="left"/>
              <w:rPr>
                <w:i/>
                <w:iCs/>
                <w:szCs w:val="22"/>
              </w:rPr>
            </w:pPr>
          </w:p>
        </w:tc>
        <w:tc>
          <w:tcPr>
            <w:tcW w:w="284" w:type="dxa"/>
          </w:tcPr>
          <w:p w14:paraId="689CDB76" w14:textId="77777777" w:rsidR="00E8293F" w:rsidRPr="00653B00" w:rsidRDefault="00E8293F" w:rsidP="00E8293F">
            <w:pPr>
              <w:widowControl w:val="0"/>
              <w:spacing w:before="80" w:after="80" w:line="240" w:lineRule="auto"/>
              <w:jc w:val="left"/>
              <w:rPr>
                <w:i/>
                <w:iCs/>
                <w:szCs w:val="22"/>
              </w:rPr>
            </w:pPr>
          </w:p>
        </w:tc>
        <w:tc>
          <w:tcPr>
            <w:tcW w:w="1985" w:type="dxa"/>
          </w:tcPr>
          <w:p w14:paraId="649C2651" w14:textId="77777777" w:rsidR="00E8293F" w:rsidRPr="00653B00" w:rsidRDefault="00E8293F" w:rsidP="00E8293F">
            <w:pPr>
              <w:widowControl w:val="0"/>
              <w:spacing w:before="80" w:after="80" w:line="240" w:lineRule="auto"/>
              <w:jc w:val="left"/>
              <w:rPr>
                <w:i/>
                <w:iCs/>
                <w:szCs w:val="22"/>
              </w:rPr>
            </w:pPr>
          </w:p>
        </w:tc>
      </w:tr>
      <w:tr w:rsidR="00E8293F" w:rsidRPr="000A2169" w14:paraId="202BC70B" w14:textId="77777777" w:rsidTr="009E753D">
        <w:tc>
          <w:tcPr>
            <w:tcW w:w="5670" w:type="dxa"/>
            <w:vAlign w:val="bottom"/>
          </w:tcPr>
          <w:p w14:paraId="4A9173AB" w14:textId="77777777" w:rsidR="00E8293F" w:rsidRPr="000A2169" w:rsidRDefault="00E8293F" w:rsidP="00E8293F">
            <w:pPr>
              <w:widowControl w:val="0"/>
              <w:spacing w:before="80" w:after="80" w:line="240" w:lineRule="auto"/>
              <w:jc w:val="left"/>
              <w:rPr>
                <w:szCs w:val="22"/>
              </w:rPr>
            </w:pPr>
            <w:r>
              <w:rPr>
                <w:szCs w:val="22"/>
              </w:rPr>
              <w:t>Дългови инструменти по амортизирана стойност (прил. 26.1.2)</w:t>
            </w:r>
          </w:p>
        </w:tc>
        <w:tc>
          <w:tcPr>
            <w:tcW w:w="1985" w:type="dxa"/>
          </w:tcPr>
          <w:p w14:paraId="490F31AD" w14:textId="516649CA" w:rsidR="00E8293F" w:rsidRPr="000718A1" w:rsidRDefault="000718A1" w:rsidP="00C1210D">
            <w:pPr>
              <w:widowControl w:val="0"/>
              <w:spacing w:before="80" w:after="80" w:line="240" w:lineRule="auto"/>
              <w:jc w:val="right"/>
              <w:rPr>
                <w:szCs w:val="22"/>
                <w:lang w:val="en-US"/>
              </w:rPr>
            </w:pPr>
            <w:r>
              <w:rPr>
                <w:szCs w:val="22"/>
                <w:lang w:val="en-US"/>
              </w:rPr>
              <w:t>3,846</w:t>
            </w:r>
          </w:p>
        </w:tc>
        <w:tc>
          <w:tcPr>
            <w:tcW w:w="284" w:type="dxa"/>
          </w:tcPr>
          <w:p w14:paraId="66F1896B" w14:textId="77777777" w:rsidR="00E8293F" w:rsidRPr="000A2169" w:rsidRDefault="00E8293F" w:rsidP="00E8293F">
            <w:pPr>
              <w:widowControl w:val="0"/>
              <w:spacing w:before="80" w:after="80" w:line="240" w:lineRule="auto"/>
              <w:jc w:val="right"/>
              <w:rPr>
                <w:szCs w:val="22"/>
              </w:rPr>
            </w:pPr>
          </w:p>
        </w:tc>
        <w:tc>
          <w:tcPr>
            <w:tcW w:w="1985" w:type="dxa"/>
          </w:tcPr>
          <w:p w14:paraId="5B31CA53" w14:textId="16CBCECA" w:rsidR="00E8293F" w:rsidRPr="0096724B" w:rsidRDefault="00E8293F" w:rsidP="00E8293F">
            <w:pPr>
              <w:widowControl w:val="0"/>
              <w:spacing w:before="80" w:after="80" w:line="240" w:lineRule="auto"/>
              <w:jc w:val="right"/>
              <w:rPr>
                <w:szCs w:val="22"/>
              </w:rPr>
            </w:pPr>
            <w:r>
              <w:rPr>
                <w:szCs w:val="22"/>
              </w:rPr>
              <w:t>4,038</w:t>
            </w:r>
          </w:p>
        </w:tc>
      </w:tr>
      <w:tr w:rsidR="00E8293F" w:rsidRPr="000A2169" w14:paraId="34F11061" w14:textId="77777777" w:rsidTr="009E753D">
        <w:tc>
          <w:tcPr>
            <w:tcW w:w="5670" w:type="dxa"/>
            <w:vAlign w:val="bottom"/>
          </w:tcPr>
          <w:p w14:paraId="4A7FB242" w14:textId="77777777" w:rsidR="00E8293F" w:rsidRPr="000A2169" w:rsidRDefault="00E8293F" w:rsidP="00E8293F">
            <w:pPr>
              <w:widowControl w:val="0"/>
              <w:spacing w:before="80" w:after="80" w:line="240" w:lineRule="auto"/>
              <w:jc w:val="left"/>
              <w:rPr>
                <w:szCs w:val="22"/>
              </w:rPr>
            </w:pPr>
            <w:r w:rsidRPr="000A2169">
              <w:rPr>
                <w:szCs w:val="22"/>
              </w:rPr>
              <w:t>Вземания от свързани предприятия</w:t>
            </w:r>
          </w:p>
        </w:tc>
        <w:tc>
          <w:tcPr>
            <w:tcW w:w="1985" w:type="dxa"/>
          </w:tcPr>
          <w:p w14:paraId="1FE66FD6" w14:textId="45DB6161" w:rsidR="00E8293F" w:rsidRPr="000718A1" w:rsidRDefault="00C1210D" w:rsidP="000718A1">
            <w:pPr>
              <w:widowControl w:val="0"/>
              <w:spacing w:before="80" w:after="80" w:line="240" w:lineRule="auto"/>
              <w:jc w:val="right"/>
              <w:rPr>
                <w:szCs w:val="22"/>
                <w:lang w:val="en-US"/>
              </w:rPr>
            </w:pPr>
            <w:r w:rsidRPr="00C1210D">
              <w:rPr>
                <w:szCs w:val="22"/>
              </w:rPr>
              <w:t>3,</w:t>
            </w:r>
            <w:r w:rsidR="000718A1">
              <w:rPr>
                <w:szCs w:val="22"/>
                <w:lang w:val="en-US"/>
              </w:rPr>
              <w:t>866</w:t>
            </w:r>
          </w:p>
        </w:tc>
        <w:tc>
          <w:tcPr>
            <w:tcW w:w="284" w:type="dxa"/>
          </w:tcPr>
          <w:p w14:paraId="665D20C2" w14:textId="77777777" w:rsidR="00E8293F" w:rsidRPr="000A2169" w:rsidRDefault="00E8293F" w:rsidP="00E8293F">
            <w:pPr>
              <w:widowControl w:val="0"/>
              <w:spacing w:before="80" w:after="80" w:line="240" w:lineRule="auto"/>
              <w:jc w:val="right"/>
              <w:rPr>
                <w:szCs w:val="22"/>
              </w:rPr>
            </w:pPr>
          </w:p>
        </w:tc>
        <w:tc>
          <w:tcPr>
            <w:tcW w:w="1985" w:type="dxa"/>
          </w:tcPr>
          <w:p w14:paraId="1DBE9F46" w14:textId="6CB6FCEF" w:rsidR="00E8293F" w:rsidRPr="000A2169" w:rsidRDefault="00E8293F" w:rsidP="00E8293F">
            <w:pPr>
              <w:widowControl w:val="0"/>
              <w:spacing w:before="80" w:after="80" w:line="240" w:lineRule="auto"/>
              <w:jc w:val="right"/>
              <w:rPr>
                <w:szCs w:val="22"/>
              </w:rPr>
            </w:pPr>
            <w:r>
              <w:rPr>
                <w:szCs w:val="22"/>
              </w:rPr>
              <w:t>2,618</w:t>
            </w:r>
          </w:p>
        </w:tc>
      </w:tr>
      <w:tr w:rsidR="00E8293F" w:rsidRPr="000A2169" w14:paraId="7B07734E" w14:textId="77777777" w:rsidTr="009E753D">
        <w:tc>
          <w:tcPr>
            <w:tcW w:w="5670" w:type="dxa"/>
            <w:vAlign w:val="bottom"/>
          </w:tcPr>
          <w:p w14:paraId="1F0E2BD0" w14:textId="77777777" w:rsidR="00E8293F" w:rsidRPr="000A2169" w:rsidRDefault="00E8293F" w:rsidP="00E8293F">
            <w:pPr>
              <w:widowControl w:val="0"/>
              <w:spacing w:before="80" w:after="80" w:line="240" w:lineRule="auto"/>
              <w:jc w:val="left"/>
              <w:rPr>
                <w:szCs w:val="22"/>
              </w:rPr>
            </w:pPr>
            <w:r w:rsidRPr="000A2169">
              <w:rPr>
                <w:szCs w:val="22"/>
              </w:rPr>
              <w:t>Търговски вземания</w:t>
            </w:r>
          </w:p>
        </w:tc>
        <w:tc>
          <w:tcPr>
            <w:tcW w:w="1985" w:type="dxa"/>
          </w:tcPr>
          <w:p w14:paraId="7DB3847B" w14:textId="30D9503C" w:rsidR="00E8293F" w:rsidRPr="000718A1" w:rsidRDefault="00C1210D" w:rsidP="000718A1">
            <w:pPr>
              <w:widowControl w:val="0"/>
              <w:spacing w:before="80" w:after="80" w:line="240" w:lineRule="auto"/>
              <w:jc w:val="right"/>
              <w:rPr>
                <w:szCs w:val="22"/>
                <w:lang w:val="en-US"/>
              </w:rPr>
            </w:pPr>
            <w:r w:rsidRPr="00C1210D">
              <w:rPr>
                <w:szCs w:val="22"/>
              </w:rPr>
              <w:t>3,</w:t>
            </w:r>
            <w:r w:rsidR="000718A1">
              <w:rPr>
                <w:szCs w:val="22"/>
                <w:lang w:val="en-US"/>
              </w:rPr>
              <w:t>188</w:t>
            </w:r>
          </w:p>
        </w:tc>
        <w:tc>
          <w:tcPr>
            <w:tcW w:w="284" w:type="dxa"/>
          </w:tcPr>
          <w:p w14:paraId="6AEE4C2E" w14:textId="77777777" w:rsidR="00E8293F" w:rsidRPr="000A2169" w:rsidRDefault="00E8293F" w:rsidP="00E8293F">
            <w:pPr>
              <w:widowControl w:val="0"/>
              <w:spacing w:before="80" w:after="80" w:line="240" w:lineRule="auto"/>
              <w:jc w:val="right"/>
              <w:rPr>
                <w:szCs w:val="22"/>
              </w:rPr>
            </w:pPr>
          </w:p>
        </w:tc>
        <w:tc>
          <w:tcPr>
            <w:tcW w:w="1985" w:type="dxa"/>
          </w:tcPr>
          <w:p w14:paraId="52ED7752" w14:textId="2DED1C51" w:rsidR="00E8293F" w:rsidRPr="000A2169" w:rsidRDefault="00E8293F" w:rsidP="00E8293F">
            <w:pPr>
              <w:widowControl w:val="0"/>
              <w:spacing w:before="80" w:after="80" w:line="240" w:lineRule="auto"/>
              <w:jc w:val="right"/>
              <w:rPr>
                <w:szCs w:val="22"/>
              </w:rPr>
            </w:pPr>
            <w:r>
              <w:rPr>
                <w:szCs w:val="22"/>
              </w:rPr>
              <w:t>3,346</w:t>
            </w:r>
          </w:p>
        </w:tc>
      </w:tr>
      <w:tr w:rsidR="00E8293F" w:rsidRPr="000A2169" w14:paraId="73F3A5A4" w14:textId="77777777" w:rsidTr="009E753D">
        <w:tc>
          <w:tcPr>
            <w:tcW w:w="5670" w:type="dxa"/>
            <w:vAlign w:val="bottom"/>
          </w:tcPr>
          <w:p w14:paraId="67DF7477" w14:textId="77777777" w:rsidR="00E8293F" w:rsidRPr="000A2169" w:rsidRDefault="00E8293F" w:rsidP="00E8293F">
            <w:pPr>
              <w:widowControl w:val="0"/>
              <w:spacing w:before="80" w:after="80" w:line="240" w:lineRule="auto"/>
              <w:jc w:val="left"/>
              <w:rPr>
                <w:szCs w:val="22"/>
              </w:rPr>
            </w:pPr>
            <w:r w:rsidRPr="000A2169">
              <w:rPr>
                <w:szCs w:val="22"/>
              </w:rPr>
              <w:t>Други вземания</w:t>
            </w:r>
          </w:p>
        </w:tc>
        <w:tc>
          <w:tcPr>
            <w:tcW w:w="1985" w:type="dxa"/>
          </w:tcPr>
          <w:p w14:paraId="0283E043" w14:textId="2A972AEC" w:rsidR="00E8293F" w:rsidRPr="000718A1" w:rsidRDefault="00E8293F" w:rsidP="000718A1">
            <w:pPr>
              <w:widowControl w:val="0"/>
              <w:spacing w:before="80" w:after="80" w:line="240" w:lineRule="auto"/>
              <w:jc w:val="right"/>
              <w:rPr>
                <w:szCs w:val="22"/>
                <w:lang w:val="en-US"/>
              </w:rPr>
            </w:pPr>
            <w:r>
              <w:rPr>
                <w:szCs w:val="22"/>
              </w:rPr>
              <w:t>9</w:t>
            </w:r>
            <w:r w:rsidR="000718A1">
              <w:rPr>
                <w:szCs w:val="22"/>
                <w:lang w:val="en-US"/>
              </w:rPr>
              <w:t>3</w:t>
            </w:r>
          </w:p>
        </w:tc>
        <w:tc>
          <w:tcPr>
            <w:tcW w:w="284" w:type="dxa"/>
          </w:tcPr>
          <w:p w14:paraId="183F1474" w14:textId="77777777" w:rsidR="00E8293F" w:rsidRPr="000A2169" w:rsidRDefault="00E8293F" w:rsidP="00E8293F">
            <w:pPr>
              <w:widowControl w:val="0"/>
              <w:spacing w:before="80" w:after="80" w:line="240" w:lineRule="auto"/>
              <w:jc w:val="right"/>
              <w:rPr>
                <w:szCs w:val="22"/>
              </w:rPr>
            </w:pPr>
          </w:p>
        </w:tc>
        <w:tc>
          <w:tcPr>
            <w:tcW w:w="1985" w:type="dxa"/>
          </w:tcPr>
          <w:p w14:paraId="47005CC4" w14:textId="25097B7F" w:rsidR="00E8293F" w:rsidRDefault="00E8293F" w:rsidP="00E8293F">
            <w:pPr>
              <w:widowControl w:val="0"/>
              <w:spacing w:before="80" w:after="80" w:line="240" w:lineRule="auto"/>
              <w:jc w:val="right"/>
              <w:rPr>
                <w:szCs w:val="22"/>
                <w:lang w:val="en-US"/>
              </w:rPr>
            </w:pPr>
            <w:r>
              <w:rPr>
                <w:szCs w:val="22"/>
              </w:rPr>
              <w:t>97</w:t>
            </w:r>
          </w:p>
        </w:tc>
      </w:tr>
      <w:tr w:rsidR="00E8293F" w:rsidRPr="000A2169" w14:paraId="65648BD8" w14:textId="77777777" w:rsidTr="009E753D">
        <w:tc>
          <w:tcPr>
            <w:tcW w:w="5670" w:type="dxa"/>
          </w:tcPr>
          <w:p w14:paraId="652667A2" w14:textId="77777777" w:rsidR="00E8293F" w:rsidRPr="000A2169" w:rsidRDefault="00E8293F" w:rsidP="00E8293F">
            <w:pPr>
              <w:keepNext/>
              <w:keepLines/>
              <w:widowControl w:val="0"/>
              <w:spacing w:before="80" w:after="80" w:line="240" w:lineRule="auto"/>
              <w:jc w:val="left"/>
              <w:rPr>
                <w:szCs w:val="22"/>
              </w:rPr>
            </w:pPr>
            <w:r w:rsidRPr="007F5874">
              <w:lastRenderedPageBreak/>
              <w:t>Парични средства и еквиваленти</w:t>
            </w:r>
          </w:p>
        </w:tc>
        <w:tc>
          <w:tcPr>
            <w:tcW w:w="1985" w:type="dxa"/>
            <w:tcBorders>
              <w:bottom w:val="single" w:sz="4" w:space="0" w:color="6600CC" w:themeColor="accent6"/>
            </w:tcBorders>
          </w:tcPr>
          <w:p w14:paraId="0D6290CA" w14:textId="11C103A9" w:rsidR="00E8293F" w:rsidRPr="000718A1" w:rsidRDefault="000718A1" w:rsidP="00E8293F">
            <w:pPr>
              <w:keepNext/>
              <w:keepLines/>
              <w:widowControl w:val="0"/>
              <w:spacing w:before="80" w:after="80" w:line="240" w:lineRule="auto"/>
              <w:jc w:val="right"/>
              <w:rPr>
                <w:szCs w:val="22"/>
                <w:lang w:val="en-US"/>
              </w:rPr>
            </w:pPr>
            <w:r>
              <w:rPr>
                <w:lang w:val="en-US"/>
              </w:rPr>
              <w:t>3,386</w:t>
            </w:r>
          </w:p>
        </w:tc>
        <w:tc>
          <w:tcPr>
            <w:tcW w:w="284" w:type="dxa"/>
          </w:tcPr>
          <w:p w14:paraId="19594E2E" w14:textId="77777777" w:rsidR="00E8293F" w:rsidRPr="000A2169" w:rsidRDefault="00E8293F" w:rsidP="00E8293F">
            <w:pPr>
              <w:keepNext/>
              <w:keepLines/>
              <w:widowControl w:val="0"/>
              <w:spacing w:before="80" w:after="80" w:line="240" w:lineRule="auto"/>
              <w:jc w:val="right"/>
              <w:rPr>
                <w:szCs w:val="22"/>
              </w:rPr>
            </w:pPr>
          </w:p>
        </w:tc>
        <w:tc>
          <w:tcPr>
            <w:tcW w:w="1985" w:type="dxa"/>
            <w:tcBorders>
              <w:bottom w:val="single" w:sz="4" w:space="0" w:color="6600CC" w:themeColor="accent6"/>
            </w:tcBorders>
          </w:tcPr>
          <w:p w14:paraId="1219086A" w14:textId="064BC817" w:rsidR="00E8293F" w:rsidRPr="000A2169" w:rsidRDefault="00E8293F" w:rsidP="00E8293F">
            <w:pPr>
              <w:keepNext/>
              <w:keepLines/>
              <w:widowControl w:val="0"/>
              <w:spacing w:before="80" w:after="80" w:line="240" w:lineRule="auto"/>
              <w:jc w:val="right"/>
              <w:rPr>
                <w:szCs w:val="22"/>
              </w:rPr>
            </w:pPr>
            <w:r w:rsidRPr="007F5874">
              <w:t>2,317</w:t>
            </w:r>
          </w:p>
        </w:tc>
      </w:tr>
      <w:tr w:rsidR="00E8293F" w:rsidRPr="000A2169" w14:paraId="771800FD" w14:textId="77777777" w:rsidTr="009E753D">
        <w:tc>
          <w:tcPr>
            <w:tcW w:w="5670" w:type="dxa"/>
            <w:vAlign w:val="bottom"/>
          </w:tcPr>
          <w:p w14:paraId="5D55C64B" w14:textId="77777777" w:rsidR="00E8293F" w:rsidRPr="00A13444" w:rsidRDefault="00E8293F" w:rsidP="00E8293F">
            <w:pPr>
              <w:widowControl w:val="0"/>
              <w:spacing w:before="80" w:after="80" w:line="240" w:lineRule="auto"/>
              <w:jc w:val="left"/>
              <w:rPr>
                <w:b/>
                <w:bCs/>
                <w:szCs w:val="22"/>
              </w:rPr>
            </w:pPr>
            <w:r w:rsidRPr="000A2169">
              <w:rPr>
                <w:b/>
                <w:bCs/>
                <w:szCs w:val="22"/>
              </w:rPr>
              <w:t>Общо финансови активи</w:t>
            </w:r>
            <w:r>
              <w:rPr>
                <w:b/>
                <w:bCs/>
                <w:szCs w:val="22"/>
                <w:lang w:val="en-US"/>
              </w:rPr>
              <w:t xml:space="preserve"> </w:t>
            </w:r>
            <w:r>
              <w:rPr>
                <w:b/>
                <w:bCs/>
                <w:szCs w:val="22"/>
              </w:rPr>
              <w:t>по амортизирана стойност</w:t>
            </w:r>
          </w:p>
        </w:tc>
        <w:tc>
          <w:tcPr>
            <w:tcW w:w="1985" w:type="dxa"/>
            <w:tcBorders>
              <w:top w:val="single" w:sz="4" w:space="0" w:color="6600CC" w:themeColor="accent6"/>
              <w:bottom w:val="single" w:sz="4" w:space="0" w:color="6600CC" w:themeColor="accent6"/>
            </w:tcBorders>
          </w:tcPr>
          <w:p w14:paraId="3EA50982" w14:textId="48741364" w:rsidR="00E8293F" w:rsidRPr="000718A1" w:rsidRDefault="00C1210D" w:rsidP="000718A1">
            <w:pPr>
              <w:widowControl w:val="0"/>
              <w:spacing w:before="80" w:after="80" w:line="240" w:lineRule="auto"/>
              <w:jc w:val="right"/>
              <w:rPr>
                <w:b/>
                <w:bCs/>
                <w:szCs w:val="22"/>
                <w:lang w:val="en-US"/>
              </w:rPr>
            </w:pPr>
            <w:r>
              <w:rPr>
                <w:b/>
                <w:bCs/>
                <w:szCs w:val="22"/>
              </w:rPr>
              <w:t>14,</w:t>
            </w:r>
            <w:r w:rsidR="000718A1">
              <w:rPr>
                <w:b/>
                <w:bCs/>
                <w:szCs w:val="22"/>
                <w:lang w:val="en-US"/>
              </w:rPr>
              <w:t>379</w:t>
            </w:r>
          </w:p>
        </w:tc>
        <w:tc>
          <w:tcPr>
            <w:tcW w:w="284" w:type="dxa"/>
          </w:tcPr>
          <w:p w14:paraId="5C6A8708" w14:textId="77777777" w:rsidR="00E8293F" w:rsidRPr="000A2169" w:rsidRDefault="00E8293F" w:rsidP="00E8293F">
            <w:pPr>
              <w:widowControl w:val="0"/>
              <w:spacing w:before="80" w:after="80" w:line="240" w:lineRule="auto"/>
              <w:jc w:val="right"/>
              <w:rPr>
                <w:b/>
                <w:bCs/>
                <w:szCs w:val="22"/>
              </w:rPr>
            </w:pPr>
          </w:p>
        </w:tc>
        <w:tc>
          <w:tcPr>
            <w:tcW w:w="1985" w:type="dxa"/>
            <w:tcBorders>
              <w:top w:val="single" w:sz="4" w:space="0" w:color="6600CC" w:themeColor="accent6"/>
              <w:bottom w:val="single" w:sz="4" w:space="0" w:color="6600CC" w:themeColor="accent6"/>
            </w:tcBorders>
          </w:tcPr>
          <w:p w14:paraId="7DCB30B1" w14:textId="6EF2D59B" w:rsidR="00E8293F" w:rsidRPr="00A13444" w:rsidRDefault="00E8293F" w:rsidP="00E8293F">
            <w:pPr>
              <w:widowControl w:val="0"/>
              <w:spacing w:before="80" w:after="80" w:line="240" w:lineRule="auto"/>
              <w:jc w:val="right"/>
              <w:rPr>
                <w:b/>
                <w:bCs/>
                <w:szCs w:val="22"/>
              </w:rPr>
            </w:pPr>
            <w:r>
              <w:rPr>
                <w:b/>
                <w:bCs/>
                <w:szCs w:val="22"/>
              </w:rPr>
              <w:t>12,416</w:t>
            </w:r>
          </w:p>
        </w:tc>
      </w:tr>
      <w:tr w:rsidR="00E8293F" w:rsidRPr="000A2169" w14:paraId="14600ECC" w14:textId="77777777" w:rsidTr="009E753D">
        <w:tc>
          <w:tcPr>
            <w:tcW w:w="5670" w:type="dxa"/>
            <w:vAlign w:val="bottom"/>
          </w:tcPr>
          <w:p w14:paraId="6EEAF280" w14:textId="77777777" w:rsidR="00E8293F" w:rsidRPr="000A2169" w:rsidRDefault="00E8293F" w:rsidP="00E8293F">
            <w:pPr>
              <w:widowControl w:val="0"/>
              <w:spacing w:before="80" w:after="80" w:line="240" w:lineRule="auto"/>
              <w:jc w:val="left"/>
              <w:rPr>
                <w:b/>
                <w:bCs/>
                <w:szCs w:val="22"/>
              </w:rPr>
            </w:pPr>
            <w:r w:rsidRPr="000A2169">
              <w:rPr>
                <w:b/>
                <w:bCs/>
                <w:szCs w:val="22"/>
              </w:rPr>
              <w:t>Общо финансови активи</w:t>
            </w:r>
          </w:p>
        </w:tc>
        <w:tc>
          <w:tcPr>
            <w:tcW w:w="1985" w:type="dxa"/>
            <w:tcBorders>
              <w:top w:val="single" w:sz="4" w:space="0" w:color="6600CC" w:themeColor="accent6"/>
              <w:bottom w:val="single" w:sz="4" w:space="0" w:color="6600CC" w:themeColor="accent6"/>
            </w:tcBorders>
          </w:tcPr>
          <w:p w14:paraId="46661DCC" w14:textId="43CE3DA5" w:rsidR="00E8293F" w:rsidRPr="00956DDA" w:rsidRDefault="00C1210D" w:rsidP="000718A1">
            <w:pPr>
              <w:widowControl w:val="0"/>
              <w:spacing w:before="80" w:after="80" w:line="240" w:lineRule="auto"/>
              <w:jc w:val="right"/>
              <w:rPr>
                <w:b/>
                <w:bCs/>
                <w:szCs w:val="22"/>
              </w:rPr>
            </w:pPr>
            <w:r w:rsidRPr="00C1210D">
              <w:rPr>
                <w:b/>
                <w:bCs/>
                <w:szCs w:val="22"/>
              </w:rPr>
              <w:t>14,</w:t>
            </w:r>
            <w:r w:rsidR="000718A1">
              <w:rPr>
                <w:b/>
                <w:bCs/>
                <w:szCs w:val="22"/>
              </w:rPr>
              <w:t>380</w:t>
            </w:r>
          </w:p>
        </w:tc>
        <w:tc>
          <w:tcPr>
            <w:tcW w:w="284" w:type="dxa"/>
          </w:tcPr>
          <w:p w14:paraId="5691FA58" w14:textId="77777777" w:rsidR="00E8293F" w:rsidRPr="000A2169" w:rsidRDefault="00E8293F" w:rsidP="00E8293F">
            <w:pPr>
              <w:widowControl w:val="0"/>
              <w:spacing w:before="80" w:after="80" w:line="240" w:lineRule="auto"/>
              <w:jc w:val="right"/>
              <w:rPr>
                <w:b/>
                <w:bCs/>
                <w:szCs w:val="22"/>
              </w:rPr>
            </w:pPr>
          </w:p>
        </w:tc>
        <w:tc>
          <w:tcPr>
            <w:tcW w:w="1985" w:type="dxa"/>
            <w:tcBorders>
              <w:top w:val="single" w:sz="4" w:space="0" w:color="6600CC" w:themeColor="accent6"/>
              <w:bottom w:val="single" w:sz="4" w:space="0" w:color="6600CC" w:themeColor="accent6"/>
            </w:tcBorders>
          </w:tcPr>
          <w:p w14:paraId="393DD6A3" w14:textId="2235375D" w:rsidR="00E8293F" w:rsidRPr="00956DDA" w:rsidRDefault="00E8293F" w:rsidP="00E8293F">
            <w:pPr>
              <w:widowControl w:val="0"/>
              <w:spacing w:before="80" w:after="80" w:line="240" w:lineRule="auto"/>
              <w:jc w:val="right"/>
              <w:rPr>
                <w:b/>
                <w:bCs/>
                <w:szCs w:val="22"/>
              </w:rPr>
            </w:pPr>
            <w:r>
              <w:rPr>
                <w:b/>
                <w:bCs/>
                <w:szCs w:val="22"/>
              </w:rPr>
              <w:t>12,417</w:t>
            </w:r>
          </w:p>
        </w:tc>
      </w:tr>
    </w:tbl>
    <w:p w14:paraId="44246AF2" w14:textId="77777777" w:rsidR="00A10420" w:rsidRPr="00863914" w:rsidRDefault="00A10420" w:rsidP="00A10420">
      <w:pPr>
        <w:pStyle w:val="Heading4"/>
        <w:numPr>
          <w:ilvl w:val="2"/>
          <w:numId w:val="3"/>
        </w:numPr>
        <w:ind w:left="426" w:firstLine="0"/>
      </w:pPr>
      <w:r>
        <w:t>Капиталови инвестиции в дружества, които не са публични</w:t>
      </w:r>
    </w:p>
    <w:p w14:paraId="4427A0A7" w14:textId="77777777" w:rsidR="00A10420" w:rsidRDefault="00A10420" w:rsidP="00A10420">
      <w:pPr>
        <w:rPr>
          <w:szCs w:val="22"/>
        </w:rPr>
      </w:pPr>
      <w:r w:rsidRPr="005E4E59">
        <w:rPr>
          <w:szCs w:val="22"/>
        </w:rPr>
        <w:t>Дружеството е направило неотменим избор да класифицира в тази категория малцинствените си капиталови инвестиции</w:t>
      </w:r>
      <w:r>
        <w:rPr>
          <w:szCs w:val="22"/>
        </w:rPr>
        <w:t>,</w:t>
      </w:r>
      <w:r w:rsidRPr="005E4E59">
        <w:rPr>
          <w:szCs w:val="22"/>
        </w:rPr>
        <w:t xml:space="preserve"> които държи дългосрочно и във връзка със своите бизнес интереси в тези дружества. Тези инструменти не се търгуват на фондови борси</w:t>
      </w:r>
      <w:r>
        <w:rPr>
          <w:szCs w:val="22"/>
        </w:rPr>
        <w:t>.</w:t>
      </w:r>
    </w:p>
    <w:p w14:paraId="3F4AFF3C" w14:textId="77777777" w:rsidR="00A10420" w:rsidRPr="00863914" w:rsidRDefault="00A10420" w:rsidP="00A10420">
      <w:pPr>
        <w:pStyle w:val="Heading4"/>
        <w:numPr>
          <w:ilvl w:val="2"/>
          <w:numId w:val="3"/>
        </w:numPr>
        <w:ind w:left="426" w:firstLine="0"/>
      </w:pPr>
      <w:r>
        <w:t>Дългови инструменти по амортизирана стойност</w:t>
      </w:r>
    </w:p>
    <w:p w14:paraId="3B2E6F19" w14:textId="77777777" w:rsidR="00A10420" w:rsidRDefault="00A10420" w:rsidP="00A10420">
      <w:r>
        <w:t>Дружеството отчита портфейл от дългови инвестиции по амортизирана стойност, както следва:</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A10420" w:rsidRPr="000A2169" w14:paraId="5B97AB30" w14:textId="77777777" w:rsidTr="009E753D">
        <w:tc>
          <w:tcPr>
            <w:tcW w:w="5670" w:type="dxa"/>
            <w:vAlign w:val="center"/>
          </w:tcPr>
          <w:p w14:paraId="7F68E4CD" w14:textId="77777777" w:rsidR="00A10420" w:rsidRPr="00581505" w:rsidRDefault="00A10420" w:rsidP="009E753D">
            <w:pPr>
              <w:widowControl w:val="0"/>
              <w:spacing w:before="0" w:after="0" w:line="240" w:lineRule="auto"/>
              <w:jc w:val="left"/>
              <w:rPr>
                <w:b/>
                <w:bCs/>
                <w:i/>
                <w:iCs/>
                <w:color w:val="5F1F76" w:themeColor="accent4" w:themeShade="80"/>
                <w:szCs w:val="22"/>
              </w:rPr>
            </w:pPr>
          </w:p>
        </w:tc>
        <w:tc>
          <w:tcPr>
            <w:tcW w:w="1985" w:type="dxa"/>
            <w:shd w:val="clear" w:color="auto" w:fill="B300B3" w:themeFill="accent2" w:themeFillShade="80"/>
          </w:tcPr>
          <w:p w14:paraId="761E7AB0" w14:textId="39101D1F" w:rsidR="00A10420" w:rsidRPr="0061451B" w:rsidRDefault="00A10420" w:rsidP="009E753D">
            <w:pPr>
              <w:widowControl w:val="0"/>
              <w:spacing w:before="0" w:after="0" w:line="240" w:lineRule="auto"/>
              <w:jc w:val="right"/>
              <w:rPr>
                <w:b/>
                <w:bCs/>
                <w:color w:val="FFFFFF" w:themeColor="background1"/>
                <w:szCs w:val="22"/>
              </w:rPr>
            </w:pPr>
            <w:r w:rsidRPr="000A2169">
              <w:rPr>
                <w:b/>
                <w:bCs/>
                <w:color w:val="FFFFFF" w:themeColor="background1"/>
                <w:szCs w:val="22"/>
              </w:rPr>
              <w:t>3</w:t>
            </w:r>
            <w:r w:rsidR="00EB4C28">
              <w:rPr>
                <w:b/>
                <w:bCs/>
                <w:color w:val="FFFFFF" w:themeColor="background1"/>
                <w:szCs w:val="22"/>
              </w:rPr>
              <w:t>0</w:t>
            </w:r>
            <w:r w:rsidRPr="000A2169">
              <w:rPr>
                <w:b/>
                <w:bCs/>
                <w:color w:val="FFFFFF" w:themeColor="background1"/>
                <w:szCs w:val="22"/>
              </w:rPr>
              <w:t>.</w:t>
            </w:r>
            <w:r w:rsidR="00E8293F">
              <w:rPr>
                <w:b/>
                <w:bCs/>
                <w:color w:val="FFFFFF" w:themeColor="background1"/>
                <w:szCs w:val="22"/>
              </w:rPr>
              <w:t>0</w:t>
            </w:r>
            <w:r w:rsidR="00EB4C28">
              <w:rPr>
                <w:b/>
                <w:bCs/>
                <w:color w:val="FFFFFF" w:themeColor="background1"/>
                <w:szCs w:val="22"/>
              </w:rPr>
              <w:t>6</w:t>
            </w:r>
            <w:r w:rsidRPr="000A2169">
              <w:rPr>
                <w:b/>
                <w:bCs/>
                <w:color w:val="FFFFFF" w:themeColor="background1"/>
                <w:szCs w:val="22"/>
              </w:rPr>
              <w:t>.</w:t>
            </w:r>
            <w:r w:rsidRPr="000A2169">
              <w:rPr>
                <w:b/>
                <w:bCs/>
                <w:color w:val="FFFFFF" w:themeColor="background1"/>
                <w:szCs w:val="22"/>
                <w:lang w:val="en-GB"/>
              </w:rPr>
              <w:t>202</w:t>
            </w:r>
            <w:r w:rsidR="00E8293F">
              <w:rPr>
                <w:b/>
                <w:bCs/>
                <w:color w:val="FFFFFF" w:themeColor="background1"/>
                <w:szCs w:val="22"/>
              </w:rPr>
              <w:t>4</w:t>
            </w:r>
          </w:p>
          <w:p w14:paraId="0A55B9A3" w14:textId="77777777" w:rsidR="00A10420" w:rsidRPr="000A2169" w:rsidRDefault="00A10420" w:rsidP="009E753D">
            <w:pPr>
              <w:widowControl w:val="0"/>
              <w:spacing w:before="0" w:after="0" w:line="240" w:lineRule="auto"/>
              <w:jc w:val="right"/>
              <w:rPr>
                <w:b/>
                <w:bCs/>
                <w:color w:val="FFFFFF" w:themeColor="background1"/>
                <w:szCs w:val="22"/>
                <w:lang w:val="en-GB"/>
              </w:rPr>
            </w:pPr>
            <w:r w:rsidRPr="000A2169">
              <w:rPr>
                <w:b/>
                <w:bCs/>
                <w:color w:val="FFFFFF" w:themeColor="background1"/>
                <w:szCs w:val="22"/>
                <w:lang w:val="en-GB"/>
              </w:rPr>
              <w:t>BGN’000</w:t>
            </w:r>
          </w:p>
        </w:tc>
        <w:tc>
          <w:tcPr>
            <w:tcW w:w="284" w:type="dxa"/>
          </w:tcPr>
          <w:p w14:paraId="15BF53E5" w14:textId="77777777" w:rsidR="00A10420" w:rsidRPr="000A2169" w:rsidRDefault="00A10420" w:rsidP="009E753D">
            <w:pPr>
              <w:widowControl w:val="0"/>
              <w:spacing w:before="0" w:after="0" w:line="240" w:lineRule="auto"/>
              <w:jc w:val="right"/>
              <w:rPr>
                <w:szCs w:val="22"/>
              </w:rPr>
            </w:pPr>
          </w:p>
        </w:tc>
        <w:tc>
          <w:tcPr>
            <w:tcW w:w="1985" w:type="dxa"/>
            <w:shd w:val="clear" w:color="auto" w:fill="B300B3" w:themeFill="accent2" w:themeFillShade="80"/>
          </w:tcPr>
          <w:p w14:paraId="68023C13" w14:textId="416CFBBA" w:rsidR="00A10420" w:rsidRPr="00E8293F" w:rsidRDefault="00A10420" w:rsidP="009E753D">
            <w:pPr>
              <w:widowControl w:val="0"/>
              <w:spacing w:before="0" w:after="0" w:line="240" w:lineRule="auto"/>
              <w:jc w:val="right"/>
              <w:rPr>
                <w:b/>
                <w:bCs/>
                <w:color w:val="FFFFFF" w:themeColor="background1"/>
                <w:szCs w:val="22"/>
              </w:rPr>
            </w:pPr>
            <w:r w:rsidRPr="000A2169">
              <w:rPr>
                <w:b/>
                <w:bCs/>
                <w:color w:val="FFFFFF" w:themeColor="background1"/>
                <w:szCs w:val="22"/>
              </w:rPr>
              <w:t>31.12.</w:t>
            </w:r>
            <w:r w:rsidRPr="000A2169">
              <w:rPr>
                <w:b/>
                <w:bCs/>
                <w:color w:val="FFFFFF" w:themeColor="background1"/>
                <w:szCs w:val="22"/>
                <w:lang w:val="en-GB"/>
              </w:rPr>
              <w:t>202</w:t>
            </w:r>
            <w:r w:rsidR="00E8293F">
              <w:rPr>
                <w:b/>
                <w:bCs/>
                <w:color w:val="FFFFFF" w:themeColor="background1"/>
                <w:szCs w:val="22"/>
              </w:rPr>
              <w:t>3</w:t>
            </w:r>
          </w:p>
          <w:p w14:paraId="38C79479" w14:textId="77777777" w:rsidR="00A10420" w:rsidRPr="000A2169" w:rsidRDefault="00A10420" w:rsidP="009E753D">
            <w:pPr>
              <w:widowControl w:val="0"/>
              <w:spacing w:before="0" w:after="0" w:line="240" w:lineRule="auto"/>
              <w:jc w:val="right"/>
              <w:rPr>
                <w:szCs w:val="22"/>
                <w:lang w:val="en-GB"/>
              </w:rPr>
            </w:pPr>
            <w:r w:rsidRPr="000A2169">
              <w:rPr>
                <w:b/>
                <w:bCs/>
                <w:color w:val="FFFFFF" w:themeColor="background1"/>
                <w:szCs w:val="22"/>
                <w:lang w:val="en-GB"/>
              </w:rPr>
              <w:t>BGN’000</w:t>
            </w:r>
          </w:p>
        </w:tc>
      </w:tr>
      <w:tr w:rsidR="00E8293F" w:rsidRPr="000A2169" w14:paraId="7C807597" w14:textId="77777777" w:rsidTr="009E753D">
        <w:tc>
          <w:tcPr>
            <w:tcW w:w="5670" w:type="dxa"/>
            <w:vAlign w:val="bottom"/>
          </w:tcPr>
          <w:p w14:paraId="648F4A58" w14:textId="77777777" w:rsidR="00E8293F" w:rsidRDefault="00E8293F" w:rsidP="00E8293F">
            <w:pPr>
              <w:widowControl w:val="0"/>
              <w:spacing w:before="80" w:after="80" w:line="240" w:lineRule="auto"/>
              <w:jc w:val="left"/>
              <w:rPr>
                <w:szCs w:val="22"/>
              </w:rPr>
            </w:pPr>
            <w:r>
              <w:rPr>
                <w:szCs w:val="22"/>
              </w:rPr>
              <w:t>Чуждестранни държавни ценни книжа в евро, дългосрочни</w:t>
            </w:r>
          </w:p>
        </w:tc>
        <w:tc>
          <w:tcPr>
            <w:tcW w:w="1985" w:type="dxa"/>
          </w:tcPr>
          <w:p w14:paraId="6824001C" w14:textId="5105F284" w:rsidR="00E8293F" w:rsidRPr="005251FD" w:rsidRDefault="00EB4C28" w:rsidP="00C1210D">
            <w:pPr>
              <w:widowControl w:val="0"/>
              <w:spacing w:before="80" w:after="80" w:line="240" w:lineRule="auto"/>
              <w:jc w:val="right"/>
              <w:rPr>
                <w:szCs w:val="22"/>
              </w:rPr>
            </w:pPr>
            <w:r w:rsidRPr="00EB4C28">
              <w:rPr>
                <w:szCs w:val="22"/>
              </w:rPr>
              <w:t>2,476</w:t>
            </w:r>
          </w:p>
        </w:tc>
        <w:tc>
          <w:tcPr>
            <w:tcW w:w="284" w:type="dxa"/>
          </w:tcPr>
          <w:p w14:paraId="482532D3" w14:textId="77777777" w:rsidR="00E8293F" w:rsidRPr="000A2169" w:rsidRDefault="00E8293F" w:rsidP="00E8293F">
            <w:pPr>
              <w:widowControl w:val="0"/>
              <w:spacing w:before="80" w:after="80" w:line="240" w:lineRule="auto"/>
              <w:jc w:val="right"/>
              <w:rPr>
                <w:szCs w:val="22"/>
              </w:rPr>
            </w:pPr>
          </w:p>
        </w:tc>
        <w:tc>
          <w:tcPr>
            <w:tcW w:w="1985" w:type="dxa"/>
          </w:tcPr>
          <w:p w14:paraId="561B9DC5" w14:textId="2F3975D9" w:rsidR="00E8293F" w:rsidRPr="000A2169" w:rsidRDefault="00E8293F" w:rsidP="00E8293F">
            <w:pPr>
              <w:widowControl w:val="0"/>
              <w:spacing w:before="80" w:after="80" w:line="240" w:lineRule="auto"/>
              <w:jc w:val="right"/>
              <w:rPr>
                <w:szCs w:val="22"/>
              </w:rPr>
            </w:pPr>
            <w:r>
              <w:rPr>
                <w:szCs w:val="22"/>
              </w:rPr>
              <w:t>2,099</w:t>
            </w:r>
          </w:p>
        </w:tc>
      </w:tr>
      <w:tr w:rsidR="00E8293F" w:rsidRPr="000A2169" w14:paraId="187F9D3A" w14:textId="77777777" w:rsidTr="009E753D">
        <w:tc>
          <w:tcPr>
            <w:tcW w:w="5670" w:type="dxa"/>
            <w:vAlign w:val="bottom"/>
          </w:tcPr>
          <w:p w14:paraId="672C18B1" w14:textId="77777777" w:rsidR="00E8293F" w:rsidRPr="004F4D93" w:rsidRDefault="00E8293F" w:rsidP="00E8293F">
            <w:pPr>
              <w:widowControl w:val="0"/>
              <w:spacing w:before="80" w:after="80" w:line="240" w:lineRule="auto"/>
              <w:jc w:val="left"/>
              <w:rPr>
                <w:szCs w:val="22"/>
              </w:rPr>
            </w:pPr>
            <w:r>
              <w:rPr>
                <w:szCs w:val="22"/>
              </w:rPr>
              <w:t>Чуждестранни държавни ценни книжа в евро, краткосрочни</w:t>
            </w:r>
          </w:p>
        </w:tc>
        <w:tc>
          <w:tcPr>
            <w:tcW w:w="1985" w:type="dxa"/>
            <w:tcBorders>
              <w:bottom w:val="single" w:sz="4" w:space="0" w:color="6600CC" w:themeColor="accent6"/>
            </w:tcBorders>
          </w:tcPr>
          <w:p w14:paraId="21BC1B70" w14:textId="1BED12B9" w:rsidR="00E8293F" w:rsidRPr="00F904A5" w:rsidRDefault="00EB4C28" w:rsidP="00E8293F">
            <w:pPr>
              <w:widowControl w:val="0"/>
              <w:spacing w:before="80" w:after="80" w:line="240" w:lineRule="auto"/>
              <w:jc w:val="right"/>
              <w:rPr>
                <w:szCs w:val="22"/>
              </w:rPr>
            </w:pPr>
            <w:r w:rsidRPr="00EB4C28">
              <w:rPr>
                <w:szCs w:val="22"/>
              </w:rPr>
              <w:t>1,370</w:t>
            </w:r>
          </w:p>
        </w:tc>
        <w:tc>
          <w:tcPr>
            <w:tcW w:w="284" w:type="dxa"/>
          </w:tcPr>
          <w:p w14:paraId="4875690F" w14:textId="77777777" w:rsidR="00E8293F" w:rsidRPr="000A2169" w:rsidRDefault="00E8293F" w:rsidP="00E8293F">
            <w:pPr>
              <w:widowControl w:val="0"/>
              <w:spacing w:before="80" w:after="80" w:line="240" w:lineRule="auto"/>
              <w:jc w:val="right"/>
              <w:rPr>
                <w:szCs w:val="22"/>
              </w:rPr>
            </w:pPr>
          </w:p>
        </w:tc>
        <w:tc>
          <w:tcPr>
            <w:tcW w:w="1985" w:type="dxa"/>
            <w:tcBorders>
              <w:bottom w:val="single" w:sz="4" w:space="0" w:color="6600CC" w:themeColor="accent6"/>
            </w:tcBorders>
          </w:tcPr>
          <w:p w14:paraId="5B4C4854" w14:textId="7F532F54" w:rsidR="00E8293F" w:rsidRPr="000A2169" w:rsidRDefault="00E8293F" w:rsidP="00E8293F">
            <w:pPr>
              <w:widowControl w:val="0"/>
              <w:spacing w:before="80" w:after="80" w:line="240" w:lineRule="auto"/>
              <w:jc w:val="right"/>
              <w:rPr>
                <w:szCs w:val="22"/>
              </w:rPr>
            </w:pPr>
            <w:r>
              <w:rPr>
                <w:szCs w:val="22"/>
              </w:rPr>
              <w:t>1,939</w:t>
            </w:r>
          </w:p>
        </w:tc>
      </w:tr>
      <w:tr w:rsidR="00E8293F" w:rsidRPr="000A2169" w14:paraId="26BCA5F4" w14:textId="77777777" w:rsidTr="009E753D">
        <w:tc>
          <w:tcPr>
            <w:tcW w:w="5670" w:type="dxa"/>
            <w:vAlign w:val="bottom"/>
          </w:tcPr>
          <w:p w14:paraId="72BF8452" w14:textId="77777777" w:rsidR="00E8293F" w:rsidRPr="000A2169" w:rsidRDefault="00E8293F" w:rsidP="00E8293F">
            <w:pPr>
              <w:widowControl w:val="0"/>
              <w:spacing w:before="80" w:after="80" w:line="240" w:lineRule="auto"/>
              <w:jc w:val="left"/>
              <w:rPr>
                <w:b/>
                <w:bCs/>
                <w:szCs w:val="22"/>
              </w:rPr>
            </w:pPr>
            <w:r>
              <w:rPr>
                <w:b/>
                <w:bCs/>
                <w:szCs w:val="22"/>
              </w:rPr>
              <w:t>Общо дългови инструменти</w:t>
            </w:r>
          </w:p>
        </w:tc>
        <w:tc>
          <w:tcPr>
            <w:tcW w:w="1985" w:type="dxa"/>
            <w:tcBorders>
              <w:top w:val="single" w:sz="4" w:space="0" w:color="6600CC" w:themeColor="accent6"/>
              <w:bottom w:val="single" w:sz="4" w:space="0" w:color="6600CC" w:themeColor="accent6"/>
            </w:tcBorders>
          </w:tcPr>
          <w:p w14:paraId="38443E38" w14:textId="5C1194D0" w:rsidR="00E8293F" w:rsidRPr="00F904A5" w:rsidRDefault="00EB4C28" w:rsidP="00C1210D">
            <w:pPr>
              <w:widowControl w:val="0"/>
              <w:spacing w:before="80" w:after="80" w:line="240" w:lineRule="auto"/>
              <w:jc w:val="right"/>
              <w:rPr>
                <w:b/>
                <w:bCs/>
                <w:szCs w:val="22"/>
              </w:rPr>
            </w:pPr>
            <w:r>
              <w:rPr>
                <w:b/>
                <w:bCs/>
                <w:szCs w:val="22"/>
              </w:rPr>
              <w:t>3,846</w:t>
            </w:r>
          </w:p>
        </w:tc>
        <w:tc>
          <w:tcPr>
            <w:tcW w:w="284" w:type="dxa"/>
          </w:tcPr>
          <w:p w14:paraId="2D13AAB5" w14:textId="77777777" w:rsidR="00E8293F" w:rsidRPr="000A2169" w:rsidRDefault="00E8293F" w:rsidP="00E8293F">
            <w:pPr>
              <w:widowControl w:val="0"/>
              <w:spacing w:before="80" w:after="80" w:line="240" w:lineRule="auto"/>
              <w:jc w:val="right"/>
              <w:rPr>
                <w:b/>
                <w:bCs/>
                <w:szCs w:val="22"/>
              </w:rPr>
            </w:pPr>
          </w:p>
        </w:tc>
        <w:tc>
          <w:tcPr>
            <w:tcW w:w="1985" w:type="dxa"/>
            <w:tcBorders>
              <w:top w:val="single" w:sz="4" w:space="0" w:color="6600CC" w:themeColor="accent6"/>
              <w:bottom w:val="single" w:sz="4" w:space="0" w:color="6600CC" w:themeColor="accent6"/>
            </w:tcBorders>
          </w:tcPr>
          <w:p w14:paraId="6688BCB7" w14:textId="31451A67" w:rsidR="00E8293F" w:rsidRPr="000A2169" w:rsidRDefault="00E8293F" w:rsidP="00E8293F">
            <w:pPr>
              <w:widowControl w:val="0"/>
              <w:spacing w:before="80" w:after="80" w:line="240" w:lineRule="auto"/>
              <w:jc w:val="right"/>
              <w:rPr>
                <w:b/>
                <w:bCs/>
                <w:szCs w:val="22"/>
              </w:rPr>
            </w:pPr>
            <w:r>
              <w:rPr>
                <w:b/>
                <w:bCs/>
                <w:szCs w:val="22"/>
              </w:rPr>
              <w:t>4,038</w:t>
            </w:r>
          </w:p>
        </w:tc>
      </w:tr>
    </w:tbl>
    <w:p w14:paraId="2E374394" w14:textId="77777777" w:rsidR="00A10420" w:rsidRPr="00E738B4" w:rsidRDefault="00A10420" w:rsidP="00A10420">
      <w:pPr>
        <w:pStyle w:val="Heading4"/>
      </w:pPr>
      <w:r w:rsidRPr="00E738B4">
        <w:t>Значителни преценки</w:t>
      </w:r>
    </w:p>
    <w:p w14:paraId="1928589D" w14:textId="77777777" w:rsidR="00A10420" w:rsidRDefault="00A10420" w:rsidP="00A10420">
      <w:pPr>
        <w:widowControl w:val="0"/>
        <w:tabs>
          <w:tab w:val="right" w:pos="8789"/>
        </w:tabs>
        <w:rPr>
          <w:szCs w:val="22"/>
        </w:rPr>
      </w:pPr>
      <w:r w:rsidRPr="00E738B4">
        <w:rPr>
          <w:szCs w:val="22"/>
        </w:rPr>
        <w:t xml:space="preserve">В резултат на направените анализи и приложената методика за изчисление на очаквани кредитни загуби на </w:t>
      </w:r>
      <w:r>
        <w:rPr>
          <w:szCs w:val="22"/>
        </w:rPr>
        <w:t>дълговите инструменти по амортизирана стойност</w:t>
      </w:r>
      <w:r w:rsidRPr="00E738B4">
        <w:rPr>
          <w:szCs w:val="22"/>
        </w:rPr>
        <w:t>,</w:t>
      </w:r>
      <w:r>
        <w:rPr>
          <w:szCs w:val="22"/>
        </w:rPr>
        <w:t xml:space="preserve"> </w:t>
      </w:r>
      <w:r w:rsidRPr="00E738B4">
        <w:rPr>
          <w:szCs w:val="22"/>
        </w:rPr>
        <w:t>ръководството е определило, че</w:t>
      </w:r>
      <w:r>
        <w:rPr>
          <w:szCs w:val="22"/>
        </w:rPr>
        <w:t xml:space="preserve"> стойността на очакваните кредитни загуби </w:t>
      </w:r>
      <w:r w:rsidRPr="00E738B4">
        <w:rPr>
          <w:szCs w:val="22"/>
        </w:rPr>
        <w:t xml:space="preserve">би </w:t>
      </w:r>
      <w:r>
        <w:rPr>
          <w:szCs w:val="22"/>
        </w:rPr>
        <w:t xml:space="preserve">се </w:t>
      </w:r>
      <w:r w:rsidRPr="00E738B4">
        <w:rPr>
          <w:szCs w:val="22"/>
        </w:rPr>
        <w:t>доближава</w:t>
      </w:r>
      <w:r>
        <w:rPr>
          <w:szCs w:val="22"/>
        </w:rPr>
        <w:t>ла</w:t>
      </w:r>
      <w:r w:rsidRPr="00E738B4">
        <w:rPr>
          <w:szCs w:val="22"/>
        </w:rPr>
        <w:t xml:space="preserve"> се до нула. Поради това дружеството не е признало провизия за очаквани кредитни загуби </w:t>
      </w:r>
      <w:r>
        <w:rPr>
          <w:szCs w:val="22"/>
        </w:rPr>
        <w:t>на дълговите инструменти по амортизирана стойност</w:t>
      </w:r>
      <w:r w:rsidRPr="00E738B4">
        <w:rPr>
          <w:szCs w:val="22"/>
        </w:rPr>
        <w:t>.</w:t>
      </w:r>
    </w:p>
    <w:p w14:paraId="3BDC3C54" w14:textId="77777777" w:rsidR="00A10420" w:rsidRPr="000A2169" w:rsidRDefault="00A10420" w:rsidP="00A10420">
      <w:pPr>
        <w:pStyle w:val="Heading3"/>
        <w:widowControl w:val="0"/>
        <w:numPr>
          <w:ilvl w:val="1"/>
          <w:numId w:val="3"/>
        </w:numPr>
        <w:spacing w:before="240"/>
        <w:ind w:left="170" w:firstLine="0"/>
        <w:rPr>
          <w:iCs/>
          <w:szCs w:val="22"/>
        </w:rPr>
      </w:pPr>
      <w:r>
        <w:rPr>
          <w:iCs/>
          <w:szCs w:val="22"/>
        </w:rPr>
        <w:t>Ф</w:t>
      </w:r>
      <w:r w:rsidRPr="000A2169">
        <w:rPr>
          <w:iCs/>
          <w:szCs w:val="22"/>
        </w:rPr>
        <w:t>инансови пасиви</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A10420" w:rsidRPr="000A2169" w14:paraId="38A90FDC" w14:textId="77777777" w:rsidTr="009E753D">
        <w:tc>
          <w:tcPr>
            <w:tcW w:w="5670" w:type="dxa"/>
            <w:vAlign w:val="center"/>
          </w:tcPr>
          <w:p w14:paraId="0B032C53" w14:textId="77777777" w:rsidR="00A10420" w:rsidRPr="00581505" w:rsidRDefault="00A10420" w:rsidP="009E753D">
            <w:pPr>
              <w:widowControl w:val="0"/>
              <w:spacing w:before="0" w:after="0" w:line="240" w:lineRule="auto"/>
              <w:jc w:val="left"/>
              <w:rPr>
                <w:b/>
                <w:bCs/>
                <w:i/>
                <w:iCs/>
                <w:color w:val="5F1F76" w:themeColor="accent4" w:themeShade="80"/>
                <w:szCs w:val="22"/>
              </w:rPr>
            </w:pPr>
            <w:r w:rsidRPr="00581505">
              <w:rPr>
                <w:b/>
                <w:bCs/>
                <w:i/>
                <w:iCs/>
                <w:color w:val="5F1F76" w:themeColor="accent4" w:themeShade="80"/>
                <w:szCs w:val="22"/>
              </w:rPr>
              <w:t>Финансови пасиви </w:t>
            </w:r>
          </w:p>
        </w:tc>
        <w:tc>
          <w:tcPr>
            <w:tcW w:w="1985" w:type="dxa"/>
            <w:shd w:val="clear" w:color="auto" w:fill="B300B3" w:themeFill="accent2" w:themeFillShade="80"/>
          </w:tcPr>
          <w:p w14:paraId="7EF69AB8" w14:textId="616F243B" w:rsidR="00A10420" w:rsidRPr="000A2169" w:rsidRDefault="00A10420" w:rsidP="00EB4C28">
            <w:pPr>
              <w:widowControl w:val="0"/>
              <w:spacing w:before="0" w:after="0" w:line="240" w:lineRule="auto"/>
              <w:jc w:val="right"/>
              <w:rPr>
                <w:b/>
                <w:bCs/>
                <w:color w:val="FFFFFF" w:themeColor="background1"/>
                <w:szCs w:val="22"/>
                <w:lang w:val="en-GB"/>
              </w:rPr>
            </w:pPr>
            <w:r w:rsidRPr="000A2169">
              <w:rPr>
                <w:b/>
                <w:bCs/>
                <w:color w:val="FFFFFF" w:themeColor="background1"/>
                <w:szCs w:val="22"/>
              </w:rPr>
              <w:t>3</w:t>
            </w:r>
            <w:r w:rsidR="00EB4C28">
              <w:rPr>
                <w:b/>
                <w:bCs/>
                <w:color w:val="FFFFFF" w:themeColor="background1"/>
                <w:szCs w:val="22"/>
              </w:rPr>
              <w:t>0</w:t>
            </w:r>
            <w:r w:rsidRPr="000A2169">
              <w:rPr>
                <w:b/>
                <w:bCs/>
                <w:color w:val="FFFFFF" w:themeColor="background1"/>
                <w:szCs w:val="22"/>
              </w:rPr>
              <w:t>.</w:t>
            </w:r>
            <w:r w:rsidR="00E8293F">
              <w:rPr>
                <w:b/>
                <w:bCs/>
                <w:color w:val="FFFFFF" w:themeColor="background1"/>
                <w:szCs w:val="22"/>
              </w:rPr>
              <w:t>0</w:t>
            </w:r>
            <w:r w:rsidR="00EB4C28">
              <w:rPr>
                <w:b/>
                <w:bCs/>
                <w:color w:val="FFFFFF" w:themeColor="background1"/>
                <w:szCs w:val="22"/>
              </w:rPr>
              <w:t>6</w:t>
            </w:r>
            <w:r w:rsidRPr="000A2169">
              <w:rPr>
                <w:b/>
                <w:bCs/>
                <w:color w:val="FFFFFF" w:themeColor="background1"/>
                <w:szCs w:val="22"/>
              </w:rPr>
              <w:t>.</w:t>
            </w:r>
            <w:r w:rsidRPr="000A2169">
              <w:rPr>
                <w:b/>
                <w:bCs/>
                <w:color w:val="FFFFFF" w:themeColor="background1"/>
                <w:szCs w:val="22"/>
                <w:lang w:val="en-GB"/>
              </w:rPr>
              <w:t>202</w:t>
            </w:r>
            <w:r w:rsidR="00E8293F">
              <w:rPr>
                <w:b/>
                <w:bCs/>
                <w:color w:val="FFFFFF" w:themeColor="background1"/>
                <w:szCs w:val="22"/>
              </w:rPr>
              <w:t xml:space="preserve">4 </w:t>
            </w:r>
            <w:r w:rsidRPr="000A2169">
              <w:rPr>
                <w:b/>
                <w:bCs/>
                <w:color w:val="FFFFFF" w:themeColor="background1"/>
                <w:szCs w:val="22"/>
                <w:lang w:val="en-GB"/>
              </w:rPr>
              <w:t>BGN’000</w:t>
            </w:r>
          </w:p>
        </w:tc>
        <w:tc>
          <w:tcPr>
            <w:tcW w:w="284" w:type="dxa"/>
          </w:tcPr>
          <w:p w14:paraId="559A75FC" w14:textId="77777777" w:rsidR="00A10420" w:rsidRPr="000A2169" w:rsidRDefault="00A10420" w:rsidP="009E753D">
            <w:pPr>
              <w:widowControl w:val="0"/>
              <w:spacing w:before="0" w:after="0" w:line="240" w:lineRule="auto"/>
              <w:jc w:val="right"/>
              <w:rPr>
                <w:szCs w:val="22"/>
              </w:rPr>
            </w:pPr>
          </w:p>
        </w:tc>
        <w:tc>
          <w:tcPr>
            <w:tcW w:w="1985" w:type="dxa"/>
            <w:shd w:val="clear" w:color="auto" w:fill="B300B3" w:themeFill="accent2" w:themeFillShade="80"/>
          </w:tcPr>
          <w:p w14:paraId="21AD292E" w14:textId="18D0A569" w:rsidR="00A10420" w:rsidRPr="00E8293F" w:rsidRDefault="00A10420" w:rsidP="009E753D">
            <w:pPr>
              <w:widowControl w:val="0"/>
              <w:spacing w:before="0" w:after="0" w:line="240" w:lineRule="auto"/>
              <w:jc w:val="right"/>
              <w:rPr>
                <w:b/>
                <w:bCs/>
                <w:color w:val="FFFFFF" w:themeColor="background1"/>
                <w:szCs w:val="22"/>
              </w:rPr>
            </w:pPr>
            <w:r w:rsidRPr="000A2169">
              <w:rPr>
                <w:b/>
                <w:bCs/>
                <w:color w:val="FFFFFF" w:themeColor="background1"/>
                <w:szCs w:val="22"/>
              </w:rPr>
              <w:t>31.12.</w:t>
            </w:r>
            <w:r w:rsidRPr="000A2169">
              <w:rPr>
                <w:b/>
                <w:bCs/>
                <w:color w:val="FFFFFF" w:themeColor="background1"/>
                <w:szCs w:val="22"/>
                <w:lang w:val="en-GB"/>
              </w:rPr>
              <w:t>202</w:t>
            </w:r>
            <w:r w:rsidR="00E8293F">
              <w:rPr>
                <w:b/>
                <w:bCs/>
                <w:color w:val="FFFFFF" w:themeColor="background1"/>
                <w:szCs w:val="22"/>
              </w:rPr>
              <w:t>3</w:t>
            </w:r>
          </w:p>
          <w:p w14:paraId="0B117B04" w14:textId="77777777" w:rsidR="00A10420" w:rsidRPr="000A2169" w:rsidRDefault="00A10420" w:rsidP="009E753D">
            <w:pPr>
              <w:widowControl w:val="0"/>
              <w:spacing w:before="0" w:after="0" w:line="240" w:lineRule="auto"/>
              <w:jc w:val="right"/>
              <w:rPr>
                <w:szCs w:val="22"/>
                <w:lang w:val="en-GB"/>
              </w:rPr>
            </w:pPr>
            <w:r w:rsidRPr="000A2169">
              <w:rPr>
                <w:b/>
                <w:bCs/>
                <w:color w:val="FFFFFF" w:themeColor="background1"/>
                <w:szCs w:val="22"/>
                <w:lang w:val="en-GB"/>
              </w:rPr>
              <w:t>BGN’000</w:t>
            </w:r>
          </w:p>
        </w:tc>
      </w:tr>
      <w:tr w:rsidR="00A10420" w:rsidRPr="00653B00" w14:paraId="4ED57D74" w14:textId="77777777" w:rsidTr="009E753D">
        <w:tc>
          <w:tcPr>
            <w:tcW w:w="5670" w:type="dxa"/>
            <w:vAlign w:val="bottom"/>
          </w:tcPr>
          <w:p w14:paraId="48D248BB" w14:textId="77777777" w:rsidR="00A10420" w:rsidRPr="006C3A8E" w:rsidRDefault="00A10420" w:rsidP="009E753D">
            <w:pPr>
              <w:keepNext/>
              <w:keepLines/>
              <w:widowControl w:val="0"/>
              <w:spacing w:before="80" w:after="80" w:line="240" w:lineRule="auto"/>
              <w:rPr>
                <w:i/>
                <w:iCs/>
                <w:color w:val="B300B3" w:themeColor="accent2" w:themeShade="80"/>
                <w:szCs w:val="22"/>
              </w:rPr>
            </w:pPr>
            <w:r w:rsidRPr="006C3A8E">
              <w:rPr>
                <w:i/>
                <w:iCs/>
                <w:color w:val="B300B3" w:themeColor="accent2" w:themeShade="80"/>
                <w:szCs w:val="22"/>
              </w:rPr>
              <w:t>Финансови пасиви по амортизирана стойност</w:t>
            </w:r>
          </w:p>
        </w:tc>
        <w:tc>
          <w:tcPr>
            <w:tcW w:w="1985" w:type="dxa"/>
          </w:tcPr>
          <w:p w14:paraId="463D17A8" w14:textId="77777777" w:rsidR="00A10420" w:rsidRPr="00653B00" w:rsidRDefault="00A10420" w:rsidP="009E753D">
            <w:pPr>
              <w:widowControl w:val="0"/>
              <w:spacing w:before="80" w:after="80" w:line="240" w:lineRule="auto"/>
              <w:jc w:val="left"/>
              <w:rPr>
                <w:i/>
                <w:iCs/>
                <w:szCs w:val="22"/>
              </w:rPr>
            </w:pPr>
          </w:p>
        </w:tc>
        <w:tc>
          <w:tcPr>
            <w:tcW w:w="284" w:type="dxa"/>
          </w:tcPr>
          <w:p w14:paraId="30C16D30" w14:textId="77777777" w:rsidR="00A10420" w:rsidRPr="00653B00" w:rsidRDefault="00A10420" w:rsidP="009E753D">
            <w:pPr>
              <w:widowControl w:val="0"/>
              <w:spacing w:before="80" w:after="80" w:line="240" w:lineRule="auto"/>
              <w:jc w:val="left"/>
              <w:rPr>
                <w:i/>
                <w:iCs/>
                <w:szCs w:val="22"/>
              </w:rPr>
            </w:pPr>
          </w:p>
        </w:tc>
        <w:tc>
          <w:tcPr>
            <w:tcW w:w="1985" w:type="dxa"/>
            <w:vAlign w:val="bottom"/>
          </w:tcPr>
          <w:p w14:paraId="07868629" w14:textId="77777777" w:rsidR="00A10420" w:rsidRPr="00653B00" w:rsidRDefault="00A10420" w:rsidP="009E753D">
            <w:pPr>
              <w:widowControl w:val="0"/>
              <w:spacing w:before="80" w:after="80" w:line="240" w:lineRule="auto"/>
              <w:jc w:val="left"/>
              <w:rPr>
                <w:i/>
                <w:iCs/>
                <w:szCs w:val="22"/>
              </w:rPr>
            </w:pPr>
          </w:p>
        </w:tc>
      </w:tr>
      <w:tr w:rsidR="00E8293F" w:rsidRPr="000A2169" w14:paraId="504CD8DE" w14:textId="77777777" w:rsidTr="009E753D">
        <w:tc>
          <w:tcPr>
            <w:tcW w:w="5670" w:type="dxa"/>
            <w:vAlign w:val="bottom"/>
          </w:tcPr>
          <w:p w14:paraId="6F3AAB92" w14:textId="77777777" w:rsidR="00E8293F" w:rsidRPr="000A2169" w:rsidRDefault="00E8293F" w:rsidP="00E8293F">
            <w:pPr>
              <w:widowControl w:val="0"/>
              <w:spacing w:before="80" w:after="80" w:line="240" w:lineRule="auto"/>
              <w:jc w:val="left"/>
              <w:rPr>
                <w:szCs w:val="22"/>
              </w:rPr>
            </w:pPr>
            <w:r w:rsidRPr="000A2169">
              <w:rPr>
                <w:szCs w:val="22"/>
              </w:rPr>
              <w:t>Задължения към банки и други финансови институции</w:t>
            </w:r>
          </w:p>
        </w:tc>
        <w:tc>
          <w:tcPr>
            <w:tcW w:w="1985" w:type="dxa"/>
          </w:tcPr>
          <w:p w14:paraId="38D4F77A" w14:textId="1940249D" w:rsidR="00E8293F" w:rsidRPr="00F904A5" w:rsidRDefault="00F324BB" w:rsidP="00EB4C28">
            <w:pPr>
              <w:widowControl w:val="0"/>
              <w:spacing w:before="80" w:after="80" w:line="240" w:lineRule="auto"/>
              <w:jc w:val="right"/>
              <w:rPr>
                <w:szCs w:val="22"/>
              </w:rPr>
            </w:pPr>
            <w:r>
              <w:rPr>
                <w:szCs w:val="22"/>
              </w:rPr>
              <w:t>4,</w:t>
            </w:r>
            <w:r w:rsidR="00EB4C28">
              <w:rPr>
                <w:szCs w:val="22"/>
              </w:rPr>
              <w:t>012</w:t>
            </w:r>
          </w:p>
        </w:tc>
        <w:tc>
          <w:tcPr>
            <w:tcW w:w="284" w:type="dxa"/>
          </w:tcPr>
          <w:p w14:paraId="5D26CB7A" w14:textId="77777777" w:rsidR="00E8293F" w:rsidRPr="000A2169" w:rsidRDefault="00E8293F" w:rsidP="00E8293F">
            <w:pPr>
              <w:widowControl w:val="0"/>
              <w:spacing w:before="80" w:after="80" w:line="240" w:lineRule="auto"/>
              <w:jc w:val="right"/>
              <w:rPr>
                <w:szCs w:val="22"/>
              </w:rPr>
            </w:pPr>
          </w:p>
        </w:tc>
        <w:tc>
          <w:tcPr>
            <w:tcW w:w="1985" w:type="dxa"/>
          </w:tcPr>
          <w:p w14:paraId="3458DE17" w14:textId="16D78F0B" w:rsidR="00E8293F" w:rsidRPr="000A2169" w:rsidRDefault="00E8293F" w:rsidP="00E8293F">
            <w:pPr>
              <w:widowControl w:val="0"/>
              <w:spacing w:before="80" w:after="80" w:line="240" w:lineRule="auto"/>
              <w:jc w:val="right"/>
              <w:rPr>
                <w:szCs w:val="22"/>
              </w:rPr>
            </w:pPr>
            <w:r>
              <w:rPr>
                <w:szCs w:val="22"/>
              </w:rPr>
              <w:t>4,225</w:t>
            </w:r>
          </w:p>
        </w:tc>
      </w:tr>
      <w:tr w:rsidR="00E8293F" w:rsidRPr="000A2169" w14:paraId="6F6C8EEA" w14:textId="77777777" w:rsidTr="009E753D">
        <w:tc>
          <w:tcPr>
            <w:tcW w:w="5670" w:type="dxa"/>
            <w:vAlign w:val="bottom"/>
          </w:tcPr>
          <w:p w14:paraId="2F28A58D" w14:textId="77777777" w:rsidR="00E8293F" w:rsidRPr="000A2169" w:rsidRDefault="00E8293F" w:rsidP="00E8293F">
            <w:pPr>
              <w:widowControl w:val="0"/>
              <w:spacing w:before="80" w:after="80" w:line="240" w:lineRule="auto"/>
              <w:jc w:val="left"/>
              <w:rPr>
                <w:szCs w:val="22"/>
              </w:rPr>
            </w:pPr>
            <w:r w:rsidRPr="000A2169">
              <w:rPr>
                <w:szCs w:val="22"/>
              </w:rPr>
              <w:t>Лизингови задължения</w:t>
            </w:r>
          </w:p>
        </w:tc>
        <w:tc>
          <w:tcPr>
            <w:tcW w:w="1985" w:type="dxa"/>
          </w:tcPr>
          <w:p w14:paraId="4563D116" w14:textId="45A7D82D" w:rsidR="00E8293F" w:rsidRPr="005251FD" w:rsidRDefault="00EB4C28" w:rsidP="00E8293F">
            <w:pPr>
              <w:widowControl w:val="0"/>
              <w:spacing w:before="80" w:after="80" w:line="240" w:lineRule="auto"/>
              <w:jc w:val="right"/>
              <w:rPr>
                <w:szCs w:val="22"/>
              </w:rPr>
            </w:pPr>
            <w:r>
              <w:rPr>
                <w:szCs w:val="22"/>
              </w:rPr>
              <w:t>861</w:t>
            </w:r>
          </w:p>
        </w:tc>
        <w:tc>
          <w:tcPr>
            <w:tcW w:w="284" w:type="dxa"/>
          </w:tcPr>
          <w:p w14:paraId="2159220B" w14:textId="77777777" w:rsidR="00E8293F" w:rsidRPr="000A2169" w:rsidRDefault="00E8293F" w:rsidP="00E8293F">
            <w:pPr>
              <w:widowControl w:val="0"/>
              <w:spacing w:before="80" w:after="80" w:line="240" w:lineRule="auto"/>
              <w:jc w:val="right"/>
              <w:rPr>
                <w:szCs w:val="22"/>
              </w:rPr>
            </w:pPr>
          </w:p>
        </w:tc>
        <w:tc>
          <w:tcPr>
            <w:tcW w:w="1985" w:type="dxa"/>
          </w:tcPr>
          <w:p w14:paraId="737BCCCB" w14:textId="54551B87" w:rsidR="00E8293F" w:rsidRPr="000A2169" w:rsidRDefault="00E8293F" w:rsidP="00E8293F">
            <w:pPr>
              <w:widowControl w:val="0"/>
              <w:spacing w:before="80" w:after="80" w:line="240" w:lineRule="auto"/>
              <w:jc w:val="right"/>
              <w:rPr>
                <w:szCs w:val="22"/>
              </w:rPr>
            </w:pPr>
            <w:r>
              <w:rPr>
                <w:szCs w:val="22"/>
              </w:rPr>
              <w:t>1,010</w:t>
            </w:r>
          </w:p>
        </w:tc>
      </w:tr>
      <w:tr w:rsidR="00E8293F" w:rsidRPr="000A2169" w14:paraId="2348E38C" w14:textId="77777777" w:rsidTr="009E753D">
        <w:tc>
          <w:tcPr>
            <w:tcW w:w="5670" w:type="dxa"/>
            <w:vAlign w:val="bottom"/>
          </w:tcPr>
          <w:p w14:paraId="32B39AEC" w14:textId="77777777" w:rsidR="00E8293F" w:rsidRPr="000A2169" w:rsidRDefault="00E8293F" w:rsidP="00E8293F">
            <w:pPr>
              <w:widowControl w:val="0"/>
              <w:spacing w:before="80" w:after="80" w:line="240" w:lineRule="auto"/>
              <w:jc w:val="left"/>
              <w:rPr>
                <w:szCs w:val="22"/>
              </w:rPr>
            </w:pPr>
            <w:r w:rsidRPr="000A2169">
              <w:rPr>
                <w:szCs w:val="22"/>
              </w:rPr>
              <w:t>Търговски и други задължения</w:t>
            </w:r>
          </w:p>
        </w:tc>
        <w:tc>
          <w:tcPr>
            <w:tcW w:w="1985" w:type="dxa"/>
            <w:tcBorders>
              <w:bottom w:val="single" w:sz="4" w:space="0" w:color="6600CC" w:themeColor="accent6"/>
            </w:tcBorders>
          </w:tcPr>
          <w:p w14:paraId="2F4B2993" w14:textId="1FA93497" w:rsidR="00E8293F" w:rsidRPr="00F904A5" w:rsidRDefault="00E8293F" w:rsidP="00EB4C28">
            <w:pPr>
              <w:widowControl w:val="0"/>
              <w:spacing w:before="80" w:after="80" w:line="240" w:lineRule="auto"/>
              <w:jc w:val="right"/>
              <w:rPr>
                <w:szCs w:val="22"/>
              </w:rPr>
            </w:pPr>
            <w:r>
              <w:rPr>
                <w:szCs w:val="22"/>
              </w:rPr>
              <w:t>3,</w:t>
            </w:r>
            <w:r w:rsidR="00F324BB">
              <w:rPr>
                <w:szCs w:val="22"/>
              </w:rPr>
              <w:t>9</w:t>
            </w:r>
            <w:r w:rsidR="00EB4C28">
              <w:rPr>
                <w:szCs w:val="22"/>
              </w:rPr>
              <w:t>60</w:t>
            </w:r>
          </w:p>
        </w:tc>
        <w:tc>
          <w:tcPr>
            <w:tcW w:w="284" w:type="dxa"/>
          </w:tcPr>
          <w:p w14:paraId="7186BE12" w14:textId="77777777" w:rsidR="00E8293F" w:rsidRPr="000A2169" w:rsidRDefault="00E8293F" w:rsidP="00E8293F">
            <w:pPr>
              <w:widowControl w:val="0"/>
              <w:spacing w:before="80" w:after="80" w:line="240" w:lineRule="auto"/>
              <w:jc w:val="right"/>
              <w:rPr>
                <w:szCs w:val="22"/>
              </w:rPr>
            </w:pPr>
          </w:p>
        </w:tc>
        <w:tc>
          <w:tcPr>
            <w:tcW w:w="1985" w:type="dxa"/>
            <w:tcBorders>
              <w:bottom w:val="single" w:sz="4" w:space="0" w:color="6600CC" w:themeColor="accent6"/>
            </w:tcBorders>
          </w:tcPr>
          <w:p w14:paraId="5936B84A" w14:textId="0F2E6F50" w:rsidR="00E8293F" w:rsidRPr="000A2169" w:rsidRDefault="00E8293F" w:rsidP="00E8293F">
            <w:pPr>
              <w:widowControl w:val="0"/>
              <w:spacing w:before="80" w:after="80" w:line="240" w:lineRule="auto"/>
              <w:jc w:val="right"/>
              <w:rPr>
                <w:szCs w:val="22"/>
              </w:rPr>
            </w:pPr>
            <w:r>
              <w:rPr>
                <w:szCs w:val="22"/>
              </w:rPr>
              <w:t>3,431</w:t>
            </w:r>
          </w:p>
        </w:tc>
      </w:tr>
      <w:tr w:rsidR="00E8293F" w:rsidRPr="000A2169" w14:paraId="20E534C8" w14:textId="77777777" w:rsidTr="009E753D">
        <w:tc>
          <w:tcPr>
            <w:tcW w:w="5670" w:type="dxa"/>
            <w:vAlign w:val="bottom"/>
          </w:tcPr>
          <w:p w14:paraId="3E4E4495" w14:textId="77777777" w:rsidR="00E8293F" w:rsidRPr="000A2169" w:rsidRDefault="00E8293F" w:rsidP="00E8293F">
            <w:pPr>
              <w:widowControl w:val="0"/>
              <w:spacing w:before="80" w:after="80" w:line="240" w:lineRule="auto"/>
              <w:jc w:val="left"/>
              <w:rPr>
                <w:b/>
                <w:bCs/>
                <w:szCs w:val="22"/>
              </w:rPr>
            </w:pPr>
            <w:r w:rsidRPr="000A2169">
              <w:rPr>
                <w:b/>
                <w:bCs/>
                <w:szCs w:val="22"/>
              </w:rPr>
              <w:t>Общо финансови пасиви</w:t>
            </w:r>
          </w:p>
        </w:tc>
        <w:tc>
          <w:tcPr>
            <w:tcW w:w="1985" w:type="dxa"/>
            <w:tcBorders>
              <w:top w:val="single" w:sz="4" w:space="0" w:color="6600CC" w:themeColor="accent6"/>
              <w:bottom w:val="single" w:sz="4" w:space="0" w:color="6600CC" w:themeColor="accent6"/>
            </w:tcBorders>
          </w:tcPr>
          <w:p w14:paraId="5BA9CFFC" w14:textId="66D860F7" w:rsidR="00E8293F" w:rsidRPr="00F904A5" w:rsidRDefault="00EB4C28" w:rsidP="00E8293F">
            <w:pPr>
              <w:widowControl w:val="0"/>
              <w:spacing w:before="80" w:after="80" w:line="240" w:lineRule="auto"/>
              <w:jc w:val="right"/>
              <w:rPr>
                <w:b/>
                <w:bCs/>
                <w:szCs w:val="22"/>
              </w:rPr>
            </w:pPr>
            <w:r>
              <w:rPr>
                <w:b/>
                <w:bCs/>
                <w:szCs w:val="22"/>
              </w:rPr>
              <w:t>8,833</w:t>
            </w:r>
          </w:p>
        </w:tc>
        <w:tc>
          <w:tcPr>
            <w:tcW w:w="284" w:type="dxa"/>
          </w:tcPr>
          <w:p w14:paraId="1C9CD7CE" w14:textId="77777777" w:rsidR="00E8293F" w:rsidRPr="000A2169" w:rsidRDefault="00E8293F" w:rsidP="00E8293F">
            <w:pPr>
              <w:widowControl w:val="0"/>
              <w:spacing w:before="80" w:after="80" w:line="240" w:lineRule="auto"/>
              <w:jc w:val="right"/>
              <w:rPr>
                <w:b/>
                <w:bCs/>
                <w:szCs w:val="22"/>
              </w:rPr>
            </w:pPr>
          </w:p>
        </w:tc>
        <w:tc>
          <w:tcPr>
            <w:tcW w:w="1985" w:type="dxa"/>
            <w:tcBorders>
              <w:top w:val="single" w:sz="4" w:space="0" w:color="6600CC" w:themeColor="accent6"/>
              <w:bottom w:val="single" w:sz="4" w:space="0" w:color="6600CC" w:themeColor="accent6"/>
            </w:tcBorders>
          </w:tcPr>
          <w:p w14:paraId="480FCAD5" w14:textId="221491A2" w:rsidR="00E8293F" w:rsidRPr="000A2169" w:rsidRDefault="00E8293F" w:rsidP="00E8293F">
            <w:pPr>
              <w:widowControl w:val="0"/>
              <w:spacing w:before="80" w:after="80" w:line="240" w:lineRule="auto"/>
              <w:jc w:val="right"/>
              <w:rPr>
                <w:b/>
                <w:bCs/>
                <w:szCs w:val="22"/>
              </w:rPr>
            </w:pPr>
            <w:r>
              <w:rPr>
                <w:b/>
                <w:bCs/>
                <w:szCs w:val="22"/>
              </w:rPr>
              <w:t>8,666</w:t>
            </w:r>
          </w:p>
        </w:tc>
      </w:tr>
    </w:tbl>
    <w:p w14:paraId="1426A99C" w14:textId="77777777" w:rsidR="00A10420" w:rsidRPr="0051734B" w:rsidRDefault="00A10420" w:rsidP="00A10420">
      <w:pPr>
        <w:pStyle w:val="Heading3"/>
        <w:widowControl w:val="0"/>
        <w:numPr>
          <w:ilvl w:val="1"/>
          <w:numId w:val="3"/>
        </w:numPr>
        <w:spacing w:before="240"/>
        <w:ind w:left="170" w:firstLine="0"/>
        <w:rPr>
          <w:iCs/>
          <w:szCs w:val="22"/>
        </w:rPr>
      </w:pPr>
      <w:r w:rsidRPr="0051734B">
        <w:rPr>
          <w:iCs/>
          <w:szCs w:val="22"/>
        </w:rPr>
        <w:t>Пазарен риск</w:t>
      </w:r>
    </w:p>
    <w:p w14:paraId="2A458E0E" w14:textId="77777777" w:rsidR="00A10420" w:rsidRPr="0051734B" w:rsidRDefault="00A10420" w:rsidP="00A10420">
      <w:pPr>
        <w:pStyle w:val="Heading4"/>
        <w:rPr>
          <w:rFonts w:eastAsiaTheme="majorEastAsia"/>
          <w:caps/>
        </w:rPr>
      </w:pPr>
      <w:r w:rsidRPr="0051734B">
        <w:rPr>
          <w:rFonts w:eastAsiaTheme="majorEastAsia"/>
        </w:rPr>
        <w:t>Валутен риск</w:t>
      </w:r>
    </w:p>
    <w:p w14:paraId="49677465" w14:textId="77777777" w:rsidR="00A10420" w:rsidRDefault="00A10420" w:rsidP="00A10420">
      <w:pPr>
        <w:pStyle w:val="BodyText"/>
        <w:rPr>
          <w:szCs w:val="22"/>
        </w:rPr>
      </w:pPr>
      <w:r w:rsidRPr="007B2D99">
        <w:rPr>
          <w:szCs w:val="22"/>
        </w:rPr>
        <w:t xml:space="preserve">Дружеството извършва своята дейност при активен обмен с чуждестранни доставчици и клиенти. Поради това то е изложено на валутен риск, основно спрямо щатския долар. Валутният риск е свързан с негативното движение на валутните курсове на долара спрямо еврото. За да сведе до минимум риска </w:t>
      </w:r>
      <w:r w:rsidRPr="007B2D99">
        <w:rPr>
          <w:szCs w:val="22"/>
        </w:rPr>
        <w:lastRenderedPageBreak/>
        <w:t>от промяна на валутния курс дружеството премина от доларови</w:t>
      </w:r>
      <w:r>
        <w:rPr>
          <w:szCs w:val="22"/>
        </w:rPr>
        <w:t xml:space="preserve"> </w:t>
      </w:r>
      <w:r w:rsidRPr="007B2D99">
        <w:rPr>
          <w:szCs w:val="22"/>
        </w:rPr>
        <w:t>в еврови цени на основните си пазари, където промяната на курса може да окаже съществено влияние върху приходите. Също така дружеството се стреми да заменя чуждестранни доставчици с местни, където това е възможно, без това да оказва влияние на качеството на закупуваните суровини и материали.</w:t>
      </w:r>
      <w:r>
        <w:rPr>
          <w:szCs w:val="22"/>
        </w:rPr>
        <w:t xml:space="preserve"> </w:t>
      </w:r>
      <w:r w:rsidRPr="007B2D99">
        <w:rPr>
          <w:szCs w:val="22"/>
        </w:rPr>
        <w:t>Таблиците по-долу обобщават експозицията на Дружеството към валутния риск:</w:t>
      </w:r>
    </w:p>
    <w:tbl>
      <w:tblPr>
        <w:tblStyle w:val="TableGridLight10"/>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12"/>
        <w:gridCol w:w="1361"/>
        <w:gridCol w:w="236"/>
        <w:gridCol w:w="1361"/>
        <w:gridCol w:w="236"/>
        <w:gridCol w:w="1361"/>
        <w:gridCol w:w="236"/>
        <w:gridCol w:w="1361"/>
      </w:tblGrid>
      <w:tr w:rsidR="00A10420" w:rsidRPr="00D82A84" w14:paraId="6C6D81CD" w14:textId="77777777" w:rsidTr="009E753D">
        <w:trPr>
          <w:tblHeader/>
        </w:trPr>
        <w:tc>
          <w:tcPr>
            <w:tcW w:w="3912" w:type="dxa"/>
          </w:tcPr>
          <w:p w14:paraId="20E92135" w14:textId="225ED3ED" w:rsidR="00A10420" w:rsidRPr="00450FAE" w:rsidRDefault="00A10420" w:rsidP="00662656">
            <w:pPr>
              <w:widowControl w:val="0"/>
              <w:spacing w:before="0" w:after="0" w:line="240" w:lineRule="auto"/>
              <w:rPr>
                <w:b/>
                <w:bCs/>
                <w:sz w:val="20"/>
                <w:szCs w:val="20"/>
              </w:rPr>
            </w:pPr>
            <w:r w:rsidRPr="00450FAE">
              <w:rPr>
                <w:b/>
                <w:bCs/>
                <w:sz w:val="20"/>
                <w:szCs w:val="20"/>
              </w:rPr>
              <w:t>3</w:t>
            </w:r>
            <w:r w:rsidR="00662656">
              <w:rPr>
                <w:b/>
                <w:bCs/>
                <w:sz w:val="20"/>
                <w:szCs w:val="20"/>
              </w:rPr>
              <w:t>0</w:t>
            </w:r>
            <w:r w:rsidRPr="00450FAE">
              <w:rPr>
                <w:b/>
                <w:bCs/>
                <w:sz w:val="20"/>
                <w:szCs w:val="20"/>
              </w:rPr>
              <w:t xml:space="preserve"> </w:t>
            </w:r>
            <w:r w:rsidR="00662656">
              <w:rPr>
                <w:b/>
                <w:bCs/>
                <w:sz w:val="20"/>
                <w:szCs w:val="20"/>
              </w:rPr>
              <w:t>юни</w:t>
            </w:r>
            <w:r>
              <w:rPr>
                <w:b/>
                <w:bCs/>
                <w:sz w:val="20"/>
                <w:szCs w:val="20"/>
              </w:rPr>
              <w:t xml:space="preserve"> 2023</w:t>
            </w:r>
            <w:r w:rsidRPr="00450FAE">
              <w:rPr>
                <w:b/>
                <w:bCs/>
                <w:sz w:val="20"/>
                <w:szCs w:val="20"/>
              </w:rPr>
              <w:t xml:space="preserve"> г.</w:t>
            </w:r>
          </w:p>
        </w:tc>
        <w:tc>
          <w:tcPr>
            <w:tcW w:w="1361" w:type="dxa"/>
            <w:shd w:val="clear" w:color="auto" w:fill="B300B3" w:themeFill="accent2" w:themeFillShade="80"/>
          </w:tcPr>
          <w:p w14:paraId="2AABB1EA" w14:textId="77777777" w:rsidR="00A10420" w:rsidRPr="00D82A84" w:rsidRDefault="00A10420" w:rsidP="009E753D">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rPr>
              <w:t xml:space="preserve">в </w:t>
            </w:r>
            <w:r w:rsidRPr="00D82A84">
              <w:rPr>
                <w:b/>
                <w:bCs/>
                <w:color w:val="FFFFFF" w:themeColor="background1"/>
                <w:sz w:val="20"/>
                <w:szCs w:val="20"/>
                <w:lang w:val="en-GB"/>
              </w:rPr>
              <w:t>USD</w:t>
            </w:r>
          </w:p>
          <w:p w14:paraId="17D538AC" w14:textId="77777777" w:rsidR="00A10420" w:rsidRPr="00D82A84" w:rsidRDefault="00A10420" w:rsidP="009E753D">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lang w:val="en-GB"/>
              </w:rPr>
              <w:t>BGN’000</w:t>
            </w:r>
          </w:p>
        </w:tc>
        <w:tc>
          <w:tcPr>
            <w:tcW w:w="236" w:type="dxa"/>
          </w:tcPr>
          <w:p w14:paraId="69EBF014" w14:textId="77777777" w:rsidR="00A10420" w:rsidRPr="00D82A84" w:rsidRDefault="00A10420" w:rsidP="009E753D">
            <w:pPr>
              <w:widowControl w:val="0"/>
              <w:spacing w:before="0" w:after="0" w:line="240" w:lineRule="auto"/>
              <w:jc w:val="right"/>
              <w:rPr>
                <w:sz w:val="20"/>
                <w:szCs w:val="20"/>
              </w:rPr>
            </w:pPr>
          </w:p>
        </w:tc>
        <w:tc>
          <w:tcPr>
            <w:tcW w:w="1361" w:type="dxa"/>
            <w:shd w:val="clear" w:color="auto" w:fill="B300B3" w:themeFill="accent2" w:themeFillShade="80"/>
          </w:tcPr>
          <w:p w14:paraId="1B66280D" w14:textId="77777777" w:rsidR="00A10420" w:rsidRPr="00D82A84" w:rsidRDefault="00A10420" w:rsidP="009E753D">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rPr>
              <w:t xml:space="preserve">в </w:t>
            </w:r>
            <w:r w:rsidRPr="00D82A84">
              <w:rPr>
                <w:b/>
                <w:bCs/>
                <w:color w:val="FFFFFF" w:themeColor="background1"/>
                <w:sz w:val="20"/>
                <w:szCs w:val="20"/>
                <w:lang w:val="en-GB"/>
              </w:rPr>
              <w:t>EUR</w:t>
            </w:r>
          </w:p>
          <w:p w14:paraId="391B4D12" w14:textId="77777777" w:rsidR="00A10420" w:rsidRPr="00D82A84" w:rsidRDefault="00A10420" w:rsidP="009E753D">
            <w:pPr>
              <w:widowControl w:val="0"/>
              <w:spacing w:before="0" w:after="0" w:line="240" w:lineRule="auto"/>
              <w:jc w:val="right"/>
              <w:rPr>
                <w:sz w:val="20"/>
                <w:szCs w:val="20"/>
                <w:lang w:val="en-GB"/>
              </w:rPr>
            </w:pPr>
            <w:r w:rsidRPr="00D82A84">
              <w:rPr>
                <w:b/>
                <w:bCs/>
                <w:color w:val="FFFFFF" w:themeColor="background1"/>
                <w:sz w:val="20"/>
                <w:szCs w:val="20"/>
                <w:lang w:val="en-GB"/>
              </w:rPr>
              <w:t>BGN’000</w:t>
            </w:r>
          </w:p>
        </w:tc>
        <w:tc>
          <w:tcPr>
            <w:tcW w:w="236" w:type="dxa"/>
            <w:shd w:val="clear" w:color="auto" w:fill="auto"/>
          </w:tcPr>
          <w:p w14:paraId="676876EA" w14:textId="77777777" w:rsidR="00A10420" w:rsidRPr="00D82A84" w:rsidRDefault="00A10420" w:rsidP="009E753D">
            <w:pPr>
              <w:widowControl w:val="0"/>
              <w:spacing w:before="0" w:after="0" w:line="240" w:lineRule="auto"/>
              <w:jc w:val="right"/>
              <w:rPr>
                <w:b/>
                <w:bCs/>
                <w:color w:val="FFFFFF" w:themeColor="background1"/>
                <w:sz w:val="20"/>
                <w:szCs w:val="20"/>
              </w:rPr>
            </w:pPr>
          </w:p>
        </w:tc>
        <w:tc>
          <w:tcPr>
            <w:tcW w:w="1361" w:type="dxa"/>
            <w:shd w:val="clear" w:color="auto" w:fill="B300B3" w:themeFill="accent2" w:themeFillShade="80"/>
          </w:tcPr>
          <w:p w14:paraId="2DA6E4DF" w14:textId="77777777" w:rsidR="00A10420" w:rsidRPr="00D82A84" w:rsidRDefault="00A10420" w:rsidP="009E753D">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rPr>
              <w:t xml:space="preserve">в </w:t>
            </w:r>
            <w:r w:rsidRPr="00D82A84">
              <w:rPr>
                <w:b/>
                <w:bCs/>
                <w:color w:val="FFFFFF" w:themeColor="background1"/>
                <w:sz w:val="20"/>
                <w:szCs w:val="20"/>
                <w:lang w:val="en-GB"/>
              </w:rPr>
              <w:t>BGN</w:t>
            </w:r>
          </w:p>
          <w:p w14:paraId="76A70E22" w14:textId="77777777" w:rsidR="00A10420" w:rsidRPr="00D82A84" w:rsidRDefault="00A10420" w:rsidP="009E753D">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lang w:val="en-GB"/>
              </w:rPr>
              <w:t>BGN’000</w:t>
            </w:r>
          </w:p>
        </w:tc>
        <w:tc>
          <w:tcPr>
            <w:tcW w:w="236" w:type="dxa"/>
            <w:shd w:val="clear" w:color="auto" w:fill="auto"/>
          </w:tcPr>
          <w:p w14:paraId="01D6275D" w14:textId="77777777" w:rsidR="00A10420" w:rsidRPr="00D82A84" w:rsidRDefault="00A10420" w:rsidP="009E753D">
            <w:pPr>
              <w:widowControl w:val="0"/>
              <w:spacing w:before="0" w:after="0" w:line="240" w:lineRule="auto"/>
              <w:jc w:val="right"/>
              <w:rPr>
                <w:b/>
                <w:bCs/>
                <w:color w:val="FFFFFF" w:themeColor="background1"/>
                <w:sz w:val="20"/>
                <w:szCs w:val="20"/>
              </w:rPr>
            </w:pPr>
          </w:p>
        </w:tc>
        <w:tc>
          <w:tcPr>
            <w:tcW w:w="1361" w:type="dxa"/>
            <w:shd w:val="clear" w:color="auto" w:fill="B300B3" w:themeFill="accent2" w:themeFillShade="80"/>
          </w:tcPr>
          <w:p w14:paraId="0FB0DBC0" w14:textId="77777777" w:rsidR="00A10420" w:rsidRPr="00D82A84" w:rsidRDefault="00A10420" w:rsidP="009E753D">
            <w:pPr>
              <w:widowControl w:val="0"/>
              <w:spacing w:before="0" w:after="0" w:line="240" w:lineRule="auto"/>
              <w:jc w:val="right"/>
              <w:rPr>
                <w:b/>
                <w:bCs/>
                <w:color w:val="FFFFFF" w:themeColor="background1"/>
                <w:sz w:val="20"/>
                <w:szCs w:val="20"/>
              </w:rPr>
            </w:pPr>
            <w:r w:rsidRPr="00D82A84">
              <w:rPr>
                <w:b/>
                <w:bCs/>
                <w:color w:val="FFFFFF" w:themeColor="background1"/>
                <w:sz w:val="20"/>
                <w:szCs w:val="20"/>
              </w:rPr>
              <w:t>Общо</w:t>
            </w:r>
          </w:p>
          <w:p w14:paraId="0EEB1ABD" w14:textId="77777777" w:rsidR="00A10420" w:rsidRPr="00D82A84" w:rsidRDefault="00A10420" w:rsidP="009E753D">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lang w:val="en-GB"/>
              </w:rPr>
              <w:t>BGN’000</w:t>
            </w:r>
          </w:p>
        </w:tc>
      </w:tr>
      <w:tr w:rsidR="00A10420" w:rsidRPr="00D82A84" w14:paraId="0A797C05" w14:textId="77777777" w:rsidTr="009E753D">
        <w:tc>
          <w:tcPr>
            <w:tcW w:w="3912" w:type="dxa"/>
            <w:vAlign w:val="bottom"/>
          </w:tcPr>
          <w:p w14:paraId="401977B4" w14:textId="77777777" w:rsidR="00A10420" w:rsidRPr="005F0981" w:rsidRDefault="00A10420" w:rsidP="009E753D">
            <w:pPr>
              <w:widowControl w:val="0"/>
              <w:spacing w:before="80" w:after="80" w:line="240" w:lineRule="auto"/>
              <w:jc w:val="left"/>
              <w:rPr>
                <w:b/>
                <w:bCs/>
                <w:color w:val="B300B3" w:themeColor="accent2" w:themeShade="80"/>
                <w:sz w:val="20"/>
                <w:szCs w:val="20"/>
              </w:rPr>
            </w:pPr>
            <w:r>
              <w:rPr>
                <w:sz w:val="20"/>
                <w:szCs w:val="20"/>
              </w:rPr>
              <w:t>ФА</w:t>
            </w:r>
            <w:r w:rsidRPr="005F0981">
              <w:rPr>
                <w:sz w:val="20"/>
                <w:szCs w:val="20"/>
              </w:rPr>
              <w:t xml:space="preserve"> по справедлива стойност през </w:t>
            </w:r>
            <w:r>
              <w:rPr>
                <w:sz w:val="20"/>
                <w:szCs w:val="20"/>
              </w:rPr>
              <w:t>ДВД</w:t>
            </w:r>
          </w:p>
        </w:tc>
        <w:tc>
          <w:tcPr>
            <w:tcW w:w="1361" w:type="dxa"/>
          </w:tcPr>
          <w:p w14:paraId="2C121354" w14:textId="77777777" w:rsidR="00A10420" w:rsidRPr="000E2828" w:rsidRDefault="00A10420" w:rsidP="009E753D">
            <w:pPr>
              <w:widowControl w:val="0"/>
              <w:spacing w:before="80" w:after="80" w:line="240" w:lineRule="auto"/>
              <w:jc w:val="right"/>
              <w:rPr>
                <w:szCs w:val="22"/>
              </w:rPr>
            </w:pPr>
            <w:r>
              <w:rPr>
                <w:szCs w:val="22"/>
              </w:rPr>
              <w:t>-</w:t>
            </w:r>
          </w:p>
        </w:tc>
        <w:tc>
          <w:tcPr>
            <w:tcW w:w="236" w:type="dxa"/>
          </w:tcPr>
          <w:p w14:paraId="4C7C3650" w14:textId="77777777" w:rsidR="00A10420" w:rsidRPr="000E2828" w:rsidRDefault="00A10420" w:rsidP="009E753D">
            <w:pPr>
              <w:widowControl w:val="0"/>
              <w:spacing w:before="80" w:after="80" w:line="240" w:lineRule="auto"/>
              <w:jc w:val="right"/>
              <w:rPr>
                <w:szCs w:val="22"/>
              </w:rPr>
            </w:pPr>
          </w:p>
        </w:tc>
        <w:tc>
          <w:tcPr>
            <w:tcW w:w="1361" w:type="dxa"/>
            <w:vAlign w:val="bottom"/>
          </w:tcPr>
          <w:p w14:paraId="543C68C3" w14:textId="77777777" w:rsidR="00A10420" w:rsidRPr="000E2828" w:rsidRDefault="00A10420" w:rsidP="009E753D">
            <w:pPr>
              <w:widowControl w:val="0"/>
              <w:spacing w:before="80" w:after="80" w:line="240" w:lineRule="auto"/>
              <w:jc w:val="right"/>
              <w:rPr>
                <w:szCs w:val="22"/>
              </w:rPr>
            </w:pPr>
            <w:r>
              <w:rPr>
                <w:szCs w:val="22"/>
              </w:rPr>
              <w:t>-</w:t>
            </w:r>
          </w:p>
        </w:tc>
        <w:tc>
          <w:tcPr>
            <w:tcW w:w="236" w:type="dxa"/>
            <w:shd w:val="clear" w:color="auto" w:fill="auto"/>
          </w:tcPr>
          <w:p w14:paraId="2C8BE88B" w14:textId="77777777" w:rsidR="00A10420" w:rsidRPr="000E2828" w:rsidRDefault="00A10420" w:rsidP="009E753D">
            <w:pPr>
              <w:widowControl w:val="0"/>
              <w:spacing w:before="80" w:after="80" w:line="240" w:lineRule="auto"/>
              <w:jc w:val="right"/>
              <w:rPr>
                <w:szCs w:val="22"/>
              </w:rPr>
            </w:pPr>
          </w:p>
        </w:tc>
        <w:tc>
          <w:tcPr>
            <w:tcW w:w="1361" w:type="dxa"/>
            <w:vAlign w:val="center"/>
          </w:tcPr>
          <w:p w14:paraId="0E64DEF6" w14:textId="77777777" w:rsidR="00A10420" w:rsidRPr="000E2828" w:rsidRDefault="00A10420" w:rsidP="009E753D">
            <w:pPr>
              <w:widowControl w:val="0"/>
              <w:spacing w:before="80" w:after="80" w:line="240" w:lineRule="auto"/>
              <w:jc w:val="right"/>
              <w:rPr>
                <w:szCs w:val="22"/>
                <w:lang w:val="en-US"/>
              </w:rPr>
            </w:pPr>
            <w:r w:rsidRPr="000E2828">
              <w:rPr>
                <w:color w:val="000000"/>
                <w:szCs w:val="22"/>
                <w:lang w:val="en-US"/>
              </w:rPr>
              <w:t>1</w:t>
            </w:r>
          </w:p>
        </w:tc>
        <w:tc>
          <w:tcPr>
            <w:tcW w:w="236" w:type="dxa"/>
          </w:tcPr>
          <w:p w14:paraId="4ECA3B43" w14:textId="77777777" w:rsidR="00A10420" w:rsidRPr="000E2828" w:rsidRDefault="00A10420" w:rsidP="009E753D">
            <w:pPr>
              <w:widowControl w:val="0"/>
              <w:spacing w:before="80" w:after="80" w:line="240" w:lineRule="auto"/>
              <w:jc w:val="right"/>
              <w:rPr>
                <w:szCs w:val="22"/>
              </w:rPr>
            </w:pPr>
          </w:p>
        </w:tc>
        <w:tc>
          <w:tcPr>
            <w:tcW w:w="1361" w:type="dxa"/>
            <w:vAlign w:val="center"/>
          </w:tcPr>
          <w:p w14:paraId="3F506683" w14:textId="77777777" w:rsidR="00A10420" w:rsidRPr="000E2828" w:rsidRDefault="00A10420" w:rsidP="009E753D">
            <w:pPr>
              <w:widowControl w:val="0"/>
              <w:spacing w:before="80" w:after="80" w:line="240" w:lineRule="auto"/>
              <w:jc w:val="right"/>
              <w:rPr>
                <w:b/>
                <w:bCs/>
                <w:szCs w:val="22"/>
                <w:lang w:val="en-US"/>
              </w:rPr>
            </w:pPr>
            <w:r w:rsidRPr="000E2828">
              <w:rPr>
                <w:b/>
                <w:bCs/>
                <w:color w:val="000000"/>
                <w:szCs w:val="22"/>
                <w:lang w:val="en-US"/>
              </w:rPr>
              <w:t>1</w:t>
            </w:r>
          </w:p>
        </w:tc>
      </w:tr>
      <w:tr w:rsidR="00A10420" w:rsidRPr="00D82A84" w14:paraId="50C62678" w14:textId="77777777" w:rsidTr="009E753D">
        <w:tc>
          <w:tcPr>
            <w:tcW w:w="3912" w:type="dxa"/>
            <w:vAlign w:val="bottom"/>
          </w:tcPr>
          <w:p w14:paraId="719789C8" w14:textId="77777777" w:rsidR="00A10420" w:rsidRPr="005F0981" w:rsidRDefault="00A10420" w:rsidP="009E753D">
            <w:pPr>
              <w:widowControl w:val="0"/>
              <w:spacing w:before="80" w:after="80" w:line="240" w:lineRule="auto"/>
              <w:jc w:val="left"/>
              <w:rPr>
                <w:sz w:val="20"/>
              </w:rPr>
            </w:pPr>
            <w:r w:rsidRPr="00716D79">
              <w:rPr>
                <w:sz w:val="20"/>
              </w:rPr>
              <w:t>Дългови инструменти по амортизирана стойност</w:t>
            </w:r>
          </w:p>
        </w:tc>
        <w:tc>
          <w:tcPr>
            <w:tcW w:w="1361" w:type="dxa"/>
          </w:tcPr>
          <w:p w14:paraId="5D8D9FD0" w14:textId="77777777" w:rsidR="00A10420" w:rsidRPr="000E2828" w:rsidRDefault="00A10420" w:rsidP="009E753D">
            <w:pPr>
              <w:widowControl w:val="0"/>
              <w:spacing w:before="80" w:after="80" w:line="240" w:lineRule="auto"/>
              <w:jc w:val="right"/>
              <w:rPr>
                <w:szCs w:val="22"/>
                <w:lang w:val="en-US"/>
              </w:rPr>
            </w:pPr>
            <w:r w:rsidRPr="000E2828">
              <w:rPr>
                <w:szCs w:val="22"/>
                <w:lang w:val="en-US"/>
              </w:rPr>
              <w:t>-</w:t>
            </w:r>
          </w:p>
        </w:tc>
        <w:tc>
          <w:tcPr>
            <w:tcW w:w="236" w:type="dxa"/>
          </w:tcPr>
          <w:p w14:paraId="1D38C69B" w14:textId="77777777" w:rsidR="00A10420" w:rsidRPr="000E2828" w:rsidRDefault="00A10420" w:rsidP="009E753D">
            <w:pPr>
              <w:widowControl w:val="0"/>
              <w:spacing w:before="80" w:after="80" w:line="240" w:lineRule="auto"/>
              <w:jc w:val="right"/>
              <w:rPr>
                <w:szCs w:val="22"/>
              </w:rPr>
            </w:pPr>
          </w:p>
        </w:tc>
        <w:tc>
          <w:tcPr>
            <w:tcW w:w="1361" w:type="dxa"/>
            <w:vAlign w:val="bottom"/>
          </w:tcPr>
          <w:p w14:paraId="2627EC32" w14:textId="118F621C" w:rsidR="00A10420" w:rsidRPr="00D23496" w:rsidRDefault="00662656" w:rsidP="009E753D">
            <w:pPr>
              <w:widowControl w:val="0"/>
              <w:spacing w:before="80" w:after="80" w:line="240" w:lineRule="auto"/>
              <w:jc w:val="right"/>
              <w:rPr>
                <w:szCs w:val="22"/>
              </w:rPr>
            </w:pPr>
            <w:r>
              <w:rPr>
                <w:szCs w:val="22"/>
              </w:rPr>
              <w:t>3,846</w:t>
            </w:r>
          </w:p>
        </w:tc>
        <w:tc>
          <w:tcPr>
            <w:tcW w:w="236" w:type="dxa"/>
            <w:shd w:val="clear" w:color="auto" w:fill="auto"/>
          </w:tcPr>
          <w:p w14:paraId="649D035E" w14:textId="77777777" w:rsidR="00A10420" w:rsidRPr="000E2828" w:rsidRDefault="00A10420" w:rsidP="009E753D">
            <w:pPr>
              <w:widowControl w:val="0"/>
              <w:spacing w:before="80" w:after="80" w:line="240" w:lineRule="auto"/>
              <w:jc w:val="right"/>
              <w:rPr>
                <w:szCs w:val="22"/>
              </w:rPr>
            </w:pPr>
          </w:p>
        </w:tc>
        <w:tc>
          <w:tcPr>
            <w:tcW w:w="1361" w:type="dxa"/>
            <w:vAlign w:val="center"/>
          </w:tcPr>
          <w:p w14:paraId="769718BE" w14:textId="77777777" w:rsidR="00A10420" w:rsidRPr="000E2828" w:rsidRDefault="00A10420" w:rsidP="009E753D">
            <w:pPr>
              <w:widowControl w:val="0"/>
              <w:spacing w:before="80" w:after="80" w:line="240" w:lineRule="auto"/>
              <w:jc w:val="right"/>
              <w:rPr>
                <w:color w:val="000000"/>
                <w:szCs w:val="22"/>
                <w:lang w:val="en-US"/>
              </w:rPr>
            </w:pPr>
            <w:r w:rsidRPr="000E2828">
              <w:rPr>
                <w:color w:val="000000"/>
                <w:szCs w:val="22"/>
                <w:lang w:val="en-US"/>
              </w:rPr>
              <w:t>-</w:t>
            </w:r>
          </w:p>
        </w:tc>
        <w:tc>
          <w:tcPr>
            <w:tcW w:w="236" w:type="dxa"/>
          </w:tcPr>
          <w:p w14:paraId="1D9D2AEF" w14:textId="77777777" w:rsidR="00A10420" w:rsidRPr="000E2828" w:rsidRDefault="00A10420" w:rsidP="009E753D">
            <w:pPr>
              <w:widowControl w:val="0"/>
              <w:spacing w:before="80" w:after="80" w:line="240" w:lineRule="auto"/>
              <w:jc w:val="right"/>
              <w:rPr>
                <w:szCs w:val="22"/>
              </w:rPr>
            </w:pPr>
          </w:p>
        </w:tc>
        <w:tc>
          <w:tcPr>
            <w:tcW w:w="1361" w:type="dxa"/>
            <w:vAlign w:val="center"/>
          </w:tcPr>
          <w:p w14:paraId="3184DAAF" w14:textId="34C799E4" w:rsidR="00A10420" w:rsidRPr="00D23496" w:rsidRDefault="00662656" w:rsidP="009E753D">
            <w:pPr>
              <w:widowControl w:val="0"/>
              <w:spacing w:before="80" w:after="80" w:line="240" w:lineRule="auto"/>
              <w:jc w:val="right"/>
              <w:rPr>
                <w:b/>
                <w:bCs/>
                <w:color w:val="000000"/>
                <w:szCs w:val="22"/>
              </w:rPr>
            </w:pPr>
            <w:r>
              <w:rPr>
                <w:b/>
                <w:bCs/>
                <w:color w:val="000000"/>
                <w:szCs w:val="22"/>
              </w:rPr>
              <w:t>3,846</w:t>
            </w:r>
          </w:p>
        </w:tc>
      </w:tr>
      <w:tr w:rsidR="00A10420" w:rsidRPr="00D82A84" w14:paraId="26E6994B" w14:textId="77777777" w:rsidTr="009E753D">
        <w:tc>
          <w:tcPr>
            <w:tcW w:w="3912" w:type="dxa"/>
            <w:vAlign w:val="center"/>
          </w:tcPr>
          <w:p w14:paraId="5CBE9A97" w14:textId="77777777" w:rsidR="00A10420" w:rsidRPr="005F0981" w:rsidRDefault="00A10420" w:rsidP="009E753D">
            <w:pPr>
              <w:widowControl w:val="0"/>
              <w:spacing w:before="80" w:after="80" w:line="240" w:lineRule="auto"/>
              <w:jc w:val="left"/>
              <w:rPr>
                <w:sz w:val="20"/>
                <w:szCs w:val="20"/>
              </w:rPr>
            </w:pPr>
            <w:r w:rsidRPr="005F0981">
              <w:rPr>
                <w:sz w:val="20"/>
                <w:szCs w:val="20"/>
              </w:rPr>
              <w:t>Вземания</w:t>
            </w:r>
          </w:p>
        </w:tc>
        <w:tc>
          <w:tcPr>
            <w:tcW w:w="1361" w:type="dxa"/>
          </w:tcPr>
          <w:p w14:paraId="173D7A42" w14:textId="77777777" w:rsidR="00A10420" w:rsidRPr="000E2828" w:rsidRDefault="00A10420" w:rsidP="009E753D">
            <w:pPr>
              <w:widowControl w:val="0"/>
              <w:spacing w:before="80" w:after="80" w:line="240" w:lineRule="auto"/>
              <w:jc w:val="right"/>
              <w:rPr>
                <w:szCs w:val="22"/>
              </w:rPr>
            </w:pPr>
            <w:r w:rsidRPr="000E2828">
              <w:rPr>
                <w:szCs w:val="22"/>
              </w:rPr>
              <w:t>-</w:t>
            </w:r>
          </w:p>
        </w:tc>
        <w:tc>
          <w:tcPr>
            <w:tcW w:w="236" w:type="dxa"/>
          </w:tcPr>
          <w:p w14:paraId="2C8802EE" w14:textId="77777777" w:rsidR="00A10420" w:rsidRPr="000E2828" w:rsidRDefault="00A10420" w:rsidP="009E753D">
            <w:pPr>
              <w:widowControl w:val="0"/>
              <w:spacing w:before="80" w:after="80" w:line="240" w:lineRule="auto"/>
              <w:jc w:val="right"/>
              <w:rPr>
                <w:szCs w:val="22"/>
              </w:rPr>
            </w:pPr>
          </w:p>
        </w:tc>
        <w:tc>
          <w:tcPr>
            <w:tcW w:w="1361" w:type="dxa"/>
            <w:vAlign w:val="bottom"/>
          </w:tcPr>
          <w:p w14:paraId="78E52CD7" w14:textId="69E68223" w:rsidR="00A10420" w:rsidRPr="000E2828" w:rsidRDefault="00662656" w:rsidP="009E753D">
            <w:pPr>
              <w:widowControl w:val="0"/>
              <w:spacing w:before="80" w:after="80" w:line="240" w:lineRule="auto"/>
              <w:jc w:val="right"/>
              <w:rPr>
                <w:szCs w:val="22"/>
                <w:lang w:val="en-US"/>
              </w:rPr>
            </w:pPr>
            <w:r>
              <w:rPr>
                <w:szCs w:val="22"/>
              </w:rPr>
              <w:t>3,050</w:t>
            </w:r>
          </w:p>
        </w:tc>
        <w:tc>
          <w:tcPr>
            <w:tcW w:w="236" w:type="dxa"/>
            <w:shd w:val="clear" w:color="auto" w:fill="auto"/>
          </w:tcPr>
          <w:p w14:paraId="0AF61FC8" w14:textId="77777777" w:rsidR="00A10420" w:rsidRPr="000E2828" w:rsidRDefault="00A10420" w:rsidP="009E753D">
            <w:pPr>
              <w:widowControl w:val="0"/>
              <w:spacing w:before="80" w:after="80" w:line="240" w:lineRule="auto"/>
              <w:jc w:val="right"/>
              <w:rPr>
                <w:szCs w:val="22"/>
              </w:rPr>
            </w:pPr>
          </w:p>
        </w:tc>
        <w:tc>
          <w:tcPr>
            <w:tcW w:w="1361" w:type="dxa"/>
          </w:tcPr>
          <w:p w14:paraId="1F2DEFE2" w14:textId="25BA3506" w:rsidR="00A10420" w:rsidRPr="000E2828" w:rsidRDefault="00662656" w:rsidP="009E753D">
            <w:pPr>
              <w:widowControl w:val="0"/>
              <w:spacing w:before="80" w:after="80" w:line="240" w:lineRule="auto"/>
              <w:jc w:val="right"/>
              <w:rPr>
                <w:szCs w:val="22"/>
              </w:rPr>
            </w:pPr>
            <w:r>
              <w:rPr>
                <w:szCs w:val="22"/>
              </w:rPr>
              <w:t>4,097</w:t>
            </w:r>
          </w:p>
        </w:tc>
        <w:tc>
          <w:tcPr>
            <w:tcW w:w="236" w:type="dxa"/>
          </w:tcPr>
          <w:p w14:paraId="40587BBB" w14:textId="77777777" w:rsidR="00A10420" w:rsidRPr="000E2828" w:rsidRDefault="00A10420" w:rsidP="009E753D">
            <w:pPr>
              <w:widowControl w:val="0"/>
              <w:spacing w:before="80" w:after="80" w:line="240" w:lineRule="auto"/>
              <w:jc w:val="right"/>
              <w:rPr>
                <w:szCs w:val="22"/>
              </w:rPr>
            </w:pPr>
          </w:p>
        </w:tc>
        <w:tc>
          <w:tcPr>
            <w:tcW w:w="1361" w:type="dxa"/>
          </w:tcPr>
          <w:p w14:paraId="1D8F8B7A" w14:textId="17D6488F" w:rsidR="00A10420" w:rsidRPr="000E2828" w:rsidRDefault="00662656" w:rsidP="009E753D">
            <w:pPr>
              <w:widowControl w:val="0"/>
              <w:spacing w:before="80" w:after="80" w:line="240" w:lineRule="auto"/>
              <w:jc w:val="right"/>
              <w:rPr>
                <w:b/>
                <w:bCs/>
                <w:szCs w:val="22"/>
                <w:lang w:val="en-US"/>
              </w:rPr>
            </w:pPr>
            <w:r>
              <w:rPr>
                <w:b/>
                <w:bCs/>
                <w:szCs w:val="22"/>
              </w:rPr>
              <w:t>7,147</w:t>
            </w:r>
          </w:p>
        </w:tc>
      </w:tr>
      <w:tr w:rsidR="00A10420" w:rsidRPr="00D82A84" w14:paraId="1E55A9DB" w14:textId="77777777" w:rsidTr="009E753D">
        <w:tc>
          <w:tcPr>
            <w:tcW w:w="3912" w:type="dxa"/>
            <w:vAlign w:val="center"/>
          </w:tcPr>
          <w:p w14:paraId="7793A124" w14:textId="77777777" w:rsidR="00A10420" w:rsidRPr="005F0981" w:rsidRDefault="00A10420" w:rsidP="009E753D">
            <w:pPr>
              <w:widowControl w:val="0"/>
              <w:spacing w:before="80" w:after="80" w:line="240" w:lineRule="auto"/>
              <w:jc w:val="left"/>
              <w:rPr>
                <w:sz w:val="20"/>
                <w:szCs w:val="20"/>
              </w:rPr>
            </w:pPr>
            <w:r w:rsidRPr="005F0981">
              <w:rPr>
                <w:sz w:val="20"/>
                <w:szCs w:val="20"/>
              </w:rPr>
              <w:t>Парични средства и еквиваленти</w:t>
            </w:r>
          </w:p>
        </w:tc>
        <w:tc>
          <w:tcPr>
            <w:tcW w:w="1361" w:type="dxa"/>
            <w:tcBorders>
              <w:bottom w:val="single" w:sz="4" w:space="0" w:color="6600CC" w:themeColor="accent6"/>
            </w:tcBorders>
          </w:tcPr>
          <w:p w14:paraId="7599EC8B" w14:textId="2B175D87" w:rsidR="00A10420" w:rsidRPr="00662656" w:rsidRDefault="00662656" w:rsidP="009E753D">
            <w:pPr>
              <w:widowControl w:val="0"/>
              <w:spacing w:before="80" w:after="80" w:line="240" w:lineRule="auto"/>
              <w:jc w:val="right"/>
              <w:rPr>
                <w:szCs w:val="22"/>
              </w:rPr>
            </w:pPr>
            <w:r>
              <w:rPr>
                <w:szCs w:val="22"/>
              </w:rPr>
              <w:t>31</w:t>
            </w:r>
          </w:p>
        </w:tc>
        <w:tc>
          <w:tcPr>
            <w:tcW w:w="236" w:type="dxa"/>
          </w:tcPr>
          <w:p w14:paraId="2D14841D" w14:textId="77777777" w:rsidR="00A10420" w:rsidRPr="000E2828" w:rsidRDefault="00A10420" w:rsidP="009E753D">
            <w:pPr>
              <w:widowControl w:val="0"/>
              <w:spacing w:before="80" w:after="80" w:line="240" w:lineRule="auto"/>
              <w:jc w:val="right"/>
              <w:rPr>
                <w:szCs w:val="22"/>
              </w:rPr>
            </w:pPr>
          </w:p>
        </w:tc>
        <w:tc>
          <w:tcPr>
            <w:tcW w:w="1361" w:type="dxa"/>
            <w:tcBorders>
              <w:bottom w:val="single" w:sz="4" w:space="0" w:color="6600CC" w:themeColor="accent6"/>
            </w:tcBorders>
            <w:vAlign w:val="bottom"/>
          </w:tcPr>
          <w:p w14:paraId="071D0A81" w14:textId="55B089D8" w:rsidR="00A10420" w:rsidRPr="00662656" w:rsidRDefault="00662656" w:rsidP="009E753D">
            <w:pPr>
              <w:widowControl w:val="0"/>
              <w:spacing w:before="80" w:after="80" w:line="240" w:lineRule="auto"/>
              <w:jc w:val="right"/>
              <w:rPr>
                <w:szCs w:val="22"/>
              </w:rPr>
            </w:pPr>
            <w:r>
              <w:rPr>
                <w:szCs w:val="22"/>
              </w:rPr>
              <w:t>3,141</w:t>
            </w:r>
          </w:p>
        </w:tc>
        <w:tc>
          <w:tcPr>
            <w:tcW w:w="236" w:type="dxa"/>
            <w:shd w:val="clear" w:color="auto" w:fill="auto"/>
          </w:tcPr>
          <w:p w14:paraId="0028B2A9" w14:textId="77777777" w:rsidR="00A10420" w:rsidRPr="000E2828" w:rsidRDefault="00A10420" w:rsidP="009E753D">
            <w:pPr>
              <w:widowControl w:val="0"/>
              <w:spacing w:before="80" w:after="80" w:line="240" w:lineRule="auto"/>
              <w:jc w:val="right"/>
              <w:rPr>
                <w:szCs w:val="22"/>
              </w:rPr>
            </w:pPr>
          </w:p>
        </w:tc>
        <w:tc>
          <w:tcPr>
            <w:tcW w:w="1361" w:type="dxa"/>
            <w:tcBorders>
              <w:bottom w:val="single" w:sz="4" w:space="0" w:color="6600CC" w:themeColor="accent6"/>
            </w:tcBorders>
          </w:tcPr>
          <w:p w14:paraId="345AAEEC" w14:textId="058DC641" w:rsidR="00A10420" w:rsidRPr="00662656" w:rsidRDefault="00662656" w:rsidP="009E753D">
            <w:pPr>
              <w:widowControl w:val="0"/>
              <w:spacing w:before="80" w:after="80" w:line="240" w:lineRule="auto"/>
              <w:jc w:val="right"/>
              <w:rPr>
                <w:szCs w:val="22"/>
              </w:rPr>
            </w:pPr>
            <w:r>
              <w:rPr>
                <w:szCs w:val="22"/>
              </w:rPr>
              <w:t>214</w:t>
            </w:r>
          </w:p>
        </w:tc>
        <w:tc>
          <w:tcPr>
            <w:tcW w:w="236" w:type="dxa"/>
          </w:tcPr>
          <w:p w14:paraId="15F5700D" w14:textId="77777777" w:rsidR="00A10420" w:rsidRPr="000E2828" w:rsidRDefault="00A10420" w:rsidP="009E753D">
            <w:pPr>
              <w:widowControl w:val="0"/>
              <w:spacing w:before="80" w:after="80" w:line="240" w:lineRule="auto"/>
              <w:jc w:val="right"/>
              <w:rPr>
                <w:szCs w:val="22"/>
              </w:rPr>
            </w:pPr>
          </w:p>
        </w:tc>
        <w:tc>
          <w:tcPr>
            <w:tcW w:w="1361" w:type="dxa"/>
            <w:tcBorders>
              <w:bottom w:val="single" w:sz="4" w:space="0" w:color="6600CC" w:themeColor="accent6"/>
            </w:tcBorders>
          </w:tcPr>
          <w:p w14:paraId="03D85C32" w14:textId="070BD796" w:rsidR="00A10420" w:rsidRPr="00662656" w:rsidRDefault="00662656" w:rsidP="009E753D">
            <w:pPr>
              <w:widowControl w:val="0"/>
              <w:spacing w:before="80" w:after="80" w:line="240" w:lineRule="auto"/>
              <w:jc w:val="right"/>
              <w:rPr>
                <w:b/>
                <w:bCs/>
                <w:szCs w:val="22"/>
              </w:rPr>
            </w:pPr>
            <w:r>
              <w:rPr>
                <w:b/>
                <w:bCs/>
                <w:szCs w:val="22"/>
              </w:rPr>
              <w:t>3,386</w:t>
            </w:r>
          </w:p>
        </w:tc>
      </w:tr>
      <w:tr w:rsidR="00A10420" w:rsidRPr="00D82A84" w14:paraId="30D12F73" w14:textId="77777777" w:rsidTr="009E753D">
        <w:tc>
          <w:tcPr>
            <w:tcW w:w="3912" w:type="dxa"/>
            <w:vAlign w:val="bottom"/>
          </w:tcPr>
          <w:p w14:paraId="5761F92B" w14:textId="77777777" w:rsidR="00A10420" w:rsidRPr="005F0981" w:rsidRDefault="00A10420" w:rsidP="009E753D">
            <w:pPr>
              <w:widowControl w:val="0"/>
              <w:spacing w:before="80" w:after="80" w:line="240" w:lineRule="auto"/>
              <w:jc w:val="left"/>
              <w:rPr>
                <w:b/>
                <w:bCs/>
                <w:sz w:val="20"/>
                <w:szCs w:val="20"/>
              </w:rPr>
            </w:pPr>
            <w:r w:rsidRPr="005F0981">
              <w:rPr>
                <w:b/>
                <w:bCs/>
                <w:sz w:val="20"/>
                <w:szCs w:val="20"/>
              </w:rPr>
              <w:t>Общо финансови активи</w:t>
            </w:r>
          </w:p>
        </w:tc>
        <w:tc>
          <w:tcPr>
            <w:tcW w:w="1361" w:type="dxa"/>
            <w:tcBorders>
              <w:top w:val="single" w:sz="4" w:space="0" w:color="6600CC" w:themeColor="accent6"/>
              <w:bottom w:val="single" w:sz="4" w:space="0" w:color="6600CC" w:themeColor="accent6"/>
            </w:tcBorders>
          </w:tcPr>
          <w:p w14:paraId="64A0D2D1" w14:textId="5D2CF518" w:rsidR="00A10420" w:rsidRPr="00662656" w:rsidRDefault="00662656" w:rsidP="009E753D">
            <w:pPr>
              <w:widowControl w:val="0"/>
              <w:spacing w:before="80" w:after="80" w:line="240" w:lineRule="auto"/>
              <w:jc w:val="right"/>
              <w:rPr>
                <w:b/>
                <w:bCs/>
                <w:szCs w:val="22"/>
              </w:rPr>
            </w:pPr>
            <w:r>
              <w:rPr>
                <w:b/>
                <w:bCs/>
                <w:szCs w:val="22"/>
              </w:rPr>
              <w:t>31</w:t>
            </w:r>
          </w:p>
        </w:tc>
        <w:tc>
          <w:tcPr>
            <w:tcW w:w="236" w:type="dxa"/>
          </w:tcPr>
          <w:p w14:paraId="08C480DC" w14:textId="77777777" w:rsidR="00A10420" w:rsidRPr="000E2828" w:rsidRDefault="00A10420" w:rsidP="009E753D">
            <w:pPr>
              <w:widowControl w:val="0"/>
              <w:spacing w:before="80" w:after="80" w:line="240" w:lineRule="auto"/>
              <w:jc w:val="right"/>
              <w:rPr>
                <w:b/>
                <w:bCs/>
                <w:szCs w:val="22"/>
              </w:rPr>
            </w:pPr>
          </w:p>
        </w:tc>
        <w:tc>
          <w:tcPr>
            <w:tcW w:w="1361" w:type="dxa"/>
            <w:tcBorders>
              <w:top w:val="single" w:sz="4" w:space="0" w:color="6600CC" w:themeColor="accent6"/>
              <w:bottom w:val="single" w:sz="4" w:space="0" w:color="6600CC" w:themeColor="accent6"/>
            </w:tcBorders>
            <w:vAlign w:val="bottom"/>
          </w:tcPr>
          <w:p w14:paraId="75901EBB" w14:textId="07686D47" w:rsidR="00A10420" w:rsidRPr="000E2828" w:rsidRDefault="00662656" w:rsidP="009E753D">
            <w:pPr>
              <w:widowControl w:val="0"/>
              <w:spacing w:before="80" w:after="80" w:line="240" w:lineRule="auto"/>
              <w:jc w:val="right"/>
              <w:rPr>
                <w:b/>
                <w:bCs/>
                <w:szCs w:val="22"/>
                <w:lang w:val="en-US"/>
              </w:rPr>
            </w:pPr>
            <w:r>
              <w:rPr>
                <w:b/>
                <w:bCs/>
                <w:szCs w:val="22"/>
              </w:rPr>
              <w:t>10,037</w:t>
            </w:r>
          </w:p>
        </w:tc>
        <w:tc>
          <w:tcPr>
            <w:tcW w:w="236" w:type="dxa"/>
            <w:shd w:val="clear" w:color="auto" w:fill="auto"/>
          </w:tcPr>
          <w:p w14:paraId="34F7EF95" w14:textId="77777777" w:rsidR="00A10420" w:rsidRPr="000E2828" w:rsidRDefault="00A10420" w:rsidP="009E753D">
            <w:pPr>
              <w:widowControl w:val="0"/>
              <w:spacing w:before="80" w:after="80" w:line="240" w:lineRule="auto"/>
              <w:jc w:val="right"/>
              <w:rPr>
                <w:b/>
                <w:bCs/>
                <w:szCs w:val="22"/>
              </w:rPr>
            </w:pPr>
          </w:p>
        </w:tc>
        <w:tc>
          <w:tcPr>
            <w:tcW w:w="1361" w:type="dxa"/>
            <w:tcBorders>
              <w:top w:val="single" w:sz="4" w:space="0" w:color="6600CC" w:themeColor="accent6"/>
              <w:bottom w:val="single" w:sz="4" w:space="0" w:color="6600CC" w:themeColor="accent6"/>
            </w:tcBorders>
          </w:tcPr>
          <w:p w14:paraId="26AF0684" w14:textId="25909D23" w:rsidR="00A10420" w:rsidRPr="00662656" w:rsidRDefault="00662656" w:rsidP="009E753D">
            <w:pPr>
              <w:widowControl w:val="0"/>
              <w:spacing w:before="80" w:after="80" w:line="240" w:lineRule="auto"/>
              <w:jc w:val="right"/>
              <w:rPr>
                <w:b/>
                <w:bCs/>
                <w:szCs w:val="22"/>
              </w:rPr>
            </w:pPr>
            <w:r>
              <w:rPr>
                <w:b/>
                <w:bCs/>
                <w:szCs w:val="22"/>
              </w:rPr>
              <w:t>4,312</w:t>
            </w:r>
          </w:p>
        </w:tc>
        <w:tc>
          <w:tcPr>
            <w:tcW w:w="236" w:type="dxa"/>
          </w:tcPr>
          <w:p w14:paraId="2399B233" w14:textId="77777777" w:rsidR="00A10420" w:rsidRPr="000E2828" w:rsidRDefault="00A10420" w:rsidP="009E753D">
            <w:pPr>
              <w:widowControl w:val="0"/>
              <w:spacing w:before="80" w:after="80" w:line="240" w:lineRule="auto"/>
              <w:jc w:val="right"/>
              <w:rPr>
                <w:b/>
                <w:bCs/>
                <w:szCs w:val="22"/>
              </w:rPr>
            </w:pPr>
          </w:p>
        </w:tc>
        <w:tc>
          <w:tcPr>
            <w:tcW w:w="1361" w:type="dxa"/>
            <w:tcBorders>
              <w:top w:val="single" w:sz="4" w:space="0" w:color="6600CC" w:themeColor="accent6"/>
              <w:bottom w:val="single" w:sz="4" w:space="0" w:color="6600CC" w:themeColor="accent6"/>
            </w:tcBorders>
          </w:tcPr>
          <w:p w14:paraId="5A560380" w14:textId="65FB9F7B" w:rsidR="00A10420" w:rsidRPr="000E2828" w:rsidRDefault="00662656" w:rsidP="009E753D">
            <w:pPr>
              <w:widowControl w:val="0"/>
              <w:spacing w:before="80" w:after="80" w:line="240" w:lineRule="auto"/>
              <w:jc w:val="right"/>
              <w:rPr>
                <w:b/>
                <w:bCs/>
                <w:szCs w:val="22"/>
                <w:lang w:val="en-US"/>
              </w:rPr>
            </w:pPr>
            <w:r>
              <w:rPr>
                <w:b/>
                <w:bCs/>
                <w:szCs w:val="22"/>
              </w:rPr>
              <w:t>14,380</w:t>
            </w:r>
          </w:p>
        </w:tc>
      </w:tr>
      <w:tr w:rsidR="00A10420" w:rsidRPr="00D82A84" w14:paraId="08B85493" w14:textId="77777777" w:rsidTr="009E753D">
        <w:tc>
          <w:tcPr>
            <w:tcW w:w="3912" w:type="dxa"/>
            <w:vAlign w:val="center"/>
          </w:tcPr>
          <w:p w14:paraId="64162278" w14:textId="77777777" w:rsidR="00A10420" w:rsidRPr="005F0981" w:rsidRDefault="00A10420" w:rsidP="009E753D">
            <w:pPr>
              <w:widowControl w:val="0"/>
              <w:spacing w:before="80" w:after="80" w:line="240" w:lineRule="auto"/>
              <w:jc w:val="left"/>
              <w:rPr>
                <w:sz w:val="20"/>
                <w:szCs w:val="20"/>
              </w:rPr>
            </w:pPr>
            <w:r w:rsidRPr="005F0981">
              <w:rPr>
                <w:sz w:val="20"/>
                <w:szCs w:val="20"/>
              </w:rPr>
              <w:t>Задължения към банки и други финансови институции</w:t>
            </w:r>
          </w:p>
        </w:tc>
        <w:tc>
          <w:tcPr>
            <w:tcW w:w="1361" w:type="dxa"/>
            <w:tcBorders>
              <w:top w:val="single" w:sz="4" w:space="0" w:color="6600CC" w:themeColor="accent6"/>
            </w:tcBorders>
            <w:vAlign w:val="center"/>
          </w:tcPr>
          <w:p w14:paraId="403551AD" w14:textId="77777777" w:rsidR="00A10420" w:rsidRPr="000E2828" w:rsidRDefault="00A10420" w:rsidP="009E753D">
            <w:pPr>
              <w:widowControl w:val="0"/>
              <w:spacing w:before="80" w:after="80" w:line="240" w:lineRule="auto"/>
              <w:jc w:val="right"/>
              <w:rPr>
                <w:szCs w:val="22"/>
              </w:rPr>
            </w:pPr>
            <w:r w:rsidRPr="000E2828">
              <w:rPr>
                <w:szCs w:val="22"/>
              </w:rPr>
              <w:t>-</w:t>
            </w:r>
          </w:p>
        </w:tc>
        <w:tc>
          <w:tcPr>
            <w:tcW w:w="236" w:type="dxa"/>
            <w:vAlign w:val="center"/>
          </w:tcPr>
          <w:p w14:paraId="588B2BE5" w14:textId="77777777" w:rsidR="00A10420" w:rsidRPr="000E2828" w:rsidRDefault="00A10420" w:rsidP="009E753D">
            <w:pPr>
              <w:widowControl w:val="0"/>
              <w:spacing w:before="80" w:after="80" w:line="240" w:lineRule="auto"/>
              <w:jc w:val="right"/>
              <w:rPr>
                <w:szCs w:val="22"/>
              </w:rPr>
            </w:pPr>
          </w:p>
        </w:tc>
        <w:tc>
          <w:tcPr>
            <w:tcW w:w="1361" w:type="dxa"/>
            <w:tcBorders>
              <w:top w:val="single" w:sz="4" w:space="0" w:color="6600CC" w:themeColor="accent6"/>
            </w:tcBorders>
            <w:vAlign w:val="center"/>
          </w:tcPr>
          <w:p w14:paraId="6E1FC60F" w14:textId="174E09BC" w:rsidR="00A10420" w:rsidRPr="000E2828" w:rsidRDefault="00662656" w:rsidP="009E753D">
            <w:pPr>
              <w:widowControl w:val="0"/>
              <w:spacing w:before="80" w:after="80" w:line="240" w:lineRule="auto"/>
              <w:jc w:val="right"/>
              <w:rPr>
                <w:szCs w:val="22"/>
              </w:rPr>
            </w:pPr>
            <w:r>
              <w:rPr>
                <w:szCs w:val="22"/>
              </w:rPr>
              <w:t>4,012</w:t>
            </w:r>
          </w:p>
        </w:tc>
        <w:tc>
          <w:tcPr>
            <w:tcW w:w="236" w:type="dxa"/>
            <w:shd w:val="clear" w:color="auto" w:fill="auto"/>
            <w:vAlign w:val="center"/>
          </w:tcPr>
          <w:p w14:paraId="53FE0D6E" w14:textId="77777777" w:rsidR="00A10420" w:rsidRPr="000E2828" w:rsidRDefault="00A10420" w:rsidP="009E753D">
            <w:pPr>
              <w:widowControl w:val="0"/>
              <w:spacing w:before="80" w:after="80" w:line="240" w:lineRule="auto"/>
              <w:jc w:val="right"/>
              <w:rPr>
                <w:szCs w:val="22"/>
              </w:rPr>
            </w:pPr>
          </w:p>
        </w:tc>
        <w:tc>
          <w:tcPr>
            <w:tcW w:w="1361" w:type="dxa"/>
            <w:tcBorders>
              <w:top w:val="single" w:sz="4" w:space="0" w:color="6600CC" w:themeColor="accent6"/>
            </w:tcBorders>
            <w:vAlign w:val="center"/>
          </w:tcPr>
          <w:p w14:paraId="54562906" w14:textId="77777777" w:rsidR="00A10420" w:rsidRPr="000E2828" w:rsidRDefault="00A10420" w:rsidP="009E753D">
            <w:pPr>
              <w:widowControl w:val="0"/>
              <w:spacing w:before="80" w:after="80" w:line="240" w:lineRule="auto"/>
              <w:jc w:val="right"/>
              <w:rPr>
                <w:szCs w:val="22"/>
              </w:rPr>
            </w:pPr>
            <w:r w:rsidRPr="000E2828">
              <w:rPr>
                <w:szCs w:val="22"/>
              </w:rPr>
              <w:t>-</w:t>
            </w:r>
          </w:p>
        </w:tc>
        <w:tc>
          <w:tcPr>
            <w:tcW w:w="236" w:type="dxa"/>
            <w:vAlign w:val="center"/>
          </w:tcPr>
          <w:p w14:paraId="0870B2E2" w14:textId="77777777" w:rsidR="00A10420" w:rsidRPr="000E2828" w:rsidRDefault="00A10420" w:rsidP="009E753D">
            <w:pPr>
              <w:widowControl w:val="0"/>
              <w:spacing w:before="80" w:after="80" w:line="240" w:lineRule="auto"/>
              <w:jc w:val="right"/>
              <w:rPr>
                <w:szCs w:val="22"/>
              </w:rPr>
            </w:pPr>
          </w:p>
        </w:tc>
        <w:tc>
          <w:tcPr>
            <w:tcW w:w="1361" w:type="dxa"/>
            <w:tcBorders>
              <w:top w:val="single" w:sz="4" w:space="0" w:color="6600CC" w:themeColor="accent6"/>
            </w:tcBorders>
            <w:vAlign w:val="center"/>
          </w:tcPr>
          <w:p w14:paraId="668B4A90" w14:textId="2CB69E32" w:rsidR="00A10420" w:rsidRPr="005C10CF" w:rsidRDefault="00662656" w:rsidP="009E753D">
            <w:pPr>
              <w:widowControl w:val="0"/>
              <w:spacing w:before="80" w:after="80" w:line="240" w:lineRule="auto"/>
              <w:jc w:val="right"/>
              <w:rPr>
                <w:b/>
                <w:szCs w:val="22"/>
              </w:rPr>
            </w:pPr>
            <w:r>
              <w:rPr>
                <w:b/>
                <w:szCs w:val="22"/>
              </w:rPr>
              <w:t>4,012</w:t>
            </w:r>
          </w:p>
        </w:tc>
      </w:tr>
      <w:tr w:rsidR="00A10420" w:rsidRPr="00D82A84" w14:paraId="6149BFC4" w14:textId="77777777" w:rsidTr="009E753D">
        <w:tc>
          <w:tcPr>
            <w:tcW w:w="3912" w:type="dxa"/>
            <w:vAlign w:val="center"/>
          </w:tcPr>
          <w:p w14:paraId="22915236" w14:textId="77777777" w:rsidR="00A10420" w:rsidRPr="005F0981" w:rsidRDefault="00A10420" w:rsidP="009E753D">
            <w:pPr>
              <w:widowControl w:val="0"/>
              <w:spacing w:before="80" w:after="80" w:line="240" w:lineRule="auto"/>
              <w:jc w:val="left"/>
              <w:rPr>
                <w:sz w:val="20"/>
                <w:szCs w:val="20"/>
              </w:rPr>
            </w:pPr>
            <w:r w:rsidRPr="005F0981">
              <w:rPr>
                <w:sz w:val="20"/>
                <w:szCs w:val="20"/>
              </w:rPr>
              <w:t>Задължения по лизинг</w:t>
            </w:r>
          </w:p>
        </w:tc>
        <w:tc>
          <w:tcPr>
            <w:tcW w:w="1361" w:type="dxa"/>
          </w:tcPr>
          <w:p w14:paraId="3C0BAE0B" w14:textId="77777777" w:rsidR="00A10420" w:rsidRPr="000E2828" w:rsidRDefault="00A10420" w:rsidP="009E753D">
            <w:pPr>
              <w:widowControl w:val="0"/>
              <w:spacing w:before="80" w:after="80" w:line="240" w:lineRule="auto"/>
              <w:jc w:val="right"/>
              <w:rPr>
                <w:szCs w:val="22"/>
              </w:rPr>
            </w:pPr>
            <w:r w:rsidRPr="000E2828">
              <w:rPr>
                <w:szCs w:val="22"/>
              </w:rPr>
              <w:t>-</w:t>
            </w:r>
          </w:p>
        </w:tc>
        <w:tc>
          <w:tcPr>
            <w:tcW w:w="236" w:type="dxa"/>
          </w:tcPr>
          <w:p w14:paraId="2720C054" w14:textId="77777777" w:rsidR="00A10420" w:rsidRPr="000E2828" w:rsidRDefault="00A10420" w:rsidP="009E753D">
            <w:pPr>
              <w:widowControl w:val="0"/>
              <w:spacing w:before="80" w:after="80" w:line="240" w:lineRule="auto"/>
              <w:jc w:val="right"/>
              <w:rPr>
                <w:szCs w:val="22"/>
              </w:rPr>
            </w:pPr>
          </w:p>
        </w:tc>
        <w:tc>
          <w:tcPr>
            <w:tcW w:w="1361" w:type="dxa"/>
            <w:vAlign w:val="bottom"/>
          </w:tcPr>
          <w:p w14:paraId="2E7F124F" w14:textId="44CA0225" w:rsidR="00A10420" w:rsidRPr="00662656" w:rsidRDefault="00662656" w:rsidP="005C10CF">
            <w:pPr>
              <w:widowControl w:val="0"/>
              <w:spacing w:before="80" w:after="80" w:line="240" w:lineRule="auto"/>
              <w:jc w:val="right"/>
              <w:rPr>
                <w:szCs w:val="22"/>
              </w:rPr>
            </w:pPr>
            <w:r>
              <w:rPr>
                <w:szCs w:val="22"/>
              </w:rPr>
              <w:t>15</w:t>
            </w:r>
          </w:p>
        </w:tc>
        <w:tc>
          <w:tcPr>
            <w:tcW w:w="236" w:type="dxa"/>
            <w:shd w:val="clear" w:color="auto" w:fill="auto"/>
          </w:tcPr>
          <w:p w14:paraId="5BEE3897" w14:textId="77777777" w:rsidR="00A10420" w:rsidRPr="000E2828" w:rsidRDefault="00A10420" w:rsidP="009E753D">
            <w:pPr>
              <w:widowControl w:val="0"/>
              <w:spacing w:before="80" w:after="80" w:line="240" w:lineRule="auto"/>
              <w:jc w:val="right"/>
              <w:rPr>
                <w:szCs w:val="22"/>
              </w:rPr>
            </w:pPr>
          </w:p>
        </w:tc>
        <w:tc>
          <w:tcPr>
            <w:tcW w:w="1361" w:type="dxa"/>
          </w:tcPr>
          <w:p w14:paraId="5CFDD52A" w14:textId="50F951E5" w:rsidR="00A10420" w:rsidRPr="00662656" w:rsidRDefault="00662656" w:rsidP="009E753D">
            <w:pPr>
              <w:widowControl w:val="0"/>
              <w:spacing w:before="80" w:after="80" w:line="240" w:lineRule="auto"/>
              <w:jc w:val="right"/>
              <w:rPr>
                <w:szCs w:val="22"/>
              </w:rPr>
            </w:pPr>
            <w:r>
              <w:rPr>
                <w:szCs w:val="22"/>
              </w:rPr>
              <w:t>846</w:t>
            </w:r>
          </w:p>
        </w:tc>
        <w:tc>
          <w:tcPr>
            <w:tcW w:w="236" w:type="dxa"/>
          </w:tcPr>
          <w:p w14:paraId="10E7A412" w14:textId="77777777" w:rsidR="00A10420" w:rsidRPr="000E2828" w:rsidRDefault="00A10420" w:rsidP="009E753D">
            <w:pPr>
              <w:widowControl w:val="0"/>
              <w:spacing w:before="80" w:after="80" w:line="240" w:lineRule="auto"/>
              <w:jc w:val="right"/>
              <w:rPr>
                <w:szCs w:val="22"/>
              </w:rPr>
            </w:pPr>
          </w:p>
        </w:tc>
        <w:tc>
          <w:tcPr>
            <w:tcW w:w="1361" w:type="dxa"/>
          </w:tcPr>
          <w:p w14:paraId="218E0B07" w14:textId="108A6C49" w:rsidR="00A10420" w:rsidRPr="00662656" w:rsidRDefault="00662656" w:rsidP="009E753D">
            <w:pPr>
              <w:widowControl w:val="0"/>
              <w:spacing w:before="80" w:after="80" w:line="240" w:lineRule="auto"/>
              <w:jc w:val="right"/>
              <w:rPr>
                <w:szCs w:val="22"/>
              </w:rPr>
            </w:pPr>
            <w:r>
              <w:rPr>
                <w:szCs w:val="22"/>
              </w:rPr>
              <w:t>861</w:t>
            </w:r>
          </w:p>
        </w:tc>
      </w:tr>
      <w:tr w:rsidR="00A10420" w:rsidRPr="00D82A84" w14:paraId="75188EDE" w14:textId="77777777" w:rsidTr="009E753D">
        <w:tc>
          <w:tcPr>
            <w:tcW w:w="3912" w:type="dxa"/>
            <w:vAlign w:val="center"/>
          </w:tcPr>
          <w:p w14:paraId="654EB331" w14:textId="77777777" w:rsidR="00A10420" w:rsidRPr="00685EDD" w:rsidRDefault="00A10420" w:rsidP="009E753D">
            <w:pPr>
              <w:widowControl w:val="0"/>
              <w:spacing w:before="80" w:after="80" w:line="240" w:lineRule="auto"/>
              <w:jc w:val="left"/>
              <w:rPr>
                <w:sz w:val="20"/>
                <w:szCs w:val="20"/>
              </w:rPr>
            </w:pPr>
            <w:r w:rsidRPr="00685EDD">
              <w:rPr>
                <w:sz w:val="20"/>
                <w:szCs w:val="20"/>
              </w:rPr>
              <w:t>Други задължения</w:t>
            </w:r>
          </w:p>
        </w:tc>
        <w:tc>
          <w:tcPr>
            <w:tcW w:w="1361" w:type="dxa"/>
            <w:tcBorders>
              <w:bottom w:val="single" w:sz="4" w:space="0" w:color="6600CC" w:themeColor="accent6"/>
            </w:tcBorders>
          </w:tcPr>
          <w:p w14:paraId="173D5BB6" w14:textId="4A47FBAC" w:rsidR="00A10420" w:rsidRPr="00685EDD" w:rsidRDefault="00FE364D" w:rsidP="009E753D">
            <w:pPr>
              <w:widowControl w:val="0"/>
              <w:spacing w:before="80" w:after="80" w:line="240" w:lineRule="auto"/>
              <w:jc w:val="right"/>
              <w:rPr>
                <w:szCs w:val="22"/>
                <w:lang w:val="en-US"/>
              </w:rPr>
            </w:pPr>
            <w:r>
              <w:rPr>
                <w:szCs w:val="22"/>
                <w:lang w:val="en-US"/>
              </w:rPr>
              <w:t>-</w:t>
            </w:r>
          </w:p>
        </w:tc>
        <w:tc>
          <w:tcPr>
            <w:tcW w:w="236" w:type="dxa"/>
          </w:tcPr>
          <w:p w14:paraId="27F400BA" w14:textId="77777777" w:rsidR="00A10420" w:rsidRPr="00685EDD" w:rsidRDefault="00A10420" w:rsidP="009E753D">
            <w:pPr>
              <w:widowControl w:val="0"/>
              <w:spacing w:before="80" w:after="80" w:line="240" w:lineRule="auto"/>
              <w:jc w:val="right"/>
              <w:rPr>
                <w:szCs w:val="22"/>
              </w:rPr>
            </w:pPr>
          </w:p>
        </w:tc>
        <w:tc>
          <w:tcPr>
            <w:tcW w:w="1361" w:type="dxa"/>
            <w:tcBorders>
              <w:bottom w:val="single" w:sz="4" w:space="0" w:color="6600CC" w:themeColor="accent6"/>
            </w:tcBorders>
            <w:vAlign w:val="bottom"/>
          </w:tcPr>
          <w:p w14:paraId="56CCAE78" w14:textId="3A00ED4E" w:rsidR="00A10420" w:rsidRPr="00662656" w:rsidRDefault="00662656" w:rsidP="009E753D">
            <w:pPr>
              <w:widowControl w:val="0"/>
              <w:spacing w:before="80" w:after="80" w:line="240" w:lineRule="auto"/>
              <w:jc w:val="right"/>
              <w:rPr>
                <w:szCs w:val="22"/>
              </w:rPr>
            </w:pPr>
            <w:r>
              <w:rPr>
                <w:szCs w:val="22"/>
              </w:rPr>
              <w:t>477</w:t>
            </w:r>
          </w:p>
        </w:tc>
        <w:tc>
          <w:tcPr>
            <w:tcW w:w="236" w:type="dxa"/>
            <w:shd w:val="clear" w:color="auto" w:fill="auto"/>
          </w:tcPr>
          <w:p w14:paraId="054E15B4" w14:textId="77777777" w:rsidR="00A10420" w:rsidRPr="00685EDD" w:rsidRDefault="00A10420" w:rsidP="009E753D">
            <w:pPr>
              <w:widowControl w:val="0"/>
              <w:spacing w:before="80" w:after="80" w:line="240" w:lineRule="auto"/>
              <w:jc w:val="right"/>
              <w:rPr>
                <w:szCs w:val="22"/>
              </w:rPr>
            </w:pPr>
          </w:p>
        </w:tc>
        <w:tc>
          <w:tcPr>
            <w:tcW w:w="1361" w:type="dxa"/>
            <w:tcBorders>
              <w:bottom w:val="single" w:sz="4" w:space="0" w:color="6600CC" w:themeColor="accent6"/>
            </w:tcBorders>
          </w:tcPr>
          <w:p w14:paraId="1FA34148" w14:textId="248E82A0" w:rsidR="00A10420" w:rsidRPr="00662656" w:rsidRDefault="00662656" w:rsidP="009E753D">
            <w:pPr>
              <w:widowControl w:val="0"/>
              <w:spacing w:before="80" w:after="80" w:line="240" w:lineRule="auto"/>
              <w:jc w:val="right"/>
              <w:rPr>
                <w:szCs w:val="22"/>
              </w:rPr>
            </w:pPr>
            <w:r>
              <w:rPr>
                <w:szCs w:val="22"/>
              </w:rPr>
              <w:t>3,483</w:t>
            </w:r>
          </w:p>
        </w:tc>
        <w:tc>
          <w:tcPr>
            <w:tcW w:w="236" w:type="dxa"/>
          </w:tcPr>
          <w:p w14:paraId="550C250C" w14:textId="77777777" w:rsidR="00A10420" w:rsidRPr="00685EDD" w:rsidRDefault="00A10420" w:rsidP="009E753D">
            <w:pPr>
              <w:widowControl w:val="0"/>
              <w:spacing w:before="80" w:after="80" w:line="240" w:lineRule="auto"/>
              <w:jc w:val="right"/>
              <w:rPr>
                <w:szCs w:val="22"/>
              </w:rPr>
            </w:pPr>
          </w:p>
        </w:tc>
        <w:tc>
          <w:tcPr>
            <w:tcW w:w="1361" w:type="dxa"/>
            <w:tcBorders>
              <w:bottom w:val="single" w:sz="4" w:space="0" w:color="6600CC" w:themeColor="accent6"/>
            </w:tcBorders>
          </w:tcPr>
          <w:p w14:paraId="4DF6188C" w14:textId="0B593BFC" w:rsidR="00A10420" w:rsidRPr="00662656" w:rsidRDefault="00662656" w:rsidP="009E753D">
            <w:pPr>
              <w:widowControl w:val="0"/>
              <w:spacing w:before="80" w:after="80" w:line="240" w:lineRule="auto"/>
              <w:jc w:val="right"/>
              <w:rPr>
                <w:szCs w:val="22"/>
              </w:rPr>
            </w:pPr>
            <w:r>
              <w:rPr>
                <w:szCs w:val="22"/>
              </w:rPr>
              <w:t>3,960</w:t>
            </w:r>
          </w:p>
        </w:tc>
      </w:tr>
      <w:tr w:rsidR="00A10420" w:rsidRPr="00D82A84" w14:paraId="4FCAAF4A" w14:textId="77777777" w:rsidTr="00FE364D">
        <w:trPr>
          <w:trHeight w:val="249"/>
        </w:trPr>
        <w:tc>
          <w:tcPr>
            <w:tcW w:w="3912" w:type="dxa"/>
            <w:vAlign w:val="bottom"/>
          </w:tcPr>
          <w:p w14:paraId="4A2DDCF3" w14:textId="77777777" w:rsidR="00A10420" w:rsidRPr="005F0981" w:rsidRDefault="00A10420" w:rsidP="009E753D">
            <w:pPr>
              <w:widowControl w:val="0"/>
              <w:spacing w:before="80" w:after="80" w:line="240" w:lineRule="auto"/>
              <w:jc w:val="left"/>
              <w:rPr>
                <w:b/>
                <w:bCs/>
                <w:sz w:val="20"/>
                <w:szCs w:val="20"/>
              </w:rPr>
            </w:pPr>
            <w:r w:rsidRPr="005F0981">
              <w:rPr>
                <w:b/>
                <w:bCs/>
                <w:sz w:val="20"/>
                <w:szCs w:val="20"/>
              </w:rPr>
              <w:t>Общо финансови пасиви</w:t>
            </w:r>
          </w:p>
        </w:tc>
        <w:tc>
          <w:tcPr>
            <w:tcW w:w="1361" w:type="dxa"/>
            <w:tcBorders>
              <w:top w:val="single" w:sz="4" w:space="0" w:color="6600CC" w:themeColor="accent6"/>
              <w:bottom w:val="single" w:sz="4" w:space="0" w:color="6600CC" w:themeColor="accent6"/>
            </w:tcBorders>
          </w:tcPr>
          <w:p w14:paraId="5C822B52" w14:textId="0E6913B3" w:rsidR="00A10420" w:rsidRPr="000E2828" w:rsidRDefault="00FE364D" w:rsidP="009E753D">
            <w:pPr>
              <w:widowControl w:val="0"/>
              <w:spacing w:before="80" w:after="80" w:line="240" w:lineRule="auto"/>
              <w:jc w:val="right"/>
              <w:rPr>
                <w:b/>
                <w:bCs/>
                <w:szCs w:val="22"/>
                <w:lang w:val="en-US"/>
              </w:rPr>
            </w:pPr>
            <w:r>
              <w:rPr>
                <w:b/>
                <w:bCs/>
                <w:szCs w:val="22"/>
                <w:lang w:val="en-US"/>
              </w:rPr>
              <w:t>-</w:t>
            </w:r>
          </w:p>
        </w:tc>
        <w:tc>
          <w:tcPr>
            <w:tcW w:w="236" w:type="dxa"/>
          </w:tcPr>
          <w:p w14:paraId="08C4C8DA" w14:textId="77777777" w:rsidR="00A10420" w:rsidRPr="000E2828" w:rsidRDefault="00A10420" w:rsidP="009E753D">
            <w:pPr>
              <w:widowControl w:val="0"/>
              <w:spacing w:before="80" w:after="80" w:line="240" w:lineRule="auto"/>
              <w:jc w:val="right"/>
              <w:rPr>
                <w:b/>
                <w:bCs/>
                <w:szCs w:val="22"/>
              </w:rPr>
            </w:pPr>
          </w:p>
        </w:tc>
        <w:tc>
          <w:tcPr>
            <w:tcW w:w="1361" w:type="dxa"/>
            <w:tcBorders>
              <w:top w:val="single" w:sz="4" w:space="0" w:color="6600CC" w:themeColor="accent6"/>
              <w:bottom w:val="single" w:sz="4" w:space="0" w:color="6600CC" w:themeColor="accent6"/>
            </w:tcBorders>
            <w:vAlign w:val="bottom"/>
          </w:tcPr>
          <w:p w14:paraId="005A016E" w14:textId="4AD60CE4" w:rsidR="00A10420" w:rsidRPr="00662656" w:rsidRDefault="00662656" w:rsidP="009E753D">
            <w:pPr>
              <w:widowControl w:val="0"/>
              <w:spacing w:before="80" w:after="80" w:line="240" w:lineRule="auto"/>
              <w:jc w:val="right"/>
              <w:rPr>
                <w:b/>
                <w:bCs/>
                <w:szCs w:val="22"/>
              </w:rPr>
            </w:pPr>
            <w:r>
              <w:rPr>
                <w:b/>
                <w:bCs/>
                <w:szCs w:val="22"/>
              </w:rPr>
              <w:t>4,504</w:t>
            </w:r>
          </w:p>
        </w:tc>
        <w:tc>
          <w:tcPr>
            <w:tcW w:w="236" w:type="dxa"/>
            <w:shd w:val="clear" w:color="auto" w:fill="auto"/>
          </w:tcPr>
          <w:p w14:paraId="17F58F36" w14:textId="77777777" w:rsidR="00A10420" w:rsidRPr="000E2828" w:rsidRDefault="00A10420" w:rsidP="009E753D">
            <w:pPr>
              <w:widowControl w:val="0"/>
              <w:spacing w:before="80" w:after="80" w:line="240" w:lineRule="auto"/>
              <w:jc w:val="right"/>
              <w:rPr>
                <w:b/>
                <w:bCs/>
                <w:szCs w:val="22"/>
              </w:rPr>
            </w:pPr>
          </w:p>
        </w:tc>
        <w:tc>
          <w:tcPr>
            <w:tcW w:w="1361" w:type="dxa"/>
            <w:tcBorders>
              <w:top w:val="single" w:sz="4" w:space="0" w:color="6600CC" w:themeColor="accent6"/>
              <w:bottom w:val="single" w:sz="4" w:space="0" w:color="6600CC" w:themeColor="accent6"/>
            </w:tcBorders>
          </w:tcPr>
          <w:p w14:paraId="4283D193" w14:textId="619C11B4" w:rsidR="00A10420" w:rsidRPr="00662656" w:rsidRDefault="00662656" w:rsidP="009E753D">
            <w:pPr>
              <w:widowControl w:val="0"/>
              <w:spacing w:before="80" w:after="80" w:line="240" w:lineRule="auto"/>
              <w:jc w:val="right"/>
              <w:rPr>
                <w:b/>
                <w:bCs/>
                <w:szCs w:val="22"/>
              </w:rPr>
            </w:pPr>
            <w:r>
              <w:rPr>
                <w:b/>
                <w:bCs/>
                <w:szCs w:val="22"/>
              </w:rPr>
              <w:t>4,329</w:t>
            </w:r>
          </w:p>
        </w:tc>
        <w:tc>
          <w:tcPr>
            <w:tcW w:w="236" w:type="dxa"/>
          </w:tcPr>
          <w:p w14:paraId="560BDD22" w14:textId="77777777" w:rsidR="00A10420" w:rsidRPr="000E2828" w:rsidRDefault="00A10420" w:rsidP="009E753D">
            <w:pPr>
              <w:widowControl w:val="0"/>
              <w:spacing w:before="80" w:after="80" w:line="240" w:lineRule="auto"/>
              <w:jc w:val="right"/>
              <w:rPr>
                <w:b/>
                <w:bCs/>
                <w:szCs w:val="22"/>
              </w:rPr>
            </w:pPr>
          </w:p>
        </w:tc>
        <w:tc>
          <w:tcPr>
            <w:tcW w:w="1361" w:type="dxa"/>
            <w:tcBorders>
              <w:top w:val="single" w:sz="4" w:space="0" w:color="6600CC" w:themeColor="accent6"/>
              <w:bottom w:val="single" w:sz="4" w:space="0" w:color="6600CC" w:themeColor="accent6"/>
            </w:tcBorders>
          </w:tcPr>
          <w:p w14:paraId="202F4083" w14:textId="6FEC86F6" w:rsidR="00A10420" w:rsidRPr="00662656" w:rsidRDefault="00662656" w:rsidP="009E753D">
            <w:pPr>
              <w:widowControl w:val="0"/>
              <w:spacing w:before="80" w:after="80" w:line="240" w:lineRule="auto"/>
              <w:jc w:val="right"/>
              <w:rPr>
                <w:b/>
                <w:bCs/>
                <w:szCs w:val="22"/>
              </w:rPr>
            </w:pPr>
            <w:r>
              <w:rPr>
                <w:b/>
                <w:bCs/>
                <w:szCs w:val="22"/>
              </w:rPr>
              <w:t>8,833</w:t>
            </w:r>
          </w:p>
        </w:tc>
      </w:tr>
    </w:tbl>
    <w:p w14:paraId="2DB39196" w14:textId="77777777" w:rsidR="00A10420" w:rsidRPr="00D82A84" w:rsidRDefault="00A10420" w:rsidP="00A10420">
      <w:pPr>
        <w:pStyle w:val="BodyText"/>
        <w:spacing w:before="0" w:after="0" w:line="240" w:lineRule="auto"/>
        <w:rPr>
          <w:sz w:val="18"/>
          <w:szCs w:val="18"/>
        </w:rPr>
      </w:pPr>
    </w:p>
    <w:tbl>
      <w:tblPr>
        <w:tblStyle w:val="TableGridLight10"/>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12"/>
        <w:gridCol w:w="1361"/>
        <w:gridCol w:w="236"/>
        <w:gridCol w:w="1361"/>
        <w:gridCol w:w="236"/>
        <w:gridCol w:w="1361"/>
        <w:gridCol w:w="236"/>
        <w:gridCol w:w="1361"/>
      </w:tblGrid>
      <w:tr w:rsidR="00A10420" w:rsidRPr="00D82A84" w14:paraId="463E4F0D" w14:textId="77777777" w:rsidTr="009E753D">
        <w:trPr>
          <w:tblHeader/>
        </w:trPr>
        <w:tc>
          <w:tcPr>
            <w:tcW w:w="3912" w:type="dxa"/>
          </w:tcPr>
          <w:p w14:paraId="5CE4E9F4" w14:textId="7D71F075" w:rsidR="00A10420" w:rsidRPr="00450FAE" w:rsidRDefault="00A10420" w:rsidP="00E8293F">
            <w:pPr>
              <w:widowControl w:val="0"/>
              <w:spacing w:before="0" w:after="0" w:line="240" w:lineRule="auto"/>
              <w:rPr>
                <w:b/>
                <w:bCs/>
                <w:sz w:val="20"/>
                <w:szCs w:val="20"/>
              </w:rPr>
            </w:pPr>
            <w:r>
              <w:rPr>
                <w:b/>
                <w:bCs/>
                <w:sz w:val="20"/>
                <w:szCs w:val="20"/>
              </w:rPr>
              <w:t>31 декември 202</w:t>
            </w:r>
            <w:r w:rsidR="00E8293F">
              <w:rPr>
                <w:b/>
                <w:bCs/>
                <w:sz w:val="20"/>
                <w:szCs w:val="20"/>
              </w:rPr>
              <w:t>3</w:t>
            </w:r>
            <w:r w:rsidRPr="00450FAE">
              <w:rPr>
                <w:b/>
                <w:bCs/>
                <w:sz w:val="20"/>
                <w:szCs w:val="20"/>
              </w:rPr>
              <w:t xml:space="preserve"> г.</w:t>
            </w:r>
          </w:p>
        </w:tc>
        <w:tc>
          <w:tcPr>
            <w:tcW w:w="1361" w:type="dxa"/>
            <w:shd w:val="clear" w:color="auto" w:fill="B300B3" w:themeFill="accent2" w:themeFillShade="80"/>
          </w:tcPr>
          <w:p w14:paraId="54F013E6" w14:textId="77777777" w:rsidR="00A10420" w:rsidRPr="00D82A84" w:rsidRDefault="00A10420" w:rsidP="009E753D">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rPr>
              <w:t xml:space="preserve">в </w:t>
            </w:r>
            <w:r w:rsidRPr="00D82A84">
              <w:rPr>
                <w:b/>
                <w:bCs/>
                <w:color w:val="FFFFFF" w:themeColor="background1"/>
                <w:sz w:val="20"/>
                <w:szCs w:val="20"/>
                <w:lang w:val="en-GB"/>
              </w:rPr>
              <w:t>USD</w:t>
            </w:r>
          </w:p>
          <w:p w14:paraId="19384BBA" w14:textId="77777777" w:rsidR="00A10420" w:rsidRPr="00D82A84" w:rsidRDefault="00A10420" w:rsidP="009E753D">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lang w:val="en-GB"/>
              </w:rPr>
              <w:t>BGN’000</w:t>
            </w:r>
          </w:p>
        </w:tc>
        <w:tc>
          <w:tcPr>
            <w:tcW w:w="236" w:type="dxa"/>
          </w:tcPr>
          <w:p w14:paraId="1FBDEB00" w14:textId="77777777" w:rsidR="00A10420" w:rsidRPr="00D82A84" w:rsidRDefault="00A10420" w:rsidP="009E753D">
            <w:pPr>
              <w:widowControl w:val="0"/>
              <w:spacing w:before="0" w:after="0" w:line="240" w:lineRule="auto"/>
              <w:jc w:val="right"/>
              <w:rPr>
                <w:sz w:val="20"/>
                <w:szCs w:val="20"/>
              </w:rPr>
            </w:pPr>
          </w:p>
        </w:tc>
        <w:tc>
          <w:tcPr>
            <w:tcW w:w="1361" w:type="dxa"/>
            <w:shd w:val="clear" w:color="auto" w:fill="B300B3" w:themeFill="accent2" w:themeFillShade="80"/>
          </w:tcPr>
          <w:p w14:paraId="53ED1CF7" w14:textId="77777777" w:rsidR="00A10420" w:rsidRPr="00D82A84" w:rsidRDefault="00A10420" w:rsidP="009E753D">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rPr>
              <w:t xml:space="preserve">в </w:t>
            </w:r>
            <w:r w:rsidRPr="00D82A84">
              <w:rPr>
                <w:b/>
                <w:bCs/>
                <w:color w:val="FFFFFF" w:themeColor="background1"/>
                <w:sz w:val="20"/>
                <w:szCs w:val="20"/>
                <w:lang w:val="en-GB"/>
              </w:rPr>
              <w:t>EUR</w:t>
            </w:r>
          </w:p>
          <w:p w14:paraId="4A7D11E3" w14:textId="77777777" w:rsidR="00A10420" w:rsidRPr="00D82A84" w:rsidRDefault="00A10420" w:rsidP="009E753D">
            <w:pPr>
              <w:widowControl w:val="0"/>
              <w:spacing w:before="0" w:after="0" w:line="240" w:lineRule="auto"/>
              <w:jc w:val="right"/>
              <w:rPr>
                <w:sz w:val="20"/>
                <w:szCs w:val="20"/>
                <w:lang w:val="en-GB"/>
              </w:rPr>
            </w:pPr>
            <w:r w:rsidRPr="00D82A84">
              <w:rPr>
                <w:b/>
                <w:bCs/>
                <w:color w:val="FFFFFF" w:themeColor="background1"/>
                <w:sz w:val="20"/>
                <w:szCs w:val="20"/>
                <w:lang w:val="en-GB"/>
              </w:rPr>
              <w:t>BGN’000</w:t>
            </w:r>
          </w:p>
        </w:tc>
        <w:tc>
          <w:tcPr>
            <w:tcW w:w="236" w:type="dxa"/>
            <w:shd w:val="clear" w:color="auto" w:fill="auto"/>
          </w:tcPr>
          <w:p w14:paraId="3B24095B" w14:textId="77777777" w:rsidR="00A10420" w:rsidRPr="00D82A84" w:rsidRDefault="00A10420" w:rsidP="009E753D">
            <w:pPr>
              <w:widowControl w:val="0"/>
              <w:spacing w:before="0" w:after="0" w:line="240" w:lineRule="auto"/>
              <w:jc w:val="right"/>
              <w:rPr>
                <w:b/>
                <w:bCs/>
                <w:color w:val="FFFFFF" w:themeColor="background1"/>
                <w:sz w:val="20"/>
                <w:szCs w:val="20"/>
              </w:rPr>
            </w:pPr>
          </w:p>
        </w:tc>
        <w:tc>
          <w:tcPr>
            <w:tcW w:w="1361" w:type="dxa"/>
            <w:shd w:val="clear" w:color="auto" w:fill="B300B3" w:themeFill="accent2" w:themeFillShade="80"/>
          </w:tcPr>
          <w:p w14:paraId="7087C45E" w14:textId="77777777" w:rsidR="00A10420" w:rsidRPr="00D82A84" w:rsidRDefault="00A10420" w:rsidP="009E753D">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rPr>
              <w:t xml:space="preserve">в </w:t>
            </w:r>
            <w:r w:rsidRPr="00D82A84">
              <w:rPr>
                <w:b/>
                <w:bCs/>
                <w:color w:val="FFFFFF" w:themeColor="background1"/>
                <w:sz w:val="20"/>
                <w:szCs w:val="20"/>
                <w:lang w:val="en-GB"/>
              </w:rPr>
              <w:t>BGN</w:t>
            </w:r>
          </w:p>
          <w:p w14:paraId="238541F6" w14:textId="77777777" w:rsidR="00A10420" w:rsidRPr="00D82A84" w:rsidRDefault="00A10420" w:rsidP="009E753D">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lang w:val="en-GB"/>
              </w:rPr>
              <w:t>BGN’000</w:t>
            </w:r>
          </w:p>
        </w:tc>
        <w:tc>
          <w:tcPr>
            <w:tcW w:w="236" w:type="dxa"/>
            <w:shd w:val="clear" w:color="auto" w:fill="auto"/>
          </w:tcPr>
          <w:p w14:paraId="4A403EED" w14:textId="77777777" w:rsidR="00A10420" w:rsidRPr="00D82A84" w:rsidRDefault="00A10420" w:rsidP="009E753D">
            <w:pPr>
              <w:widowControl w:val="0"/>
              <w:spacing w:before="0" w:after="0" w:line="240" w:lineRule="auto"/>
              <w:jc w:val="right"/>
              <w:rPr>
                <w:b/>
                <w:bCs/>
                <w:color w:val="FFFFFF" w:themeColor="background1"/>
                <w:sz w:val="20"/>
                <w:szCs w:val="20"/>
              </w:rPr>
            </w:pPr>
          </w:p>
        </w:tc>
        <w:tc>
          <w:tcPr>
            <w:tcW w:w="1361" w:type="dxa"/>
            <w:shd w:val="clear" w:color="auto" w:fill="B300B3" w:themeFill="accent2" w:themeFillShade="80"/>
          </w:tcPr>
          <w:p w14:paraId="1DBAEBA8" w14:textId="77777777" w:rsidR="00A10420" w:rsidRPr="00D82A84" w:rsidRDefault="00A10420" w:rsidP="009E753D">
            <w:pPr>
              <w:widowControl w:val="0"/>
              <w:spacing w:before="0" w:after="0" w:line="240" w:lineRule="auto"/>
              <w:jc w:val="right"/>
              <w:rPr>
                <w:b/>
                <w:bCs/>
                <w:color w:val="FFFFFF" w:themeColor="background1"/>
                <w:sz w:val="20"/>
                <w:szCs w:val="20"/>
              </w:rPr>
            </w:pPr>
            <w:r w:rsidRPr="00D82A84">
              <w:rPr>
                <w:b/>
                <w:bCs/>
                <w:color w:val="FFFFFF" w:themeColor="background1"/>
                <w:sz w:val="20"/>
                <w:szCs w:val="20"/>
              </w:rPr>
              <w:t>Общо</w:t>
            </w:r>
          </w:p>
          <w:p w14:paraId="26EF528A" w14:textId="77777777" w:rsidR="00A10420" w:rsidRPr="00D82A84" w:rsidRDefault="00A10420" w:rsidP="009E753D">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lang w:val="en-GB"/>
              </w:rPr>
              <w:t>BGN’000</w:t>
            </w:r>
          </w:p>
        </w:tc>
      </w:tr>
      <w:tr w:rsidR="00E8293F" w:rsidRPr="00D82A84" w14:paraId="7631EC96" w14:textId="77777777" w:rsidTr="00A43459">
        <w:tc>
          <w:tcPr>
            <w:tcW w:w="3912" w:type="dxa"/>
            <w:vAlign w:val="bottom"/>
          </w:tcPr>
          <w:p w14:paraId="5F6B742C" w14:textId="77777777" w:rsidR="00E8293F" w:rsidRPr="005F0981" w:rsidRDefault="00E8293F" w:rsidP="00E8293F">
            <w:pPr>
              <w:widowControl w:val="0"/>
              <w:spacing w:before="80" w:after="80" w:line="240" w:lineRule="auto"/>
              <w:jc w:val="left"/>
              <w:rPr>
                <w:sz w:val="20"/>
                <w:szCs w:val="20"/>
              </w:rPr>
            </w:pPr>
            <w:r>
              <w:rPr>
                <w:sz w:val="20"/>
                <w:szCs w:val="20"/>
              </w:rPr>
              <w:t>ФА</w:t>
            </w:r>
            <w:r w:rsidRPr="005F0981">
              <w:rPr>
                <w:sz w:val="20"/>
                <w:szCs w:val="20"/>
              </w:rPr>
              <w:t xml:space="preserve"> по справедлива стойност през </w:t>
            </w:r>
            <w:r>
              <w:rPr>
                <w:sz w:val="20"/>
                <w:szCs w:val="20"/>
              </w:rPr>
              <w:t>ДВД</w:t>
            </w:r>
          </w:p>
        </w:tc>
        <w:tc>
          <w:tcPr>
            <w:tcW w:w="1361" w:type="dxa"/>
          </w:tcPr>
          <w:p w14:paraId="38549CA5" w14:textId="79C3A2B9" w:rsidR="00E8293F" w:rsidRPr="00401139" w:rsidRDefault="00E8293F" w:rsidP="00E8293F">
            <w:pPr>
              <w:widowControl w:val="0"/>
              <w:spacing w:before="80" w:after="80" w:line="240" w:lineRule="auto"/>
              <w:jc w:val="right"/>
              <w:rPr>
                <w:szCs w:val="22"/>
              </w:rPr>
            </w:pPr>
            <w:r>
              <w:rPr>
                <w:szCs w:val="22"/>
              </w:rPr>
              <w:t>-</w:t>
            </w:r>
          </w:p>
        </w:tc>
        <w:tc>
          <w:tcPr>
            <w:tcW w:w="236" w:type="dxa"/>
            <w:vAlign w:val="center"/>
          </w:tcPr>
          <w:p w14:paraId="210A258F" w14:textId="77777777" w:rsidR="00E8293F" w:rsidRPr="00401139" w:rsidRDefault="00E8293F" w:rsidP="00E8293F">
            <w:pPr>
              <w:widowControl w:val="0"/>
              <w:spacing w:before="80" w:after="80" w:line="240" w:lineRule="auto"/>
              <w:jc w:val="right"/>
              <w:rPr>
                <w:szCs w:val="22"/>
              </w:rPr>
            </w:pPr>
          </w:p>
        </w:tc>
        <w:tc>
          <w:tcPr>
            <w:tcW w:w="1361" w:type="dxa"/>
            <w:vAlign w:val="bottom"/>
          </w:tcPr>
          <w:p w14:paraId="1D4F9A98" w14:textId="14210C6D" w:rsidR="00E8293F" w:rsidRPr="00401139" w:rsidRDefault="00E8293F" w:rsidP="00E8293F">
            <w:pPr>
              <w:widowControl w:val="0"/>
              <w:spacing w:before="80" w:after="80" w:line="240" w:lineRule="auto"/>
              <w:jc w:val="right"/>
              <w:rPr>
                <w:szCs w:val="22"/>
              </w:rPr>
            </w:pPr>
            <w:r>
              <w:rPr>
                <w:szCs w:val="22"/>
              </w:rPr>
              <w:t>-</w:t>
            </w:r>
          </w:p>
        </w:tc>
        <w:tc>
          <w:tcPr>
            <w:tcW w:w="236" w:type="dxa"/>
            <w:vAlign w:val="center"/>
          </w:tcPr>
          <w:p w14:paraId="11EA832D" w14:textId="77777777" w:rsidR="00E8293F" w:rsidRPr="00401139" w:rsidRDefault="00E8293F" w:rsidP="00E8293F">
            <w:pPr>
              <w:widowControl w:val="0"/>
              <w:spacing w:before="80" w:after="80" w:line="240" w:lineRule="auto"/>
              <w:jc w:val="right"/>
              <w:rPr>
                <w:szCs w:val="22"/>
              </w:rPr>
            </w:pPr>
          </w:p>
        </w:tc>
        <w:tc>
          <w:tcPr>
            <w:tcW w:w="1361" w:type="dxa"/>
            <w:vAlign w:val="center"/>
          </w:tcPr>
          <w:p w14:paraId="6CB71389" w14:textId="3F9F808F" w:rsidR="00E8293F" w:rsidRPr="00401139" w:rsidRDefault="00E8293F" w:rsidP="00E8293F">
            <w:pPr>
              <w:widowControl w:val="0"/>
              <w:spacing w:before="80" w:after="80" w:line="240" w:lineRule="auto"/>
              <w:jc w:val="right"/>
              <w:rPr>
                <w:szCs w:val="22"/>
              </w:rPr>
            </w:pPr>
            <w:r w:rsidRPr="000E2828">
              <w:rPr>
                <w:color w:val="000000"/>
                <w:szCs w:val="22"/>
                <w:lang w:val="en-US"/>
              </w:rPr>
              <w:t>1</w:t>
            </w:r>
          </w:p>
        </w:tc>
        <w:tc>
          <w:tcPr>
            <w:tcW w:w="236" w:type="dxa"/>
            <w:vAlign w:val="center"/>
          </w:tcPr>
          <w:p w14:paraId="467565D5" w14:textId="77777777" w:rsidR="00E8293F" w:rsidRPr="00401139" w:rsidRDefault="00E8293F" w:rsidP="00E8293F">
            <w:pPr>
              <w:widowControl w:val="0"/>
              <w:spacing w:before="80" w:after="80" w:line="240" w:lineRule="auto"/>
              <w:jc w:val="right"/>
              <w:rPr>
                <w:szCs w:val="22"/>
              </w:rPr>
            </w:pPr>
          </w:p>
        </w:tc>
        <w:tc>
          <w:tcPr>
            <w:tcW w:w="1361" w:type="dxa"/>
            <w:vAlign w:val="center"/>
          </w:tcPr>
          <w:p w14:paraId="20D067FC" w14:textId="2E867323" w:rsidR="00E8293F" w:rsidRPr="00401139" w:rsidRDefault="00E8293F" w:rsidP="00E8293F">
            <w:pPr>
              <w:widowControl w:val="0"/>
              <w:spacing w:before="80" w:after="80" w:line="240" w:lineRule="auto"/>
              <w:jc w:val="right"/>
              <w:rPr>
                <w:b/>
                <w:bCs/>
                <w:szCs w:val="22"/>
              </w:rPr>
            </w:pPr>
            <w:r w:rsidRPr="000E2828">
              <w:rPr>
                <w:b/>
                <w:bCs/>
                <w:color w:val="000000"/>
                <w:szCs w:val="22"/>
                <w:lang w:val="en-US"/>
              </w:rPr>
              <w:t>1</w:t>
            </w:r>
          </w:p>
        </w:tc>
      </w:tr>
      <w:tr w:rsidR="00E8293F" w:rsidRPr="00D82A84" w14:paraId="2EDD2C62" w14:textId="77777777" w:rsidTr="00A43459">
        <w:tc>
          <w:tcPr>
            <w:tcW w:w="3912" w:type="dxa"/>
            <w:vAlign w:val="bottom"/>
          </w:tcPr>
          <w:p w14:paraId="52810EEB" w14:textId="6FE93C24" w:rsidR="00E8293F" w:rsidRDefault="00E8293F" w:rsidP="00E8293F">
            <w:pPr>
              <w:widowControl w:val="0"/>
              <w:spacing w:before="80" w:after="80" w:line="240" w:lineRule="auto"/>
              <w:jc w:val="left"/>
              <w:rPr>
                <w:sz w:val="20"/>
              </w:rPr>
            </w:pPr>
            <w:r w:rsidRPr="00716D79">
              <w:rPr>
                <w:sz w:val="20"/>
              </w:rPr>
              <w:t>Дългови инструменти по амортизирана стойност</w:t>
            </w:r>
          </w:p>
        </w:tc>
        <w:tc>
          <w:tcPr>
            <w:tcW w:w="1361" w:type="dxa"/>
          </w:tcPr>
          <w:p w14:paraId="3C263932" w14:textId="61469ECC" w:rsidR="00E8293F" w:rsidRPr="00401139" w:rsidRDefault="00E8293F" w:rsidP="00E8293F">
            <w:pPr>
              <w:widowControl w:val="0"/>
              <w:spacing w:before="80" w:after="80" w:line="240" w:lineRule="auto"/>
              <w:jc w:val="right"/>
              <w:rPr>
                <w:szCs w:val="22"/>
              </w:rPr>
            </w:pPr>
            <w:r w:rsidRPr="000E2828">
              <w:rPr>
                <w:szCs w:val="22"/>
                <w:lang w:val="en-US"/>
              </w:rPr>
              <w:t>-</w:t>
            </w:r>
          </w:p>
        </w:tc>
        <w:tc>
          <w:tcPr>
            <w:tcW w:w="236" w:type="dxa"/>
            <w:vAlign w:val="center"/>
          </w:tcPr>
          <w:p w14:paraId="216CF541" w14:textId="77777777" w:rsidR="00E8293F" w:rsidRPr="00401139" w:rsidRDefault="00E8293F" w:rsidP="00E8293F">
            <w:pPr>
              <w:widowControl w:val="0"/>
              <w:spacing w:before="80" w:after="80" w:line="240" w:lineRule="auto"/>
              <w:jc w:val="right"/>
              <w:rPr>
                <w:szCs w:val="22"/>
              </w:rPr>
            </w:pPr>
          </w:p>
        </w:tc>
        <w:tc>
          <w:tcPr>
            <w:tcW w:w="1361" w:type="dxa"/>
            <w:vAlign w:val="bottom"/>
          </w:tcPr>
          <w:p w14:paraId="6C097A07" w14:textId="52E66898" w:rsidR="00E8293F" w:rsidRPr="00401139" w:rsidRDefault="00E8293F" w:rsidP="00E8293F">
            <w:pPr>
              <w:widowControl w:val="0"/>
              <w:spacing w:before="80" w:after="80" w:line="240" w:lineRule="auto"/>
              <w:jc w:val="right"/>
              <w:rPr>
                <w:szCs w:val="22"/>
              </w:rPr>
            </w:pPr>
            <w:r>
              <w:rPr>
                <w:szCs w:val="22"/>
              </w:rPr>
              <w:t>4</w:t>
            </w:r>
            <w:r w:rsidRPr="000E2828">
              <w:rPr>
                <w:szCs w:val="22"/>
                <w:lang w:val="en-US"/>
              </w:rPr>
              <w:t>,</w:t>
            </w:r>
            <w:r>
              <w:rPr>
                <w:szCs w:val="22"/>
              </w:rPr>
              <w:t>038</w:t>
            </w:r>
          </w:p>
        </w:tc>
        <w:tc>
          <w:tcPr>
            <w:tcW w:w="236" w:type="dxa"/>
            <w:vAlign w:val="center"/>
          </w:tcPr>
          <w:p w14:paraId="429B6052" w14:textId="77777777" w:rsidR="00E8293F" w:rsidRPr="00401139" w:rsidRDefault="00E8293F" w:rsidP="00E8293F">
            <w:pPr>
              <w:widowControl w:val="0"/>
              <w:spacing w:before="80" w:after="80" w:line="240" w:lineRule="auto"/>
              <w:jc w:val="right"/>
              <w:rPr>
                <w:szCs w:val="22"/>
              </w:rPr>
            </w:pPr>
          </w:p>
        </w:tc>
        <w:tc>
          <w:tcPr>
            <w:tcW w:w="1361" w:type="dxa"/>
            <w:vAlign w:val="center"/>
          </w:tcPr>
          <w:p w14:paraId="5DCAF457" w14:textId="6513C65D" w:rsidR="00E8293F" w:rsidRPr="00401139" w:rsidRDefault="00E8293F" w:rsidP="00E8293F">
            <w:pPr>
              <w:widowControl w:val="0"/>
              <w:spacing w:before="80" w:after="80" w:line="240" w:lineRule="auto"/>
              <w:jc w:val="right"/>
              <w:rPr>
                <w:szCs w:val="22"/>
              </w:rPr>
            </w:pPr>
            <w:r w:rsidRPr="000E2828">
              <w:rPr>
                <w:color w:val="000000"/>
                <w:szCs w:val="22"/>
                <w:lang w:val="en-US"/>
              </w:rPr>
              <w:t>-</w:t>
            </w:r>
          </w:p>
        </w:tc>
        <w:tc>
          <w:tcPr>
            <w:tcW w:w="236" w:type="dxa"/>
            <w:vAlign w:val="center"/>
          </w:tcPr>
          <w:p w14:paraId="4E0CA38B" w14:textId="77777777" w:rsidR="00E8293F" w:rsidRPr="00401139" w:rsidRDefault="00E8293F" w:rsidP="00E8293F">
            <w:pPr>
              <w:widowControl w:val="0"/>
              <w:spacing w:before="80" w:after="80" w:line="240" w:lineRule="auto"/>
              <w:jc w:val="right"/>
              <w:rPr>
                <w:szCs w:val="22"/>
              </w:rPr>
            </w:pPr>
          </w:p>
        </w:tc>
        <w:tc>
          <w:tcPr>
            <w:tcW w:w="1361" w:type="dxa"/>
            <w:vAlign w:val="center"/>
          </w:tcPr>
          <w:p w14:paraId="55EAE196" w14:textId="76FBC480" w:rsidR="00E8293F" w:rsidRPr="00401139" w:rsidRDefault="00E8293F" w:rsidP="00E8293F">
            <w:pPr>
              <w:widowControl w:val="0"/>
              <w:spacing w:before="80" w:after="80" w:line="240" w:lineRule="auto"/>
              <w:jc w:val="right"/>
              <w:rPr>
                <w:b/>
                <w:bCs/>
                <w:szCs w:val="22"/>
              </w:rPr>
            </w:pPr>
            <w:r>
              <w:rPr>
                <w:b/>
                <w:bCs/>
                <w:color w:val="000000"/>
                <w:szCs w:val="22"/>
              </w:rPr>
              <w:t>4</w:t>
            </w:r>
            <w:r w:rsidRPr="000E2828">
              <w:rPr>
                <w:b/>
                <w:bCs/>
                <w:color w:val="000000"/>
                <w:szCs w:val="22"/>
                <w:lang w:val="en-US"/>
              </w:rPr>
              <w:t>,</w:t>
            </w:r>
            <w:r>
              <w:rPr>
                <w:b/>
                <w:bCs/>
                <w:color w:val="000000"/>
                <w:szCs w:val="22"/>
              </w:rPr>
              <w:t>038</w:t>
            </w:r>
          </w:p>
        </w:tc>
      </w:tr>
      <w:tr w:rsidR="00E8293F" w:rsidRPr="00D82A84" w14:paraId="568DBEDF" w14:textId="77777777" w:rsidTr="009E753D">
        <w:tc>
          <w:tcPr>
            <w:tcW w:w="3912" w:type="dxa"/>
            <w:vAlign w:val="center"/>
          </w:tcPr>
          <w:p w14:paraId="744E1F9D" w14:textId="77777777" w:rsidR="00E8293F" w:rsidRPr="005F0981" w:rsidRDefault="00E8293F" w:rsidP="00E8293F">
            <w:pPr>
              <w:widowControl w:val="0"/>
              <w:spacing w:before="80" w:after="80" w:line="240" w:lineRule="auto"/>
              <w:jc w:val="left"/>
              <w:rPr>
                <w:sz w:val="20"/>
                <w:szCs w:val="20"/>
              </w:rPr>
            </w:pPr>
            <w:r w:rsidRPr="005F0981">
              <w:rPr>
                <w:sz w:val="20"/>
                <w:szCs w:val="20"/>
              </w:rPr>
              <w:t>Вземания</w:t>
            </w:r>
          </w:p>
        </w:tc>
        <w:tc>
          <w:tcPr>
            <w:tcW w:w="1361" w:type="dxa"/>
          </w:tcPr>
          <w:p w14:paraId="741FC43E" w14:textId="533B8E91" w:rsidR="00E8293F" w:rsidRPr="00401139" w:rsidRDefault="00E8293F" w:rsidP="00E8293F">
            <w:pPr>
              <w:widowControl w:val="0"/>
              <w:spacing w:before="80" w:after="80" w:line="240" w:lineRule="auto"/>
              <w:jc w:val="right"/>
              <w:rPr>
                <w:szCs w:val="22"/>
              </w:rPr>
            </w:pPr>
            <w:r w:rsidRPr="000E2828">
              <w:rPr>
                <w:szCs w:val="22"/>
              </w:rPr>
              <w:t>-</w:t>
            </w:r>
          </w:p>
        </w:tc>
        <w:tc>
          <w:tcPr>
            <w:tcW w:w="236" w:type="dxa"/>
          </w:tcPr>
          <w:p w14:paraId="01B86242" w14:textId="77777777" w:rsidR="00E8293F" w:rsidRPr="00401139" w:rsidRDefault="00E8293F" w:rsidP="00E8293F">
            <w:pPr>
              <w:widowControl w:val="0"/>
              <w:spacing w:before="80" w:after="80" w:line="240" w:lineRule="auto"/>
              <w:jc w:val="right"/>
              <w:rPr>
                <w:szCs w:val="22"/>
              </w:rPr>
            </w:pPr>
          </w:p>
        </w:tc>
        <w:tc>
          <w:tcPr>
            <w:tcW w:w="1361" w:type="dxa"/>
            <w:vAlign w:val="bottom"/>
          </w:tcPr>
          <w:p w14:paraId="199E2877" w14:textId="0E2C9CD8" w:rsidR="00E8293F" w:rsidRPr="00401139" w:rsidRDefault="00E8293F" w:rsidP="00E8293F">
            <w:pPr>
              <w:widowControl w:val="0"/>
              <w:spacing w:before="80" w:after="80" w:line="240" w:lineRule="auto"/>
              <w:jc w:val="right"/>
              <w:rPr>
                <w:szCs w:val="22"/>
              </w:rPr>
            </w:pPr>
            <w:r w:rsidRPr="000E2828">
              <w:rPr>
                <w:szCs w:val="22"/>
              </w:rPr>
              <w:t>3,9</w:t>
            </w:r>
            <w:r w:rsidRPr="000E2828">
              <w:rPr>
                <w:szCs w:val="22"/>
                <w:lang w:val="en-US"/>
              </w:rPr>
              <w:t>50</w:t>
            </w:r>
          </w:p>
        </w:tc>
        <w:tc>
          <w:tcPr>
            <w:tcW w:w="236" w:type="dxa"/>
          </w:tcPr>
          <w:p w14:paraId="63831055" w14:textId="77777777" w:rsidR="00E8293F" w:rsidRPr="00401139" w:rsidRDefault="00E8293F" w:rsidP="00E8293F">
            <w:pPr>
              <w:widowControl w:val="0"/>
              <w:spacing w:before="80" w:after="80" w:line="240" w:lineRule="auto"/>
              <w:jc w:val="right"/>
              <w:rPr>
                <w:szCs w:val="22"/>
              </w:rPr>
            </w:pPr>
          </w:p>
        </w:tc>
        <w:tc>
          <w:tcPr>
            <w:tcW w:w="1361" w:type="dxa"/>
          </w:tcPr>
          <w:p w14:paraId="36167914" w14:textId="1F58B08E" w:rsidR="00E8293F" w:rsidRPr="00401139" w:rsidRDefault="00E8293F" w:rsidP="00E8293F">
            <w:pPr>
              <w:widowControl w:val="0"/>
              <w:spacing w:before="80" w:after="80" w:line="240" w:lineRule="auto"/>
              <w:jc w:val="right"/>
              <w:rPr>
                <w:szCs w:val="22"/>
              </w:rPr>
            </w:pPr>
            <w:r w:rsidRPr="000E2828">
              <w:rPr>
                <w:szCs w:val="22"/>
              </w:rPr>
              <w:t>2,</w:t>
            </w:r>
            <w:r w:rsidRPr="000E2828">
              <w:rPr>
                <w:szCs w:val="22"/>
                <w:lang w:val="en-US"/>
              </w:rPr>
              <w:t>7</w:t>
            </w:r>
            <w:r w:rsidRPr="000E2828">
              <w:rPr>
                <w:szCs w:val="22"/>
              </w:rPr>
              <w:t>11</w:t>
            </w:r>
          </w:p>
        </w:tc>
        <w:tc>
          <w:tcPr>
            <w:tcW w:w="236" w:type="dxa"/>
          </w:tcPr>
          <w:p w14:paraId="172FB2D5" w14:textId="77777777" w:rsidR="00E8293F" w:rsidRPr="00401139" w:rsidRDefault="00E8293F" w:rsidP="00E8293F">
            <w:pPr>
              <w:widowControl w:val="0"/>
              <w:spacing w:before="80" w:after="80" w:line="240" w:lineRule="auto"/>
              <w:jc w:val="right"/>
              <w:rPr>
                <w:szCs w:val="22"/>
              </w:rPr>
            </w:pPr>
          </w:p>
        </w:tc>
        <w:tc>
          <w:tcPr>
            <w:tcW w:w="1361" w:type="dxa"/>
          </w:tcPr>
          <w:p w14:paraId="1BEC628F" w14:textId="454996E9" w:rsidR="00E8293F" w:rsidRPr="00401139" w:rsidRDefault="00E8293F" w:rsidP="00E8293F">
            <w:pPr>
              <w:widowControl w:val="0"/>
              <w:spacing w:before="80" w:after="80" w:line="240" w:lineRule="auto"/>
              <w:jc w:val="right"/>
              <w:rPr>
                <w:b/>
                <w:bCs/>
                <w:szCs w:val="22"/>
              </w:rPr>
            </w:pPr>
            <w:r w:rsidRPr="000E2828">
              <w:rPr>
                <w:b/>
                <w:bCs/>
                <w:szCs w:val="22"/>
              </w:rPr>
              <w:t>6,</w:t>
            </w:r>
            <w:r w:rsidRPr="000E2828">
              <w:rPr>
                <w:b/>
                <w:bCs/>
                <w:szCs w:val="22"/>
                <w:lang w:val="en-US"/>
              </w:rPr>
              <w:t>661</w:t>
            </w:r>
          </w:p>
        </w:tc>
      </w:tr>
      <w:tr w:rsidR="00E8293F" w:rsidRPr="00D82A84" w14:paraId="752A2622" w14:textId="77777777" w:rsidTr="009E753D">
        <w:tc>
          <w:tcPr>
            <w:tcW w:w="3912" w:type="dxa"/>
            <w:vAlign w:val="center"/>
          </w:tcPr>
          <w:p w14:paraId="16E05053" w14:textId="77777777" w:rsidR="00E8293F" w:rsidRPr="005F0981" w:rsidRDefault="00E8293F" w:rsidP="00E8293F">
            <w:pPr>
              <w:widowControl w:val="0"/>
              <w:spacing w:before="80" w:after="80" w:line="240" w:lineRule="auto"/>
              <w:jc w:val="left"/>
              <w:rPr>
                <w:sz w:val="20"/>
                <w:szCs w:val="20"/>
              </w:rPr>
            </w:pPr>
            <w:r w:rsidRPr="005F0981">
              <w:rPr>
                <w:sz w:val="20"/>
                <w:szCs w:val="20"/>
              </w:rPr>
              <w:t>Парични средства и еквиваленти</w:t>
            </w:r>
          </w:p>
        </w:tc>
        <w:tc>
          <w:tcPr>
            <w:tcW w:w="1361" w:type="dxa"/>
            <w:tcBorders>
              <w:bottom w:val="single" w:sz="4" w:space="0" w:color="6600CC" w:themeColor="accent6"/>
            </w:tcBorders>
          </w:tcPr>
          <w:p w14:paraId="3676356D" w14:textId="5CB3D673" w:rsidR="00E8293F" w:rsidRPr="00401139" w:rsidRDefault="00E8293F" w:rsidP="00E8293F">
            <w:pPr>
              <w:widowControl w:val="0"/>
              <w:spacing w:before="80" w:after="80" w:line="240" w:lineRule="auto"/>
              <w:jc w:val="right"/>
              <w:rPr>
                <w:szCs w:val="22"/>
              </w:rPr>
            </w:pPr>
            <w:r w:rsidRPr="000E2828">
              <w:rPr>
                <w:szCs w:val="22"/>
              </w:rPr>
              <w:t>3</w:t>
            </w:r>
          </w:p>
        </w:tc>
        <w:tc>
          <w:tcPr>
            <w:tcW w:w="236" w:type="dxa"/>
          </w:tcPr>
          <w:p w14:paraId="6FEC760E" w14:textId="77777777" w:rsidR="00E8293F" w:rsidRPr="00401139" w:rsidRDefault="00E8293F" w:rsidP="00E8293F">
            <w:pPr>
              <w:widowControl w:val="0"/>
              <w:spacing w:before="80" w:after="80" w:line="240" w:lineRule="auto"/>
              <w:jc w:val="right"/>
              <w:rPr>
                <w:szCs w:val="22"/>
              </w:rPr>
            </w:pPr>
          </w:p>
        </w:tc>
        <w:tc>
          <w:tcPr>
            <w:tcW w:w="1361" w:type="dxa"/>
            <w:tcBorders>
              <w:bottom w:val="single" w:sz="4" w:space="0" w:color="6600CC" w:themeColor="accent6"/>
            </w:tcBorders>
            <w:vAlign w:val="bottom"/>
          </w:tcPr>
          <w:p w14:paraId="5D79E0A9" w14:textId="1DE44EA0" w:rsidR="00E8293F" w:rsidRPr="00401139" w:rsidRDefault="00E8293F" w:rsidP="00E8293F">
            <w:pPr>
              <w:widowControl w:val="0"/>
              <w:spacing w:before="80" w:after="80" w:line="240" w:lineRule="auto"/>
              <w:jc w:val="right"/>
              <w:rPr>
                <w:szCs w:val="22"/>
              </w:rPr>
            </w:pPr>
            <w:r w:rsidRPr="000E2828">
              <w:rPr>
                <w:szCs w:val="22"/>
                <w:lang w:val="en-US"/>
              </w:rPr>
              <w:t>1,772</w:t>
            </w:r>
          </w:p>
        </w:tc>
        <w:tc>
          <w:tcPr>
            <w:tcW w:w="236" w:type="dxa"/>
          </w:tcPr>
          <w:p w14:paraId="27AC8AB0" w14:textId="77777777" w:rsidR="00E8293F" w:rsidRPr="00401139" w:rsidRDefault="00E8293F" w:rsidP="00E8293F">
            <w:pPr>
              <w:widowControl w:val="0"/>
              <w:spacing w:before="80" w:after="80" w:line="240" w:lineRule="auto"/>
              <w:jc w:val="right"/>
              <w:rPr>
                <w:szCs w:val="22"/>
              </w:rPr>
            </w:pPr>
          </w:p>
        </w:tc>
        <w:tc>
          <w:tcPr>
            <w:tcW w:w="1361" w:type="dxa"/>
            <w:tcBorders>
              <w:bottom w:val="single" w:sz="4" w:space="0" w:color="6600CC" w:themeColor="accent6"/>
            </w:tcBorders>
          </w:tcPr>
          <w:p w14:paraId="21514CDE" w14:textId="6B2CB499" w:rsidR="00E8293F" w:rsidRPr="00401139" w:rsidRDefault="00E8293F" w:rsidP="00E8293F">
            <w:pPr>
              <w:widowControl w:val="0"/>
              <w:spacing w:before="80" w:after="80" w:line="240" w:lineRule="auto"/>
              <w:jc w:val="right"/>
              <w:rPr>
                <w:szCs w:val="22"/>
              </w:rPr>
            </w:pPr>
            <w:r w:rsidRPr="000E2828">
              <w:rPr>
                <w:szCs w:val="22"/>
                <w:lang w:val="en-US"/>
              </w:rPr>
              <w:t>542</w:t>
            </w:r>
          </w:p>
        </w:tc>
        <w:tc>
          <w:tcPr>
            <w:tcW w:w="236" w:type="dxa"/>
          </w:tcPr>
          <w:p w14:paraId="46FEACB3" w14:textId="77777777" w:rsidR="00E8293F" w:rsidRPr="00401139" w:rsidRDefault="00E8293F" w:rsidP="00E8293F">
            <w:pPr>
              <w:widowControl w:val="0"/>
              <w:spacing w:before="80" w:after="80" w:line="240" w:lineRule="auto"/>
              <w:jc w:val="right"/>
              <w:rPr>
                <w:szCs w:val="22"/>
              </w:rPr>
            </w:pPr>
          </w:p>
        </w:tc>
        <w:tc>
          <w:tcPr>
            <w:tcW w:w="1361" w:type="dxa"/>
            <w:tcBorders>
              <w:bottom w:val="single" w:sz="4" w:space="0" w:color="6600CC" w:themeColor="accent6"/>
            </w:tcBorders>
          </w:tcPr>
          <w:p w14:paraId="333436E1" w14:textId="391EA950" w:rsidR="00E8293F" w:rsidRPr="00401139" w:rsidRDefault="00E8293F" w:rsidP="00E8293F">
            <w:pPr>
              <w:widowControl w:val="0"/>
              <w:spacing w:before="80" w:after="80" w:line="240" w:lineRule="auto"/>
              <w:jc w:val="right"/>
              <w:rPr>
                <w:szCs w:val="22"/>
              </w:rPr>
            </w:pPr>
            <w:r w:rsidRPr="000E2828">
              <w:rPr>
                <w:b/>
                <w:bCs/>
                <w:szCs w:val="22"/>
                <w:lang w:val="en-US"/>
              </w:rPr>
              <w:t>2,317</w:t>
            </w:r>
          </w:p>
        </w:tc>
      </w:tr>
      <w:tr w:rsidR="00E8293F" w:rsidRPr="00D82A84" w14:paraId="733C6C10" w14:textId="77777777" w:rsidTr="009E753D">
        <w:tc>
          <w:tcPr>
            <w:tcW w:w="3912" w:type="dxa"/>
            <w:vAlign w:val="center"/>
          </w:tcPr>
          <w:p w14:paraId="6D05E2BB" w14:textId="77777777" w:rsidR="00E8293F" w:rsidRPr="005F0981" w:rsidRDefault="00E8293F" w:rsidP="00E8293F">
            <w:pPr>
              <w:widowControl w:val="0"/>
              <w:spacing w:before="80" w:after="80" w:line="240" w:lineRule="auto"/>
              <w:jc w:val="left"/>
              <w:rPr>
                <w:b/>
                <w:bCs/>
                <w:sz w:val="20"/>
                <w:szCs w:val="20"/>
              </w:rPr>
            </w:pPr>
            <w:r w:rsidRPr="005F0981">
              <w:rPr>
                <w:b/>
                <w:bCs/>
                <w:sz w:val="20"/>
                <w:szCs w:val="20"/>
              </w:rPr>
              <w:t>Общо финансови активи</w:t>
            </w:r>
          </w:p>
        </w:tc>
        <w:tc>
          <w:tcPr>
            <w:tcW w:w="1361" w:type="dxa"/>
            <w:tcBorders>
              <w:top w:val="single" w:sz="4" w:space="0" w:color="6600CC" w:themeColor="accent6"/>
            </w:tcBorders>
          </w:tcPr>
          <w:p w14:paraId="15D80DDB" w14:textId="285AB84A" w:rsidR="00E8293F" w:rsidRPr="00401139" w:rsidRDefault="00E8293F" w:rsidP="00E8293F">
            <w:pPr>
              <w:widowControl w:val="0"/>
              <w:spacing w:before="80" w:after="80" w:line="240" w:lineRule="auto"/>
              <w:jc w:val="right"/>
              <w:rPr>
                <w:b/>
                <w:bCs/>
                <w:szCs w:val="22"/>
              </w:rPr>
            </w:pPr>
            <w:r w:rsidRPr="000E2828">
              <w:rPr>
                <w:b/>
                <w:bCs/>
                <w:szCs w:val="22"/>
              </w:rPr>
              <w:t>3</w:t>
            </w:r>
          </w:p>
        </w:tc>
        <w:tc>
          <w:tcPr>
            <w:tcW w:w="236" w:type="dxa"/>
          </w:tcPr>
          <w:p w14:paraId="1C985005" w14:textId="77777777" w:rsidR="00E8293F" w:rsidRPr="00401139" w:rsidRDefault="00E8293F" w:rsidP="00E8293F">
            <w:pPr>
              <w:widowControl w:val="0"/>
              <w:spacing w:before="80" w:after="80" w:line="240" w:lineRule="auto"/>
              <w:jc w:val="right"/>
              <w:rPr>
                <w:b/>
                <w:bCs/>
                <w:szCs w:val="22"/>
              </w:rPr>
            </w:pPr>
          </w:p>
        </w:tc>
        <w:tc>
          <w:tcPr>
            <w:tcW w:w="1361" w:type="dxa"/>
            <w:tcBorders>
              <w:top w:val="single" w:sz="4" w:space="0" w:color="6600CC" w:themeColor="accent6"/>
            </w:tcBorders>
            <w:vAlign w:val="bottom"/>
          </w:tcPr>
          <w:p w14:paraId="1A4291E8" w14:textId="22C22830" w:rsidR="00E8293F" w:rsidRPr="00401139" w:rsidRDefault="00E8293F" w:rsidP="00E8293F">
            <w:pPr>
              <w:widowControl w:val="0"/>
              <w:spacing w:before="80" w:after="80" w:line="240" w:lineRule="auto"/>
              <w:jc w:val="right"/>
              <w:rPr>
                <w:b/>
                <w:bCs/>
                <w:szCs w:val="22"/>
              </w:rPr>
            </w:pPr>
            <w:r w:rsidRPr="000E2828">
              <w:rPr>
                <w:b/>
                <w:bCs/>
                <w:szCs w:val="22"/>
              </w:rPr>
              <w:t>9,7</w:t>
            </w:r>
            <w:r>
              <w:rPr>
                <w:b/>
                <w:bCs/>
                <w:szCs w:val="22"/>
              </w:rPr>
              <w:t>60</w:t>
            </w:r>
          </w:p>
        </w:tc>
        <w:tc>
          <w:tcPr>
            <w:tcW w:w="236" w:type="dxa"/>
          </w:tcPr>
          <w:p w14:paraId="06E42CB4" w14:textId="77777777" w:rsidR="00E8293F" w:rsidRPr="00401139" w:rsidRDefault="00E8293F" w:rsidP="00E8293F">
            <w:pPr>
              <w:widowControl w:val="0"/>
              <w:spacing w:before="80" w:after="80" w:line="240" w:lineRule="auto"/>
              <w:jc w:val="right"/>
              <w:rPr>
                <w:b/>
                <w:bCs/>
                <w:szCs w:val="22"/>
              </w:rPr>
            </w:pPr>
          </w:p>
        </w:tc>
        <w:tc>
          <w:tcPr>
            <w:tcW w:w="1361" w:type="dxa"/>
            <w:tcBorders>
              <w:top w:val="single" w:sz="4" w:space="0" w:color="6600CC" w:themeColor="accent6"/>
            </w:tcBorders>
          </w:tcPr>
          <w:p w14:paraId="7A93AA70" w14:textId="3E7D681D" w:rsidR="00E8293F" w:rsidRPr="00401139" w:rsidRDefault="00E8293F" w:rsidP="00E8293F">
            <w:pPr>
              <w:widowControl w:val="0"/>
              <w:spacing w:before="80" w:after="80" w:line="240" w:lineRule="auto"/>
              <w:jc w:val="right"/>
              <w:rPr>
                <w:b/>
                <w:bCs/>
                <w:szCs w:val="22"/>
              </w:rPr>
            </w:pPr>
            <w:r w:rsidRPr="000E2828">
              <w:rPr>
                <w:b/>
                <w:bCs/>
                <w:szCs w:val="22"/>
                <w:lang w:val="en-US"/>
              </w:rPr>
              <w:t>3,254</w:t>
            </w:r>
          </w:p>
        </w:tc>
        <w:tc>
          <w:tcPr>
            <w:tcW w:w="236" w:type="dxa"/>
          </w:tcPr>
          <w:p w14:paraId="0DFE7B9C" w14:textId="77777777" w:rsidR="00E8293F" w:rsidRPr="00401139" w:rsidRDefault="00E8293F" w:rsidP="00E8293F">
            <w:pPr>
              <w:widowControl w:val="0"/>
              <w:spacing w:before="80" w:after="80" w:line="240" w:lineRule="auto"/>
              <w:jc w:val="right"/>
              <w:rPr>
                <w:b/>
                <w:bCs/>
                <w:szCs w:val="22"/>
              </w:rPr>
            </w:pPr>
          </w:p>
        </w:tc>
        <w:tc>
          <w:tcPr>
            <w:tcW w:w="1361" w:type="dxa"/>
            <w:tcBorders>
              <w:top w:val="single" w:sz="4" w:space="0" w:color="6600CC" w:themeColor="accent6"/>
            </w:tcBorders>
          </w:tcPr>
          <w:p w14:paraId="76D8B8F4" w14:textId="33331CB9" w:rsidR="00E8293F" w:rsidRPr="00401139" w:rsidRDefault="00E8293F" w:rsidP="00E8293F">
            <w:pPr>
              <w:widowControl w:val="0"/>
              <w:spacing w:before="80" w:after="80" w:line="240" w:lineRule="auto"/>
              <w:jc w:val="right"/>
              <w:rPr>
                <w:b/>
                <w:bCs/>
                <w:szCs w:val="22"/>
              </w:rPr>
            </w:pPr>
            <w:r w:rsidRPr="000E2828">
              <w:rPr>
                <w:b/>
                <w:bCs/>
                <w:szCs w:val="22"/>
              </w:rPr>
              <w:t>1</w:t>
            </w:r>
            <w:r>
              <w:rPr>
                <w:b/>
                <w:bCs/>
                <w:szCs w:val="22"/>
              </w:rPr>
              <w:t>3</w:t>
            </w:r>
            <w:r w:rsidRPr="000E2828">
              <w:rPr>
                <w:b/>
                <w:bCs/>
                <w:szCs w:val="22"/>
              </w:rPr>
              <w:t>,</w:t>
            </w:r>
            <w:r>
              <w:rPr>
                <w:b/>
                <w:bCs/>
                <w:szCs w:val="22"/>
              </w:rPr>
              <w:t>017</w:t>
            </w:r>
          </w:p>
        </w:tc>
      </w:tr>
      <w:tr w:rsidR="00E8293F" w:rsidRPr="00D82A84" w14:paraId="08EF5744" w14:textId="77777777" w:rsidTr="009E753D">
        <w:tc>
          <w:tcPr>
            <w:tcW w:w="3912" w:type="dxa"/>
            <w:vAlign w:val="center"/>
          </w:tcPr>
          <w:p w14:paraId="700A92BA" w14:textId="77777777" w:rsidR="00E8293F" w:rsidRPr="005F0981" w:rsidRDefault="00E8293F" w:rsidP="00E8293F">
            <w:pPr>
              <w:widowControl w:val="0"/>
              <w:spacing w:before="80" w:after="80" w:line="240" w:lineRule="auto"/>
              <w:jc w:val="left"/>
              <w:rPr>
                <w:sz w:val="20"/>
                <w:szCs w:val="20"/>
              </w:rPr>
            </w:pPr>
            <w:r w:rsidRPr="005F0981">
              <w:rPr>
                <w:sz w:val="20"/>
                <w:szCs w:val="20"/>
              </w:rPr>
              <w:t>Задължения към банки и други финансови институции</w:t>
            </w:r>
          </w:p>
        </w:tc>
        <w:tc>
          <w:tcPr>
            <w:tcW w:w="1361" w:type="dxa"/>
            <w:vAlign w:val="center"/>
          </w:tcPr>
          <w:p w14:paraId="60ABDF95" w14:textId="3B5CC739" w:rsidR="00E8293F" w:rsidRPr="00401139" w:rsidRDefault="00E8293F" w:rsidP="00E8293F">
            <w:pPr>
              <w:widowControl w:val="0"/>
              <w:spacing w:before="80" w:after="80" w:line="240" w:lineRule="auto"/>
              <w:jc w:val="right"/>
              <w:rPr>
                <w:szCs w:val="22"/>
              </w:rPr>
            </w:pPr>
            <w:r w:rsidRPr="000E2828">
              <w:rPr>
                <w:szCs w:val="22"/>
              </w:rPr>
              <w:t>-</w:t>
            </w:r>
          </w:p>
        </w:tc>
        <w:tc>
          <w:tcPr>
            <w:tcW w:w="236" w:type="dxa"/>
            <w:vAlign w:val="center"/>
          </w:tcPr>
          <w:p w14:paraId="3CAD3444" w14:textId="77777777" w:rsidR="00E8293F" w:rsidRPr="00401139" w:rsidRDefault="00E8293F" w:rsidP="00E8293F">
            <w:pPr>
              <w:widowControl w:val="0"/>
              <w:spacing w:before="80" w:after="80" w:line="240" w:lineRule="auto"/>
              <w:jc w:val="right"/>
              <w:rPr>
                <w:szCs w:val="22"/>
              </w:rPr>
            </w:pPr>
          </w:p>
        </w:tc>
        <w:tc>
          <w:tcPr>
            <w:tcW w:w="1361" w:type="dxa"/>
            <w:vAlign w:val="center"/>
          </w:tcPr>
          <w:p w14:paraId="5BBAE613" w14:textId="5F521DA5" w:rsidR="00E8293F" w:rsidRPr="00401139" w:rsidRDefault="00E8293F" w:rsidP="00E8293F">
            <w:pPr>
              <w:widowControl w:val="0"/>
              <w:spacing w:before="80" w:after="80" w:line="240" w:lineRule="auto"/>
              <w:jc w:val="right"/>
              <w:rPr>
                <w:szCs w:val="22"/>
              </w:rPr>
            </w:pPr>
            <w:r w:rsidRPr="000E2828">
              <w:rPr>
                <w:szCs w:val="22"/>
              </w:rPr>
              <w:t>4,</w:t>
            </w:r>
            <w:r w:rsidRPr="000E2828">
              <w:rPr>
                <w:szCs w:val="22"/>
                <w:lang w:val="en-US"/>
              </w:rPr>
              <w:t>2</w:t>
            </w:r>
            <w:r w:rsidRPr="000E2828">
              <w:rPr>
                <w:szCs w:val="22"/>
              </w:rPr>
              <w:t>25</w:t>
            </w:r>
          </w:p>
        </w:tc>
        <w:tc>
          <w:tcPr>
            <w:tcW w:w="236" w:type="dxa"/>
            <w:vAlign w:val="center"/>
          </w:tcPr>
          <w:p w14:paraId="2C194AC9" w14:textId="77777777" w:rsidR="00E8293F" w:rsidRPr="00401139" w:rsidRDefault="00E8293F" w:rsidP="00E8293F">
            <w:pPr>
              <w:widowControl w:val="0"/>
              <w:spacing w:before="80" w:after="80" w:line="240" w:lineRule="auto"/>
              <w:jc w:val="right"/>
              <w:rPr>
                <w:szCs w:val="22"/>
              </w:rPr>
            </w:pPr>
          </w:p>
        </w:tc>
        <w:tc>
          <w:tcPr>
            <w:tcW w:w="1361" w:type="dxa"/>
            <w:vAlign w:val="center"/>
          </w:tcPr>
          <w:p w14:paraId="6156B95D" w14:textId="6C0FF14E" w:rsidR="00E8293F" w:rsidRPr="00401139" w:rsidRDefault="00E8293F" w:rsidP="00E8293F">
            <w:pPr>
              <w:widowControl w:val="0"/>
              <w:spacing w:before="80" w:after="80" w:line="240" w:lineRule="auto"/>
              <w:jc w:val="right"/>
              <w:rPr>
                <w:szCs w:val="22"/>
              </w:rPr>
            </w:pPr>
            <w:r w:rsidRPr="000E2828">
              <w:rPr>
                <w:szCs w:val="22"/>
              </w:rPr>
              <w:t>-</w:t>
            </w:r>
          </w:p>
        </w:tc>
        <w:tc>
          <w:tcPr>
            <w:tcW w:w="236" w:type="dxa"/>
            <w:vAlign w:val="center"/>
          </w:tcPr>
          <w:p w14:paraId="57121567" w14:textId="77777777" w:rsidR="00E8293F" w:rsidRPr="00401139" w:rsidRDefault="00E8293F" w:rsidP="00E8293F">
            <w:pPr>
              <w:widowControl w:val="0"/>
              <w:spacing w:before="80" w:after="80" w:line="240" w:lineRule="auto"/>
              <w:jc w:val="right"/>
              <w:rPr>
                <w:szCs w:val="22"/>
              </w:rPr>
            </w:pPr>
          </w:p>
        </w:tc>
        <w:tc>
          <w:tcPr>
            <w:tcW w:w="1361" w:type="dxa"/>
            <w:vAlign w:val="center"/>
          </w:tcPr>
          <w:p w14:paraId="6BCBEA7B" w14:textId="5184DFDE" w:rsidR="00E8293F" w:rsidRPr="00014063" w:rsidRDefault="00E8293F" w:rsidP="00E8293F">
            <w:pPr>
              <w:widowControl w:val="0"/>
              <w:spacing w:before="80" w:after="80" w:line="240" w:lineRule="auto"/>
              <w:jc w:val="right"/>
              <w:rPr>
                <w:b/>
                <w:szCs w:val="22"/>
              </w:rPr>
            </w:pPr>
            <w:r w:rsidRPr="00014063">
              <w:rPr>
                <w:b/>
                <w:szCs w:val="22"/>
              </w:rPr>
              <w:t>4,</w:t>
            </w:r>
            <w:r w:rsidRPr="00014063">
              <w:rPr>
                <w:b/>
                <w:szCs w:val="22"/>
                <w:lang w:val="en-US"/>
              </w:rPr>
              <w:t>2</w:t>
            </w:r>
            <w:r w:rsidRPr="00014063">
              <w:rPr>
                <w:b/>
                <w:szCs w:val="22"/>
              </w:rPr>
              <w:t>25</w:t>
            </w:r>
          </w:p>
        </w:tc>
      </w:tr>
      <w:tr w:rsidR="00E8293F" w:rsidRPr="00D82A84" w14:paraId="3E3039B4" w14:textId="77777777" w:rsidTr="009E753D">
        <w:tc>
          <w:tcPr>
            <w:tcW w:w="3912" w:type="dxa"/>
            <w:vAlign w:val="center"/>
          </w:tcPr>
          <w:p w14:paraId="60F37270" w14:textId="77777777" w:rsidR="00E8293F" w:rsidRPr="005F0981" w:rsidRDefault="00E8293F" w:rsidP="00E8293F">
            <w:pPr>
              <w:widowControl w:val="0"/>
              <w:spacing w:before="80" w:after="80" w:line="240" w:lineRule="auto"/>
              <w:jc w:val="left"/>
              <w:rPr>
                <w:sz w:val="20"/>
                <w:szCs w:val="20"/>
              </w:rPr>
            </w:pPr>
            <w:r w:rsidRPr="005F0981">
              <w:rPr>
                <w:sz w:val="20"/>
                <w:szCs w:val="20"/>
              </w:rPr>
              <w:t>Задължения по лизинг</w:t>
            </w:r>
          </w:p>
        </w:tc>
        <w:tc>
          <w:tcPr>
            <w:tcW w:w="1361" w:type="dxa"/>
          </w:tcPr>
          <w:p w14:paraId="767A2F5D" w14:textId="33657551" w:rsidR="00E8293F" w:rsidRPr="00401139" w:rsidRDefault="00E8293F" w:rsidP="00E8293F">
            <w:pPr>
              <w:widowControl w:val="0"/>
              <w:spacing w:before="80" w:after="80" w:line="240" w:lineRule="auto"/>
              <w:jc w:val="right"/>
              <w:rPr>
                <w:szCs w:val="22"/>
              </w:rPr>
            </w:pPr>
            <w:r w:rsidRPr="000E2828">
              <w:rPr>
                <w:szCs w:val="22"/>
              </w:rPr>
              <w:t>-</w:t>
            </w:r>
          </w:p>
        </w:tc>
        <w:tc>
          <w:tcPr>
            <w:tcW w:w="236" w:type="dxa"/>
          </w:tcPr>
          <w:p w14:paraId="48780C94" w14:textId="77777777" w:rsidR="00E8293F" w:rsidRPr="00401139" w:rsidRDefault="00E8293F" w:rsidP="00E8293F">
            <w:pPr>
              <w:widowControl w:val="0"/>
              <w:spacing w:before="80" w:after="80" w:line="240" w:lineRule="auto"/>
              <w:jc w:val="right"/>
              <w:rPr>
                <w:szCs w:val="22"/>
              </w:rPr>
            </w:pPr>
          </w:p>
        </w:tc>
        <w:tc>
          <w:tcPr>
            <w:tcW w:w="1361" w:type="dxa"/>
            <w:vAlign w:val="bottom"/>
          </w:tcPr>
          <w:p w14:paraId="4087651A" w14:textId="2642ADCB" w:rsidR="00E8293F" w:rsidRPr="00401139" w:rsidRDefault="00E8293F" w:rsidP="00E8293F">
            <w:pPr>
              <w:widowControl w:val="0"/>
              <w:spacing w:before="80" w:after="80" w:line="240" w:lineRule="auto"/>
              <w:jc w:val="right"/>
              <w:rPr>
                <w:szCs w:val="22"/>
              </w:rPr>
            </w:pPr>
            <w:r w:rsidRPr="000E2828">
              <w:rPr>
                <w:szCs w:val="22"/>
                <w:lang w:val="en-US"/>
              </w:rPr>
              <w:t>27</w:t>
            </w:r>
          </w:p>
        </w:tc>
        <w:tc>
          <w:tcPr>
            <w:tcW w:w="236" w:type="dxa"/>
          </w:tcPr>
          <w:p w14:paraId="253E8065" w14:textId="77777777" w:rsidR="00E8293F" w:rsidRPr="00401139" w:rsidRDefault="00E8293F" w:rsidP="00E8293F">
            <w:pPr>
              <w:widowControl w:val="0"/>
              <w:spacing w:before="80" w:after="80" w:line="240" w:lineRule="auto"/>
              <w:jc w:val="right"/>
              <w:rPr>
                <w:szCs w:val="22"/>
              </w:rPr>
            </w:pPr>
          </w:p>
        </w:tc>
        <w:tc>
          <w:tcPr>
            <w:tcW w:w="1361" w:type="dxa"/>
          </w:tcPr>
          <w:p w14:paraId="69D07662" w14:textId="0890F58F" w:rsidR="00E8293F" w:rsidRPr="00401139" w:rsidRDefault="00E8293F" w:rsidP="00E8293F">
            <w:pPr>
              <w:widowControl w:val="0"/>
              <w:spacing w:before="80" w:after="80" w:line="240" w:lineRule="auto"/>
              <w:jc w:val="right"/>
              <w:rPr>
                <w:szCs w:val="22"/>
              </w:rPr>
            </w:pPr>
            <w:r w:rsidRPr="000E2828">
              <w:rPr>
                <w:szCs w:val="22"/>
                <w:lang w:val="en-US"/>
              </w:rPr>
              <w:t>983</w:t>
            </w:r>
          </w:p>
        </w:tc>
        <w:tc>
          <w:tcPr>
            <w:tcW w:w="236" w:type="dxa"/>
          </w:tcPr>
          <w:p w14:paraId="7D5A89AE" w14:textId="77777777" w:rsidR="00E8293F" w:rsidRPr="00401139" w:rsidRDefault="00E8293F" w:rsidP="00E8293F">
            <w:pPr>
              <w:widowControl w:val="0"/>
              <w:spacing w:before="80" w:after="80" w:line="240" w:lineRule="auto"/>
              <w:jc w:val="right"/>
              <w:rPr>
                <w:szCs w:val="22"/>
              </w:rPr>
            </w:pPr>
          </w:p>
        </w:tc>
        <w:tc>
          <w:tcPr>
            <w:tcW w:w="1361" w:type="dxa"/>
          </w:tcPr>
          <w:p w14:paraId="1560D0A0" w14:textId="4E6A28A9" w:rsidR="00E8293F" w:rsidRPr="00014063" w:rsidRDefault="00E8293F" w:rsidP="00E8293F">
            <w:pPr>
              <w:widowControl w:val="0"/>
              <w:spacing w:before="80" w:after="80" w:line="240" w:lineRule="auto"/>
              <w:jc w:val="right"/>
              <w:rPr>
                <w:b/>
                <w:szCs w:val="22"/>
              </w:rPr>
            </w:pPr>
            <w:r w:rsidRPr="00014063">
              <w:rPr>
                <w:b/>
                <w:szCs w:val="22"/>
              </w:rPr>
              <w:t>1,</w:t>
            </w:r>
            <w:r w:rsidRPr="00014063">
              <w:rPr>
                <w:b/>
                <w:szCs w:val="22"/>
                <w:lang w:val="en-US"/>
              </w:rPr>
              <w:t>010</w:t>
            </w:r>
          </w:p>
        </w:tc>
      </w:tr>
      <w:tr w:rsidR="00E8293F" w:rsidRPr="00D82A84" w14:paraId="0AB85027" w14:textId="77777777" w:rsidTr="009E753D">
        <w:tc>
          <w:tcPr>
            <w:tcW w:w="3912" w:type="dxa"/>
            <w:vAlign w:val="center"/>
          </w:tcPr>
          <w:p w14:paraId="5B229557" w14:textId="77777777" w:rsidR="00E8293F" w:rsidRPr="005F0981" w:rsidRDefault="00E8293F" w:rsidP="00E8293F">
            <w:pPr>
              <w:widowControl w:val="0"/>
              <w:spacing w:before="80" w:after="80" w:line="240" w:lineRule="auto"/>
              <w:jc w:val="left"/>
              <w:rPr>
                <w:sz w:val="20"/>
                <w:szCs w:val="20"/>
              </w:rPr>
            </w:pPr>
            <w:r w:rsidRPr="005F0981">
              <w:rPr>
                <w:sz w:val="20"/>
                <w:szCs w:val="20"/>
              </w:rPr>
              <w:t>Други задължения</w:t>
            </w:r>
          </w:p>
        </w:tc>
        <w:tc>
          <w:tcPr>
            <w:tcW w:w="1361" w:type="dxa"/>
            <w:tcBorders>
              <w:bottom w:val="single" w:sz="4" w:space="0" w:color="6600CC" w:themeColor="accent6"/>
            </w:tcBorders>
          </w:tcPr>
          <w:p w14:paraId="58C81A79" w14:textId="32E8A93A" w:rsidR="00E8293F" w:rsidRPr="00401139" w:rsidRDefault="00E8293F" w:rsidP="00E8293F">
            <w:pPr>
              <w:widowControl w:val="0"/>
              <w:spacing w:before="80" w:after="80" w:line="240" w:lineRule="auto"/>
              <w:jc w:val="right"/>
              <w:rPr>
                <w:szCs w:val="22"/>
              </w:rPr>
            </w:pPr>
            <w:r w:rsidRPr="00685EDD">
              <w:rPr>
                <w:szCs w:val="22"/>
                <w:lang w:val="en-US"/>
              </w:rPr>
              <w:t>147</w:t>
            </w:r>
          </w:p>
        </w:tc>
        <w:tc>
          <w:tcPr>
            <w:tcW w:w="236" w:type="dxa"/>
          </w:tcPr>
          <w:p w14:paraId="0FAC7511" w14:textId="77777777" w:rsidR="00E8293F" w:rsidRPr="00401139" w:rsidRDefault="00E8293F" w:rsidP="00E8293F">
            <w:pPr>
              <w:widowControl w:val="0"/>
              <w:spacing w:before="80" w:after="80" w:line="240" w:lineRule="auto"/>
              <w:jc w:val="right"/>
              <w:rPr>
                <w:szCs w:val="22"/>
              </w:rPr>
            </w:pPr>
          </w:p>
        </w:tc>
        <w:tc>
          <w:tcPr>
            <w:tcW w:w="1361" w:type="dxa"/>
            <w:tcBorders>
              <w:bottom w:val="single" w:sz="4" w:space="0" w:color="6600CC" w:themeColor="accent6"/>
            </w:tcBorders>
            <w:vAlign w:val="bottom"/>
          </w:tcPr>
          <w:p w14:paraId="6613D03C" w14:textId="3C96B8E4" w:rsidR="00E8293F" w:rsidRPr="00401139" w:rsidRDefault="00E8293F" w:rsidP="00E8293F">
            <w:pPr>
              <w:widowControl w:val="0"/>
              <w:spacing w:before="80" w:after="80" w:line="240" w:lineRule="auto"/>
              <w:jc w:val="right"/>
              <w:rPr>
                <w:szCs w:val="22"/>
              </w:rPr>
            </w:pPr>
            <w:r w:rsidRPr="00685EDD">
              <w:rPr>
                <w:szCs w:val="22"/>
                <w:lang w:val="en-US"/>
              </w:rPr>
              <w:t>635</w:t>
            </w:r>
          </w:p>
        </w:tc>
        <w:tc>
          <w:tcPr>
            <w:tcW w:w="236" w:type="dxa"/>
          </w:tcPr>
          <w:p w14:paraId="21287D71" w14:textId="77777777" w:rsidR="00E8293F" w:rsidRPr="00401139" w:rsidRDefault="00E8293F" w:rsidP="00E8293F">
            <w:pPr>
              <w:widowControl w:val="0"/>
              <w:spacing w:before="80" w:after="80" w:line="240" w:lineRule="auto"/>
              <w:jc w:val="right"/>
              <w:rPr>
                <w:szCs w:val="22"/>
              </w:rPr>
            </w:pPr>
          </w:p>
        </w:tc>
        <w:tc>
          <w:tcPr>
            <w:tcW w:w="1361" w:type="dxa"/>
            <w:tcBorders>
              <w:bottom w:val="single" w:sz="4" w:space="0" w:color="6600CC" w:themeColor="accent6"/>
            </w:tcBorders>
          </w:tcPr>
          <w:p w14:paraId="29612441" w14:textId="0F5CF551" w:rsidR="00E8293F" w:rsidRPr="00401139" w:rsidRDefault="00E8293F" w:rsidP="00E8293F">
            <w:pPr>
              <w:widowControl w:val="0"/>
              <w:spacing w:before="80" w:after="80" w:line="240" w:lineRule="auto"/>
              <w:jc w:val="right"/>
              <w:rPr>
                <w:szCs w:val="22"/>
              </w:rPr>
            </w:pPr>
            <w:r w:rsidRPr="00685EDD">
              <w:rPr>
                <w:szCs w:val="22"/>
                <w:lang w:val="en-US"/>
              </w:rPr>
              <w:t>2,6</w:t>
            </w:r>
            <w:r>
              <w:rPr>
                <w:szCs w:val="22"/>
              </w:rPr>
              <w:t>49</w:t>
            </w:r>
          </w:p>
        </w:tc>
        <w:tc>
          <w:tcPr>
            <w:tcW w:w="236" w:type="dxa"/>
          </w:tcPr>
          <w:p w14:paraId="0EB8A10A" w14:textId="77777777" w:rsidR="00E8293F" w:rsidRPr="00401139" w:rsidRDefault="00E8293F" w:rsidP="00E8293F">
            <w:pPr>
              <w:widowControl w:val="0"/>
              <w:spacing w:before="80" w:after="80" w:line="240" w:lineRule="auto"/>
              <w:jc w:val="right"/>
              <w:rPr>
                <w:szCs w:val="22"/>
              </w:rPr>
            </w:pPr>
          </w:p>
        </w:tc>
        <w:tc>
          <w:tcPr>
            <w:tcW w:w="1361" w:type="dxa"/>
            <w:tcBorders>
              <w:bottom w:val="single" w:sz="4" w:space="0" w:color="6600CC" w:themeColor="accent6"/>
            </w:tcBorders>
          </w:tcPr>
          <w:p w14:paraId="5C06C4CA" w14:textId="6A69DD24" w:rsidR="00E8293F" w:rsidRPr="00014063" w:rsidRDefault="00E8293F" w:rsidP="00E8293F">
            <w:pPr>
              <w:widowControl w:val="0"/>
              <w:spacing w:before="80" w:after="80" w:line="240" w:lineRule="auto"/>
              <w:jc w:val="right"/>
              <w:rPr>
                <w:b/>
                <w:szCs w:val="22"/>
              </w:rPr>
            </w:pPr>
            <w:r w:rsidRPr="00014063">
              <w:rPr>
                <w:b/>
                <w:szCs w:val="22"/>
                <w:lang w:val="en-US"/>
              </w:rPr>
              <w:t>3,4</w:t>
            </w:r>
            <w:r w:rsidRPr="00014063">
              <w:rPr>
                <w:b/>
                <w:szCs w:val="22"/>
              </w:rPr>
              <w:t>31</w:t>
            </w:r>
          </w:p>
        </w:tc>
      </w:tr>
      <w:tr w:rsidR="00E8293F" w:rsidRPr="00D82A84" w14:paraId="4C8AEFE3" w14:textId="77777777" w:rsidTr="009E753D">
        <w:tc>
          <w:tcPr>
            <w:tcW w:w="3912" w:type="dxa"/>
            <w:vAlign w:val="center"/>
          </w:tcPr>
          <w:p w14:paraId="5BE7A8AE" w14:textId="77777777" w:rsidR="00E8293F" w:rsidRPr="005F0981" w:rsidRDefault="00E8293F" w:rsidP="00E8293F">
            <w:pPr>
              <w:widowControl w:val="0"/>
              <w:spacing w:before="80" w:after="80" w:line="240" w:lineRule="auto"/>
              <w:jc w:val="left"/>
              <w:rPr>
                <w:b/>
                <w:bCs/>
                <w:sz w:val="20"/>
                <w:szCs w:val="20"/>
              </w:rPr>
            </w:pPr>
            <w:r w:rsidRPr="005F0981">
              <w:rPr>
                <w:b/>
                <w:bCs/>
                <w:sz w:val="20"/>
                <w:szCs w:val="20"/>
              </w:rPr>
              <w:t>Общо финансови пасиви</w:t>
            </w:r>
          </w:p>
        </w:tc>
        <w:tc>
          <w:tcPr>
            <w:tcW w:w="1361" w:type="dxa"/>
            <w:tcBorders>
              <w:top w:val="single" w:sz="4" w:space="0" w:color="6600CC" w:themeColor="accent6"/>
              <w:bottom w:val="single" w:sz="4" w:space="0" w:color="6600CC" w:themeColor="accent6"/>
            </w:tcBorders>
          </w:tcPr>
          <w:p w14:paraId="613F041C" w14:textId="74C33F6C" w:rsidR="00E8293F" w:rsidRPr="00401139" w:rsidRDefault="00E8293F" w:rsidP="00E8293F">
            <w:pPr>
              <w:widowControl w:val="0"/>
              <w:spacing w:before="80" w:after="80" w:line="240" w:lineRule="auto"/>
              <w:jc w:val="right"/>
              <w:rPr>
                <w:b/>
                <w:bCs/>
                <w:szCs w:val="22"/>
              </w:rPr>
            </w:pPr>
            <w:r w:rsidRPr="000E2828">
              <w:rPr>
                <w:b/>
                <w:bCs/>
                <w:szCs w:val="22"/>
                <w:lang w:val="en-US"/>
              </w:rPr>
              <w:t>147</w:t>
            </w:r>
          </w:p>
        </w:tc>
        <w:tc>
          <w:tcPr>
            <w:tcW w:w="236" w:type="dxa"/>
          </w:tcPr>
          <w:p w14:paraId="498D8B66" w14:textId="77777777" w:rsidR="00E8293F" w:rsidRPr="00401139" w:rsidRDefault="00E8293F" w:rsidP="00E8293F">
            <w:pPr>
              <w:widowControl w:val="0"/>
              <w:spacing w:before="80" w:after="80" w:line="240" w:lineRule="auto"/>
              <w:jc w:val="right"/>
              <w:rPr>
                <w:b/>
                <w:bCs/>
                <w:szCs w:val="22"/>
              </w:rPr>
            </w:pPr>
          </w:p>
        </w:tc>
        <w:tc>
          <w:tcPr>
            <w:tcW w:w="1361" w:type="dxa"/>
            <w:tcBorders>
              <w:top w:val="single" w:sz="4" w:space="0" w:color="6600CC" w:themeColor="accent6"/>
              <w:bottom w:val="single" w:sz="4" w:space="0" w:color="6600CC" w:themeColor="accent6"/>
            </w:tcBorders>
            <w:vAlign w:val="bottom"/>
          </w:tcPr>
          <w:p w14:paraId="5629B11A" w14:textId="138EB9FD" w:rsidR="00E8293F" w:rsidRPr="00401139" w:rsidRDefault="00E8293F" w:rsidP="00E8293F">
            <w:pPr>
              <w:widowControl w:val="0"/>
              <w:spacing w:before="80" w:after="80" w:line="240" w:lineRule="auto"/>
              <w:jc w:val="right"/>
              <w:rPr>
                <w:b/>
                <w:bCs/>
                <w:szCs w:val="22"/>
              </w:rPr>
            </w:pPr>
            <w:r w:rsidRPr="000E2828">
              <w:rPr>
                <w:b/>
                <w:bCs/>
                <w:szCs w:val="22"/>
                <w:lang w:val="en-US"/>
              </w:rPr>
              <w:t>4,8</w:t>
            </w:r>
            <w:r w:rsidRPr="000E2828">
              <w:rPr>
                <w:b/>
                <w:bCs/>
                <w:szCs w:val="22"/>
              </w:rPr>
              <w:t>87</w:t>
            </w:r>
          </w:p>
        </w:tc>
        <w:tc>
          <w:tcPr>
            <w:tcW w:w="236" w:type="dxa"/>
          </w:tcPr>
          <w:p w14:paraId="187C259D" w14:textId="77777777" w:rsidR="00E8293F" w:rsidRPr="00401139" w:rsidRDefault="00E8293F" w:rsidP="00E8293F">
            <w:pPr>
              <w:widowControl w:val="0"/>
              <w:spacing w:before="80" w:after="80" w:line="240" w:lineRule="auto"/>
              <w:jc w:val="right"/>
              <w:rPr>
                <w:b/>
                <w:bCs/>
                <w:szCs w:val="22"/>
              </w:rPr>
            </w:pPr>
          </w:p>
        </w:tc>
        <w:tc>
          <w:tcPr>
            <w:tcW w:w="1361" w:type="dxa"/>
            <w:tcBorders>
              <w:top w:val="single" w:sz="4" w:space="0" w:color="6600CC" w:themeColor="accent6"/>
              <w:bottom w:val="single" w:sz="4" w:space="0" w:color="6600CC" w:themeColor="accent6"/>
            </w:tcBorders>
          </w:tcPr>
          <w:p w14:paraId="6DBBB27A" w14:textId="2282804D" w:rsidR="00E8293F" w:rsidRPr="00401139" w:rsidRDefault="00E8293F" w:rsidP="00E8293F">
            <w:pPr>
              <w:widowControl w:val="0"/>
              <w:spacing w:before="80" w:after="80" w:line="240" w:lineRule="auto"/>
              <w:jc w:val="right"/>
              <w:rPr>
                <w:b/>
                <w:bCs/>
                <w:szCs w:val="22"/>
              </w:rPr>
            </w:pPr>
            <w:r w:rsidRPr="000E2828">
              <w:rPr>
                <w:b/>
                <w:bCs/>
                <w:szCs w:val="22"/>
                <w:lang w:val="en-US"/>
              </w:rPr>
              <w:t>3,6</w:t>
            </w:r>
            <w:r w:rsidRPr="000E2828">
              <w:rPr>
                <w:b/>
                <w:bCs/>
                <w:szCs w:val="22"/>
              </w:rPr>
              <w:t>3</w:t>
            </w:r>
            <w:r>
              <w:rPr>
                <w:b/>
                <w:bCs/>
                <w:szCs w:val="22"/>
              </w:rPr>
              <w:t>2</w:t>
            </w:r>
          </w:p>
        </w:tc>
        <w:tc>
          <w:tcPr>
            <w:tcW w:w="236" w:type="dxa"/>
          </w:tcPr>
          <w:p w14:paraId="54BAE63C" w14:textId="77777777" w:rsidR="00E8293F" w:rsidRPr="00401139" w:rsidRDefault="00E8293F" w:rsidP="00E8293F">
            <w:pPr>
              <w:widowControl w:val="0"/>
              <w:spacing w:before="80" w:after="80" w:line="240" w:lineRule="auto"/>
              <w:jc w:val="right"/>
              <w:rPr>
                <w:b/>
                <w:bCs/>
                <w:szCs w:val="22"/>
              </w:rPr>
            </w:pPr>
          </w:p>
        </w:tc>
        <w:tc>
          <w:tcPr>
            <w:tcW w:w="1361" w:type="dxa"/>
            <w:tcBorders>
              <w:top w:val="single" w:sz="4" w:space="0" w:color="6600CC" w:themeColor="accent6"/>
              <w:bottom w:val="single" w:sz="4" w:space="0" w:color="6600CC" w:themeColor="accent6"/>
            </w:tcBorders>
          </w:tcPr>
          <w:p w14:paraId="211F65A3" w14:textId="4142F1E7" w:rsidR="00E8293F" w:rsidRPr="00401139" w:rsidRDefault="00E8293F" w:rsidP="00E8293F">
            <w:pPr>
              <w:widowControl w:val="0"/>
              <w:spacing w:before="80" w:after="80" w:line="240" w:lineRule="auto"/>
              <w:jc w:val="right"/>
              <w:rPr>
                <w:b/>
                <w:bCs/>
                <w:szCs w:val="22"/>
              </w:rPr>
            </w:pPr>
            <w:r w:rsidRPr="000E2828">
              <w:rPr>
                <w:b/>
                <w:bCs/>
                <w:szCs w:val="22"/>
                <w:lang w:val="en-US"/>
              </w:rPr>
              <w:t>8,66</w:t>
            </w:r>
            <w:r>
              <w:rPr>
                <w:b/>
                <w:bCs/>
                <w:szCs w:val="22"/>
              </w:rPr>
              <w:t>6</w:t>
            </w:r>
          </w:p>
        </w:tc>
      </w:tr>
    </w:tbl>
    <w:p w14:paraId="0921B0DC" w14:textId="77777777" w:rsidR="00A10420" w:rsidRPr="00893F9B" w:rsidRDefault="00A10420" w:rsidP="00A10420">
      <w:pPr>
        <w:pStyle w:val="Heading4"/>
        <w:rPr>
          <w:rFonts w:eastAsiaTheme="majorEastAsia"/>
          <w:caps/>
        </w:rPr>
      </w:pPr>
      <w:r w:rsidRPr="00893F9B">
        <w:rPr>
          <w:rFonts w:eastAsiaTheme="majorEastAsia"/>
        </w:rPr>
        <w:t>Ценови риск</w:t>
      </w:r>
    </w:p>
    <w:p w14:paraId="6C8A8FC8" w14:textId="77777777" w:rsidR="00A10420" w:rsidRPr="007B2D99" w:rsidRDefault="00A10420" w:rsidP="00A10420">
      <w:pPr>
        <w:rPr>
          <w:szCs w:val="22"/>
        </w:rPr>
      </w:pPr>
      <w:r w:rsidRPr="007B2D99">
        <w:rPr>
          <w:szCs w:val="22"/>
        </w:rPr>
        <w:t>Дружеството е изложено на ценови риск основно за негативни промени в цените на стоките, обект на неговата стопанска дейност. Цените на суровините и материалите, използвани в производството, както и цените на услуги (напр. за транспорт на готова продукция) са най-често променящите се. С цел да управлява ценовия риск, Арома АД предварително договаря цените на тези суровини и услуги и съответно сключва договори за цялата финансова година. Ценовият риск по отношение на финансови активи е силно лимитиран доколкото дружеството държи малък обем дългосрочни капиталови инвестиции с цел поддържане на стратегически бизнес отношения.</w:t>
      </w:r>
    </w:p>
    <w:p w14:paraId="1ABADDC6" w14:textId="77777777" w:rsidR="00A10420" w:rsidRPr="007B2D99" w:rsidRDefault="00A10420" w:rsidP="00A10420">
      <w:pPr>
        <w:pStyle w:val="Heading4"/>
        <w:rPr>
          <w:rFonts w:eastAsiaTheme="majorEastAsia"/>
          <w:caps/>
        </w:rPr>
      </w:pPr>
      <w:r w:rsidRPr="007B2D99">
        <w:rPr>
          <w:rFonts w:eastAsiaTheme="majorEastAsia"/>
        </w:rPr>
        <w:lastRenderedPageBreak/>
        <w:t>Кредитен риск</w:t>
      </w:r>
    </w:p>
    <w:p w14:paraId="0DDAC0FC" w14:textId="77777777" w:rsidR="00A10420" w:rsidRPr="007B2D99" w:rsidRDefault="00A10420" w:rsidP="00A10420">
      <w:pPr>
        <w:rPr>
          <w:szCs w:val="22"/>
        </w:rPr>
      </w:pPr>
      <w:r w:rsidRPr="007B2D99">
        <w:rPr>
          <w:szCs w:val="22"/>
        </w:rPr>
        <w:t>Основните финансови активи на дружеството са търговски и кредитни вземания.</w:t>
      </w:r>
    </w:p>
    <w:p w14:paraId="1C2A4509" w14:textId="77777777" w:rsidR="00A10420" w:rsidRPr="007B2D99" w:rsidRDefault="00A10420" w:rsidP="00A10420">
      <w:pPr>
        <w:rPr>
          <w:szCs w:val="22"/>
        </w:rPr>
      </w:pPr>
      <w:r w:rsidRPr="007B2D99">
        <w:rPr>
          <w:szCs w:val="22"/>
        </w:rPr>
        <w:t xml:space="preserve">Кредитен е рискът, при който контрагентите на дружеството няма да бъдат в състояние да изплатят изцяло и в обичайно предвидените срокове дължимите от тях суми. </w:t>
      </w:r>
    </w:p>
    <w:p w14:paraId="1CA73AAC" w14:textId="77777777" w:rsidR="00A10420" w:rsidRPr="007B2D99" w:rsidRDefault="00A10420" w:rsidP="00A10420">
      <w:pPr>
        <w:rPr>
          <w:szCs w:val="22"/>
        </w:rPr>
      </w:pPr>
      <w:r w:rsidRPr="007B2D99">
        <w:rPr>
          <w:szCs w:val="22"/>
        </w:rPr>
        <w:t>Кредитният риск на дружеството възниква както от основната му дейност, чрез търговските вземания, така и от неговата финансова дейност, включваща предоставяне на</w:t>
      </w:r>
      <w:r>
        <w:rPr>
          <w:szCs w:val="22"/>
        </w:rPr>
        <w:t xml:space="preserve"> </w:t>
      </w:r>
      <w:r w:rsidRPr="007B2D99">
        <w:rPr>
          <w:szCs w:val="22"/>
        </w:rPr>
        <w:t>заеми на свързани предприятия</w:t>
      </w:r>
      <w:r>
        <w:rPr>
          <w:szCs w:val="22"/>
        </w:rPr>
        <w:t xml:space="preserve"> </w:t>
      </w:r>
      <w:r w:rsidRPr="007B2D99">
        <w:rPr>
          <w:szCs w:val="22"/>
        </w:rPr>
        <w:t>и парични средства в банки. Управлението и контролът на кредитния риск са централизирани в екип за управление на кредитния риск. За целта в дружество са разработени политики, процедури и правила за контрол и мониторинг на поведението на кредитния риск.</w:t>
      </w:r>
    </w:p>
    <w:p w14:paraId="56828823" w14:textId="77777777" w:rsidR="00A10420" w:rsidRPr="007B2D99" w:rsidRDefault="00A10420" w:rsidP="00A10420">
      <w:pPr>
        <w:spacing w:line="312" w:lineRule="auto"/>
        <w:rPr>
          <w:rFonts w:cs="Calibri"/>
          <w:i/>
          <w:color w:val="B300B3" w:themeColor="accent2" w:themeShade="80"/>
          <w:szCs w:val="22"/>
          <w:u w:val="single"/>
          <w:lang w:eastAsia="en-US"/>
        </w:rPr>
      </w:pPr>
      <w:r w:rsidRPr="007B2D99">
        <w:rPr>
          <w:rFonts w:cs="Calibri"/>
          <w:i/>
          <w:color w:val="B300B3" w:themeColor="accent2" w:themeShade="80"/>
          <w:szCs w:val="22"/>
          <w:u w:val="single"/>
          <w:lang w:eastAsia="en-US"/>
        </w:rPr>
        <w:t xml:space="preserve">Търговски вземания </w:t>
      </w:r>
    </w:p>
    <w:p w14:paraId="68AD94A2" w14:textId="77777777" w:rsidR="00A10420" w:rsidRPr="007B2D99" w:rsidRDefault="00A10420" w:rsidP="00A10420">
      <w:pPr>
        <w:rPr>
          <w:szCs w:val="22"/>
        </w:rPr>
      </w:pPr>
      <w:r w:rsidRPr="007B2D99">
        <w:rPr>
          <w:szCs w:val="22"/>
        </w:rPr>
        <w:t xml:space="preserve">Дружеството няма значителна концентрация на кредитен риск. Неговата политика е, че отсрочени плащания (продажби на кредит) се предлагат само на клиенти, които имат дълга история и търговско сътрудничество с дружеството, добро финансово състояние и липса на нарушения при спазването на кредитните условия. </w:t>
      </w:r>
    </w:p>
    <w:p w14:paraId="662BF699" w14:textId="77777777" w:rsidR="00A10420" w:rsidRPr="007B2D99" w:rsidRDefault="00A10420" w:rsidP="00A10420">
      <w:pPr>
        <w:rPr>
          <w:szCs w:val="22"/>
        </w:rPr>
      </w:pPr>
      <w:r w:rsidRPr="007B2D99">
        <w:rPr>
          <w:szCs w:val="22"/>
        </w:rPr>
        <w:t>Кредитната политика на дружеството предвижда всеки нов клиент да се оценява и от гледна точка на кредитоспособност преди да му се предложат стандартните условия на доставка и плащане. За останалата част от клиентите продажбите се извършват с други платежни инструменти (записи на заповед и</w:t>
      </w:r>
      <w:r>
        <w:rPr>
          <w:szCs w:val="22"/>
        </w:rPr>
        <w:t xml:space="preserve"> </w:t>
      </w:r>
      <w:r w:rsidRPr="007B2D99">
        <w:rPr>
          <w:szCs w:val="22"/>
        </w:rPr>
        <w:t>застраховки в Българската агенция за експортно застраховане), гарантиращи вземанията на дружеството.</w:t>
      </w:r>
    </w:p>
    <w:p w14:paraId="3FA02D10" w14:textId="77777777" w:rsidR="00A10420" w:rsidRPr="007B2D99" w:rsidRDefault="00A10420" w:rsidP="00A10420">
      <w:pPr>
        <w:rPr>
          <w:szCs w:val="22"/>
        </w:rPr>
      </w:pPr>
      <w:r w:rsidRPr="007B2D99">
        <w:rPr>
          <w:szCs w:val="22"/>
        </w:rPr>
        <w:t>Дружеството използва матрица за провизиране за изчисление на очакваните кредитни загуби на търговските вземания. Последните са групирани в</w:t>
      </w:r>
      <w:r>
        <w:rPr>
          <w:szCs w:val="22"/>
        </w:rPr>
        <w:t xml:space="preserve"> </w:t>
      </w:r>
      <w:r w:rsidRPr="007B2D99">
        <w:rPr>
          <w:szCs w:val="22"/>
        </w:rPr>
        <w:t>четири групи (портфейли) от различни сегменти клиенти, които имат сходни характеристики, вкл. за кредитен риск, географски принцип и различни форми на застраховка.</w:t>
      </w:r>
    </w:p>
    <w:p w14:paraId="7EEDA4B6" w14:textId="77777777" w:rsidR="00A10420" w:rsidRPr="007B2D99" w:rsidRDefault="00A10420" w:rsidP="00A10420">
      <w:pPr>
        <w:rPr>
          <w:szCs w:val="22"/>
        </w:rPr>
      </w:pPr>
      <w:r w:rsidRPr="007B2D99">
        <w:rPr>
          <w:szCs w:val="22"/>
        </w:rPr>
        <w:t>Прилаганите в матрицата проценти на провизиране се базират на дните на просрочие за всеки отделен портфейл.</w:t>
      </w:r>
    </w:p>
    <w:p w14:paraId="7DD4DB84" w14:textId="77777777" w:rsidR="00A10420" w:rsidRPr="007B2D99" w:rsidRDefault="00A10420" w:rsidP="00A10420">
      <w:pPr>
        <w:rPr>
          <w:szCs w:val="22"/>
        </w:rPr>
      </w:pPr>
      <w:r w:rsidRPr="007B2D99">
        <w:rPr>
          <w:szCs w:val="22"/>
        </w:rPr>
        <w:t>Първоначално процентите на всяка матрица се определят на бази исторически данни, наблюдавани от дружеството, за период от четири години. В основата на метода е анализът на историята и оценката на поведението на всяка фактура в дадената група, издадени за последните поне три години в аспект на дни просрочие, преминаване по периоди между различните диапазони на просрочие, плащанията и несъбрани суми и т.н. На тази база се определя процентът на загубата като несъбираемостта на дадената група фактури към просрочените фактури по дни. Обичайно, дружеството приема, че датата на икономическата загуба от несъбираемост възниква след 365 дни от първия ден на просрочие.Този период се изследва и преценява исторически. Дружеството има практика да</w:t>
      </w:r>
      <w:r>
        <w:rPr>
          <w:szCs w:val="22"/>
        </w:rPr>
        <w:t xml:space="preserve"> </w:t>
      </w:r>
      <w:r w:rsidRPr="007B2D99">
        <w:rPr>
          <w:szCs w:val="22"/>
        </w:rPr>
        <w:t>застрахова вземанията от своите клиенти.</w:t>
      </w:r>
    </w:p>
    <w:p w14:paraId="69F64B77" w14:textId="77777777" w:rsidR="00A10420" w:rsidRPr="007B2D99" w:rsidRDefault="00A10420" w:rsidP="00A10420">
      <w:pPr>
        <w:rPr>
          <w:szCs w:val="22"/>
        </w:rPr>
      </w:pPr>
      <w:r w:rsidRPr="007B2D99">
        <w:rPr>
          <w:szCs w:val="22"/>
        </w:rPr>
        <w:t xml:space="preserve">На второ място, дружеството прецизира матриците за провизиране на обезценка на всеки портфейл като коригира определените проценти на база исторически данни за поведението на плащанията по издадените фактури и историческите загуби от несъбираемост, чрез включване на сценарии и прогнозна информация за определени макрофактори. Историческите проценти се коригират, за да отразят ефекта от бъдещо поведение на макроикономически фактори, за които е установена </w:t>
      </w:r>
      <w:r w:rsidRPr="007B2D99">
        <w:rPr>
          <w:szCs w:val="22"/>
        </w:rPr>
        <w:lastRenderedPageBreak/>
        <w:t>статистическа зависимост и за които се смята, че оказват влияние на способността на клиентите да обслужват и уреждат задълженията си.</w:t>
      </w:r>
    </w:p>
    <w:p w14:paraId="28B9FF74" w14:textId="02B5DBFB" w:rsidR="00A10420" w:rsidRPr="007B2D99" w:rsidRDefault="00A10420" w:rsidP="00A10420">
      <w:pPr>
        <w:rPr>
          <w:szCs w:val="22"/>
        </w:rPr>
      </w:pPr>
      <w:r w:rsidRPr="007B2D99">
        <w:rPr>
          <w:szCs w:val="22"/>
        </w:rPr>
        <w:t>Предвид краткосрочния хоризонт на вземанията (до 365 дни), анализът със сценарии на ръководството показва, че ефектите от промените в макроикономическата среда върху матрицата за провизиране са несъществени по размер към 3</w:t>
      </w:r>
      <w:r w:rsidR="00E31007">
        <w:rPr>
          <w:szCs w:val="22"/>
        </w:rPr>
        <w:t>0</w:t>
      </w:r>
      <w:r w:rsidRPr="007B2D99">
        <w:rPr>
          <w:szCs w:val="22"/>
        </w:rPr>
        <w:t>.</w:t>
      </w:r>
      <w:r w:rsidR="00E8293F">
        <w:rPr>
          <w:szCs w:val="22"/>
        </w:rPr>
        <w:t>0</w:t>
      </w:r>
      <w:r w:rsidR="00E31007">
        <w:rPr>
          <w:szCs w:val="22"/>
        </w:rPr>
        <w:t>6</w:t>
      </w:r>
      <w:r w:rsidRPr="007B2D99">
        <w:rPr>
          <w:szCs w:val="22"/>
        </w:rPr>
        <w:t>.202</w:t>
      </w:r>
      <w:r w:rsidR="00E8293F">
        <w:rPr>
          <w:szCs w:val="22"/>
        </w:rPr>
        <w:t>4</w:t>
      </w:r>
      <w:r>
        <w:rPr>
          <w:szCs w:val="22"/>
        </w:rPr>
        <w:t xml:space="preserve"> </w:t>
      </w:r>
      <w:r w:rsidRPr="007B2D99">
        <w:rPr>
          <w:szCs w:val="22"/>
        </w:rPr>
        <w:t>г.</w:t>
      </w:r>
      <w:r>
        <w:rPr>
          <w:szCs w:val="22"/>
        </w:rPr>
        <w:t xml:space="preserve"> </w:t>
      </w:r>
    </w:p>
    <w:p w14:paraId="0289DC36" w14:textId="77777777" w:rsidR="00A10420" w:rsidRPr="007B2D99" w:rsidRDefault="00A10420" w:rsidP="00A10420">
      <w:pPr>
        <w:rPr>
          <w:szCs w:val="22"/>
        </w:rPr>
      </w:pPr>
      <w:r w:rsidRPr="007B2D99">
        <w:rPr>
          <w:szCs w:val="22"/>
        </w:rPr>
        <w:t xml:space="preserve">Очакваните кредитни загуби се изчисляват на датата на всеки отчетен период. </w:t>
      </w:r>
    </w:p>
    <w:p w14:paraId="7DD1B9A3" w14:textId="77777777" w:rsidR="00A10420" w:rsidRPr="007B2D99" w:rsidRDefault="00A10420" w:rsidP="00A10420">
      <w:pPr>
        <w:rPr>
          <w:szCs w:val="22"/>
        </w:rPr>
      </w:pPr>
      <w:r w:rsidRPr="007B2D99">
        <w:rPr>
          <w:szCs w:val="22"/>
        </w:rPr>
        <w:t>Следващата таблица представя качеството на финансовите активи и максималната експозиция, изложена на кредитен риск, според приетата оценка за кредитен рейтинг:</w:t>
      </w:r>
    </w:p>
    <w:tbl>
      <w:tblPr>
        <w:tblW w:w="0" w:type="auto"/>
        <w:tblLayout w:type="fixed"/>
        <w:tblLook w:val="04A0" w:firstRow="1" w:lastRow="0" w:firstColumn="1" w:lastColumn="0" w:noHBand="0" w:noVBand="1"/>
      </w:tblPr>
      <w:tblGrid>
        <w:gridCol w:w="2268"/>
        <w:gridCol w:w="1701"/>
        <w:gridCol w:w="1814"/>
        <w:gridCol w:w="1229"/>
        <w:gridCol w:w="236"/>
        <w:gridCol w:w="1247"/>
        <w:gridCol w:w="236"/>
        <w:gridCol w:w="1239"/>
      </w:tblGrid>
      <w:tr w:rsidR="00A10420" w:rsidRPr="00893F9B" w14:paraId="44941EC3" w14:textId="77777777" w:rsidTr="009E753D">
        <w:trPr>
          <w:trHeight w:val="587"/>
        </w:trPr>
        <w:tc>
          <w:tcPr>
            <w:tcW w:w="2268" w:type="dxa"/>
            <w:vMerge w:val="restart"/>
            <w:tcBorders>
              <w:top w:val="nil"/>
              <w:left w:val="nil"/>
              <w:bottom w:val="nil"/>
              <w:right w:val="nil"/>
            </w:tcBorders>
            <w:shd w:val="clear" w:color="auto" w:fill="auto"/>
            <w:hideMark/>
          </w:tcPr>
          <w:p w14:paraId="71CBA0FE" w14:textId="1E4399F1" w:rsidR="00A10420" w:rsidRPr="00F018E9" w:rsidRDefault="00E31007" w:rsidP="00E31007">
            <w:pPr>
              <w:spacing w:before="0" w:after="0" w:line="240" w:lineRule="auto"/>
              <w:jc w:val="left"/>
              <w:rPr>
                <w:b/>
                <w:bCs/>
                <w:szCs w:val="22"/>
                <w:lang w:val="en-US" w:eastAsia="en-US"/>
              </w:rPr>
            </w:pPr>
            <w:r>
              <w:rPr>
                <w:b/>
                <w:bCs/>
                <w:szCs w:val="22"/>
                <w:lang w:eastAsia="en-US"/>
              </w:rPr>
              <w:t>30</w:t>
            </w:r>
            <w:r w:rsidR="00A10420" w:rsidRPr="00F018E9">
              <w:rPr>
                <w:b/>
                <w:bCs/>
                <w:szCs w:val="22"/>
                <w:lang w:eastAsia="en-US"/>
              </w:rPr>
              <w:t xml:space="preserve"> </w:t>
            </w:r>
            <w:r>
              <w:rPr>
                <w:b/>
                <w:bCs/>
                <w:szCs w:val="22"/>
                <w:lang w:eastAsia="en-US"/>
              </w:rPr>
              <w:t>юни</w:t>
            </w:r>
            <w:r w:rsidR="00A10420">
              <w:rPr>
                <w:b/>
                <w:bCs/>
                <w:szCs w:val="22"/>
                <w:lang w:val="en-US" w:eastAsia="en-US"/>
              </w:rPr>
              <w:t xml:space="preserve"> 202</w:t>
            </w:r>
            <w:r w:rsidR="00E8293F">
              <w:rPr>
                <w:b/>
                <w:bCs/>
                <w:szCs w:val="22"/>
                <w:lang w:val="en-US" w:eastAsia="en-US"/>
              </w:rPr>
              <w:t>4</w:t>
            </w:r>
          </w:p>
        </w:tc>
        <w:tc>
          <w:tcPr>
            <w:tcW w:w="1701" w:type="dxa"/>
            <w:vMerge w:val="restart"/>
            <w:tcBorders>
              <w:top w:val="nil"/>
              <w:left w:val="nil"/>
              <w:bottom w:val="nil"/>
              <w:right w:val="nil"/>
            </w:tcBorders>
            <w:shd w:val="clear" w:color="auto" w:fill="auto"/>
            <w:vAlign w:val="center"/>
            <w:hideMark/>
          </w:tcPr>
          <w:p w14:paraId="2BEC2E14" w14:textId="77777777" w:rsidR="00A10420" w:rsidRPr="00C62529" w:rsidRDefault="00A10420" w:rsidP="009E753D">
            <w:pPr>
              <w:spacing w:before="0" w:after="0" w:line="240" w:lineRule="auto"/>
              <w:jc w:val="center"/>
              <w:rPr>
                <w:b/>
                <w:bCs/>
                <w:sz w:val="20"/>
                <w:lang w:eastAsia="en-US"/>
              </w:rPr>
            </w:pPr>
            <w:r w:rsidRPr="00C62529">
              <w:rPr>
                <w:rFonts w:cs="Calibri"/>
                <w:b/>
                <w:bCs/>
                <w:sz w:val="20"/>
                <w:lang w:eastAsia="en-US"/>
              </w:rPr>
              <w:t>Вътрешна</w:t>
            </w:r>
            <w:r w:rsidRPr="00C62529">
              <w:rPr>
                <w:b/>
                <w:bCs/>
                <w:sz w:val="20"/>
                <w:lang w:eastAsia="en-US"/>
              </w:rPr>
              <w:t xml:space="preserve"> </w:t>
            </w:r>
            <w:r w:rsidRPr="00C62529">
              <w:rPr>
                <w:rFonts w:cs="Calibri"/>
                <w:b/>
                <w:bCs/>
                <w:sz w:val="20"/>
                <w:lang w:eastAsia="en-US"/>
              </w:rPr>
              <w:t>категоризация</w:t>
            </w:r>
            <w:r w:rsidRPr="00C62529">
              <w:rPr>
                <w:b/>
                <w:bCs/>
                <w:sz w:val="20"/>
                <w:lang w:eastAsia="en-US"/>
              </w:rPr>
              <w:t xml:space="preserve"> </w:t>
            </w:r>
            <w:r w:rsidRPr="00C62529">
              <w:rPr>
                <w:rFonts w:cs="Calibri"/>
                <w:b/>
                <w:bCs/>
                <w:sz w:val="20"/>
                <w:lang w:eastAsia="en-US"/>
              </w:rPr>
              <w:t>за</w:t>
            </w:r>
            <w:r w:rsidRPr="00C62529">
              <w:rPr>
                <w:b/>
                <w:bCs/>
                <w:sz w:val="20"/>
                <w:lang w:eastAsia="en-US"/>
              </w:rPr>
              <w:t xml:space="preserve"> </w:t>
            </w:r>
            <w:r w:rsidRPr="00C62529">
              <w:rPr>
                <w:rFonts w:cs="Calibri"/>
                <w:b/>
                <w:bCs/>
                <w:sz w:val="20"/>
                <w:lang w:eastAsia="en-US"/>
              </w:rPr>
              <w:t>кредитен</w:t>
            </w:r>
            <w:r w:rsidRPr="00C62529">
              <w:rPr>
                <w:b/>
                <w:bCs/>
                <w:sz w:val="20"/>
                <w:lang w:eastAsia="en-US"/>
              </w:rPr>
              <w:t xml:space="preserve"> </w:t>
            </w:r>
            <w:r w:rsidRPr="00C62529">
              <w:rPr>
                <w:rFonts w:cs="Calibri"/>
                <w:b/>
                <w:bCs/>
                <w:sz w:val="20"/>
                <w:lang w:eastAsia="en-US"/>
              </w:rPr>
              <w:t>риск</w:t>
            </w:r>
          </w:p>
        </w:tc>
        <w:tc>
          <w:tcPr>
            <w:tcW w:w="1814" w:type="dxa"/>
            <w:vMerge w:val="restart"/>
            <w:tcBorders>
              <w:top w:val="nil"/>
              <w:left w:val="nil"/>
              <w:bottom w:val="nil"/>
              <w:right w:val="nil"/>
            </w:tcBorders>
            <w:shd w:val="clear" w:color="auto" w:fill="auto"/>
            <w:vAlign w:val="center"/>
            <w:hideMark/>
          </w:tcPr>
          <w:p w14:paraId="1EB08E35" w14:textId="77777777" w:rsidR="00A10420" w:rsidRPr="00C62529" w:rsidRDefault="00A10420" w:rsidP="009E753D">
            <w:pPr>
              <w:spacing w:before="0" w:after="0" w:line="240" w:lineRule="auto"/>
              <w:jc w:val="center"/>
              <w:rPr>
                <w:b/>
                <w:bCs/>
                <w:sz w:val="20"/>
                <w:lang w:eastAsia="en-US"/>
              </w:rPr>
            </w:pPr>
            <w:r w:rsidRPr="00C62529">
              <w:rPr>
                <w:rFonts w:cs="Calibri"/>
                <w:b/>
                <w:bCs/>
                <w:sz w:val="20"/>
                <w:lang w:eastAsia="en-US"/>
              </w:rPr>
              <w:t>Очаквани</w:t>
            </w:r>
            <w:r w:rsidRPr="00C62529">
              <w:rPr>
                <w:b/>
                <w:bCs/>
                <w:sz w:val="20"/>
                <w:lang w:eastAsia="en-US"/>
              </w:rPr>
              <w:t xml:space="preserve"> </w:t>
            </w:r>
            <w:r w:rsidRPr="00C62529">
              <w:rPr>
                <w:rFonts w:cs="Calibri"/>
                <w:b/>
                <w:bCs/>
                <w:sz w:val="20"/>
                <w:lang w:eastAsia="en-US"/>
              </w:rPr>
              <w:t>кредитни</w:t>
            </w:r>
            <w:r w:rsidRPr="00C62529">
              <w:rPr>
                <w:b/>
                <w:bCs/>
                <w:sz w:val="20"/>
                <w:lang w:eastAsia="en-US"/>
              </w:rPr>
              <w:t xml:space="preserve"> </w:t>
            </w:r>
            <w:r w:rsidRPr="00C62529">
              <w:rPr>
                <w:rFonts w:cs="Calibri"/>
                <w:b/>
                <w:bCs/>
                <w:sz w:val="20"/>
                <w:lang w:eastAsia="en-US"/>
              </w:rPr>
              <w:t>загуби</w:t>
            </w:r>
            <w:r w:rsidRPr="00C62529">
              <w:rPr>
                <w:b/>
                <w:bCs/>
                <w:sz w:val="20"/>
                <w:lang w:eastAsia="en-US"/>
              </w:rPr>
              <w:br/>
              <w:t>(</w:t>
            </w:r>
            <w:r w:rsidRPr="00C62529">
              <w:rPr>
                <w:rFonts w:cs="Calibri"/>
                <w:b/>
                <w:bCs/>
                <w:sz w:val="20"/>
                <w:lang w:eastAsia="en-US"/>
              </w:rPr>
              <w:t>МСФО</w:t>
            </w:r>
            <w:r w:rsidRPr="00C62529">
              <w:rPr>
                <w:b/>
                <w:bCs/>
                <w:sz w:val="20"/>
                <w:lang w:eastAsia="en-US"/>
              </w:rPr>
              <w:t xml:space="preserve"> 9)</w:t>
            </w:r>
          </w:p>
        </w:tc>
        <w:tc>
          <w:tcPr>
            <w:tcW w:w="1229" w:type="dxa"/>
            <w:vMerge w:val="restart"/>
            <w:tcBorders>
              <w:top w:val="nil"/>
              <w:left w:val="nil"/>
              <w:bottom w:val="nil"/>
              <w:right w:val="nil"/>
            </w:tcBorders>
            <w:shd w:val="clear" w:color="auto" w:fill="auto"/>
            <w:vAlign w:val="center"/>
            <w:hideMark/>
          </w:tcPr>
          <w:p w14:paraId="764C5208" w14:textId="77777777" w:rsidR="00A10420" w:rsidRPr="00C62529" w:rsidRDefault="00A10420" w:rsidP="009E753D">
            <w:pPr>
              <w:spacing w:before="0" w:after="0" w:line="240" w:lineRule="auto"/>
              <w:jc w:val="center"/>
              <w:rPr>
                <w:rFonts w:cs="Calibri"/>
                <w:b/>
                <w:bCs/>
                <w:sz w:val="20"/>
                <w:lang w:eastAsia="en-US"/>
              </w:rPr>
            </w:pPr>
            <w:r w:rsidRPr="00C62529">
              <w:rPr>
                <w:rFonts w:cs="Calibri"/>
                <w:b/>
                <w:bCs/>
                <w:sz w:val="20"/>
                <w:lang w:eastAsia="en-US"/>
              </w:rPr>
              <w:t>Брутна</w:t>
            </w:r>
            <w:r w:rsidRPr="00C62529">
              <w:rPr>
                <w:b/>
                <w:bCs/>
                <w:sz w:val="20"/>
                <w:lang w:eastAsia="en-US"/>
              </w:rPr>
              <w:t xml:space="preserve"> </w:t>
            </w:r>
            <w:r w:rsidRPr="00C62529">
              <w:rPr>
                <w:rFonts w:cs="Calibri"/>
                <w:b/>
                <w:bCs/>
                <w:sz w:val="20"/>
                <w:lang w:eastAsia="en-US"/>
              </w:rPr>
              <w:t>балансова</w:t>
            </w:r>
            <w:r w:rsidRPr="00C62529">
              <w:rPr>
                <w:b/>
                <w:bCs/>
                <w:sz w:val="20"/>
                <w:lang w:eastAsia="en-US"/>
              </w:rPr>
              <w:t xml:space="preserve"> </w:t>
            </w:r>
            <w:r w:rsidRPr="00C62529">
              <w:rPr>
                <w:rFonts w:cs="Calibri"/>
                <w:b/>
                <w:bCs/>
                <w:sz w:val="20"/>
                <w:lang w:eastAsia="en-US"/>
              </w:rPr>
              <w:t>стойност</w:t>
            </w:r>
          </w:p>
          <w:p w14:paraId="68F3E162" w14:textId="77777777" w:rsidR="00A10420" w:rsidRPr="00C62529" w:rsidRDefault="00A10420" w:rsidP="009E753D">
            <w:pPr>
              <w:spacing w:before="0" w:after="0" w:line="240" w:lineRule="auto"/>
              <w:jc w:val="center"/>
              <w:rPr>
                <w:b/>
                <w:bCs/>
                <w:sz w:val="20"/>
                <w:lang w:val="en-GB" w:eastAsia="en-US"/>
              </w:rPr>
            </w:pPr>
            <w:r w:rsidRPr="00C62529">
              <w:rPr>
                <w:b/>
                <w:bCs/>
                <w:sz w:val="20"/>
                <w:lang w:val="en-GB" w:eastAsia="en-US"/>
              </w:rPr>
              <w:t>BGN’000</w:t>
            </w:r>
          </w:p>
        </w:tc>
        <w:tc>
          <w:tcPr>
            <w:tcW w:w="236" w:type="dxa"/>
            <w:vMerge w:val="restart"/>
            <w:tcBorders>
              <w:top w:val="nil"/>
              <w:left w:val="nil"/>
              <w:bottom w:val="nil"/>
              <w:right w:val="nil"/>
            </w:tcBorders>
            <w:shd w:val="clear" w:color="auto" w:fill="auto"/>
            <w:vAlign w:val="center"/>
            <w:hideMark/>
          </w:tcPr>
          <w:p w14:paraId="6F1A5CC4" w14:textId="77777777" w:rsidR="00A10420" w:rsidRPr="00C62529" w:rsidRDefault="00A10420" w:rsidP="009E753D">
            <w:pPr>
              <w:spacing w:before="0" w:after="0" w:line="240" w:lineRule="auto"/>
              <w:jc w:val="center"/>
              <w:rPr>
                <w:b/>
                <w:bCs/>
                <w:sz w:val="20"/>
                <w:lang w:eastAsia="en-US"/>
              </w:rPr>
            </w:pPr>
          </w:p>
        </w:tc>
        <w:tc>
          <w:tcPr>
            <w:tcW w:w="1247" w:type="dxa"/>
            <w:vMerge w:val="restart"/>
            <w:tcBorders>
              <w:top w:val="nil"/>
              <w:left w:val="nil"/>
              <w:bottom w:val="nil"/>
              <w:right w:val="nil"/>
            </w:tcBorders>
            <w:shd w:val="clear" w:color="auto" w:fill="auto"/>
            <w:vAlign w:val="center"/>
            <w:hideMark/>
          </w:tcPr>
          <w:p w14:paraId="6165C82F" w14:textId="77777777" w:rsidR="00A10420" w:rsidRPr="00C62529" w:rsidRDefault="00A10420" w:rsidP="009E753D">
            <w:pPr>
              <w:spacing w:before="0" w:after="0" w:line="240" w:lineRule="auto"/>
              <w:jc w:val="center"/>
              <w:rPr>
                <w:b/>
                <w:bCs/>
                <w:sz w:val="20"/>
                <w:lang w:eastAsia="en-US"/>
              </w:rPr>
            </w:pPr>
            <w:r w:rsidRPr="00C62529">
              <w:rPr>
                <w:rFonts w:cs="Calibri"/>
                <w:b/>
                <w:bCs/>
                <w:sz w:val="20"/>
                <w:lang w:eastAsia="en-US"/>
              </w:rPr>
              <w:t>Загуба</w:t>
            </w:r>
            <w:r w:rsidRPr="00C62529">
              <w:rPr>
                <w:b/>
                <w:bCs/>
                <w:sz w:val="20"/>
                <w:lang w:eastAsia="en-US"/>
              </w:rPr>
              <w:t xml:space="preserve"> </w:t>
            </w:r>
            <w:r w:rsidRPr="00C62529">
              <w:rPr>
                <w:rFonts w:cs="Calibri"/>
                <w:b/>
                <w:bCs/>
                <w:sz w:val="20"/>
                <w:lang w:eastAsia="en-US"/>
              </w:rPr>
              <w:t>от</w:t>
            </w:r>
            <w:r w:rsidRPr="00C62529">
              <w:rPr>
                <w:b/>
                <w:bCs/>
                <w:sz w:val="20"/>
                <w:lang w:eastAsia="en-US"/>
              </w:rPr>
              <w:t xml:space="preserve"> </w:t>
            </w:r>
            <w:r w:rsidRPr="00C62529">
              <w:rPr>
                <w:rFonts w:cs="Calibri"/>
                <w:b/>
                <w:bCs/>
                <w:sz w:val="20"/>
                <w:lang w:eastAsia="en-US"/>
              </w:rPr>
              <w:t>обезценка</w:t>
            </w:r>
            <w:r w:rsidRPr="00C62529">
              <w:rPr>
                <w:b/>
                <w:bCs/>
                <w:sz w:val="20"/>
                <w:lang w:eastAsia="en-US"/>
              </w:rPr>
              <w:t xml:space="preserve"> (</w:t>
            </w:r>
            <w:r w:rsidRPr="00C62529">
              <w:rPr>
                <w:rFonts w:cs="Calibri"/>
                <w:b/>
                <w:bCs/>
                <w:sz w:val="20"/>
                <w:lang w:eastAsia="en-US"/>
              </w:rPr>
              <w:t>коректив</w:t>
            </w:r>
            <w:r w:rsidRPr="00C62529">
              <w:rPr>
                <w:b/>
                <w:bCs/>
                <w:sz w:val="20"/>
                <w:lang w:eastAsia="en-US"/>
              </w:rPr>
              <w:t>)</w:t>
            </w:r>
          </w:p>
          <w:p w14:paraId="18BD8C04" w14:textId="77777777" w:rsidR="00A10420" w:rsidRPr="00C62529" w:rsidRDefault="00A10420" w:rsidP="009E753D">
            <w:pPr>
              <w:spacing w:before="0" w:after="0" w:line="240" w:lineRule="auto"/>
              <w:jc w:val="center"/>
              <w:rPr>
                <w:b/>
                <w:bCs/>
                <w:sz w:val="20"/>
                <w:lang w:val="en-GB" w:eastAsia="en-US"/>
              </w:rPr>
            </w:pPr>
            <w:r w:rsidRPr="00C62529">
              <w:rPr>
                <w:b/>
                <w:bCs/>
                <w:sz w:val="20"/>
                <w:lang w:val="en-GB" w:eastAsia="en-US"/>
              </w:rPr>
              <w:t>BGN’000</w:t>
            </w:r>
          </w:p>
        </w:tc>
        <w:tc>
          <w:tcPr>
            <w:tcW w:w="236" w:type="dxa"/>
            <w:vMerge w:val="restart"/>
            <w:tcBorders>
              <w:top w:val="nil"/>
              <w:left w:val="nil"/>
              <w:bottom w:val="nil"/>
              <w:right w:val="nil"/>
            </w:tcBorders>
            <w:shd w:val="clear" w:color="auto" w:fill="auto"/>
            <w:vAlign w:val="center"/>
            <w:hideMark/>
          </w:tcPr>
          <w:p w14:paraId="3AB1403B" w14:textId="77777777" w:rsidR="00A10420" w:rsidRPr="00C62529" w:rsidRDefault="00A10420" w:rsidP="009E753D">
            <w:pPr>
              <w:spacing w:before="0" w:after="0" w:line="240" w:lineRule="auto"/>
              <w:jc w:val="center"/>
              <w:rPr>
                <w:b/>
                <w:bCs/>
                <w:sz w:val="20"/>
                <w:lang w:eastAsia="en-US"/>
              </w:rPr>
            </w:pPr>
          </w:p>
        </w:tc>
        <w:tc>
          <w:tcPr>
            <w:tcW w:w="1239" w:type="dxa"/>
            <w:vMerge w:val="restart"/>
            <w:tcBorders>
              <w:top w:val="nil"/>
              <w:left w:val="nil"/>
              <w:bottom w:val="nil"/>
              <w:right w:val="nil"/>
            </w:tcBorders>
            <w:shd w:val="clear" w:color="auto" w:fill="auto"/>
            <w:vAlign w:val="center"/>
            <w:hideMark/>
          </w:tcPr>
          <w:p w14:paraId="3CF9FBEA" w14:textId="77777777" w:rsidR="00A10420" w:rsidRPr="00C62529" w:rsidRDefault="00A10420" w:rsidP="009E753D">
            <w:pPr>
              <w:spacing w:before="0" w:after="0" w:line="240" w:lineRule="auto"/>
              <w:jc w:val="center"/>
              <w:rPr>
                <w:rFonts w:cs="Calibri"/>
                <w:b/>
                <w:bCs/>
                <w:sz w:val="20"/>
                <w:lang w:eastAsia="en-US"/>
              </w:rPr>
            </w:pPr>
            <w:r w:rsidRPr="00C62529">
              <w:rPr>
                <w:rFonts w:cs="Calibri"/>
                <w:b/>
                <w:bCs/>
                <w:sz w:val="20"/>
                <w:lang w:eastAsia="en-US"/>
              </w:rPr>
              <w:t>Балансова</w:t>
            </w:r>
            <w:r w:rsidRPr="00C62529">
              <w:rPr>
                <w:b/>
                <w:bCs/>
                <w:sz w:val="20"/>
                <w:lang w:eastAsia="en-US"/>
              </w:rPr>
              <w:t xml:space="preserve"> </w:t>
            </w:r>
            <w:r w:rsidRPr="00C62529">
              <w:rPr>
                <w:rFonts w:cs="Calibri"/>
                <w:b/>
                <w:bCs/>
                <w:sz w:val="20"/>
                <w:lang w:eastAsia="en-US"/>
              </w:rPr>
              <w:t>стойност</w:t>
            </w:r>
          </w:p>
          <w:p w14:paraId="5D4209BC" w14:textId="77777777" w:rsidR="00A10420" w:rsidRPr="00C62529" w:rsidRDefault="00A10420" w:rsidP="009E753D">
            <w:pPr>
              <w:spacing w:before="0" w:after="0" w:line="240" w:lineRule="auto"/>
              <w:jc w:val="center"/>
              <w:rPr>
                <w:rFonts w:cs="Calibri"/>
                <w:b/>
                <w:bCs/>
                <w:sz w:val="20"/>
                <w:lang w:eastAsia="en-US"/>
              </w:rPr>
            </w:pPr>
          </w:p>
          <w:p w14:paraId="497C674F" w14:textId="77777777" w:rsidR="00A10420" w:rsidRPr="00C62529" w:rsidRDefault="00A10420" w:rsidP="009E753D">
            <w:pPr>
              <w:spacing w:before="0" w:after="0" w:line="240" w:lineRule="auto"/>
              <w:jc w:val="center"/>
              <w:rPr>
                <w:b/>
                <w:bCs/>
                <w:sz w:val="20"/>
                <w:lang w:val="en-GB" w:eastAsia="en-US"/>
              </w:rPr>
            </w:pPr>
            <w:r w:rsidRPr="00C62529">
              <w:rPr>
                <w:b/>
                <w:bCs/>
                <w:sz w:val="20"/>
                <w:lang w:val="en-GB" w:eastAsia="en-US"/>
              </w:rPr>
              <w:t>BGN’000</w:t>
            </w:r>
          </w:p>
        </w:tc>
      </w:tr>
      <w:tr w:rsidR="00A10420" w:rsidRPr="00893F9B" w14:paraId="7CD9AC97" w14:textId="77777777" w:rsidTr="009E753D">
        <w:trPr>
          <w:trHeight w:val="587"/>
        </w:trPr>
        <w:tc>
          <w:tcPr>
            <w:tcW w:w="2268" w:type="dxa"/>
            <w:vMerge/>
            <w:tcBorders>
              <w:top w:val="nil"/>
              <w:left w:val="nil"/>
              <w:bottom w:val="nil"/>
              <w:right w:val="nil"/>
            </w:tcBorders>
            <w:vAlign w:val="center"/>
            <w:hideMark/>
          </w:tcPr>
          <w:p w14:paraId="016CE93F" w14:textId="77777777" w:rsidR="00A10420" w:rsidRPr="00893F9B" w:rsidRDefault="00A10420" w:rsidP="009E753D">
            <w:pPr>
              <w:spacing w:before="60" w:after="60" w:line="240" w:lineRule="auto"/>
              <w:rPr>
                <w:b/>
                <w:bCs/>
                <w:i/>
                <w:iCs/>
                <w:szCs w:val="22"/>
                <w:lang w:eastAsia="en-US"/>
              </w:rPr>
            </w:pPr>
          </w:p>
        </w:tc>
        <w:tc>
          <w:tcPr>
            <w:tcW w:w="1701" w:type="dxa"/>
            <w:vMerge/>
            <w:tcBorders>
              <w:top w:val="nil"/>
              <w:left w:val="nil"/>
              <w:bottom w:val="nil"/>
              <w:right w:val="nil"/>
            </w:tcBorders>
            <w:vAlign w:val="center"/>
            <w:hideMark/>
          </w:tcPr>
          <w:p w14:paraId="4A3CD786" w14:textId="77777777" w:rsidR="00A10420" w:rsidRPr="00893F9B" w:rsidRDefault="00A10420" w:rsidP="009E753D">
            <w:pPr>
              <w:spacing w:before="60" w:after="60" w:line="240" w:lineRule="auto"/>
              <w:rPr>
                <w:szCs w:val="22"/>
                <w:lang w:eastAsia="en-US"/>
              </w:rPr>
            </w:pPr>
          </w:p>
        </w:tc>
        <w:tc>
          <w:tcPr>
            <w:tcW w:w="1814" w:type="dxa"/>
            <w:vMerge/>
            <w:tcBorders>
              <w:top w:val="nil"/>
              <w:left w:val="nil"/>
              <w:bottom w:val="nil"/>
              <w:right w:val="nil"/>
            </w:tcBorders>
            <w:vAlign w:val="center"/>
            <w:hideMark/>
          </w:tcPr>
          <w:p w14:paraId="1B250E05" w14:textId="77777777" w:rsidR="00A10420" w:rsidRPr="00893F9B" w:rsidRDefault="00A10420" w:rsidP="009E753D">
            <w:pPr>
              <w:spacing w:before="60" w:after="60" w:line="240" w:lineRule="auto"/>
              <w:rPr>
                <w:szCs w:val="22"/>
                <w:lang w:eastAsia="en-US"/>
              </w:rPr>
            </w:pPr>
          </w:p>
        </w:tc>
        <w:tc>
          <w:tcPr>
            <w:tcW w:w="1229" w:type="dxa"/>
            <w:vMerge/>
            <w:tcBorders>
              <w:top w:val="nil"/>
              <w:left w:val="nil"/>
              <w:bottom w:val="nil"/>
              <w:right w:val="nil"/>
            </w:tcBorders>
            <w:vAlign w:val="center"/>
            <w:hideMark/>
          </w:tcPr>
          <w:p w14:paraId="779788B1" w14:textId="77777777" w:rsidR="00A10420" w:rsidRPr="00893F9B" w:rsidRDefault="00A10420" w:rsidP="009E753D">
            <w:pPr>
              <w:spacing w:before="60" w:after="60" w:line="240" w:lineRule="auto"/>
              <w:rPr>
                <w:szCs w:val="22"/>
                <w:lang w:eastAsia="en-US"/>
              </w:rPr>
            </w:pPr>
          </w:p>
        </w:tc>
        <w:tc>
          <w:tcPr>
            <w:tcW w:w="236" w:type="dxa"/>
            <w:vMerge/>
            <w:tcBorders>
              <w:top w:val="nil"/>
              <w:left w:val="nil"/>
              <w:bottom w:val="nil"/>
              <w:right w:val="nil"/>
            </w:tcBorders>
            <w:vAlign w:val="center"/>
            <w:hideMark/>
          </w:tcPr>
          <w:p w14:paraId="0B63D4F5" w14:textId="77777777" w:rsidR="00A10420" w:rsidRPr="00893F9B" w:rsidRDefault="00A10420" w:rsidP="009E753D">
            <w:pPr>
              <w:spacing w:before="60" w:after="60" w:line="240" w:lineRule="auto"/>
              <w:rPr>
                <w:szCs w:val="22"/>
                <w:lang w:eastAsia="en-US"/>
              </w:rPr>
            </w:pPr>
          </w:p>
        </w:tc>
        <w:tc>
          <w:tcPr>
            <w:tcW w:w="1247" w:type="dxa"/>
            <w:vMerge/>
            <w:tcBorders>
              <w:top w:val="nil"/>
              <w:left w:val="nil"/>
              <w:bottom w:val="nil"/>
              <w:right w:val="nil"/>
            </w:tcBorders>
            <w:vAlign w:val="center"/>
            <w:hideMark/>
          </w:tcPr>
          <w:p w14:paraId="0FED68CA" w14:textId="77777777" w:rsidR="00A10420" w:rsidRPr="00893F9B" w:rsidRDefault="00A10420" w:rsidP="009E753D">
            <w:pPr>
              <w:spacing w:before="60" w:after="60" w:line="240" w:lineRule="auto"/>
              <w:rPr>
                <w:szCs w:val="22"/>
                <w:lang w:eastAsia="en-US"/>
              </w:rPr>
            </w:pPr>
          </w:p>
        </w:tc>
        <w:tc>
          <w:tcPr>
            <w:tcW w:w="236" w:type="dxa"/>
            <w:vMerge/>
            <w:tcBorders>
              <w:top w:val="nil"/>
              <w:left w:val="nil"/>
              <w:bottom w:val="nil"/>
              <w:right w:val="nil"/>
            </w:tcBorders>
            <w:vAlign w:val="center"/>
            <w:hideMark/>
          </w:tcPr>
          <w:p w14:paraId="21D9C030" w14:textId="77777777" w:rsidR="00A10420" w:rsidRPr="00893F9B" w:rsidRDefault="00A10420" w:rsidP="009E753D">
            <w:pPr>
              <w:spacing w:before="60" w:after="60" w:line="240" w:lineRule="auto"/>
              <w:rPr>
                <w:szCs w:val="22"/>
                <w:lang w:eastAsia="en-US"/>
              </w:rPr>
            </w:pPr>
          </w:p>
        </w:tc>
        <w:tc>
          <w:tcPr>
            <w:tcW w:w="1239" w:type="dxa"/>
            <w:vMerge/>
            <w:tcBorders>
              <w:top w:val="nil"/>
              <w:left w:val="nil"/>
              <w:bottom w:val="nil"/>
              <w:right w:val="nil"/>
            </w:tcBorders>
            <w:vAlign w:val="center"/>
            <w:hideMark/>
          </w:tcPr>
          <w:p w14:paraId="39AEAAC2" w14:textId="77777777" w:rsidR="00A10420" w:rsidRPr="00893F9B" w:rsidRDefault="00A10420" w:rsidP="009E753D">
            <w:pPr>
              <w:spacing w:before="60" w:after="60" w:line="240" w:lineRule="auto"/>
              <w:rPr>
                <w:szCs w:val="22"/>
                <w:lang w:eastAsia="en-US"/>
              </w:rPr>
            </w:pPr>
          </w:p>
        </w:tc>
      </w:tr>
      <w:tr w:rsidR="00A10420" w:rsidRPr="00893F9B" w14:paraId="3973D84A" w14:textId="77777777" w:rsidTr="009E753D">
        <w:trPr>
          <w:trHeight w:val="480"/>
        </w:trPr>
        <w:tc>
          <w:tcPr>
            <w:tcW w:w="2268" w:type="dxa"/>
            <w:tcBorders>
              <w:top w:val="nil"/>
              <w:left w:val="nil"/>
              <w:bottom w:val="nil"/>
              <w:right w:val="nil"/>
            </w:tcBorders>
            <w:shd w:val="clear" w:color="auto" w:fill="auto"/>
            <w:vAlign w:val="center"/>
            <w:hideMark/>
          </w:tcPr>
          <w:p w14:paraId="45BF0E12" w14:textId="77777777" w:rsidR="00A10420" w:rsidRPr="00893F9B" w:rsidRDefault="00A10420" w:rsidP="009E753D">
            <w:pPr>
              <w:spacing w:before="60" w:after="60" w:line="240" w:lineRule="auto"/>
              <w:jc w:val="left"/>
              <w:rPr>
                <w:szCs w:val="22"/>
                <w:lang w:eastAsia="en-US"/>
              </w:rPr>
            </w:pPr>
            <w:r w:rsidRPr="00893F9B">
              <w:rPr>
                <w:rFonts w:cs="Calibri"/>
                <w:szCs w:val="22"/>
                <w:lang w:eastAsia="en-US"/>
              </w:rPr>
              <w:t>Търговски</w:t>
            </w:r>
            <w:r w:rsidRPr="00893F9B">
              <w:rPr>
                <w:szCs w:val="22"/>
                <w:lang w:eastAsia="en-US"/>
              </w:rPr>
              <w:t xml:space="preserve"> </w:t>
            </w:r>
            <w:r w:rsidRPr="00893F9B">
              <w:rPr>
                <w:rFonts w:cs="Calibri"/>
                <w:szCs w:val="22"/>
                <w:lang w:eastAsia="en-US"/>
              </w:rPr>
              <w:t>вземания</w:t>
            </w:r>
            <w:r w:rsidRPr="00893F9B">
              <w:rPr>
                <w:szCs w:val="22"/>
                <w:lang w:eastAsia="en-US"/>
              </w:rPr>
              <w:t xml:space="preserve">, </w:t>
            </w:r>
            <w:r w:rsidRPr="00893F9B">
              <w:rPr>
                <w:rFonts w:cs="Calibri"/>
                <w:szCs w:val="22"/>
                <w:lang w:eastAsia="en-US"/>
              </w:rPr>
              <w:t>вкл</w:t>
            </w:r>
            <w:r>
              <w:rPr>
                <w:rFonts w:cs="Calibri"/>
                <w:szCs w:val="22"/>
                <w:lang w:eastAsia="en-US"/>
              </w:rPr>
              <w:t>.</w:t>
            </w:r>
            <w:r w:rsidRPr="00893F9B">
              <w:rPr>
                <w:szCs w:val="22"/>
                <w:lang w:eastAsia="en-US"/>
              </w:rPr>
              <w:t xml:space="preserve"> </w:t>
            </w:r>
            <w:r w:rsidRPr="00893F9B">
              <w:rPr>
                <w:rFonts w:cs="Calibri"/>
                <w:szCs w:val="22"/>
                <w:lang w:eastAsia="en-US"/>
              </w:rPr>
              <w:t>от</w:t>
            </w:r>
            <w:r w:rsidRPr="00893F9B">
              <w:rPr>
                <w:szCs w:val="22"/>
                <w:lang w:eastAsia="en-US"/>
              </w:rPr>
              <w:t xml:space="preserve"> </w:t>
            </w:r>
            <w:r w:rsidRPr="00893F9B">
              <w:rPr>
                <w:rFonts w:cs="Calibri"/>
                <w:szCs w:val="22"/>
                <w:lang w:eastAsia="en-US"/>
              </w:rPr>
              <w:t>свързани</w:t>
            </w:r>
            <w:r w:rsidRPr="00893F9B">
              <w:rPr>
                <w:szCs w:val="22"/>
                <w:lang w:eastAsia="en-US"/>
              </w:rPr>
              <w:t xml:space="preserve"> </w:t>
            </w:r>
            <w:r w:rsidRPr="00893F9B">
              <w:rPr>
                <w:rFonts w:cs="Calibri"/>
                <w:szCs w:val="22"/>
                <w:lang w:eastAsia="en-US"/>
              </w:rPr>
              <w:t>предприятия</w:t>
            </w:r>
          </w:p>
        </w:tc>
        <w:tc>
          <w:tcPr>
            <w:tcW w:w="1701" w:type="dxa"/>
            <w:tcBorders>
              <w:top w:val="nil"/>
              <w:left w:val="nil"/>
              <w:bottom w:val="nil"/>
              <w:right w:val="nil"/>
            </w:tcBorders>
            <w:shd w:val="clear" w:color="auto" w:fill="auto"/>
            <w:vAlign w:val="center"/>
            <w:hideMark/>
          </w:tcPr>
          <w:p w14:paraId="4D8BB410" w14:textId="77777777" w:rsidR="00A10420" w:rsidRPr="00893F9B" w:rsidRDefault="00A10420" w:rsidP="009E753D">
            <w:pPr>
              <w:spacing w:before="60" w:after="60" w:line="240" w:lineRule="auto"/>
              <w:jc w:val="center"/>
              <w:rPr>
                <w:szCs w:val="22"/>
                <w:lang w:eastAsia="en-US"/>
              </w:rPr>
            </w:pPr>
            <w:r w:rsidRPr="00893F9B">
              <w:rPr>
                <w:szCs w:val="22"/>
                <w:lang w:eastAsia="en-US"/>
              </w:rPr>
              <w:t>-</w:t>
            </w:r>
          </w:p>
        </w:tc>
        <w:tc>
          <w:tcPr>
            <w:tcW w:w="1814" w:type="dxa"/>
            <w:tcBorders>
              <w:top w:val="nil"/>
              <w:left w:val="nil"/>
              <w:bottom w:val="nil"/>
              <w:right w:val="nil"/>
            </w:tcBorders>
            <w:shd w:val="clear" w:color="auto" w:fill="auto"/>
            <w:vAlign w:val="center"/>
            <w:hideMark/>
          </w:tcPr>
          <w:p w14:paraId="03879665" w14:textId="77777777" w:rsidR="00A10420" w:rsidRPr="00893F9B" w:rsidRDefault="00A10420" w:rsidP="009E753D">
            <w:pPr>
              <w:spacing w:before="60" w:after="60" w:line="240" w:lineRule="auto"/>
              <w:jc w:val="center"/>
              <w:rPr>
                <w:szCs w:val="22"/>
                <w:lang w:eastAsia="en-US"/>
              </w:rPr>
            </w:pPr>
            <w:r w:rsidRPr="00893F9B">
              <w:rPr>
                <w:rFonts w:cs="Calibri"/>
                <w:szCs w:val="22"/>
                <w:lang w:eastAsia="en-US"/>
              </w:rPr>
              <w:t>За</w:t>
            </w:r>
            <w:r w:rsidRPr="00893F9B">
              <w:rPr>
                <w:szCs w:val="22"/>
                <w:lang w:eastAsia="en-US"/>
              </w:rPr>
              <w:t xml:space="preserve"> </w:t>
            </w:r>
            <w:r w:rsidRPr="00893F9B">
              <w:rPr>
                <w:rFonts w:cs="Calibri"/>
                <w:szCs w:val="22"/>
                <w:lang w:eastAsia="en-US"/>
              </w:rPr>
              <w:t>целия</w:t>
            </w:r>
            <w:r w:rsidRPr="00893F9B">
              <w:rPr>
                <w:szCs w:val="22"/>
                <w:lang w:eastAsia="en-US"/>
              </w:rPr>
              <w:t xml:space="preserve"> </w:t>
            </w:r>
            <w:r w:rsidRPr="00893F9B">
              <w:rPr>
                <w:rFonts w:cs="Calibri"/>
                <w:szCs w:val="22"/>
                <w:lang w:eastAsia="en-US"/>
              </w:rPr>
              <w:t>живот</w:t>
            </w:r>
            <w:r w:rsidRPr="00893F9B">
              <w:rPr>
                <w:szCs w:val="22"/>
                <w:lang w:eastAsia="en-US"/>
              </w:rPr>
              <w:t xml:space="preserve"> (</w:t>
            </w:r>
            <w:r w:rsidRPr="00893F9B">
              <w:rPr>
                <w:rFonts w:cs="Calibri"/>
                <w:szCs w:val="22"/>
                <w:lang w:eastAsia="en-US"/>
              </w:rPr>
              <w:t>опростен</w:t>
            </w:r>
            <w:r w:rsidRPr="00893F9B">
              <w:rPr>
                <w:szCs w:val="22"/>
                <w:lang w:eastAsia="en-US"/>
              </w:rPr>
              <w:t xml:space="preserve"> </w:t>
            </w:r>
            <w:r w:rsidRPr="00893F9B">
              <w:rPr>
                <w:rFonts w:cs="Calibri"/>
                <w:szCs w:val="22"/>
                <w:lang w:eastAsia="en-US"/>
              </w:rPr>
              <w:t>модел</w:t>
            </w:r>
            <w:r w:rsidRPr="00893F9B">
              <w:rPr>
                <w:szCs w:val="22"/>
                <w:lang w:eastAsia="en-US"/>
              </w:rPr>
              <w:t>)</w:t>
            </w:r>
          </w:p>
        </w:tc>
        <w:tc>
          <w:tcPr>
            <w:tcW w:w="1229" w:type="dxa"/>
            <w:tcBorders>
              <w:top w:val="nil"/>
              <w:left w:val="nil"/>
              <w:bottom w:val="single" w:sz="4" w:space="0" w:color="6600CC" w:themeColor="accent6"/>
              <w:right w:val="nil"/>
            </w:tcBorders>
            <w:shd w:val="clear" w:color="auto" w:fill="auto"/>
            <w:vAlign w:val="center"/>
          </w:tcPr>
          <w:p w14:paraId="03A1463C" w14:textId="3658E016" w:rsidR="00A10420" w:rsidRPr="00E31007" w:rsidRDefault="00E31007" w:rsidP="009E753D">
            <w:pPr>
              <w:spacing w:before="60" w:after="60" w:line="240" w:lineRule="auto"/>
              <w:jc w:val="right"/>
              <w:rPr>
                <w:szCs w:val="22"/>
                <w:lang w:eastAsia="en-US"/>
              </w:rPr>
            </w:pPr>
            <w:r>
              <w:rPr>
                <w:spacing w:val="-3"/>
                <w:szCs w:val="22"/>
              </w:rPr>
              <w:t>7,054</w:t>
            </w:r>
          </w:p>
        </w:tc>
        <w:tc>
          <w:tcPr>
            <w:tcW w:w="236" w:type="dxa"/>
            <w:tcBorders>
              <w:top w:val="nil"/>
              <w:left w:val="nil"/>
              <w:bottom w:val="nil"/>
              <w:right w:val="nil"/>
            </w:tcBorders>
            <w:shd w:val="clear" w:color="auto" w:fill="auto"/>
            <w:vAlign w:val="center"/>
          </w:tcPr>
          <w:p w14:paraId="5D101F59" w14:textId="77777777" w:rsidR="00A10420" w:rsidRPr="00893F9B" w:rsidRDefault="00A10420" w:rsidP="009E753D">
            <w:pPr>
              <w:spacing w:before="60" w:after="60" w:line="240" w:lineRule="auto"/>
              <w:jc w:val="right"/>
              <w:rPr>
                <w:szCs w:val="22"/>
                <w:lang w:eastAsia="en-US"/>
              </w:rPr>
            </w:pPr>
          </w:p>
        </w:tc>
        <w:tc>
          <w:tcPr>
            <w:tcW w:w="1247" w:type="dxa"/>
            <w:tcBorders>
              <w:top w:val="nil"/>
              <w:left w:val="nil"/>
              <w:bottom w:val="single" w:sz="4" w:space="0" w:color="6600CC" w:themeColor="accent6"/>
              <w:right w:val="nil"/>
            </w:tcBorders>
            <w:shd w:val="clear" w:color="auto" w:fill="auto"/>
            <w:vAlign w:val="center"/>
          </w:tcPr>
          <w:p w14:paraId="4E8F71F9" w14:textId="77777777" w:rsidR="00A10420" w:rsidRPr="00DC6678" w:rsidRDefault="00A10420" w:rsidP="009E753D">
            <w:pPr>
              <w:spacing w:before="60" w:after="60" w:line="240" w:lineRule="auto"/>
              <w:jc w:val="right"/>
              <w:rPr>
                <w:szCs w:val="22"/>
                <w:lang w:val="en-US" w:eastAsia="en-US"/>
              </w:rPr>
            </w:pPr>
            <w:r>
              <w:rPr>
                <w:spacing w:val="-3"/>
                <w:szCs w:val="22"/>
                <w:lang w:val="en-US"/>
              </w:rPr>
              <w:t>(76</w:t>
            </w:r>
            <w:r>
              <w:rPr>
                <w:spacing w:val="-3"/>
                <w:szCs w:val="22"/>
              </w:rPr>
              <w:t>7</w:t>
            </w:r>
            <w:r>
              <w:rPr>
                <w:spacing w:val="-3"/>
                <w:szCs w:val="22"/>
                <w:lang w:val="en-US"/>
              </w:rPr>
              <w:t>)</w:t>
            </w:r>
          </w:p>
        </w:tc>
        <w:tc>
          <w:tcPr>
            <w:tcW w:w="236" w:type="dxa"/>
            <w:tcBorders>
              <w:top w:val="nil"/>
              <w:left w:val="nil"/>
              <w:bottom w:val="nil"/>
              <w:right w:val="nil"/>
            </w:tcBorders>
            <w:shd w:val="clear" w:color="auto" w:fill="auto"/>
            <w:vAlign w:val="center"/>
          </w:tcPr>
          <w:p w14:paraId="701432B9" w14:textId="77777777" w:rsidR="00A10420" w:rsidRPr="00893F9B" w:rsidRDefault="00A10420" w:rsidP="009E753D">
            <w:pPr>
              <w:spacing w:before="60" w:after="60" w:line="240" w:lineRule="auto"/>
              <w:jc w:val="right"/>
              <w:rPr>
                <w:szCs w:val="22"/>
                <w:lang w:eastAsia="en-US"/>
              </w:rPr>
            </w:pPr>
          </w:p>
        </w:tc>
        <w:tc>
          <w:tcPr>
            <w:tcW w:w="1239" w:type="dxa"/>
            <w:tcBorders>
              <w:top w:val="nil"/>
              <w:left w:val="nil"/>
              <w:bottom w:val="single" w:sz="4" w:space="0" w:color="6600CC" w:themeColor="accent6"/>
              <w:right w:val="nil"/>
            </w:tcBorders>
            <w:shd w:val="clear" w:color="auto" w:fill="auto"/>
            <w:vAlign w:val="center"/>
          </w:tcPr>
          <w:p w14:paraId="51EAD82B" w14:textId="48E1F6C2" w:rsidR="00A10420" w:rsidRPr="00C44E8C" w:rsidRDefault="00C44E8C" w:rsidP="009E753D">
            <w:pPr>
              <w:spacing w:before="60" w:after="60" w:line="240" w:lineRule="auto"/>
              <w:jc w:val="right"/>
              <w:rPr>
                <w:szCs w:val="22"/>
                <w:lang w:eastAsia="en-US"/>
              </w:rPr>
            </w:pPr>
            <w:r>
              <w:rPr>
                <w:spacing w:val="-3"/>
                <w:szCs w:val="22"/>
              </w:rPr>
              <w:t>6,287</w:t>
            </w:r>
          </w:p>
        </w:tc>
      </w:tr>
      <w:tr w:rsidR="00A10420" w:rsidRPr="00893F9B" w14:paraId="2F1C10AE" w14:textId="77777777" w:rsidTr="009E753D">
        <w:trPr>
          <w:trHeight w:val="324"/>
        </w:trPr>
        <w:tc>
          <w:tcPr>
            <w:tcW w:w="2268" w:type="dxa"/>
            <w:tcBorders>
              <w:top w:val="nil"/>
              <w:left w:val="nil"/>
              <w:bottom w:val="nil"/>
              <w:right w:val="nil"/>
            </w:tcBorders>
            <w:shd w:val="clear" w:color="auto" w:fill="auto"/>
            <w:noWrap/>
            <w:vAlign w:val="bottom"/>
            <w:hideMark/>
          </w:tcPr>
          <w:p w14:paraId="2C3D7397" w14:textId="77777777" w:rsidR="00A10420" w:rsidRPr="00893F9B" w:rsidRDefault="00A10420" w:rsidP="009E753D">
            <w:pPr>
              <w:spacing w:before="60" w:after="60" w:line="240" w:lineRule="auto"/>
              <w:jc w:val="right"/>
              <w:rPr>
                <w:b/>
                <w:bCs/>
                <w:szCs w:val="22"/>
                <w:lang w:eastAsia="en-US"/>
              </w:rPr>
            </w:pPr>
            <w:r w:rsidRPr="00893F9B">
              <w:rPr>
                <w:b/>
                <w:bCs/>
                <w:szCs w:val="22"/>
                <w:lang w:eastAsia="en-US"/>
              </w:rPr>
              <w:t>Сбор:</w:t>
            </w:r>
          </w:p>
        </w:tc>
        <w:tc>
          <w:tcPr>
            <w:tcW w:w="1701" w:type="dxa"/>
            <w:tcBorders>
              <w:top w:val="nil"/>
              <w:left w:val="nil"/>
              <w:bottom w:val="nil"/>
              <w:right w:val="nil"/>
            </w:tcBorders>
            <w:shd w:val="clear" w:color="auto" w:fill="auto"/>
            <w:noWrap/>
            <w:vAlign w:val="center"/>
            <w:hideMark/>
          </w:tcPr>
          <w:p w14:paraId="4C882020" w14:textId="77777777" w:rsidR="00A10420" w:rsidRPr="00893F9B" w:rsidRDefault="00A10420" w:rsidP="009E753D">
            <w:pPr>
              <w:spacing w:before="60" w:after="60" w:line="240" w:lineRule="auto"/>
              <w:jc w:val="center"/>
              <w:rPr>
                <w:szCs w:val="22"/>
                <w:lang w:eastAsia="en-US"/>
              </w:rPr>
            </w:pPr>
            <w:r w:rsidRPr="00893F9B">
              <w:rPr>
                <w:szCs w:val="22"/>
                <w:lang w:eastAsia="en-US"/>
              </w:rPr>
              <w:t>-</w:t>
            </w:r>
          </w:p>
        </w:tc>
        <w:tc>
          <w:tcPr>
            <w:tcW w:w="1814" w:type="dxa"/>
            <w:tcBorders>
              <w:top w:val="nil"/>
              <w:left w:val="nil"/>
              <w:bottom w:val="nil"/>
              <w:right w:val="nil"/>
            </w:tcBorders>
            <w:shd w:val="clear" w:color="auto" w:fill="auto"/>
            <w:vAlign w:val="center"/>
            <w:hideMark/>
          </w:tcPr>
          <w:p w14:paraId="1D455547" w14:textId="77777777" w:rsidR="00A10420" w:rsidRPr="00893F9B" w:rsidRDefault="00A10420" w:rsidP="009E753D">
            <w:pPr>
              <w:spacing w:before="60" w:after="60" w:line="240" w:lineRule="auto"/>
              <w:jc w:val="center"/>
              <w:rPr>
                <w:szCs w:val="22"/>
                <w:lang w:eastAsia="en-US"/>
              </w:rPr>
            </w:pPr>
            <w:r w:rsidRPr="00893F9B">
              <w:rPr>
                <w:szCs w:val="22"/>
                <w:lang w:eastAsia="en-US"/>
              </w:rPr>
              <w:t>-</w:t>
            </w:r>
          </w:p>
        </w:tc>
        <w:tc>
          <w:tcPr>
            <w:tcW w:w="1229" w:type="dxa"/>
            <w:tcBorders>
              <w:top w:val="single" w:sz="4" w:space="0" w:color="6600CC" w:themeColor="accent6"/>
              <w:left w:val="nil"/>
              <w:bottom w:val="double" w:sz="4" w:space="0" w:color="6600CC" w:themeColor="accent6"/>
              <w:right w:val="nil"/>
            </w:tcBorders>
            <w:shd w:val="clear" w:color="auto" w:fill="auto"/>
          </w:tcPr>
          <w:p w14:paraId="07E53C9E" w14:textId="3ED84C3E" w:rsidR="00A10420" w:rsidRPr="00E31007" w:rsidRDefault="00E31007" w:rsidP="009E753D">
            <w:pPr>
              <w:spacing w:before="60" w:after="60" w:line="240" w:lineRule="auto"/>
              <w:jc w:val="right"/>
              <w:rPr>
                <w:b/>
                <w:bCs/>
                <w:szCs w:val="22"/>
                <w:lang w:eastAsia="en-US"/>
              </w:rPr>
            </w:pPr>
            <w:r>
              <w:rPr>
                <w:b/>
                <w:bCs/>
                <w:szCs w:val="22"/>
                <w:lang w:eastAsia="en-US"/>
              </w:rPr>
              <w:t>7,054</w:t>
            </w:r>
          </w:p>
        </w:tc>
        <w:tc>
          <w:tcPr>
            <w:tcW w:w="236" w:type="dxa"/>
            <w:tcBorders>
              <w:left w:val="nil"/>
              <w:right w:val="nil"/>
            </w:tcBorders>
            <w:shd w:val="clear" w:color="auto" w:fill="auto"/>
            <w:noWrap/>
          </w:tcPr>
          <w:p w14:paraId="0053393E" w14:textId="77777777" w:rsidR="00A10420" w:rsidRPr="00893F9B" w:rsidRDefault="00A10420" w:rsidP="009E753D">
            <w:pPr>
              <w:spacing w:before="60" w:after="60" w:line="240" w:lineRule="auto"/>
              <w:jc w:val="right"/>
              <w:rPr>
                <w:b/>
                <w:bCs/>
                <w:szCs w:val="22"/>
                <w:lang w:eastAsia="en-US"/>
              </w:rPr>
            </w:pPr>
          </w:p>
        </w:tc>
        <w:tc>
          <w:tcPr>
            <w:tcW w:w="1247" w:type="dxa"/>
            <w:tcBorders>
              <w:top w:val="single" w:sz="4" w:space="0" w:color="6600CC" w:themeColor="accent6"/>
              <w:left w:val="nil"/>
              <w:bottom w:val="double" w:sz="4" w:space="0" w:color="6600CC" w:themeColor="accent6"/>
              <w:right w:val="nil"/>
            </w:tcBorders>
            <w:shd w:val="clear" w:color="auto" w:fill="auto"/>
          </w:tcPr>
          <w:p w14:paraId="13C7A9B6" w14:textId="77777777" w:rsidR="00A10420" w:rsidRPr="00DC6678" w:rsidRDefault="00A10420" w:rsidP="009E753D">
            <w:pPr>
              <w:spacing w:before="60" w:after="60" w:line="240" w:lineRule="auto"/>
              <w:jc w:val="right"/>
              <w:rPr>
                <w:b/>
                <w:bCs/>
                <w:szCs w:val="22"/>
                <w:lang w:val="en-US" w:eastAsia="en-US"/>
              </w:rPr>
            </w:pPr>
            <w:r>
              <w:rPr>
                <w:b/>
                <w:bCs/>
                <w:szCs w:val="22"/>
                <w:lang w:val="en-US" w:eastAsia="en-US"/>
              </w:rPr>
              <w:t>(76</w:t>
            </w:r>
            <w:r>
              <w:rPr>
                <w:b/>
                <w:bCs/>
                <w:szCs w:val="22"/>
                <w:lang w:eastAsia="en-US"/>
              </w:rPr>
              <w:t>7</w:t>
            </w:r>
            <w:r>
              <w:rPr>
                <w:b/>
                <w:bCs/>
                <w:szCs w:val="22"/>
                <w:lang w:val="en-US" w:eastAsia="en-US"/>
              </w:rPr>
              <w:t>)</w:t>
            </w:r>
          </w:p>
        </w:tc>
        <w:tc>
          <w:tcPr>
            <w:tcW w:w="236" w:type="dxa"/>
            <w:tcBorders>
              <w:left w:val="nil"/>
              <w:right w:val="nil"/>
            </w:tcBorders>
            <w:shd w:val="clear" w:color="auto" w:fill="auto"/>
            <w:noWrap/>
          </w:tcPr>
          <w:p w14:paraId="6DC668B5" w14:textId="77777777" w:rsidR="00A10420" w:rsidRPr="00893F9B" w:rsidRDefault="00A10420" w:rsidP="009E753D">
            <w:pPr>
              <w:spacing w:before="60" w:after="60" w:line="240" w:lineRule="auto"/>
              <w:jc w:val="right"/>
              <w:rPr>
                <w:b/>
                <w:bCs/>
                <w:szCs w:val="22"/>
                <w:lang w:eastAsia="en-US"/>
              </w:rPr>
            </w:pPr>
          </w:p>
        </w:tc>
        <w:tc>
          <w:tcPr>
            <w:tcW w:w="1239" w:type="dxa"/>
            <w:tcBorders>
              <w:top w:val="single" w:sz="4" w:space="0" w:color="6600CC" w:themeColor="accent6"/>
              <w:left w:val="nil"/>
              <w:bottom w:val="double" w:sz="4" w:space="0" w:color="6600CC" w:themeColor="accent6"/>
              <w:right w:val="nil"/>
            </w:tcBorders>
            <w:shd w:val="clear" w:color="auto" w:fill="auto"/>
          </w:tcPr>
          <w:p w14:paraId="6FABDBCC" w14:textId="4AE1FA63" w:rsidR="00A10420" w:rsidRPr="00C44E8C" w:rsidRDefault="00C44E8C" w:rsidP="009E753D">
            <w:pPr>
              <w:spacing w:before="60" w:after="60" w:line="240" w:lineRule="auto"/>
              <w:jc w:val="right"/>
              <w:rPr>
                <w:b/>
                <w:bCs/>
                <w:szCs w:val="22"/>
                <w:lang w:eastAsia="en-US"/>
              </w:rPr>
            </w:pPr>
            <w:r>
              <w:rPr>
                <w:b/>
                <w:bCs/>
                <w:szCs w:val="22"/>
                <w:lang w:eastAsia="en-US"/>
              </w:rPr>
              <w:t>6,287</w:t>
            </w:r>
          </w:p>
        </w:tc>
      </w:tr>
    </w:tbl>
    <w:p w14:paraId="62B8A885" w14:textId="77777777" w:rsidR="00A10420" w:rsidRPr="00D82A84" w:rsidRDefault="00A10420" w:rsidP="00A10420">
      <w:pPr>
        <w:spacing w:before="0" w:after="0" w:line="240" w:lineRule="auto"/>
        <w:rPr>
          <w:sz w:val="20"/>
        </w:rPr>
      </w:pPr>
    </w:p>
    <w:tbl>
      <w:tblPr>
        <w:tblW w:w="0" w:type="auto"/>
        <w:tblLayout w:type="fixed"/>
        <w:tblLook w:val="04A0" w:firstRow="1" w:lastRow="0" w:firstColumn="1" w:lastColumn="0" w:noHBand="0" w:noVBand="1"/>
      </w:tblPr>
      <w:tblGrid>
        <w:gridCol w:w="2268"/>
        <w:gridCol w:w="1701"/>
        <w:gridCol w:w="1814"/>
        <w:gridCol w:w="1229"/>
        <w:gridCol w:w="236"/>
        <w:gridCol w:w="1247"/>
        <w:gridCol w:w="236"/>
        <w:gridCol w:w="1239"/>
      </w:tblGrid>
      <w:tr w:rsidR="00A10420" w:rsidRPr="00893F9B" w14:paraId="07482E40" w14:textId="77777777" w:rsidTr="009E753D">
        <w:trPr>
          <w:trHeight w:val="587"/>
        </w:trPr>
        <w:tc>
          <w:tcPr>
            <w:tcW w:w="2268" w:type="dxa"/>
            <w:vMerge w:val="restart"/>
            <w:tcBorders>
              <w:top w:val="nil"/>
              <w:left w:val="nil"/>
              <w:bottom w:val="nil"/>
              <w:right w:val="nil"/>
            </w:tcBorders>
            <w:shd w:val="clear" w:color="auto" w:fill="auto"/>
            <w:hideMark/>
          </w:tcPr>
          <w:p w14:paraId="6125D0D4" w14:textId="3AFFB0AD" w:rsidR="00A10420" w:rsidRPr="00893F9B" w:rsidRDefault="00A10420" w:rsidP="009E753D">
            <w:pPr>
              <w:widowControl w:val="0"/>
              <w:spacing w:before="0" w:after="0" w:line="240" w:lineRule="auto"/>
              <w:jc w:val="left"/>
              <w:rPr>
                <w:b/>
                <w:bCs/>
                <w:szCs w:val="22"/>
                <w:lang w:eastAsia="en-US"/>
              </w:rPr>
            </w:pPr>
            <w:r w:rsidRPr="00893F9B">
              <w:rPr>
                <w:b/>
                <w:bCs/>
                <w:szCs w:val="22"/>
                <w:lang w:eastAsia="en-US"/>
              </w:rPr>
              <w:t>31</w:t>
            </w:r>
            <w:r w:rsidRPr="00893F9B">
              <w:rPr>
                <w:b/>
                <w:bCs/>
                <w:szCs w:val="22"/>
                <w:lang w:val="en-GB" w:eastAsia="en-US"/>
              </w:rPr>
              <w:t xml:space="preserve"> </w:t>
            </w:r>
            <w:r>
              <w:rPr>
                <w:b/>
                <w:bCs/>
                <w:szCs w:val="22"/>
                <w:lang w:eastAsia="en-US"/>
              </w:rPr>
              <w:t>декември 202</w:t>
            </w:r>
            <w:r w:rsidR="00E8293F">
              <w:rPr>
                <w:b/>
                <w:bCs/>
                <w:szCs w:val="22"/>
                <w:lang w:eastAsia="en-US"/>
              </w:rPr>
              <w:t>3</w:t>
            </w:r>
          </w:p>
        </w:tc>
        <w:tc>
          <w:tcPr>
            <w:tcW w:w="1701" w:type="dxa"/>
            <w:vMerge w:val="restart"/>
            <w:tcBorders>
              <w:top w:val="nil"/>
              <w:left w:val="nil"/>
              <w:bottom w:val="nil"/>
              <w:right w:val="nil"/>
            </w:tcBorders>
            <w:shd w:val="clear" w:color="auto" w:fill="auto"/>
            <w:vAlign w:val="center"/>
            <w:hideMark/>
          </w:tcPr>
          <w:p w14:paraId="02C93F0B" w14:textId="77777777" w:rsidR="00A10420" w:rsidRPr="00C62529" w:rsidRDefault="00A10420" w:rsidP="009E753D">
            <w:pPr>
              <w:widowControl w:val="0"/>
              <w:spacing w:before="0" w:after="0" w:line="240" w:lineRule="auto"/>
              <w:jc w:val="center"/>
              <w:rPr>
                <w:b/>
                <w:bCs/>
                <w:sz w:val="20"/>
                <w:lang w:eastAsia="en-US"/>
              </w:rPr>
            </w:pPr>
            <w:r w:rsidRPr="00C62529">
              <w:rPr>
                <w:rFonts w:cs="Calibri"/>
                <w:b/>
                <w:bCs/>
                <w:sz w:val="20"/>
                <w:lang w:eastAsia="en-US"/>
              </w:rPr>
              <w:t>Вътрешна</w:t>
            </w:r>
            <w:r w:rsidRPr="00C62529">
              <w:rPr>
                <w:b/>
                <w:bCs/>
                <w:sz w:val="20"/>
                <w:lang w:eastAsia="en-US"/>
              </w:rPr>
              <w:t xml:space="preserve"> </w:t>
            </w:r>
            <w:r w:rsidRPr="00C62529">
              <w:rPr>
                <w:rFonts w:cs="Calibri"/>
                <w:b/>
                <w:bCs/>
                <w:sz w:val="20"/>
                <w:lang w:eastAsia="en-US"/>
              </w:rPr>
              <w:t>категоризация</w:t>
            </w:r>
            <w:r w:rsidRPr="00C62529">
              <w:rPr>
                <w:b/>
                <w:bCs/>
                <w:sz w:val="20"/>
                <w:lang w:eastAsia="en-US"/>
              </w:rPr>
              <w:t xml:space="preserve"> </w:t>
            </w:r>
            <w:r w:rsidRPr="00C62529">
              <w:rPr>
                <w:rFonts w:cs="Calibri"/>
                <w:b/>
                <w:bCs/>
                <w:sz w:val="20"/>
                <w:lang w:eastAsia="en-US"/>
              </w:rPr>
              <w:t>за</w:t>
            </w:r>
            <w:r w:rsidRPr="00C62529">
              <w:rPr>
                <w:b/>
                <w:bCs/>
                <w:sz w:val="20"/>
                <w:lang w:eastAsia="en-US"/>
              </w:rPr>
              <w:t xml:space="preserve"> </w:t>
            </w:r>
            <w:r w:rsidRPr="00C62529">
              <w:rPr>
                <w:rFonts w:cs="Calibri"/>
                <w:b/>
                <w:bCs/>
                <w:sz w:val="20"/>
                <w:lang w:eastAsia="en-US"/>
              </w:rPr>
              <w:t>кредитен</w:t>
            </w:r>
            <w:r w:rsidRPr="00C62529">
              <w:rPr>
                <w:b/>
                <w:bCs/>
                <w:sz w:val="20"/>
                <w:lang w:eastAsia="en-US"/>
              </w:rPr>
              <w:t xml:space="preserve"> </w:t>
            </w:r>
            <w:r w:rsidRPr="00C62529">
              <w:rPr>
                <w:rFonts w:cs="Calibri"/>
                <w:b/>
                <w:bCs/>
                <w:sz w:val="20"/>
                <w:lang w:eastAsia="en-US"/>
              </w:rPr>
              <w:t>риск</w:t>
            </w:r>
          </w:p>
        </w:tc>
        <w:tc>
          <w:tcPr>
            <w:tcW w:w="1814" w:type="dxa"/>
            <w:vMerge w:val="restart"/>
            <w:tcBorders>
              <w:top w:val="nil"/>
              <w:left w:val="nil"/>
              <w:bottom w:val="nil"/>
              <w:right w:val="nil"/>
            </w:tcBorders>
            <w:shd w:val="clear" w:color="auto" w:fill="auto"/>
            <w:vAlign w:val="center"/>
            <w:hideMark/>
          </w:tcPr>
          <w:p w14:paraId="7D843D4B" w14:textId="77777777" w:rsidR="00A10420" w:rsidRPr="00C62529" w:rsidRDefault="00A10420" w:rsidP="009E753D">
            <w:pPr>
              <w:widowControl w:val="0"/>
              <w:spacing w:before="0" w:after="0" w:line="240" w:lineRule="auto"/>
              <w:jc w:val="center"/>
              <w:rPr>
                <w:b/>
                <w:bCs/>
                <w:sz w:val="20"/>
                <w:lang w:eastAsia="en-US"/>
              </w:rPr>
            </w:pPr>
            <w:r w:rsidRPr="00C62529">
              <w:rPr>
                <w:rFonts w:cs="Calibri"/>
                <w:b/>
                <w:bCs/>
                <w:sz w:val="20"/>
                <w:lang w:eastAsia="en-US"/>
              </w:rPr>
              <w:t>Очаквани</w:t>
            </w:r>
            <w:r w:rsidRPr="00C62529">
              <w:rPr>
                <w:b/>
                <w:bCs/>
                <w:sz w:val="20"/>
                <w:lang w:eastAsia="en-US"/>
              </w:rPr>
              <w:t xml:space="preserve"> </w:t>
            </w:r>
            <w:r w:rsidRPr="00C62529">
              <w:rPr>
                <w:rFonts w:cs="Calibri"/>
                <w:b/>
                <w:bCs/>
                <w:sz w:val="20"/>
                <w:lang w:eastAsia="en-US"/>
              </w:rPr>
              <w:t>кредитни</w:t>
            </w:r>
            <w:r w:rsidRPr="00C62529">
              <w:rPr>
                <w:b/>
                <w:bCs/>
                <w:sz w:val="20"/>
                <w:lang w:eastAsia="en-US"/>
              </w:rPr>
              <w:t xml:space="preserve"> </w:t>
            </w:r>
            <w:r w:rsidRPr="00C62529">
              <w:rPr>
                <w:rFonts w:cs="Calibri"/>
                <w:b/>
                <w:bCs/>
                <w:sz w:val="20"/>
                <w:lang w:eastAsia="en-US"/>
              </w:rPr>
              <w:t>загуби</w:t>
            </w:r>
            <w:r w:rsidRPr="00C62529">
              <w:rPr>
                <w:b/>
                <w:bCs/>
                <w:sz w:val="20"/>
                <w:lang w:eastAsia="en-US"/>
              </w:rPr>
              <w:br/>
              <w:t>(</w:t>
            </w:r>
            <w:r w:rsidRPr="00C62529">
              <w:rPr>
                <w:rFonts w:cs="Calibri"/>
                <w:b/>
                <w:bCs/>
                <w:sz w:val="20"/>
                <w:lang w:eastAsia="en-US"/>
              </w:rPr>
              <w:t>МСФО</w:t>
            </w:r>
            <w:r w:rsidRPr="00C62529">
              <w:rPr>
                <w:b/>
                <w:bCs/>
                <w:sz w:val="20"/>
                <w:lang w:eastAsia="en-US"/>
              </w:rPr>
              <w:t xml:space="preserve"> 9)</w:t>
            </w:r>
          </w:p>
        </w:tc>
        <w:tc>
          <w:tcPr>
            <w:tcW w:w="1229" w:type="dxa"/>
            <w:vMerge w:val="restart"/>
            <w:tcBorders>
              <w:top w:val="nil"/>
              <w:left w:val="nil"/>
              <w:bottom w:val="nil"/>
              <w:right w:val="nil"/>
            </w:tcBorders>
            <w:shd w:val="clear" w:color="auto" w:fill="auto"/>
            <w:vAlign w:val="center"/>
            <w:hideMark/>
          </w:tcPr>
          <w:p w14:paraId="55305E35" w14:textId="77777777" w:rsidR="00A10420" w:rsidRPr="00C62529" w:rsidRDefault="00A10420" w:rsidP="009E753D">
            <w:pPr>
              <w:widowControl w:val="0"/>
              <w:spacing w:before="0" w:after="0" w:line="240" w:lineRule="auto"/>
              <w:jc w:val="right"/>
              <w:rPr>
                <w:rFonts w:cs="Calibri"/>
                <w:b/>
                <w:bCs/>
                <w:sz w:val="20"/>
                <w:lang w:eastAsia="en-US"/>
              </w:rPr>
            </w:pPr>
            <w:r w:rsidRPr="00C62529">
              <w:rPr>
                <w:rFonts w:cs="Calibri"/>
                <w:b/>
                <w:bCs/>
                <w:sz w:val="20"/>
                <w:lang w:eastAsia="en-US"/>
              </w:rPr>
              <w:t>Брутна</w:t>
            </w:r>
            <w:r w:rsidRPr="00C62529">
              <w:rPr>
                <w:b/>
                <w:bCs/>
                <w:sz w:val="20"/>
                <w:lang w:eastAsia="en-US"/>
              </w:rPr>
              <w:t xml:space="preserve"> </w:t>
            </w:r>
            <w:r w:rsidRPr="00C62529">
              <w:rPr>
                <w:rFonts w:cs="Calibri"/>
                <w:b/>
                <w:bCs/>
                <w:sz w:val="20"/>
                <w:lang w:eastAsia="en-US"/>
              </w:rPr>
              <w:t>балансова</w:t>
            </w:r>
            <w:r w:rsidRPr="00C62529">
              <w:rPr>
                <w:b/>
                <w:bCs/>
                <w:sz w:val="20"/>
                <w:lang w:eastAsia="en-US"/>
              </w:rPr>
              <w:t xml:space="preserve"> </w:t>
            </w:r>
            <w:r w:rsidRPr="00C62529">
              <w:rPr>
                <w:rFonts w:cs="Calibri"/>
                <w:b/>
                <w:bCs/>
                <w:sz w:val="20"/>
                <w:lang w:eastAsia="en-US"/>
              </w:rPr>
              <w:t>стойност</w:t>
            </w:r>
          </w:p>
          <w:p w14:paraId="3B9B00AE" w14:textId="77777777" w:rsidR="00A10420" w:rsidRPr="00C62529" w:rsidRDefault="00A10420" w:rsidP="009E753D">
            <w:pPr>
              <w:widowControl w:val="0"/>
              <w:spacing w:before="0" w:after="0" w:line="240" w:lineRule="auto"/>
              <w:jc w:val="right"/>
              <w:rPr>
                <w:b/>
                <w:bCs/>
                <w:sz w:val="20"/>
                <w:lang w:val="en-GB" w:eastAsia="en-US"/>
              </w:rPr>
            </w:pPr>
            <w:r w:rsidRPr="00C62529">
              <w:rPr>
                <w:b/>
                <w:bCs/>
                <w:sz w:val="20"/>
                <w:lang w:val="en-GB" w:eastAsia="en-US"/>
              </w:rPr>
              <w:t>BGN’000</w:t>
            </w:r>
          </w:p>
        </w:tc>
        <w:tc>
          <w:tcPr>
            <w:tcW w:w="236" w:type="dxa"/>
            <w:vMerge w:val="restart"/>
            <w:tcBorders>
              <w:top w:val="nil"/>
              <w:left w:val="nil"/>
              <w:bottom w:val="nil"/>
              <w:right w:val="nil"/>
            </w:tcBorders>
            <w:shd w:val="clear" w:color="auto" w:fill="auto"/>
            <w:hideMark/>
          </w:tcPr>
          <w:p w14:paraId="4475DC7E" w14:textId="77777777" w:rsidR="00A10420" w:rsidRPr="00C62529" w:rsidRDefault="00A10420" w:rsidP="009E753D">
            <w:pPr>
              <w:widowControl w:val="0"/>
              <w:spacing w:before="0" w:after="0" w:line="240" w:lineRule="auto"/>
              <w:jc w:val="right"/>
              <w:rPr>
                <w:b/>
                <w:bCs/>
                <w:sz w:val="20"/>
                <w:lang w:eastAsia="en-US"/>
              </w:rPr>
            </w:pPr>
          </w:p>
        </w:tc>
        <w:tc>
          <w:tcPr>
            <w:tcW w:w="1247" w:type="dxa"/>
            <w:vMerge w:val="restart"/>
            <w:tcBorders>
              <w:top w:val="nil"/>
              <w:left w:val="nil"/>
              <w:bottom w:val="nil"/>
              <w:right w:val="nil"/>
            </w:tcBorders>
            <w:shd w:val="clear" w:color="auto" w:fill="auto"/>
            <w:vAlign w:val="center"/>
            <w:hideMark/>
          </w:tcPr>
          <w:p w14:paraId="789899F9" w14:textId="77777777" w:rsidR="00A10420" w:rsidRPr="00C62529" w:rsidRDefault="00A10420" w:rsidP="009E753D">
            <w:pPr>
              <w:widowControl w:val="0"/>
              <w:spacing w:before="0" w:after="0" w:line="240" w:lineRule="auto"/>
              <w:jc w:val="right"/>
              <w:rPr>
                <w:b/>
                <w:bCs/>
                <w:sz w:val="20"/>
                <w:lang w:eastAsia="en-US"/>
              </w:rPr>
            </w:pPr>
            <w:r w:rsidRPr="00C62529">
              <w:rPr>
                <w:rFonts w:cs="Calibri"/>
                <w:b/>
                <w:bCs/>
                <w:sz w:val="20"/>
                <w:lang w:eastAsia="en-US"/>
              </w:rPr>
              <w:t>Загуба</w:t>
            </w:r>
            <w:r w:rsidRPr="00C62529">
              <w:rPr>
                <w:b/>
                <w:bCs/>
                <w:sz w:val="20"/>
                <w:lang w:eastAsia="en-US"/>
              </w:rPr>
              <w:t xml:space="preserve"> </w:t>
            </w:r>
            <w:r w:rsidRPr="00C62529">
              <w:rPr>
                <w:rFonts w:cs="Calibri"/>
                <w:b/>
                <w:bCs/>
                <w:sz w:val="20"/>
                <w:lang w:eastAsia="en-US"/>
              </w:rPr>
              <w:t>от</w:t>
            </w:r>
            <w:r w:rsidRPr="00C62529">
              <w:rPr>
                <w:b/>
                <w:bCs/>
                <w:sz w:val="20"/>
                <w:lang w:eastAsia="en-US"/>
              </w:rPr>
              <w:t xml:space="preserve"> </w:t>
            </w:r>
            <w:r w:rsidRPr="00C62529">
              <w:rPr>
                <w:rFonts w:cs="Calibri"/>
                <w:b/>
                <w:bCs/>
                <w:sz w:val="20"/>
                <w:lang w:eastAsia="en-US"/>
              </w:rPr>
              <w:t>обезценка</w:t>
            </w:r>
            <w:r w:rsidRPr="00C62529">
              <w:rPr>
                <w:b/>
                <w:bCs/>
                <w:sz w:val="20"/>
                <w:lang w:eastAsia="en-US"/>
              </w:rPr>
              <w:t xml:space="preserve"> (</w:t>
            </w:r>
            <w:r w:rsidRPr="00C62529">
              <w:rPr>
                <w:rFonts w:cs="Calibri"/>
                <w:b/>
                <w:bCs/>
                <w:sz w:val="20"/>
                <w:lang w:eastAsia="en-US"/>
              </w:rPr>
              <w:t>коректив</w:t>
            </w:r>
            <w:r w:rsidRPr="00C62529">
              <w:rPr>
                <w:b/>
                <w:bCs/>
                <w:sz w:val="20"/>
                <w:lang w:eastAsia="en-US"/>
              </w:rPr>
              <w:t>)</w:t>
            </w:r>
          </w:p>
          <w:p w14:paraId="1157DB3F" w14:textId="77777777" w:rsidR="00A10420" w:rsidRPr="00C62529" w:rsidRDefault="00A10420" w:rsidP="009E753D">
            <w:pPr>
              <w:widowControl w:val="0"/>
              <w:spacing w:before="0" w:after="0" w:line="240" w:lineRule="auto"/>
              <w:jc w:val="right"/>
              <w:rPr>
                <w:b/>
                <w:bCs/>
                <w:sz w:val="20"/>
                <w:lang w:val="en-GB" w:eastAsia="en-US"/>
              </w:rPr>
            </w:pPr>
            <w:r w:rsidRPr="00C62529">
              <w:rPr>
                <w:b/>
                <w:bCs/>
                <w:sz w:val="20"/>
                <w:lang w:val="en-GB" w:eastAsia="en-US"/>
              </w:rPr>
              <w:t>BGN’000</w:t>
            </w:r>
          </w:p>
        </w:tc>
        <w:tc>
          <w:tcPr>
            <w:tcW w:w="236" w:type="dxa"/>
            <w:vMerge w:val="restart"/>
            <w:tcBorders>
              <w:top w:val="nil"/>
              <w:left w:val="nil"/>
              <w:bottom w:val="nil"/>
              <w:right w:val="nil"/>
            </w:tcBorders>
            <w:shd w:val="clear" w:color="auto" w:fill="auto"/>
            <w:hideMark/>
          </w:tcPr>
          <w:p w14:paraId="7282C80A" w14:textId="77777777" w:rsidR="00A10420" w:rsidRPr="00C62529" w:rsidRDefault="00A10420" w:rsidP="009E753D">
            <w:pPr>
              <w:widowControl w:val="0"/>
              <w:spacing w:before="0" w:after="0" w:line="240" w:lineRule="auto"/>
              <w:jc w:val="right"/>
              <w:rPr>
                <w:b/>
                <w:bCs/>
                <w:sz w:val="20"/>
                <w:lang w:eastAsia="en-US"/>
              </w:rPr>
            </w:pPr>
          </w:p>
        </w:tc>
        <w:tc>
          <w:tcPr>
            <w:tcW w:w="1239" w:type="dxa"/>
            <w:vMerge w:val="restart"/>
            <w:tcBorders>
              <w:top w:val="nil"/>
              <w:left w:val="nil"/>
              <w:bottom w:val="nil"/>
              <w:right w:val="nil"/>
            </w:tcBorders>
            <w:shd w:val="clear" w:color="auto" w:fill="auto"/>
            <w:vAlign w:val="center"/>
            <w:hideMark/>
          </w:tcPr>
          <w:p w14:paraId="1E4124C4" w14:textId="77777777" w:rsidR="00A10420" w:rsidRPr="00C62529" w:rsidRDefault="00A10420" w:rsidP="009E753D">
            <w:pPr>
              <w:widowControl w:val="0"/>
              <w:spacing w:before="0" w:after="0" w:line="240" w:lineRule="auto"/>
              <w:jc w:val="right"/>
              <w:rPr>
                <w:rFonts w:cs="Calibri"/>
                <w:b/>
                <w:bCs/>
                <w:sz w:val="20"/>
                <w:lang w:eastAsia="en-US"/>
              </w:rPr>
            </w:pPr>
            <w:r w:rsidRPr="00C62529">
              <w:rPr>
                <w:rFonts w:cs="Calibri"/>
                <w:b/>
                <w:bCs/>
                <w:sz w:val="20"/>
                <w:lang w:eastAsia="en-US"/>
              </w:rPr>
              <w:t>Балансова</w:t>
            </w:r>
            <w:r w:rsidRPr="00C62529">
              <w:rPr>
                <w:b/>
                <w:bCs/>
                <w:sz w:val="20"/>
                <w:lang w:eastAsia="en-US"/>
              </w:rPr>
              <w:t xml:space="preserve"> </w:t>
            </w:r>
            <w:r w:rsidRPr="00C62529">
              <w:rPr>
                <w:rFonts w:cs="Calibri"/>
                <w:b/>
                <w:bCs/>
                <w:sz w:val="20"/>
                <w:lang w:eastAsia="en-US"/>
              </w:rPr>
              <w:t>стойност</w:t>
            </w:r>
          </w:p>
          <w:p w14:paraId="442C33DE" w14:textId="77777777" w:rsidR="00A10420" w:rsidRPr="00C62529" w:rsidRDefault="00A10420" w:rsidP="009E753D">
            <w:pPr>
              <w:widowControl w:val="0"/>
              <w:spacing w:before="0" w:after="0" w:line="240" w:lineRule="auto"/>
              <w:jc w:val="right"/>
              <w:rPr>
                <w:rFonts w:cs="Calibri"/>
                <w:b/>
                <w:bCs/>
                <w:sz w:val="20"/>
                <w:lang w:eastAsia="en-US"/>
              </w:rPr>
            </w:pPr>
          </w:p>
          <w:p w14:paraId="6ECE9C1E" w14:textId="77777777" w:rsidR="00A10420" w:rsidRPr="00C62529" w:rsidRDefault="00A10420" w:rsidP="009E753D">
            <w:pPr>
              <w:widowControl w:val="0"/>
              <w:spacing w:before="0" w:after="0" w:line="240" w:lineRule="auto"/>
              <w:jc w:val="right"/>
              <w:rPr>
                <w:b/>
                <w:bCs/>
                <w:sz w:val="20"/>
                <w:lang w:val="en-GB" w:eastAsia="en-US"/>
              </w:rPr>
            </w:pPr>
            <w:r w:rsidRPr="00C62529">
              <w:rPr>
                <w:b/>
                <w:bCs/>
                <w:sz w:val="20"/>
                <w:lang w:val="en-GB" w:eastAsia="en-US"/>
              </w:rPr>
              <w:t>BGN’000</w:t>
            </w:r>
          </w:p>
        </w:tc>
      </w:tr>
      <w:tr w:rsidR="00A10420" w:rsidRPr="00893F9B" w14:paraId="07FD4224" w14:textId="77777777" w:rsidTr="009E753D">
        <w:trPr>
          <w:trHeight w:val="587"/>
        </w:trPr>
        <w:tc>
          <w:tcPr>
            <w:tcW w:w="2268" w:type="dxa"/>
            <w:vMerge/>
            <w:tcBorders>
              <w:top w:val="nil"/>
              <w:left w:val="nil"/>
              <w:bottom w:val="nil"/>
              <w:right w:val="nil"/>
            </w:tcBorders>
            <w:vAlign w:val="center"/>
            <w:hideMark/>
          </w:tcPr>
          <w:p w14:paraId="772310C2" w14:textId="77777777" w:rsidR="00A10420" w:rsidRPr="00893F9B" w:rsidRDefault="00A10420" w:rsidP="009E753D">
            <w:pPr>
              <w:widowControl w:val="0"/>
              <w:spacing w:before="60" w:after="60" w:line="240" w:lineRule="auto"/>
              <w:rPr>
                <w:b/>
                <w:bCs/>
                <w:i/>
                <w:iCs/>
                <w:szCs w:val="22"/>
                <w:lang w:eastAsia="en-US"/>
              </w:rPr>
            </w:pPr>
          </w:p>
        </w:tc>
        <w:tc>
          <w:tcPr>
            <w:tcW w:w="1701" w:type="dxa"/>
            <w:vMerge/>
            <w:tcBorders>
              <w:top w:val="nil"/>
              <w:left w:val="nil"/>
              <w:bottom w:val="nil"/>
              <w:right w:val="nil"/>
            </w:tcBorders>
            <w:vAlign w:val="center"/>
            <w:hideMark/>
          </w:tcPr>
          <w:p w14:paraId="1746D592" w14:textId="77777777" w:rsidR="00A10420" w:rsidRPr="00893F9B" w:rsidRDefault="00A10420" w:rsidP="009E753D">
            <w:pPr>
              <w:widowControl w:val="0"/>
              <w:spacing w:before="60" w:after="60" w:line="240" w:lineRule="auto"/>
              <w:rPr>
                <w:szCs w:val="22"/>
                <w:lang w:eastAsia="en-US"/>
              </w:rPr>
            </w:pPr>
          </w:p>
        </w:tc>
        <w:tc>
          <w:tcPr>
            <w:tcW w:w="1814" w:type="dxa"/>
            <w:vMerge/>
            <w:tcBorders>
              <w:top w:val="nil"/>
              <w:left w:val="nil"/>
              <w:bottom w:val="nil"/>
              <w:right w:val="nil"/>
            </w:tcBorders>
            <w:vAlign w:val="center"/>
            <w:hideMark/>
          </w:tcPr>
          <w:p w14:paraId="137BF585" w14:textId="77777777" w:rsidR="00A10420" w:rsidRPr="00893F9B" w:rsidRDefault="00A10420" w:rsidP="009E753D">
            <w:pPr>
              <w:widowControl w:val="0"/>
              <w:spacing w:before="60" w:after="60" w:line="240" w:lineRule="auto"/>
              <w:rPr>
                <w:szCs w:val="22"/>
                <w:lang w:eastAsia="en-US"/>
              </w:rPr>
            </w:pPr>
          </w:p>
        </w:tc>
        <w:tc>
          <w:tcPr>
            <w:tcW w:w="1229" w:type="dxa"/>
            <w:vMerge/>
            <w:tcBorders>
              <w:top w:val="nil"/>
              <w:left w:val="nil"/>
              <w:bottom w:val="nil"/>
              <w:right w:val="nil"/>
            </w:tcBorders>
            <w:vAlign w:val="center"/>
            <w:hideMark/>
          </w:tcPr>
          <w:p w14:paraId="15869AA1" w14:textId="77777777" w:rsidR="00A10420" w:rsidRPr="00893F9B" w:rsidRDefault="00A10420" w:rsidP="009E753D">
            <w:pPr>
              <w:widowControl w:val="0"/>
              <w:spacing w:before="60" w:after="60" w:line="240" w:lineRule="auto"/>
              <w:rPr>
                <w:szCs w:val="22"/>
                <w:lang w:eastAsia="en-US"/>
              </w:rPr>
            </w:pPr>
          </w:p>
        </w:tc>
        <w:tc>
          <w:tcPr>
            <w:tcW w:w="236" w:type="dxa"/>
            <w:vMerge/>
            <w:tcBorders>
              <w:top w:val="nil"/>
              <w:left w:val="nil"/>
              <w:bottom w:val="nil"/>
              <w:right w:val="nil"/>
            </w:tcBorders>
            <w:vAlign w:val="center"/>
            <w:hideMark/>
          </w:tcPr>
          <w:p w14:paraId="67E6C583" w14:textId="77777777" w:rsidR="00A10420" w:rsidRPr="00893F9B" w:rsidRDefault="00A10420" w:rsidP="009E753D">
            <w:pPr>
              <w:widowControl w:val="0"/>
              <w:spacing w:before="60" w:after="60" w:line="240" w:lineRule="auto"/>
              <w:rPr>
                <w:szCs w:val="22"/>
                <w:lang w:eastAsia="en-US"/>
              </w:rPr>
            </w:pPr>
          </w:p>
        </w:tc>
        <w:tc>
          <w:tcPr>
            <w:tcW w:w="1247" w:type="dxa"/>
            <w:vMerge/>
            <w:tcBorders>
              <w:top w:val="nil"/>
              <w:left w:val="nil"/>
              <w:bottom w:val="nil"/>
              <w:right w:val="nil"/>
            </w:tcBorders>
            <w:vAlign w:val="center"/>
            <w:hideMark/>
          </w:tcPr>
          <w:p w14:paraId="1B34272E" w14:textId="77777777" w:rsidR="00A10420" w:rsidRPr="00893F9B" w:rsidRDefault="00A10420" w:rsidP="009E753D">
            <w:pPr>
              <w:widowControl w:val="0"/>
              <w:spacing w:before="60" w:after="60" w:line="240" w:lineRule="auto"/>
              <w:rPr>
                <w:szCs w:val="22"/>
                <w:lang w:eastAsia="en-US"/>
              </w:rPr>
            </w:pPr>
          </w:p>
        </w:tc>
        <w:tc>
          <w:tcPr>
            <w:tcW w:w="236" w:type="dxa"/>
            <w:vMerge/>
            <w:tcBorders>
              <w:top w:val="nil"/>
              <w:left w:val="nil"/>
              <w:bottom w:val="nil"/>
              <w:right w:val="nil"/>
            </w:tcBorders>
            <w:vAlign w:val="center"/>
            <w:hideMark/>
          </w:tcPr>
          <w:p w14:paraId="3ACFDB77" w14:textId="77777777" w:rsidR="00A10420" w:rsidRPr="00893F9B" w:rsidRDefault="00A10420" w:rsidP="009E753D">
            <w:pPr>
              <w:widowControl w:val="0"/>
              <w:spacing w:before="60" w:after="60" w:line="240" w:lineRule="auto"/>
              <w:rPr>
                <w:szCs w:val="22"/>
                <w:lang w:eastAsia="en-US"/>
              </w:rPr>
            </w:pPr>
          </w:p>
        </w:tc>
        <w:tc>
          <w:tcPr>
            <w:tcW w:w="1239" w:type="dxa"/>
            <w:vMerge/>
            <w:tcBorders>
              <w:top w:val="nil"/>
              <w:left w:val="nil"/>
              <w:bottom w:val="nil"/>
              <w:right w:val="nil"/>
            </w:tcBorders>
            <w:vAlign w:val="center"/>
            <w:hideMark/>
          </w:tcPr>
          <w:p w14:paraId="53233035" w14:textId="77777777" w:rsidR="00A10420" w:rsidRPr="00893F9B" w:rsidRDefault="00A10420" w:rsidP="009E753D">
            <w:pPr>
              <w:widowControl w:val="0"/>
              <w:spacing w:before="60" w:after="60" w:line="240" w:lineRule="auto"/>
              <w:rPr>
                <w:szCs w:val="22"/>
                <w:lang w:eastAsia="en-US"/>
              </w:rPr>
            </w:pPr>
          </w:p>
        </w:tc>
      </w:tr>
      <w:tr w:rsidR="00E8293F" w:rsidRPr="00893F9B" w14:paraId="4E978415" w14:textId="77777777" w:rsidTr="009E753D">
        <w:trPr>
          <w:trHeight w:val="480"/>
        </w:trPr>
        <w:tc>
          <w:tcPr>
            <w:tcW w:w="2268" w:type="dxa"/>
            <w:tcBorders>
              <w:top w:val="nil"/>
              <w:left w:val="nil"/>
              <w:bottom w:val="nil"/>
              <w:right w:val="nil"/>
            </w:tcBorders>
            <w:shd w:val="clear" w:color="auto" w:fill="auto"/>
            <w:vAlign w:val="center"/>
            <w:hideMark/>
          </w:tcPr>
          <w:p w14:paraId="19DF0D3D" w14:textId="77777777" w:rsidR="00E8293F" w:rsidRPr="00893F9B" w:rsidRDefault="00E8293F" w:rsidP="00E8293F">
            <w:pPr>
              <w:widowControl w:val="0"/>
              <w:spacing w:before="60" w:after="60" w:line="240" w:lineRule="auto"/>
              <w:jc w:val="left"/>
              <w:rPr>
                <w:szCs w:val="22"/>
                <w:lang w:eastAsia="en-US"/>
              </w:rPr>
            </w:pPr>
            <w:r w:rsidRPr="00893F9B">
              <w:rPr>
                <w:rFonts w:cs="Calibri"/>
                <w:szCs w:val="22"/>
                <w:lang w:eastAsia="en-US"/>
              </w:rPr>
              <w:t>Търговски</w:t>
            </w:r>
            <w:r w:rsidRPr="00893F9B">
              <w:rPr>
                <w:szCs w:val="22"/>
                <w:lang w:eastAsia="en-US"/>
              </w:rPr>
              <w:t xml:space="preserve"> </w:t>
            </w:r>
            <w:r w:rsidRPr="00893F9B">
              <w:rPr>
                <w:rFonts w:cs="Calibri"/>
                <w:szCs w:val="22"/>
                <w:lang w:eastAsia="en-US"/>
              </w:rPr>
              <w:t>вземания</w:t>
            </w:r>
            <w:r w:rsidRPr="00893F9B">
              <w:rPr>
                <w:szCs w:val="22"/>
                <w:lang w:eastAsia="en-US"/>
              </w:rPr>
              <w:t xml:space="preserve">, </w:t>
            </w:r>
            <w:r w:rsidRPr="00893F9B">
              <w:rPr>
                <w:rFonts w:cs="Calibri"/>
                <w:szCs w:val="22"/>
                <w:lang w:eastAsia="en-US"/>
              </w:rPr>
              <w:t>вкл</w:t>
            </w:r>
            <w:r>
              <w:rPr>
                <w:rFonts w:cs="Calibri"/>
                <w:szCs w:val="22"/>
                <w:lang w:eastAsia="en-US"/>
              </w:rPr>
              <w:t>.</w:t>
            </w:r>
            <w:r w:rsidRPr="00893F9B">
              <w:rPr>
                <w:szCs w:val="22"/>
                <w:lang w:eastAsia="en-US"/>
              </w:rPr>
              <w:t xml:space="preserve"> </w:t>
            </w:r>
            <w:r w:rsidRPr="00893F9B">
              <w:rPr>
                <w:rFonts w:cs="Calibri"/>
                <w:szCs w:val="22"/>
                <w:lang w:eastAsia="en-US"/>
              </w:rPr>
              <w:t>от</w:t>
            </w:r>
            <w:r w:rsidRPr="00893F9B">
              <w:rPr>
                <w:szCs w:val="22"/>
                <w:lang w:eastAsia="en-US"/>
              </w:rPr>
              <w:t xml:space="preserve"> </w:t>
            </w:r>
            <w:r w:rsidRPr="00893F9B">
              <w:rPr>
                <w:rFonts w:cs="Calibri"/>
                <w:szCs w:val="22"/>
                <w:lang w:eastAsia="en-US"/>
              </w:rPr>
              <w:t>свързани</w:t>
            </w:r>
            <w:r w:rsidRPr="00893F9B">
              <w:rPr>
                <w:szCs w:val="22"/>
                <w:lang w:eastAsia="en-US"/>
              </w:rPr>
              <w:t xml:space="preserve"> </w:t>
            </w:r>
            <w:r w:rsidRPr="00893F9B">
              <w:rPr>
                <w:rFonts w:cs="Calibri"/>
                <w:szCs w:val="22"/>
                <w:lang w:eastAsia="en-US"/>
              </w:rPr>
              <w:t>предприятия</w:t>
            </w:r>
          </w:p>
        </w:tc>
        <w:tc>
          <w:tcPr>
            <w:tcW w:w="1701" w:type="dxa"/>
            <w:tcBorders>
              <w:top w:val="nil"/>
              <w:left w:val="nil"/>
              <w:bottom w:val="nil"/>
              <w:right w:val="nil"/>
            </w:tcBorders>
            <w:shd w:val="clear" w:color="auto" w:fill="auto"/>
            <w:vAlign w:val="center"/>
            <w:hideMark/>
          </w:tcPr>
          <w:p w14:paraId="1D0B8C71" w14:textId="77777777" w:rsidR="00E8293F" w:rsidRPr="00893F9B" w:rsidRDefault="00E8293F" w:rsidP="00E8293F">
            <w:pPr>
              <w:widowControl w:val="0"/>
              <w:spacing w:before="60" w:after="60" w:line="240" w:lineRule="auto"/>
              <w:jc w:val="center"/>
              <w:rPr>
                <w:szCs w:val="22"/>
                <w:lang w:eastAsia="en-US"/>
              </w:rPr>
            </w:pPr>
            <w:r w:rsidRPr="00893F9B">
              <w:rPr>
                <w:szCs w:val="22"/>
                <w:lang w:eastAsia="en-US"/>
              </w:rPr>
              <w:t>-</w:t>
            </w:r>
          </w:p>
        </w:tc>
        <w:tc>
          <w:tcPr>
            <w:tcW w:w="1814" w:type="dxa"/>
            <w:tcBorders>
              <w:top w:val="nil"/>
              <w:left w:val="nil"/>
              <w:bottom w:val="nil"/>
              <w:right w:val="nil"/>
            </w:tcBorders>
            <w:shd w:val="clear" w:color="auto" w:fill="auto"/>
            <w:vAlign w:val="center"/>
            <w:hideMark/>
          </w:tcPr>
          <w:p w14:paraId="5F179621" w14:textId="77777777" w:rsidR="00E8293F" w:rsidRPr="00893F9B" w:rsidRDefault="00E8293F" w:rsidP="00E8293F">
            <w:pPr>
              <w:widowControl w:val="0"/>
              <w:spacing w:before="60" w:after="60" w:line="240" w:lineRule="auto"/>
              <w:jc w:val="center"/>
              <w:rPr>
                <w:szCs w:val="22"/>
                <w:lang w:eastAsia="en-US"/>
              </w:rPr>
            </w:pPr>
            <w:r w:rsidRPr="00893F9B">
              <w:rPr>
                <w:rFonts w:cs="Calibri"/>
                <w:szCs w:val="22"/>
                <w:lang w:eastAsia="en-US"/>
              </w:rPr>
              <w:t>За</w:t>
            </w:r>
            <w:r w:rsidRPr="00893F9B">
              <w:rPr>
                <w:szCs w:val="22"/>
                <w:lang w:eastAsia="en-US"/>
              </w:rPr>
              <w:t xml:space="preserve"> </w:t>
            </w:r>
            <w:r w:rsidRPr="00893F9B">
              <w:rPr>
                <w:rFonts w:cs="Calibri"/>
                <w:szCs w:val="22"/>
                <w:lang w:eastAsia="en-US"/>
              </w:rPr>
              <w:t>целия</w:t>
            </w:r>
            <w:r w:rsidRPr="00893F9B">
              <w:rPr>
                <w:szCs w:val="22"/>
                <w:lang w:eastAsia="en-US"/>
              </w:rPr>
              <w:t xml:space="preserve"> </w:t>
            </w:r>
            <w:r w:rsidRPr="00893F9B">
              <w:rPr>
                <w:rFonts w:cs="Calibri"/>
                <w:szCs w:val="22"/>
                <w:lang w:eastAsia="en-US"/>
              </w:rPr>
              <w:t>живот</w:t>
            </w:r>
            <w:r w:rsidRPr="00893F9B">
              <w:rPr>
                <w:szCs w:val="22"/>
                <w:lang w:eastAsia="en-US"/>
              </w:rPr>
              <w:t xml:space="preserve"> (</w:t>
            </w:r>
            <w:r w:rsidRPr="00893F9B">
              <w:rPr>
                <w:rFonts w:cs="Calibri"/>
                <w:szCs w:val="22"/>
                <w:lang w:eastAsia="en-US"/>
              </w:rPr>
              <w:t>опростен</w:t>
            </w:r>
            <w:r w:rsidRPr="00893F9B">
              <w:rPr>
                <w:szCs w:val="22"/>
                <w:lang w:eastAsia="en-US"/>
              </w:rPr>
              <w:t xml:space="preserve"> </w:t>
            </w:r>
            <w:r w:rsidRPr="00893F9B">
              <w:rPr>
                <w:rFonts w:cs="Calibri"/>
                <w:szCs w:val="22"/>
                <w:lang w:eastAsia="en-US"/>
              </w:rPr>
              <w:t>модел</w:t>
            </w:r>
            <w:r w:rsidRPr="00893F9B">
              <w:rPr>
                <w:szCs w:val="22"/>
                <w:lang w:eastAsia="en-US"/>
              </w:rPr>
              <w:t>)</w:t>
            </w:r>
          </w:p>
        </w:tc>
        <w:tc>
          <w:tcPr>
            <w:tcW w:w="1229" w:type="dxa"/>
            <w:tcBorders>
              <w:top w:val="nil"/>
              <w:left w:val="nil"/>
              <w:bottom w:val="single" w:sz="4" w:space="0" w:color="6600CC" w:themeColor="accent6"/>
              <w:right w:val="nil"/>
            </w:tcBorders>
            <w:shd w:val="clear" w:color="auto" w:fill="auto"/>
            <w:vAlign w:val="center"/>
          </w:tcPr>
          <w:p w14:paraId="26E749FB" w14:textId="1E399B2F" w:rsidR="00E8293F" w:rsidRPr="00893F9B" w:rsidRDefault="00E8293F" w:rsidP="00E8293F">
            <w:pPr>
              <w:widowControl w:val="0"/>
              <w:spacing w:before="60" w:after="60" w:line="240" w:lineRule="auto"/>
              <w:jc w:val="right"/>
              <w:rPr>
                <w:szCs w:val="22"/>
                <w:lang w:eastAsia="en-US"/>
              </w:rPr>
            </w:pPr>
            <w:r>
              <w:rPr>
                <w:spacing w:val="-3"/>
                <w:szCs w:val="22"/>
              </w:rPr>
              <w:t>7,</w:t>
            </w:r>
            <w:r>
              <w:rPr>
                <w:spacing w:val="-3"/>
                <w:szCs w:val="22"/>
                <w:lang w:val="en-US"/>
              </w:rPr>
              <w:t>318</w:t>
            </w:r>
          </w:p>
        </w:tc>
        <w:tc>
          <w:tcPr>
            <w:tcW w:w="236" w:type="dxa"/>
            <w:tcBorders>
              <w:top w:val="nil"/>
              <w:left w:val="nil"/>
              <w:bottom w:val="nil"/>
              <w:right w:val="nil"/>
            </w:tcBorders>
            <w:shd w:val="clear" w:color="auto" w:fill="auto"/>
            <w:vAlign w:val="center"/>
          </w:tcPr>
          <w:p w14:paraId="120DDB6F" w14:textId="77777777" w:rsidR="00E8293F" w:rsidRPr="00893F9B" w:rsidRDefault="00E8293F" w:rsidP="00E8293F">
            <w:pPr>
              <w:widowControl w:val="0"/>
              <w:spacing w:before="60" w:after="60" w:line="240" w:lineRule="auto"/>
              <w:jc w:val="right"/>
              <w:rPr>
                <w:szCs w:val="22"/>
                <w:lang w:eastAsia="en-US"/>
              </w:rPr>
            </w:pPr>
          </w:p>
        </w:tc>
        <w:tc>
          <w:tcPr>
            <w:tcW w:w="1247" w:type="dxa"/>
            <w:tcBorders>
              <w:top w:val="nil"/>
              <w:left w:val="nil"/>
              <w:bottom w:val="single" w:sz="4" w:space="0" w:color="6600CC" w:themeColor="accent6"/>
              <w:right w:val="nil"/>
            </w:tcBorders>
            <w:shd w:val="clear" w:color="auto" w:fill="auto"/>
            <w:vAlign w:val="center"/>
          </w:tcPr>
          <w:p w14:paraId="38A7DC1C" w14:textId="4B647B45" w:rsidR="00E8293F" w:rsidRPr="00893F9B" w:rsidRDefault="00E8293F" w:rsidP="00E8293F">
            <w:pPr>
              <w:widowControl w:val="0"/>
              <w:spacing w:before="60" w:after="60" w:line="240" w:lineRule="auto"/>
              <w:jc w:val="right"/>
              <w:rPr>
                <w:szCs w:val="22"/>
                <w:lang w:eastAsia="en-US"/>
              </w:rPr>
            </w:pPr>
            <w:r>
              <w:rPr>
                <w:spacing w:val="-3"/>
                <w:szCs w:val="22"/>
                <w:lang w:val="en-US"/>
              </w:rPr>
              <w:t>(76</w:t>
            </w:r>
            <w:r>
              <w:rPr>
                <w:spacing w:val="-3"/>
                <w:szCs w:val="22"/>
              </w:rPr>
              <w:t>7</w:t>
            </w:r>
            <w:r>
              <w:rPr>
                <w:spacing w:val="-3"/>
                <w:szCs w:val="22"/>
                <w:lang w:val="en-US"/>
              </w:rPr>
              <w:t>)</w:t>
            </w:r>
          </w:p>
        </w:tc>
        <w:tc>
          <w:tcPr>
            <w:tcW w:w="236" w:type="dxa"/>
            <w:tcBorders>
              <w:top w:val="nil"/>
              <w:left w:val="nil"/>
              <w:bottom w:val="nil"/>
              <w:right w:val="nil"/>
            </w:tcBorders>
            <w:shd w:val="clear" w:color="auto" w:fill="auto"/>
            <w:vAlign w:val="center"/>
          </w:tcPr>
          <w:p w14:paraId="1AB3ED26" w14:textId="77777777" w:rsidR="00E8293F" w:rsidRPr="00893F9B" w:rsidRDefault="00E8293F" w:rsidP="00E8293F">
            <w:pPr>
              <w:widowControl w:val="0"/>
              <w:spacing w:before="60" w:after="60" w:line="240" w:lineRule="auto"/>
              <w:jc w:val="right"/>
              <w:rPr>
                <w:szCs w:val="22"/>
                <w:lang w:eastAsia="en-US"/>
              </w:rPr>
            </w:pPr>
          </w:p>
        </w:tc>
        <w:tc>
          <w:tcPr>
            <w:tcW w:w="1239" w:type="dxa"/>
            <w:tcBorders>
              <w:top w:val="nil"/>
              <w:left w:val="nil"/>
              <w:bottom w:val="single" w:sz="4" w:space="0" w:color="6600CC" w:themeColor="accent6"/>
              <w:right w:val="nil"/>
            </w:tcBorders>
            <w:shd w:val="clear" w:color="auto" w:fill="auto"/>
            <w:vAlign w:val="center"/>
          </w:tcPr>
          <w:p w14:paraId="039D8F85" w14:textId="071F7399" w:rsidR="00E8293F" w:rsidRPr="00893F9B" w:rsidRDefault="00E8293F" w:rsidP="00E8293F">
            <w:pPr>
              <w:widowControl w:val="0"/>
              <w:spacing w:before="60" w:after="60" w:line="240" w:lineRule="auto"/>
              <w:jc w:val="right"/>
              <w:rPr>
                <w:szCs w:val="22"/>
                <w:lang w:eastAsia="en-US"/>
              </w:rPr>
            </w:pPr>
            <w:r>
              <w:rPr>
                <w:spacing w:val="-3"/>
                <w:szCs w:val="22"/>
              </w:rPr>
              <w:t>6,</w:t>
            </w:r>
            <w:r>
              <w:rPr>
                <w:spacing w:val="-3"/>
                <w:szCs w:val="22"/>
                <w:lang w:val="en-US"/>
              </w:rPr>
              <w:t>551</w:t>
            </w:r>
          </w:p>
        </w:tc>
      </w:tr>
      <w:tr w:rsidR="00E8293F" w:rsidRPr="00893F9B" w14:paraId="01FC65C9" w14:textId="77777777" w:rsidTr="009E753D">
        <w:trPr>
          <w:trHeight w:val="324"/>
        </w:trPr>
        <w:tc>
          <w:tcPr>
            <w:tcW w:w="2268" w:type="dxa"/>
            <w:tcBorders>
              <w:top w:val="nil"/>
              <w:left w:val="nil"/>
              <w:bottom w:val="nil"/>
              <w:right w:val="nil"/>
            </w:tcBorders>
            <w:shd w:val="clear" w:color="auto" w:fill="auto"/>
            <w:noWrap/>
            <w:vAlign w:val="bottom"/>
            <w:hideMark/>
          </w:tcPr>
          <w:p w14:paraId="25B2FE42" w14:textId="77777777" w:rsidR="00E8293F" w:rsidRPr="00893F9B" w:rsidRDefault="00E8293F" w:rsidP="00E8293F">
            <w:pPr>
              <w:widowControl w:val="0"/>
              <w:spacing w:before="60" w:after="60" w:line="240" w:lineRule="auto"/>
              <w:jc w:val="right"/>
              <w:rPr>
                <w:b/>
                <w:bCs/>
                <w:szCs w:val="22"/>
                <w:lang w:eastAsia="en-US"/>
              </w:rPr>
            </w:pPr>
            <w:r w:rsidRPr="00893F9B">
              <w:rPr>
                <w:b/>
                <w:bCs/>
                <w:szCs w:val="22"/>
                <w:lang w:eastAsia="en-US"/>
              </w:rPr>
              <w:t>Сбор:</w:t>
            </w:r>
          </w:p>
        </w:tc>
        <w:tc>
          <w:tcPr>
            <w:tcW w:w="1701" w:type="dxa"/>
            <w:tcBorders>
              <w:top w:val="nil"/>
              <w:left w:val="nil"/>
              <w:bottom w:val="nil"/>
              <w:right w:val="nil"/>
            </w:tcBorders>
            <w:shd w:val="clear" w:color="auto" w:fill="auto"/>
            <w:noWrap/>
            <w:vAlign w:val="center"/>
            <w:hideMark/>
          </w:tcPr>
          <w:p w14:paraId="5ED101A4" w14:textId="77777777" w:rsidR="00E8293F" w:rsidRPr="00893F9B" w:rsidRDefault="00E8293F" w:rsidP="00E8293F">
            <w:pPr>
              <w:widowControl w:val="0"/>
              <w:spacing w:before="60" w:after="60" w:line="240" w:lineRule="auto"/>
              <w:jc w:val="center"/>
              <w:rPr>
                <w:szCs w:val="22"/>
                <w:lang w:eastAsia="en-US"/>
              </w:rPr>
            </w:pPr>
            <w:r w:rsidRPr="00893F9B">
              <w:rPr>
                <w:szCs w:val="22"/>
                <w:lang w:eastAsia="en-US"/>
              </w:rPr>
              <w:t>-</w:t>
            </w:r>
          </w:p>
        </w:tc>
        <w:tc>
          <w:tcPr>
            <w:tcW w:w="1814" w:type="dxa"/>
            <w:tcBorders>
              <w:top w:val="nil"/>
              <w:left w:val="nil"/>
              <w:bottom w:val="nil"/>
              <w:right w:val="nil"/>
            </w:tcBorders>
            <w:shd w:val="clear" w:color="auto" w:fill="auto"/>
            <w:vAlign w:val="center"/>
            <w:hideMark/>
          </w:tcPr>
          <w:p w14:paraId="1338DE5A" w14:textId="77777777" w:rsidR="00E8293F" w:rsidRPr="00893F9B" w:rsidRDefault="00E8293F" w:rsidP="00E8293F">
            <w:pPr>
              <w:widowControl w:val="0"/>
              <w:spacing w:before="60" w:after="60" w:line="240" w:lineRule="auto"/>
              <w:jc w:val="center"/>
              <w:rPr>
                <w:szCs w:val="22"/>
                <w:lang w:eastAsia="en-US"/>
              </w:rPr>
            </w:pPr>
            <w:r w:rsidRPr="00893F9B">
              <w:rPr>
                <w:szCs w:val="22"/>
                <w:lang w:eastAsia="en-US"/>
              </w:rPr>
              <w:t>-</w:t>
            </w:r>
          </w:p>
        </w:tc>
        <w:tc>
          <w:tcPr>
            <w:tcW w:w="1229" w:type="dxa"/>
            <w:tcBorders>
              <w:top w:val="single" w:sz="4" w:space="0" w:color="6600CC" w:themeColor="accent6"/>
              <w:left w:val="nil"/>
              <w:bottom w:val="double" w:sz="4" w:space="0" w:color="6600CC" w:themeColor="accent6"/>
              <w:right w:val="nil"/>
            </w:tcBorders>
            <w:shd w:val="clear" w:color="auto" w:fill="auto"/>
          </w:tcPr>
          <w:p w14:paraId="07B6DA25" w14:textId="76D60ACD" w:rsidR="00E8293F" w:rsidRPr="00893F9B" w:rsidRDefault="00E8293F" w:rsidP="00E8293F">
            <w:pPr>
              <w:widowControl w:val="0"/>
              <w:spacing w:before="60" w:after="60" w:line="240" w:lineRule="auto"/>
              <w:jc w:val="right"/>
              <w:rPr>
                <w:b/>
                <w:bCs/>
                <w:szCs w:val="22"/>
                <w:lang w:eastAsia="en-US"/>
              </w:rPr>
            </w:pPr>
            <w:r>
              <w:rPr>
                <w:b/>
                <w:bCs/>
                <w:szCs w:val="22"/>
                <w:lang w:eastAsia="en-US"/>
              </w:rPr>
              <w:t>7,</w:t>
            </w:r>
            <w:r>
              <w:rPr>
                <w:b/>
                <w:bCs/>
                <w:szCs w:val="22"/>
                <w:lang w:val="en-US" w:eastAsia="en-US"/>
              </w:rPr>
              <w:t>318</w:t>
            </w:r>
          </w:p>
        </w:tc>
        <w:tc>
          <w:tcPr>
            <w:tcW w:w="236" w:type="dxa"/>
            <w:tcBorders>
              <w:left w:val="nil"/>
              <w:right w:val="nil"/>
            </w:tcBorders>
            <w:shd w:val="clear" w:color="auto" w:fill="auto"/>
            <w:noWrap/>
          </w:tcPr>
          <w:p w14:paraId="0CDB80CE" w14:textId="77777777" w:rsidR="00E8293F" w:rsidRPr="00893F9B" w:rsidRDefault="00E8293F" w:rsidP="00E8293F">
            <w:pPr>
              <w:widowControl w:val="0"/>
              <w:spacing w:before="60" w:after="60" w:line="240" w:lineRule="auto"/>
              <w:jc w:val="right"/>
              <w:rPr>
                <w:b/>
                <w:bCs/>
                <w:szCs w:val="22"/>
                <w:lang w:eastAsia="en-US"/>
              </w:rPr>
            </w:pPr>
          </w:p>
        </w:tc>
        <w:tc>
          <w:tcPr>
            <w:tcW w:w="1247" w:type="dxa"/>
            <w:tcBorders>
              <w:top w:val="single" w:sz="4" w:space="0" w:color="6600CC" w:themeColor="accent6"/>
              <w:left w:val="nil"/>
              <w:bottom w:val="double" w:sz="4" w:space="0" w:color="6600CC" w:themeColor="accent6"/>
              <w:right w:val="nil"/>
            </w:tcBorders>
            <w:shd w:val="clear" w:color="auto" w:fill="auto"/>
          </w:tcPr>
          <w:p w14:paraId="5BE91DA0" w14:textId="4246BF52" w:rsidR="00E8293F" w:rsidRPr="00893F9B" w:rsidRDefault="00E8293F" w:rsidP="00E8293F">
            <w:pPr>
              <w:widowControl w:val="0"/>
              <w:spacing w:before="60" w:after="60" w:line="240" w:lineRule="auto"/>
              <w:jc w:val="right"/>
              <w:rPr>
                <w:b/>
                <w:bCs/>
                <w:szCs w:val="22"/>
                <w:lang w:eastAsia="en-US"/>
              </w:rPr>
            </w:pPr>
            <w:r>
              <w:rPr>
                <w:b/>
                <w:bCs/>
                <w:szCs w:val="22"/>
                <w:lang w:val="en-US" w:eastAsia="en-US"/>
              </w:rPr>
              <w:t>(76</w:t>
            </w:r>
            <w:r>
              <w:rPr>
                <w:b/>
                <w:bCs/>
                <w:szCs w:val="22"/>
                <w:lang w:eastAsia="en-US"/>
              </w:rPr>
              <w:t>7</w:t>
            </w:r>
            <w:r>
              <w:rPr>
                <w:b/>
                <w:bCs/>
                <w:szCs w:val="22"/>
                <w:lang w:val="en-US" w:eastAsia="en-US"/>
              </w:rPr>
              <w:t>)</w:t>
            </w:r>
          </w:p>
        </w:tc>
        <w:tc>
          <w:tcPr>
            <w:tcW w:w="236" w:type="dxa"/>
            <w:tcBorders>
              <w:left w:val="nil"/>
              <w:right w:val="nil"/>
            </w:tcBorders>
            <w:shd w:val="clear" w:color="auto" w:fill="auto"/>
            <w:noWrap/>
          </w:tcPr>
          <w:p w14:paraId="19226535" w14:textId="77777777" w:rsidR="00E8293F" w:rsidRPr="00893F9B" w:rsidRDefault="00E8293F" w:rsidP="00E8293F">
            <w:pPr>
              <w:widowControl w:val="0"/>
              <w:spacing w:before="60" w:after="60" w:line="240" w:lineRule="auto"/>
              <w:jc w:val="right"/>
              <w:rPr>
                <w:b/>
                <w:bCs/>
                <w:szCs w:val="22"/>
                <w:lang w:eastAsia="en-US"/>
              </w:rPr>
            </w:pPr>
          </w:p>
        </w:tc>
        <w:tc>
          <w:tcPr>
            <w:tcW w:w="1239" w:type="dxa"/>
            <w:tcBorders>
              <w:top w:val="single" w:sz="4" w:space="0" w:color="6600CC" w:themeColor="accent6"/>
              <w:left w:val="nil"/>
              <w:bottom w:val="double" w:sz="4" w:space="0" w:color="6600CC" w:themeColor="accent6"/>
              <w:right w:val="nil"/>
            </w:tcBorders>
            <w:shd w:val="clear" w:color="auto" w:fill="auto"/>
          </w:tcPr>
          <w:p w14:paraId="5791732D" w14:textId="724FD3F2" w:rsidR="00E8293F" w:rsidRPr="00893F9B" w:rsidRDefault="00E8293F" w:rsidP="00E8293F">
            <w:pPr>
              <w:widowControl w:val="0"/>
              <w:spacing w:before="60" w:after="60" w:line="240" w:lineRule="auto"/>
              <w:jc w:val="right"/>
              <w:rPr>
                <w:b/>
                <w:bCs/>
                <w:szCs w:val="22"/>
                <w:lang w:eastAsia="en-US"/>
              </w:rPr>
            </w:pPr>
            <w:r>
              <w:rPr>
                <w:b/>
                <w:bCs/>
                <w:szCs w:val="22"/>
                <w:lang w:eastAsia="en-US"/>
              </w:rPr>
              <w:t>6,</w:t>
            </w:r>
            <w:r>
              <w:rPr>
                <w:b/>
                <w:bCs/>
                <w:szCs w:val="22"/>
                <w:lang w:val="en-US" w:eastAsia="en-US"/>
              </w:rPr>
              <w:t>551</w:t>
            </w:r>
          </w:p>
        </w:tc>
      </w:tr>
    </w:tbl>
    <w:p w14:paraId="4AD97ABA" w14:textId="77777777" w:rsidR="00A10420" w:rsidRPr="007B2D99" w:rsidRDefault="00A10420" w:rsidP="00A10420">
      <w:pPr>
        <w:rPr>
          <w:szCs w:val="22"/>
        </w:rPr>
      </w:pPr>
      <w:r w:rsidRPr="007B2D99">
        <w:rPr>
          <w:spacing w:val="-4"/>
          <w:szCs w:val="22"/>
        </w:rPr>
        <w:t xml:space="preserve">Паричните средства на дружеството и разплащателните операции са съсредоточени в първокласна банка. </w:t>
      </w:r>
      <w:bookmarkStart w:id="47" w:name="RANGE!A3"/>
      <w:bookmarkStart w:id="48" w:name="_Toc417567406"/>
      <w:bookmarkStart w:id="49" w:name="_Toc417567467"/>
      <w:bookmarkStart w:id="50" w:name="_Toc417567515"/>
      <w:bookmarkStart w:id="51" w:name="_Toc417567591"/>
      <w:bookmarkStart w:id="52" w:name="_Toc417572958"/>
      <w:bookmarkStart w:id="53" w:name="_Toc417573048"/>
      <w:bookmarkStart w:id="54" w:name="_Toc417575233"/>
      <w:bookmarkEnd w:id="47"/>
      <w:bookmarkEnd w:id="48"/>
      <w:bookmarkEnd w:id="49"/>
      <w:bookmarkEnd w:id="50"/>
      <w:bookmarkEnd w:id="51"/>
      <w:bookmarkEnd w:id="52"/>
      <w:bookmarkEnd w:id="53"/>
      <w:bookmarkEnd w:id="54"/>
      <w:r w:rsidRPr="007B2D99">
        <w:rPr>
          <w:szCs w:val="22"/>
        </w:rPr>
        <w:t xml:space="preserve">За изчислението на очакваните кредитни загуби по </w:t>
      </w:r>
      <w:r w:rsidRPr="007B2D99">
        <w:rPr>
          <w:i/>
          <w:iCs/>
          <w:szCs w:val="22"/>
        </w:rPr>
        <w:t xml:space="preserve">паричните средства и еквиваленти </w:t>
      </w:r>
      <w:r w:rsidRPr="007B2D99">
        <w:rPr>
          <w:szCs w:val="22"/>
        </w:rPr>
        <w:t>се прилага рейтингов модел, като се използват рейтингите на банките, определени от международно признати рейтингови фирми като Moody’s, Fitch, S&amp;P, BCRA и Bloomberg и референтните публични данни за PD (вероятности за неизпълнение), отговарящи на рейтинга на съответната банка. Ръкодството следи текущо промяната на рейтинга на съответната банка, за да</w:t>
      </w:r>
      <w:r>
        <w:rPr>
          <w:szCs w:val="22"/>
        </w:rPr>
        <w:t xml:space="preserve"> </w:t>
      </w:r>
      <w:r w:rsidRPr="007B2D99">
        <w:rPr>
          <w:szCs w:val="22"/>
        </w:rPr>
        <w:t xml:space="preserve">оценява наличието на завишен кредитен риск и текущото управление на входящите и изходящи парични потоци и разпределението на наличностите по банкови сметки и банки. </w:t>
      </w:r>
    </w:p>
    <w:p w14:paraId="14461FF2" w14:textId="46AE8CA2" w:rsidR="00A10420" w:rsidRPr="007B2D99" w:rsidRDefault="00A10420" w:rsidP="00A10420">
      <w:pPr>
        <w:rPr>
          <w:color w:val="000000"/>
          <w:szCs w:val="22"/>
        </w:rPr>
      </w:pPr>
      <w:r>
        <w:rPr>
          <w:szCs w:val="22"/>
        </w:rPr>
        <w:t>Наличните към 3</w:t>
      </w:r>
      <w:r w:rsidR="00327CCC">
        <w:rPr>
          <w:szCs w:val="22"/>
        </w:rPr>
        <w:t>0</w:t>
      </w:r>
      <w:r>
        <w:rPr>
          <w:szCs w:val="22"/>
        </w:rPr>
        <w:t>.</w:t>
      </w:r>
      <w:r w:rsidR="00E8293F">
        <w:rPr>
          <w:szCs w:val="22"/>
        </w:rPr>
        <w:t>0</w:t>
      </w:r>
      <w:r w:rsidR="00327CCC">
        <w:rPr>
          <w:szCs w:val="22"/>
        </w:rPr>
        <w:t>6</w:t>
      </w:r>
      <w:r w:rsidRPr="007B2D99">
        <w:rPr>
          <w:szCs w:val="22"/>
        </w:rPr>
        <w:t>.202</w:t>
      </w:r>
      <w:r w:rsidR="00E8293F">
        <w:rPr>
          <w:szCs w:val="22"/>
        </w:rPr>
        <w:t>4</w:t>
      </w:r>
      <w:r w:rsidRPr="007B2D99">
        <w:rPr>
          <w:szCs w:val="22"/>
        </w:rPr>
        <w:t xml:space="preserve"> г. парични средства и еквиваленти на дружеството са по сметки в банка с рейтинг Вbb съгласно Moody’s (31.12.202</w:t>
      </w:r>
      <w:r w:rsidR="00E8293F">
        <w:rPr>
          <w:szCs w:val="22"/>
        </w:rPr>
        <w:t>3</w:t>
      </w:r>
      <w:r w:rsidRPr="007B2D99">
        <w:rPr>
          <w:szCs w:val="22"/>
        </w:rPr>
        <w:t xml:space="preserve"> г. Вbb съгласно Moody’s).</w:t>
      </w:r>
    </w:p>
    <w:p w14:paraId="61444062" w14:textId="77777777" w:rsidR="00A10420" w:rsidRPr="007B2D99" w:rsidRDefault="00A10420" w:rsidP="00A10420">
      <w:pPr>
        <w:pStyle w:val="Heading3"/>
        <w:widowControl w:val="0"/>
        <w:numPr>
          <w:ilvl w:val="1"/>
          <w:numId w:val="3"/>
        </w:numPr>
        <w:spacing w:before="240"/>
        <w:ind w:left="170" w:firstLine="0"/>
        <w:rPr>
          <w:iCs/>
          <w:szCs w:val="22"/>
        </w:rPr>
      </w:pPr>
      <w:r w:rsidRPr="007B2D99">
        <w:rPr>
          <w:iCs/>
          <w:szCs w:val="22"/>
        </w:rPr>
        <w:t>Ликвиден риск</w:t>
      </w:r>
    </w:p>
    <w:p w14:paraId="1266D5A8" w14:textId="77777777" w:rsidR="00A10420" w:rsidRPr="007B2D99" w:rsidRDefault="00A10420" w:rsidP="00A10420">
      <w:pPr>
        <w:rPr>
          <w:szCs w:val="22"/>
        </w:rPr>
      </w:pPr>
      <w:r w:rsidRPr="007B2D99">
        <w:rPr>
          <w:szCs w:val="22"/>
        </w:rPr>
        <w:t xml:space="preserve">Ликвидният риск се изразява в негативната ситуация дружеството да не бъде в състояние да посрещне безусловно всички свои задължения съгласно техния падеж. То провежда консервативна политика по управление на ликвидността, чрез която постоянно поддържа оптимален ликвиден запас парични средства и добра способност за финансиране на стопанската си дейност. Дружеството ползва и привлечени кредитни ресурси. </w:t>
      </w:r>
    </w:p>
    <w:p w14:paraId="0E1F50A5" w14:textId="77777777" w:rsidR="00A10420" w:rsidRPr="007B2D99" w:rsidRDefault="00A10420" w:rsidP="00A10420">
      <w:pPr>
        <w:rPr>
          <w:szCs w:val="22"/>
        </w:rPr>
      </w:pPr>
      <w:r w:rsidRPr="007B2D99">
        <w:rPr>
          <w:szCs w:val="22"/>
        </w:rPr>
        <w:lastRenderedPageBreak/>
        <w:t>Текущо матуритетът и своевременното осъществяване на плащанията се следи от Финансово-счетоводния отдел, като се поддържа ежедневна информация за наличните парични средства и предстоящите плащания. Дружеството управлява ликвидността на активите и пасивите си чрез анализ на структурата и динамиката им и прогнозиране на бъдещите входящи и изходящи парични потоци.</w:t>
      </w:r>
    </w:p>
    <w:p w14:paraId="62658FC6" w14:textId="77777777" w:rsidR="00A10420" w:rsidRPr="007B2D99" w:rsidRDefault="00A10420" w:rsidP="00A10420">
      <w:pPr>
        <w:spacing w:line="312" w:lineRule="auto"/>
        <w:rPr>
          <w:rFonts w:cs="Calibri"/>
          <w:i/>
          <w:color w:val="B300B3" w:themeColor="accent2" w:themeShade="80"/>
          <w:szCs w:val="22"/>
          <w:u w:val="single"/>
          <w:lang w:eastAsia="en-US"/>
        </w:rPr>
      </w:pPr>
      <w:bookmarkStart w:id="55" w:name="_Ref248330474"/>
      <w:r w:rsidRPr="007B2D99">
        <w:rPr>
          <w:rFonts w:cs="Calibri"/>
          <w:i/>
          <w:color w:val="B300B3" w:themeColor="accent2" w:themeShade="80"/>
          <w:szCs w:val="22"/>
          <w:u w:val="single"/>
          <w:lang w:eastAsia="en-US"/>
        </w:rPr>
        <w:t>Анализ на ликвидния риск</w:t>
      </w:r>
      <w:bookmarkEnd w:id="55"/>
    </w:p>
    <w:p w14:paraId="6D4983DB" w14:textId="77777777" w:rsidR="00A10420" w:rsidRPr="007B2D99" w:rsidRDefault="00A10420" w:rsidP="00A10420">
      <w:pPr>
        <w:rPr>
          <w:szCs w:val="22"/>
        </w:rPr>
      </w:pPr>
      <w:r w:rsidRPr="007B2D99">
        <w:rPr>
          <w:szCs w:val="22"/>
        </w:rPr>
        <w:t>Дружеството посреща нуждите си от ликвидни средства, като внимателно следи плащанията по погасителните планове на дългосрочните финансови задължения, както и входящите и изходящи парични потоци, възникващи в хода на оперативната дейност. Нуждите от ликвидни средства се следят за различни времеви периоди - ежедневно и ежеседмично, както и на базата на 30-дневни прогнози. Нуждите от ликвидни средства в дългосрочен план - за периоди от 180 и 360 дни, се определят месечно. Нуждите от парични средства се сравняват със заемите на разположение, за да бъдат установени излишъци или дефицити. Този анализ определя дали заемите на разположение ще са достатъчни, за да покрият нуждите на Дружеството за периода.</w:t>
      </w:r>
    </w:p>
    <w:p w14:paraId="38545C19" w14:textId="77777777" w:rsidR="00A10420" w:rsidRPr="007B2D99" w:rsidRDefault="00A10420" w:rsidP="00A10420">
      <w:pPr>
        <w:spacing w:line="312" w:lineRule="auto"/>
        <w:rPr>
          <w:rFonts w:cs="Calibri"/>
          <w:i/>
          <w:color w:val="B300B3" w:themeColor="accent2" w:themeShade="80"/>
          <w:szCs w:val="22"/>
          <w:u w:val="single"/>
          <w:lang w:eastAsia="en-US"/>
        </w:rPr>
      </w:pPr>
      <w:r w:rsidRPr="007B2D99">
        <w:rPr>
          <w:rFonts w:cs="Calibri"/>
          <w:i/>
          <w:color w:val="B300B3" w:themeColor="accent2" w:themeShade="80"/>
          <w:szCs w:val="22"/>
          <w:u w:val="single"/>
          <w:lang w:eastAsia="en-US"/>
        </w:rPr>
        <w:t>Матуритетен анализ</w:t>
      </w:r>
      <w:r>
        <w:rPr>
          <w:rFonts w:cs="Calibri"/>
          <w:i/>
          <w:color w:val="B300B3" w:themeColor="accent2" w:themeShade="80"/>
          <w:szCs w:val="22"/>
          <w:u w:val="single"/>
          <w:lang w:eastAsia="en-US"/>
        </w:rPr>
        <w:t xml:space="preserve"> </w:t>
      </w:r>
    </w:p>
    <w:p w14:paraId="175E0885" w14:textId="77777777" w:rsidR="00A10420" w:rsidRPr="007B2D99" w:rsidRDefault="00A10420" w:rsidP="00A10420">
      <w:pPr>
        <w:rPr>
          <w:szCs w:val="22"/>
        </w:rPr>
      </w:pPr>
      <w:r w:rsidRPr="007B2D99">
        <w:rPr>
          <w:szCs w:val="22"/>
        </w:rPr>
        <w:t>По-долу са представени финансовите недеривативни пасиви на дружеството към края на отчетния период, групирани по остатъчен матуритет, определен спрямо договорения матуритет. Стойностите, оповестени в този анализ, представляват недисконтирани парични потоци по договорите и най – ранната дата, на която задължението е изискуемо. Сумите включват главници и лихви.</w:t>
      </w:r>
      <w:r>
        <w:rPr>
          <w:szCs w:val="22"/>
        </w:rPr>
        <w:t xml:space="preserve"> </w:t>
      </w:r>
    </w:p>
    <w:tbl>
      <w:tblPr>
        <w:tblW w:w="10048" w:type="dxa"/>
        <w:tblLook w:val="04A0" w:firstRow="1" w:lastRow="0" w:firstColumn="1" w:lastColumn="0" w:noHBand="0" w:noVBand="1"/>
      </w:tblPr>
      <w:tblGrid>
        <w:gridCol w:w="1663"/>
        <w:gridCol w:w="1048"/>
        <w:gridCol w:w="1048"/>
        <w:gridCol w:w="1048"/>
        <w:gridCol w:w="1048"/>
        <w:gridCol w:w="1048"/>
        <w:gridCol w:w="1048"/>
        <w:gridCol w:w="1048"/>
        <w:gridCol w:w="1049"/>
      </w:tblGrid>
      <w:tr w:rsidR="00A10420" w:rsidRPr="001B3299" w14:paraId="1B3E8FC1" w14:textId="77777777" w:rsidTr="009E753D">
        <w:trPr>
          <w:trHeight w:val="581"/>
          <w:tblHeader/>
        </w:trPr>
        <w:tc>
          <w:tcPr>
            <w:tcW w:w="1663" w:type="dxa"/>
            <w:vMerge w:val="restart"/>
            <w:tcBorders>
              <w:top w:val="nil"/>
              <w:left w:val="nil"/>
              <w:bottom w:val="nil"/>
              <w:right w:val="nil"/>
            </w:tcBorders>
            <w:shd w:val="clear" w:color="auto" w:fill="auto"/>
            <w:hideMark/>
          </w:tcPr>
          <w:p w14:paraId="0D799D34" w14:textId="318BA478" w:rsidR="00A10420" w:rsidRPr="002F4D7A" w:rsidRDefault="00A10420" w:rsidP="009E753D">
            <w:pPr>
              <w:widowControl w:val="0"/>
              <w:spacing w:before="60" w:after="60" w:line="240" w:lineRule="auto"/>
              <w:jc w:val="left"/>
              <w:rPr>
                <w:b/>
                <w:bCs/>
                <w:sz w:val="20"/>
                <w:lang w:val="en-US" w:eastAsia="en-US"/>
              </w:rPr>
            </w:pPr>
            <w:r w:rsidRPr="001B3299">
              <w:rPr>
                <w:b/>
                <w:bCs/>
                <w:sz w:val="20"/>
                <w:lang w:eastAsia="en-US"/>
              </w:rPr>
              <w:t>3</w:t>
            </w:r>
            <w:r w:rsidR="00AB6168">
              <w:rPr>
                <w:b/>
                <w:bCs/>
                <w:sz w:val="20"/>
                <w:lang w:eastAsia="en-US"/>
              </w:rPr>
              <w:t>0</w:t>
            </w:r>
            <w:r w:rsidRPr="001B3299">
              <w:rPr>
                <w:b/>
                <w:bCs/>
                <w:sz w:val="20"/>
                <w:lang w:eastAsia="en-US"/>
              </w:rPr>
              <w:t xml:space="preserve"> </w:t>
            </w:r>
            <w:r w:rsidR="00AB6168">
              <w:rPr>
                <w:b/>
                <w:bCs/>
                <w:sz w:val="20"/>
                <w:lang w:eastAsia="en-US"/>
              </w:rPr>
              <w:t>юни</w:t>
            </w:r>
          </w:p>
          <w:p w14:paraId="0D9080ED" w14:textId="75D8F185" w:rsidR="00A10420" w:rsidRPr="001B3299" w:rsidRDefault="00A10420" w:rsidP="00E8293F">
            <w:pPr>
              <w:widowControl w:val="0"/>
              <w:spacing w:before="60" w:after="60" w:line="240" w:lineRule="auto"/>
              <w:jc w:val="left"/>
              <w:rPr>
                <w:b/>
                <w:bCs/>
                <w:sz w:val="20"/>
                <w:lang w:eastAsia="en-US"/>
              </w:rPr>
            </w:pPr>
            <w:r>
              <w:rPr>
                <w:b/>
                <w:bCs/>
                <w:sz w:val="20"/>
                <w:lang w:eastAsia="en-US"/>
              </w:rPr>
              <w:t>202</w:t>
            </w:r>
            <w:r w:rsidR="00E8293F">
              <w:rPr>
                <w:b/>
                <w:bCs/>
                <w:sz w:val="20"/>
                <w:lang w:eastAsia="en-US"/>
              </w:rPr>
              <w:t>4</w:t>
            </w:r>
            <w:r w:rsidRPr="001B3299">
              <w:rPr>
                <w:b/>
                <w:bCs/>
                <w:sz w:val="20"/>
                <w:lang w:eastAsia="en-US"/>
              </w:rPr>
              <w:t xml:space="preserve"> </w:t>
            </w:r>
            <w:r w:rsidRPr="001B3299">
              <w:rPr>
                <w:rFonts w:cs="Calibri"/>
                <w:b/>
                <w:bCs/>
                <w:sz w:val="20"/>
                <w:lang w:eastAsia="en-US"/>
              </w:rPr>
              <w:t>г</w:t>
            </w:r>
            <w:r w:rsidRPr="001B3299">
              <w:rPr>
                <w:b/>
                <w:bCs/>
                <w:sz w:val="20"/>
                <w:lang w:eastAsia="en-US"/>
              </w:rPr>
              <w:t>.</w:t>
            </w:r>
          </w:p>
        </w:tc>
        <w:tc>
          <w:tcPr>
            <w:tcW w:w="1048" w:type="dxa"/>
            <w:tcBorders>
              <w:top w:val="nil"/>
              <w:left w:val="nil"/>
              <w:bottom w:val="nil"/>
              <w:right w:val="nil"/>
            </w:tcBorders>
            <w:shd w:val="clear" w:color="auto" w:fill="auto"/>
            <w:vAlign w:val="center"/>
            <w:hideMark/>
          </w:tcPr>
          <w:p w14:paraId="7BAEBDF0" w14:textId="77777777" w:rsidR="00A10420" w:rsidRPr="001B3299" w:rsidRDefault="00A10420" w:rsidP="009E753D">
            <w:pPr>
              <w:widowControl w:val="0"/>
              <w:spacing w:before="60" w:after="60" w:line="240" w:lineRule="auto"/>
              <w:jc w:val="center"/>
              <w:rPr>
                <w:b/>
                <w:bCs/>
                <w:sz w:val="20"/>
                <w:lang w:eastAsia="en-US"/>
              </w:rPr>
            </w:pPr>
            <w:r w:rsidRPr="001B3299">
              <w:rPr>
                <w:rFonts w:cs="Calibri"/>
                <w:b/>
                <w:bCs/>
                <w:sz w:val="20"/>
                <w:lang w:eastAsia="en-US"/>
              </w:rPr>
              <w:t>До</w:t>
            </w:r>
            <w:r w:rsidRPr="001B3299">
              <w:rPr>
                <w:b/>
                <w:bCs/>
                <w:sz w:val="20"/>
                <w:lang w:eastAsia="en-US"/>
              </w:rPr>
              <w:t xml:space="preserve"> 1 </w:t>
            </w:r>
            <w:r w:rsidRPr="001B3299">
              <w:rPr>
                <w:rFonts w:cs="Calibri"/>
                <w:b/>
                <w:bCs/>
                <w:sz w:val="20"/>
                <w:lang w:eastAsia="en-US"/>
              </w:rPr>
              <w:t>месец</w:t>
            </w:r>
          </w:p>
        </w:tc>
        <w:tc>
          <w:tcPr>
            <w:tcW w:w="1048" w:type="dxa"/>
            <w:tcBorders>
              <w:top w:val="nil"/>
              <w:left w:val="nil"/>
              <w:bottom w:val="nil"/>
              <w:right w:val="nil"/>
            </w:tcBorders>
            <w:shd w:val="clear" w:color="auto" w:fill="auto"/>
            <w:vAlign w:val="center"/>
            <w:hideMark/>
          </w:tcPr>
          <w:p w14:paraId="79B9A914" w14:textId="77777777" w:rsidR="00A10420" w:rsidRPr="001B3299" w:rsidRDefault="00A10420" w:rsidP="009E753D">
            <w:pPr>
              <w:widowControl w:val="0"/>
              <w:spacing w:before="60" w:after="60" w:line="240" w:lineRule="auto"/>
              <w:jc w:val="center"/>
              <w:rPr>
                <w:b/>
                <w:bCs/>
                <w:sz w:val="20"/>
                <w:lang w:eastAsia="en-US"/>
              </w:rPr>
            </w:pPr>
            <w:r w:rsidRPr="001B3299">
              <w:rPr>
                <w:rFonts w:cs="Calibri"/>
                <w:b/>
                <w:bCs/>
                <w:sz w:val="20"/>
                <w:lang w:eastAsia="en-US"/>
              </w:rPr>
              <w:t>От</w:t>
            </w:r>
            <w:r w:rsidRPr="001B3299">
              <w:rPr>
                <w:b/>
                <w:bCs/>
                <w:sz w:val="20"/>
                <w:lang w:eastAsia="en-US"/>
              </w:rPr>
              <w:t xml:space="preserve"> 1 </w:t>
            </w:r>
            <w:r w:rsidRPr="001B3299">
              <w:rPr>
                <w:rFonts w:cs="Calibri"/>
                <w:b/>
                <w:bCs/>
                <w:sz w:val="20"/>
                <w:lang w:eastAsia="en-US"/>
              </w:rPr>
              <w:t>до</w:t>
            </w:r>
            <w:r w:rsidRPr="001B3299">
              <w:rPr>
                <w:b/>
                <w:bCs/>
                <w:sz w:val="20"/>
                <w:lang w:eastAsia="en-US"/>
              </w:rPr>
              <w:t xml:space="preserve"> 3 </w:t>
            </w:r>
            <w:r w:rsidRPr="001B3299">
              <w:rPr>
                <w:rFonts w:cs="Calibri"/>
                <w:b/>
                <w:bCs/>
                <w:sz w:val="20"/>
                <w:lang w:eastAsia="en-US"/>
              </w:rPr>
              <w:t>месеца</w:t>
            </w:r>
          </w:p>
        </w:tc>
        <w:tc>
          <w:tcPr>
            <w:tcW w:w="1048" w:type="dxa"/>
            <w:tcBorders>
              <w:top w:val="nil"/>
              <w:left w:val="nil"/>
              <w:bottom w:val="nil"/>
              <w:right w:val="nil"/>
            </w:tcBorders>
            <w:shd w:val="clear" w:color="auto" w:fill="auto"/>
            <w:vAlign w:val="center"/>
            <w:hideMark/>
          </w:tcPr>
          <w:p w14:paraId="62985F12" w14:textId="77777777" w:rsidR="00A10420" w:rsidRPr="001B3299" w:rsidRDefault="00A10420" w:rsidP="009E753D">
            <w:pPr>
              <w:widowControl w:val="0"/>
              <w:spacing w:before="60" w:after="60" w:line="240" w:lineRule="auto"/>
              <w:jc w:val="center"/>
              <w:rPr>
                <w:b/>
                <w:bCs/>
                <w:sz w:val="20"/>
                <w:lang w:eastAsia="en-US"/>
              </w:rPr>
            </w:pPr>
            <w:r w:rsidRPr="001B3299">
              <w:rPr>
                <w:b/>
                <w:bCs/>
                <w:sz w:val="20"/>
                <w:lang w:eastAsia="en-US"/>
              </w:rPr>
              <w:t xml:space="preserve">От 3 </w:t>
            </w:r>
            <w:r w:rsidRPr="001B3299">
              <w:rPr>
                <w:rFonts w:cs="Calibri"/>
                <w:b/>
                <w:bCs/>
                <w:sz w:val="20"/>
                <w:lang w:eastAsia="en-US"/>
              </w:rPr>
              <w:t>до</w:t>
            </w:r>
            <w:r w:rsidRPr="001B3299">
              <w:rPr>
                <w:b/>
                <w:bCs/>
                <w:sz w:val="20"/>
                <w:lang w:eastAsia="en-US"/>
              </w:rPr>
              <w:t xml:space="preserve"> 6 месеца</w:t>
            </w:r>
          </w:p>
        </w:tc>
        <w:tc>
          <w:tcPr>
            <w:tcW w:w="1048" w:type="dxa"/>
            <w:tcBorders>
              <w:top w:val="nil"/>
              <w:left w:val="nil"/>
              <w:bottom w:val="nil"/>
              <w:right w:val="nil"/>
            </w:tcBorders>
          </w:tcPr>
          <w:p w14:paraId="0A842AA8" w14:textId="77777777" w:rsidR="00A10420" w:rsidRPr="001B3299" w:rsidRDefault="00A10420" w:rsidP="009E753D">
            <w:pPr>
              <w:widowControl w:val="0"/>
              <w:spacing w:before="60" w:after="60" w:line="240" w:lineRule="auto"/>
              <w:jc w:val="center"/>
              <w:rPr>
                <w:b/>
                <w:bCs/>
                <w:sz w:val="20"/>
                <w:lang w:eastAsia="en-US"/>
              </w:rPr>
            </w:pPr>
            <w:r w:rsidRPr="001B3299">
              <w:rPr>
                <w:b/>
                <w:bCs/>
                <w:sz w:val="20"/>
                <w:lang w:eastAsia="en-US"/>
              </w:rPr>
              <w:t>От 6 мес. до 1 год.</w:t>
            </w:r>
          </w:p>
        </w:tc>
        <w:tc>
          <w:tcPr>
            <w:tcW w:w="1048" w:type="dxa"/>
            <w:tcBorders>
              <w:top w:val="nil"/>
              <w:left w:val="nil"/>
              <w:bottom w:val="nil"/>
              <w:right w:val="nil"/>
            </w:tcBorders>
            <w:shd w:val="clear" w:color="auto" w:fill="auto"/>
            <w:vAlign w:val="center"/>
            <w:hideMark/>
          </w:tcPr>
          <w:p w14:paraId="0B651ED7" w14:textId="77777777" w:rsidR="00A10420" w:rsidRPr="001B3299" w:rsidRDefault="00A10420" w:rsidP="009E753D">
            <w:pPr>
              <w:widowControl w:val="0"/>
              <w:spacing w:before="60" w:after="60" w:line="240" w:lineRule="auto"/>
              <w:jc w:val="center"/>
              <w:rPr>
                <w:b/>
                <w:bCs/>
                <w:sz w:val="20"/>
                <w:lang w:eastAsia="en-US"/>
              </w:rPr>
            </w:pPr>
            <w:r w:rsidRPr="001B3299">
              <w:rPr>
                <w:b/>
                <w:bCs/>
                <w:sz w:val="20"/>
                <w:lang w:eastAsia="en-US"/>
              </w:rPr>
              <w:t xml:space="preserve">От 1 </w:t>
            </w:r>
            <w:r w:rsidRPr="001B3299">
              <w:rPr>
                <w:rFonts w:cs="Calibri"/>
                <w:b/>
                <w:bCs/>
                <w:sz w:val="20"/>
                <w:lang w:eastAsia="en-US"/>
              </w:rPr>
              <w:t>до</w:t>
            </w:r>
            <w:r w:rsidRPr="001B3299">
              <w:rPr>
                <w:b/>
                <w:bCs/>
                <w:sz w:val="20"/>
                <w:lang w:eastAsia="en-US"/>
              </w:rPr>
              <w:t xml:space="preserve"> 2 </w:t>
            </w:r>
            <w:r w:rsidRPr="001B3299">
              <w:rPr>
                <w:rFonts w:cs="Calibri"/>
                <w:b/>
                <w:bCs/>
                <w:sz w:val="20"/>
                <w:lang w:eastAsia="en-US"/>
              </w:rPr>
              <w:t>години</w:t>
            </w:r>
          </w:p>
        </w:tc>
        <w:tc>
          <w:tcPr>
            <w:tcW w:w="1048" w:type="dxa"/>
            <w:tcBorders>
              <w:top w:val="nil"/>
              <w:left w:val="nil"/>
              <w:bottom w:val="nil"/>
              <w:right w:val="nil"/>
            </w:tcBorders>
            <w:shd w:val="clear" w:color="auto" w:fill="auto"/>
            <w:vAlign w:val="center"/>
            <w:hideMark/>
          </w:tcPr>
          <w:p w14:paraId="415CCD3C" w14:textId="77777777" w:rsidR="00A10420" w:rsidRPr="001B3299" w:rsidRDefault="00A10420" w:rsidP="009E753D">
            <w:pPr>
              <w:widowControl w:val="0"/>
              <w:spacing w:before="60" w:after="60" w:line="240" w:lineRule="auto"/>
              <w:jc w:val="center"/>
              <w:rPr>
                <w:b/>
                <w:bCs/>
                <w:sz w:val="20"/>
                <w:lang w:eastAsia="en-US"/>
              </w:rPr>
            </w:pPr>
            <w:r w:rsidRPr="001B3299">
              <w:rPr>
                <w:b/>
                <w:bCs/>
                <w:sz w:val="20"/>
                <w:lang w:eastAsia="en-US"/>
              </w:rPr>
              <w:t xml:space="preserve">От 2 </w:t>
            </w:r>
            <w:r w:rsidRPr="001B3299">
              <w:rPr>
                <w:rFonts w:cs="Calibri"/>
                <w:b/>
                <w:bCs/>
                <w:sz w:val="20"/>
                <w:lang w:eastAsia="en-US"/>
              </w:rPr>
              <w:t>до</w:t>
            </w:r>
            <w:r w:rsidRPr="001B3299">
              <w:rPr>
                <w:b/>
                <w:bCs/>
                <w:sz w:val="20"/>
                <w:lang w:eastAsia="en-US"/>
              </w:rPr>
              <w:t xml:space="preserve"> 5 </w:t>
            </w:r>
            <w:r w:rsidRPr="001B3299">
              <w:rPr>
                <w:rFonts w:cs="Calibri"/>
                <w:b/>
                <w:bCs/>
                <w:sz w:val="20"/>
                <w:lang w:eastAsia="en-US"/>
              </w:rPr>
              <w:t>години</w:t>
            </w:r>
          </w:p>
        </w:tc>
        <w:tc>
          <w:tcPr>
            <w:tcW w:w="1048" w:type="dxa"/>
            <w:tcBorders>
              <w:top w:val="nil"/>
              <w:left w:val="nil"/>
              <w:bottom w:val="nil"/>
              <w:right w:val="nil"/>
            </w:tcBorders>
            <w:shd w:val="clear" w:color="auto" w:fill="auto"/>
            <w:vAlign w:val="center"/>
            <w:hideMark/>
          </w:tcPr>
          <w:p w14:paraId="203A5A4E" w14:textId="77777777" w:rsidR="00A10420" w:rsidRPr="001B3299" w:rsidRDefault="00A10420" w:rsidP="009E753D">
            <w:pPr>
              <w:widowControl w:val="0"/>
              <w:spacing w:before="60" w:after="60" w:line="240" w:lineRule="auto"/>
              <w:jc w:val="center"/>
              <w:rPr>
                <w:b/>
                <w:bCs/>
                <w:sz w:val="20"/>
                <w:lang w:eastAsia="en-US"/>
              </w:rPr>
            </w:pPr>
            <w:r w:rsidRPr="001B3299">
              <w:rPr>
                <w:rFonts w:cs="Calibri"/>
                <w:b/>
                <w:bCs/>
                <w:sz w:val="20"/>
                <w:lang w:eastAsia="en-US"/>
              </w:rPr>
              <w:t>Над</w:t>
            </w:r>
            <w:r w:rsidRPr="001B3299">
              <w:rPr>
                <w:b/>
                <w:bCs/>
                <w:sz w:val="20"/>
                <w:lang w:eastAsia="en-US"/>
              </w:rPr>
              <w:t xml:space="preserve"> 5 </w:t>
            </w:r>
            <w:r w:rsidRPr="001B3299">
              <w:rPr>
                <w:rFonts w:cs="Calibri"/>
                <w:b/>
                <w:bCs/>
                <w:sz w:val="20"/>
                <w:lang w:eastAsia="en-US"/>
              </w:rPr>
              <w:t>години</w:t>
            </w:r>
          </w:p>
        </w:tc>
        <w:tc>
          <w:tcPr>
            <w:tcW w:w="1049" w:type="dxa"/>
            <w:tcBorders>
              <w:top w:val="nil"/>
              <w:left w:val="nil"/>
              <w:bottom w:val="nil"/>
              <w:right w:val="nil"/>
            </w:tcBorders>
            <w:shd w:val="clear" w:color="auto" w:fill="auto"/>
            <w:vAlign w:val="center"/>
            <w:hideMark/>
          </w:tcPr>
          <w:p w14:paraId="79A71E33" w14:textId="77777777" w:rsidR="00A10420" w:rsidRPr="001B3299" w:rsidRDefault="00A10420" w:rsidP="009E753D">
            <w:pPr>
              <w:widowControl w:val="0"/>
              <w:spacing w:before="60" w:after="60" w:line="240" w:lineRule="auto"/>
              <w:jc w:val="center"/>
              <w:rPr>
                <w:b/>
                <w:bCs/>
                <w:i/>
                <w:iCs/>
                <w:sz w:val="20"/>
                <w:lang w:eastAsia="en-US"/>
              </w:rPr>
            </w:pPr>
            <w:r w:rsidRPr="001B3299">
              <w:rPr>
                <w:rFonts w:cs="Calibri"/>
                <w:b/>
                <w:bCs/>
                <w:i/>
                <w:iCs/>
                <w:sz w:val="20"/>
                <w:lang w:eastAsia="en-US"/>
              </w:rPr>
              <w:t>Общо</w:t>
            </w:r>
          </w:p>
        </w:tc>
      </w:tr>
      <w:tr w:rsidR="00A10420" w:rsidRPr="001B3299" w14:paraId="54CB2AD5" w14:textId="77777777" w:rsidTr="009E753D">
        <w:trPr>
          <w:trHeight w:val="354"/>
          <w:tblHeader/>
        </w:trPr>
        <w:tc>
          <w:tcPr>
            <w:tcW w:w="1663" w:type="dxa"/>
            <w:vMerge/>
            <w:tcBorders>
              <w:top w:val="nil"/>
              <w:left w:val="nil"/>
              <w:bottom w:val="nil"/>
              <w:right w:val="nil"/>
            </w:tcBorders>
            <w:vAlign w:val="center"/>
            <w:hideMark/>
          </w:tcPr>
          <w:p w14:paraId="4A1D9117" w14:textId="77777777" w:rsidR="00A10420" w:rsidRPr="001B3299" w:rsidRDefault="00A10420" w:rsidP="009E753D">
            <w:pPr>
              <w:widowControl w:val="0"/>
              <w:spacing w:before="60" w:after="60" w:line="240" w:lineRule="auto"/>
              <w:rPr>
                <w:i/>
                <w:iCs/>
                <w:sz w:val="20"/>
                <w:lang w:eastAsia="en-US"/>
              </w:rPr>
            </w:pPr>
          </w:p>
        </w:tc>
        <w:tc>
          <w:tcPr>
            <w:tcW w:w="1048" w:type="dxa"/>
            <w:tcBorders>
              <w:top w:val="nil"/>
              <w:left w:val="nil"/>
              <w:bottom w:val="nil"/>
              <w:right w:val="nil"/>
            </w:tcBorders>
            <w:shd w:val="clear" w:color="auto" w:fill="auto"/>
            <w:noWrap/>
            <w:vAlign w:val="center"/>
            <w:hideMark/>
          </w:tcPr>
          <w:p w14:paraId="6B53FF1D" w14:textId="77777777" w:rsidR="00A10420" w:rsidRPr="001B3299" w:rsidRDefault="00A10420" w:rsidP="009E753D">
            <w:pPr>
              <w:widowControl w:val="0"/>
              <w:spacing w:before="60" w:after="60" w:line="240" w:lineRule="auto"/>
              <w:jc w:val="center"/>
              <w:rPr>
                <w:b/>
                <w:bCs/>
                <w:sz w:val="20"/>
                <w:lang w:eastAsia="en-US"/>
              </w:rPr>
            </w:pPr>
            <w:r w:rsidRPr="001B3299">
              <w:rPr>
                <w:b/>
                <w:bCs/>
                <w:sz w:val="20"/>
                <w:lang w:eastAsia="en-US"/>
              </w:rPr>
              <w:t>BGN’000</w:t>
            </w:r>
          </w:p>
        </w:tc>
        <w:tc>
          <w:tcPr>
            <w:tcW w:w="1048" w:type="dxa"/>
            <w:tcBorders>
              <w:top w:val="nil"/>
              <w:left w:val="nil"/>
              <w:bottom w:val="nil"/>
              <w:right w:val="nil"/>
            </w:tcBorders>
            <w:shd w:val="clear" w:color="auto" w:fill="auto"/>
            <w:noWrap/>
            <w:vAlign w:val="center"/>
            <w:hideMark/>
          </w:tcPr>
          <w:p w14:paraId="106EDA9F" w14:textId="77777777" w:rsidR="00A10420" w:rsidRPr="001B3299" w:rsidRDefault="00A10420" w:rsidP="009E753D">
            <w:pPr>
              <w:widowControl w:val="0"/>
              <w:spacing w:before="60" w:after="60" w:line="240" w:lineRule="auto"/>
              <w:jc w:val="center"/>
              <w:rPr>
                <w:b/>
                <w:bCs/>
                <w:sz w:val="20"/>
                <w:lang w:eastAsia="en-US"/>
              </w:rPr>
            </w:pPr>
            <w:r w:rsidRPr="001B3299">
              <w:rPr>
                <w:b/>
                <w:bCs/>
                <w:sz w:val="20"/>
                <w:lang w:eastAsia="en-US"/>
              </w:rPr>
              <w:t>BGN’000</w:t>
            </w:r>
          </w:p>
        </w:tc>
        <w:tc>
          <w:tcPr>
            <w:tcW w:w="1048" w:type="dxa"/>
            <w:tcBorders>
              <w:top w:val="nil"/>
              <w:left w:val="nil"/>
              <w:bottom w:val="nil"/>
              <w:right w:val="nil"/>
            </w:tcBorders>
            <w:shd w:val="clear" w:color="auto" w:fill="auto"/>
            <w:noWrap/>
            <w:vAlign w:val="center"/>
            <w:hideMark/>
          </w:tcPr>
          <w:p w14:paraId="07C5CC93" w14:textId="77777777" w:rsidR="00A10420" w:rsidRPr="001B3299" w:rsidRDefault="00A10420" w:rsidP="009E753D">
            <w:pPr>
              <w:widowControl w:val="0"/>
              <w:spacing w:before="60" w:after="60" w:line="240" w:lineRule="auto"/>
              <w:jc w:val="center"/>
              <w:rPr>
                <w:b/>
                <w:bCs/>
                <w:sz w:val="20"/>
                <w:lang w:eastAsia="en-US"/>
              </w:rPr>
            </w:pPr>
            <w:r w:rsidRPr="001B3299">
              <w:rPr>
                <w:b/>
                <w:bCs/>
                <w:sz w:val="20"/>
                <w:lang w:eastAsia="en-US"/>
              </w:rPr>
              <w:t>BGN’000</w:t>
            </w:r>
          </w:p>
        </w:tc>
        <w:tc>
          <w:tcPr>
            <w:tcW w:w="1048" w:type="dxa"/>
            <w:tcBorders>
              <w:top w:val="nil"/>
              <w:left w:val="nil"/>
              <w:bottom w:val="nil"/>
              <w:right w:val="nil"/>
            </w:tcBorders>
          </w:tcPr>
          <w:p w14:paraId="4A45C977" w14:textId="77777777" w:rsidR="00A10420" w:rsidRPr="001B3299" w:rsidRDefault="00A10420" w:rsidP="009E753D">
            <w:pPr>
              <w:widowControl w:val="0"/>
              <w:spacing w:before="60" w:after="60" w:line="240" w:lineRule="auto"/>
              <w:jc w:val="center"/>
              <w:rPr>
                <w:b/>
                <w:bCs/>
                <w:sz w:val="20"/>
                <w:lang w:eastAsia="en-US"/>
              </w:rPr>
            </w:pPr>
            <w:r w:rsidRPr="001B3299">
              <w:rPr>
                <w:b/>
                <w:bCs/>
                <w:sz w:val="20"/>
                <w:lang w:eastAsia="en-US"/>
              </w:rPr>
              <w:t>BGN’000</w:t>
            </w:r>
          </w:p>
        </w:tc>
        <w:tc>
          <w:tcPr>
            <w:tcW w:w="1048" w:type="dxa"/>
            <w:tcBorders>
              <w:top w:val="nil"/>
              <w:left w:val="nil"/>
              <w:bottom w:val="nil"/>
              <w:right w:val="nil"/>
            </w:tcBorders>
            <w:shd w:val="clear" w:color="auto" w:fill="auto"/>
            <w:noWrap/>
            <w:vAlign w:val="center"/>
            <w:hideMark/>
          </w:tcPr>
          <w:p w14:paraId="724EBE8F" w14:textId="77777777" w:rsidR="00A10420" w:rsidRPr="001B3299" w:rsidRDefault="00A10420" w:rsidP="009E753D">
            <w:pPr>
              <w:widowControl w:val="0"/>
              <w:spacing w:before="60" w:after="60" w:line="240" w:lineRule="auto"/>
              <w:jc w:val="center"/>
              <w:rPr>
                <w:b/>
                <w:bCs/>
                <w:sz w:val="20"/>
                <w:lang w:eastAsia="en-US"/>
              </w:rPr>
            </w:pPr>
            <w:r w:rsidRPr="001B3299">
              <w:rPr>
                <w:b/>
                <w:bCs/>
                <w:sz w:val="20"/>
                <w:lang w:eastAsia="en-US"/>
              </w:rPr>
              <w:t>BGN’000</w:t>
            </w:r>
          </w:p>
        </w:tc>
        <w:tc>
          <w:tcPr>
            <w:tcW w:w="1048" w:type="dxa"/>
            <w:tcBorders>
              <w:top w:val="nil"/>
              <w:left w:val="nil"/>
              <w:bottom w:val="nil"/>
              <w:right w:val="nil"/>
            </w:tcBorders>
            <w:shd w:val="clear" w:color="auto" w:fill="auto"/>
            <w:noWrap/>
            <w:vAlign w:val="center"/>
            <w:hideMark/>
          </w:tcPr>
          <w:p w14:paraId="51F1561B" w14:textId="77777777" w:rsidR="00A10420" w:rsidRPr="001B3299" w:rsidRDefault="00A10420" w:rsidP="009E753D">
            <w:pPr>
              <w:widowControl w:val="0"/>
              <w:spacing w:before="60" w:after="60" w:line="240" w:lineRule="auto"/>
              <w:jc w:val="center"/>
              <w:rPr>
                <w:b/>
                <w:bCs/>
                <w:sz w:val="20"/>
                <w:lang w:eastAsia="en-US"/>
              </w:rPr>
            </w:pPr>
            <w:r w:rsidRPr="001B3299">
              <w:rPr>
                <w:b/>
                <w:bCs/>
                <w:sz w:val="20"/>
                <w:lang w:eastAsia="en-US"/>
              </w:rPr>
              <w:t>BGN’000</w:t>
            </w:r>
          </w:p>
        </w:tc>
        <w:tc>
          <w:tcPr>
            <w:tcW w:w="1048" w:type="dxa"/>
            <w:tcBorders>
              <w:top w:val="nil"/>
              <w:left w:val="nil"/>
              <w:bottom w:val="nil"/>
              <w:right w:val="nil"/>
            </w:tcBorders>
            <w:shd w:val="clear" w:color="auto" w:fill="auto"/>
            <w:noWrap/>
            <w:vAlign w:val="center"/>
            <w:hideMark/>
          </w:tcPr>
          <w:p w14:paraId="328121DA" w14:textId="77777777" w:rsidR="00A10420" w:rsidRPr="001B3299" w:rsidRDefault="00A10420" w:rsidP="009E753D">
            <w:pPr>
              <w:widowControl w:val="0"/>
              <w:spacing w:before="60" w:after="60" w:line="240" w:lineRule="auto"/>
              <w:jc w:val="center"/>
              <w:rPr>
                <w:b/>
                <w:bCs/>
                <w:sz w:val="20"/>
                <w:lang w:eastAsia="en-US"/>
              </w:rPr>
            </w:pPr>
            <w:r w:rsidRPr="001B3299">
              <w:rPr>
                <w:b/>
                <w:bCs/>
                <w:sz w:val="20"/>
                <w:lang w:eastAsia="en-US"/>
              </w:rPr>
              <w:t>BGN’000</w:t>
            </w:r>
          </w:p>
        </w:tc>
        <w:tc>
          <w:tcPr>
            <w:tcW w:w="1049" w:type="dxa"/>
            <w:tcBorders>
              <w:top w:val="nil"/>
              <w:left w:val="nil"/>
              <w:bottom w:val="nil"/>
              <w:right w:val="nil"/>
            </w:tcBorders>
            <w:shd w:val="clear" w:color="auto" w:fill="auto"/>
            <w:noWrap/>
            <w:vAlign w:val="center"/>
            <w:hideMark/>
          </w:tcPr>
          <w:p w14:paraId="1EFC6C15" w14:textId="77777777" w:rsidR="00A10420" w:rsidRPr="001B3299" w:rsidRDefault="00A10420" w:rsidP="009E753D">
            <w:pPr>
              <w:widowControl w:val="0"/>
              <w:spacing w:before="60" w:after="60" w:line="240" w:lineRule="auto"/>
              <w:jc w:val="center"/>
              <w:rPr>
                <w:b/>
                <w:bCs/>
                <w:i/>
                <w:iCs/>
                <w:sz w:val="20"/>
                <w:lang w:eastAsia="en-US"/>
              </w:rPr>
            </w:pPr>
            <w:r w:rsidRPr="001B3299">
              <w:rPr>
                <w:b/>
                <w:bCs/>
                <w:i/>
                <w:iCs/>
                <w:sz w:val="20"/>
                <w:lang w:eastAsia="en-US"/>
              </w:rPr>
              <w:t>BGN’000</w:t>
            </w:r>
          </w:p>
        </w:tc>
      </w:tr>
      <w:tr w:rsidR="00A10420" w:rsidRPr="001B3299" w14:paraId="262A67B2" w14:textId="77777777" w:rsidTr="009E753D">
        <w:trPr>
          <w:trHeight w:val="851"/>
        </w:trPr>
        <w:tc>
          <w:tcPr>
            <w:tcW w:w="1663" w:type="dxa"/>
            <w:tcBorders>
              <w:top w:val="nil"/>
              <w:left w:val="nil"/>
              <w:bottom w:val="nil"/>
              <w:right w:val="nil"/>
            </w:tcBorders>
            <w:shd w:val="clear" w:color="auto" w:fill="auto"/>
            <w:vAlign w:val="bottom"/>
            <w:hideMark/>
          </w:tcPr>
          <w:p w14:paraId="113718FB" w14:textId="77777777" w:rsidR="00A10420" w:rsidRPr="001B3299" w:rsidRDefault="00A10420" w:rsidP="009E753D">
            <w:pPr>
              <w:widowControl w:val="0"/>
              <w:spacing w:before="60" w:after="60" w:line="240" w:lineRule="auto"/>
              <w:jc w:val="left"/>
              <w:rPr>
                <w:sz w:val="20"/>
                <w:lang w:eastAsia="en-US"/>
              </w:rPr>
            </w:pPr>
            <w:r w:rsidRPr="001B3299">
              <w:rPr>
                <w:color w:val="000000"/>
                <w:sz w:val="20"/>
              </w:rPr>
              <w:t>Задължения към банки и други фин</w:t>
            </w:r>
            <w:r>
              <w:rPr>
                <w:color w:val="000000"/>
                <w:sz w:val="20"/>
              </w:rPr>
              <w:t>.</w:t>
            </w:r>
            <w:r w:rsidRPr="001B3299">
              <w:rPr>
                <w:color w:val="000000"/>
                <w:sz w:val="20"/>
              </w:rPr>
              <w:t xml:space="preserve"> институции</w:t>
            </w:r>
          </w:p>
        </w:tc>
        <w:tc>
          <w:tcPr>
            <w:tcW w:w="1048" w:type="dxa"/>
            <w:tcBorders>
              <w:top w:val="nil"/>
              <w:left w:val="nil"/>
              <w:bottom w:val="nil"/>
              <w:right w:val="nil"/>
            </w:tcBorders>
            <w:shd w:val="clear" w:color="auto" w:fill="auto"/>
            <w:vAlign w:val="center"/>
          </w:tcPr>
          <w:p w14:paraId="09C6025E" w14:textId="4345DF06" w:rsidR="00A10420" w:rsidRPr="00A319F1" w:rsidRDefault="002F4D7A" w:rsidP="009E753D">
            <w:pPr>
              <w:widowControl w:val="0"/>
              <w:spacing w:before="60" w:after="60" w:line="240" w:lineRule="auto"/>
              <w:jc w:val="right"/>
              <w:rPr>
                <w:sz w:val="20"/>
                <w:lang w:val="en-US" w:eastAsia="en-US"/>
              </w:rPr>
            </w:pPr>
            <w:r>
              <w:rPr>
                <w:sz w:val="20"/>
                <w:lang w:val="en-US" w:eastAsia="en-US"/>
              </w:rPr>
              <w:t>116</w:t>
            </w:r>
          </w:p>
        </w:tc>
        <w:tc>
          <w:tcPr>
            <w:tcW w:w="1048" w:type="dxa"/>
            <w:tcBorders>
              <w:top w:val="nil"/>
              <w:left w:val="nil"/>
              <w:bottom w:val="nil"/>
              <w:right w:val="nil"/>
            </w:tcBorders>
            <w:shd w:val="clear" w:color="auto" w:fill="auto"/>
            <w:vAlign w:val="center"/>
          </w:tcPr>
          <w:p w14:paraId="0C5597EF" w14:textId="43CEB42F" w:rsidR="00A10420" w:rsidRPr="00D01012" w:rsidRDefault="002F4D7A" w:rsidP="009E753D">
            <w:pPr>
              <w:widowControl w:val="0"/>
              <w:spacing w:before="60" w:after="60" w:line="240" w:lineRule="auto"/>
              <w:jc w:val="right"/>
              <w:rPr>
                <w:sz w:val="20"/>
                <w:lang w:val="en-US" w:eastAsia="en-US"/>
              </w:rPr>
            </w:pPr>
            <w:r>
              <w:rPr>
                <w:sz w:val="20"/>
                <w:lang w:val="en-US" w:eastAsia="en-US"/>
              </w:rPr>
              <w:t>233</w:t>
            </w:r>
          </w:p>
        </w:tc>
        <w:tc>
          <w:tcPr>
            <w:tcW w:w="1048" w:type="dxa"/>
            <w:tcBorders>
              <w:top w:val="nil"/>
              <w:left w:val="nil"/>
              <w:bottom w:val="nil"/>
              <w:right w:val="nil"/>
            </w:tcBorders>
            <w:shd w:val="clear" w:color="auto" w:fill="auto"/>
            <w:vAlign w:val="center"/>
          </w:tcPr>
          <w:p w14:paraId="4AB25FC0" w14:textId="0A262289" w:rsidR="00A10420" w:rsidRPr="003B47B9" w:rsidRDefault="002F4D7A" w:rsidP="009E753D">
            <w:pPr>
              <w:widowControl w:val="0"/>
              <w:spacing w:before="60" w:after="60" w:line="240" w:lineRule="auto"/>
              <w:jc w:val="right"/>
              <w:rPr>
                <w:sz w:val="20"/>
                <w:lang w:val="en-US" w:eastAsia="en-US"/>
              </w:rPr>
            </w:pPr>
            <w:r>
              <w:rPr>
                <w:sz w:val="20"/>
                <w:lang w:val="en-US" w:eastAsia="en-US"/>
              </w:rPr>
              <w:t>349</w:t>
            </w:r>
          </w:p>
        </w:tc>
        <w:tc>
          <w:tcPr>
            <w:tcW w:w="1048" w:type="dxa"/>
            <w:tcBorders>
              <w:top w:val="nil"/>
              <w:left w:val="nil"/>
              <w:bottom w:val="nil"/>
              <w:right w:val="nil"/>
            </w:tcBorders>
            <w:vAlign w:val="center"/>
          </w:tcPr>
          <w:p w14:paraId="38101DDF" w14:textId="633D14D0" w:rsidR="00A10420" w:rsidRPr="00A319F1" w:rsidRDefault="002F4D7A" w:rsidP="009E753D">
            <w:pPr>
              <w:widowControl w:val="0"/>
              <w:spacing w:before="60" w:after="60" w:line="240" w:lineRule="auto"/>
              <w:jc w:val="right"/>
              <w:rPr>
                <w:sz w:val="20"/>
                <w:lang w:val="en-US" w:eastAsia="en-US"/>
              </w:rPr>
            </w:pPr>
            <w:r>
              <w:rPr>
                <w:sz w:val="20"/>
                <w:lang w:val="en-US" w:eastAsia="en-US"/>
              </w:rPr>
              <w:t>683</w:t>
            </w:r>
          </w:p>
        </w:tc>
        <w:tc>
          <w:tcPr>
            <w:tcW w:w="1048" w:type="dxa"/>
            <w:tcBorders>
              <w:top w:val="nil"/>
              <w:left w:val="nil"/>
              <w:bottom w:val="nil"/>
              <w:right w:val="nil"/>
            </w:tcBorders>
            <w:shd w:val="clear" w:color="auto" w:fill="auto"/>
            <w:vAlign w:val="center"/>
          </w:tcPr>
          <w:p w14:paraId="5D56B4AC" w14:textId="5BB7B291" w:rsidR="00A10420" w:rsidRPr="00A319F1" w:rsidRDefault="002F4D7A" w:rsidP="009E753D">
            <w:pPr>
              <w:widowControl w:val="0"/>
              <w:spacing w:before="60" w:after="60" w:line="240" w:lineRule="auto"/>
              <w:jc w:val="right"/>
              <w:rPr>
                <w:sz w:val="20"/>
                <w:lang w:val="en-US" w:eastAsia="en-US"/>
              </w:rPr>
            </w:pPr>
            <w:r>
              <w:rPr>
                <w:sz w:val="20"/>
                <w:lang w:val="en-US" w:eastAsia="en-US"/>
              </w:rPr>
              <w:t>1,355</w:t>
            </w:r>
          </w:p>
        </w:tc>
        <w:tc>
          <w:tcPr>
            <w:tcW w:w="1048" w:type="dxa"/>
            <w:tcBorders>
              <w:top w:val="nil"/>
              <w:left w:val="nil"/>
              <w:bottom w:val="nil"/>
              <w:right w:val="nil"/>
            </w:tcBorders>
            <w:shd w:val="clear" w:color="auto" w:fill="auto"/>
            <w:vAlign w:val="center"/>
          </w:tcPr>
          <w:p w14:paraId="625E2152" w14:textId="0CE4CABC" w:rsidR="00A10420" w:rsidRPr="003B47B9" w:rsidRDefault="002F4D7A" w:rsidP="009E753D">
            <w:pPr>
              <w:widowControl w:val="0"/>
              <w:spacing w:before="60" w:after="60" w:line="240" w:lineRule="auto"/>
              <w:jc w:val="right"/>
              <w:rPr>
                <w:sz w:val="20"/>
                <w:lang w:val="en-US" w:eastAsia="en-US"/>
              </w:rPr>
            </w:pPr>
            <w:r>
              <w:rPr>
                <w:sz w:val="20"/>
                <w:lang w:val="en-US" w:eastAsia="en-US"/>
              </w:rPr>
              <w:t>1.301</w:t>
            </w:r>
          </w:p>
        </w:tc>
        <w:tc>
          <w:tcPr>
            <w:tcW w:w="1048" w:type="dxa"/>
            <w:tcBorders>
              <w:top w:val="nil"/>
              <w:left w:val="nil"/>
              <w:bottom w:val="nil"/>
              <w:right w:val="nil"/>
            </w:tcBorders>
            <w:shd w:val="clear" w:color="auto" w:fill="auto"/>
            <w:vAlign w:val="center"/>
          </w:tcPr>
          <w:p w14:paraId="503123C6" w14:textId="34CE2B7E" w:rsidR="00A10420" w:rsidRPr="00D01012" w:rsidRDefault="00014063" w:rsidP="009E753D">
            <w:pPr>
              <w:widowControl w:val="0"/>
              <w:spacing w:before="60" w:after="60" w:line="240" w:lineRule="auto"/>
              <w:jc w:val="right"/>
              <w:rPr>
                <w:sz w:val="20"/>
                <w:lang w:val="en-US" w:eastAsia="en-US"/>
              </w:rPr>
            </w:pPr>
            <w:r>
              <w:rPr>
                <w:sz w:val="20"/>
                <w:lang w:val="en-US" w:eastAsia="en-US"/>
              </w:rPr>
              <w:t>-</w:t>
            </w:r>
          </w:p>
        </w:tc>
        <w:tc>
          <w:tcPr>
            <w:tcW w:w="1049" w:type="dxa"/>
            <w:tcBorders>
              <w:top w:val="nil"/>
              <w:left w:val="nil"/>
              <w:bottom w:val="nil"/>
              <w:right w:val="nil"/>
            </w:tcBorders>
            <w:shd w:val="clear" w:color="auto" w:fill="auto"/>
            <w:vAlign w:val="center"/>
          </w:tcPr>
          <w:p w14:paraId="08364CBB" w14:textId="492FB71C" w:rsidR="00A10420" w:rsidRPr="004B5C17" w:rsidRDefault="002F4D7A" w:rsidP="002F4D7A">
            <w:pPr>
              <w:widowControl w:val="0"/>
              <w:spacing w:before="60" w:after="60" w:line="240" w:lineRule="auto"/>
              <w:jc w:val="right"/>
              <w:rPr>
                <w:b/>
                <w:bCs/>
                <w:sz w:val="20"/>
                <w:lang w:val="en-US" w:eastAsia="en-US"/>
              </w:rPr>
            </w:pPr>
            <w:r>
              <w:rPr>
                <w:b/>
                <w:bCs/>
                <w:sz w:val="20"/>
                <w:lang w:val="en-US" w:eastAsia="en-US"/>
              </w:rPr>
              <w:t>4,017</w:t>
            </w:r>
          </w:p>
        </w:tc>
      </w:tr>
      <w:tr w:rsidR="00A10420" w:rsidRPr="001B3299" w14:paraId="74945194" w14:textId="77777777" w:rsidTr="009E753D">
        <w:trPr>
          <w:trHeight w:val="341"/>
        </w:trPr>
        <w:tc>
          <w:tcPr>
            <w:tcW w:w="1663" w:type="dxa"/>
            <w:tcBorders>
              <w:top w:val="nil"/>
              <w:left w:val="nil"/>
              <w:bottom w:val="nil"/>
              <w:right w:val="nil"/>
            </w:tcBorders>
            <w:shd w:val="clear" w:color="auto" w:fill="auto"/>
            <w:vAlign w:val="bottom"/>
            <w:hideMark/>
          </w:tcPr>
          <w:p w14:paraId="43D8CF43" w14:textId="77777777" w:rsidR="00A10420" w:rsidRPr="001B3299" w:rsidRDefault="00A10420" w:rsidP="009E753D">
            <w:pPr>
              <w:widowControl w:val="0"/>
              <w:spacing w:before="60" w:after="60" w:line="240" w:lineRule="auto"/>
              <w:jc w:val="left"/>
              <w:rPr>
                <w:sz w:val="20"/>
                <w:lang w:eastAsia="en-US"/>
              </w:rPr>
            </w:pPr>
            <w:r w:rsidRPr="001B3299">
              <w:rPr>
                <w:color w:val="000000"/>
                <w:sz w:val="20"/>
              </w:rPr>
              <w:t>Задължения по лизинг</w:t>
            </w:r>
          </w:p>
        </w:tc>
        <w:tc>
          <w:tcPr>
            <w:tcW w:w="1048" w:type="dxa"/>
            <w:tcBorders>
              <w:top w:val="nil"/>
              <w:left w:val="nil"/>
              <w:bottom w:val="nil"/>
              <w:right w:val="nil"/>
            </w:tcBorders>
            <w:shd w:val="clear" w:color="auto" w:fill="auto"/>
            <w:vAlign w:val="center"/>
          </w:tcPr>
          <w:p w14:paraId="6F940EA2" w14:textId="77777777" w:rsidR="00A10420" w:rsidRPr="003B47B9" w:rsidRDefault="00A10420" w:rsidP="009E753D">
            <w:pPr>
              <w:widowControl w:val="0"/>
              <w:spacing w:before="60" w:after="60" w:line="240" w:lineRule="auto"/>
              <w:jc w:val="right"/>
              <w:rPr>
                <w:sz w:val="20"/>
                <w:lang w:val="en-US" w:eastAsia="en-US"/>
              </w:rPr>
            </w:pPr>
            <w:r>
              <w:rPr>
                <w:sz w:val="20"/>
                <w:lang w:eastAsia="en-US"/>
              </w:rPr>
              <w:t>2</w:t>
            </w:r>
            <w:r>
              <w:rPr>
                <w:sz w:val="20"/>
                <w:lang w:val="en-US" w:eastAsia="en-US"/>
              </w:rPr>
              <w:t>6</w:t>
            </w:r>
          </w:p>
        </w:tc>
        <w:tc>
          <w:tcPr>
            <w:tcW w:w="1048" w:type="dxa"/>
            <w:tcBorders>
              <w:top w:val="nil"/>
              <w:left w:val="nil"/>
              <w:bottom w:val="nil"/>
              <w:right w:val="nil"/>
            </w:tcBorders>
            <w:shd w:val="clear" w:color="auto" w:fill="auto"/>
            <w:vAlign w:val="center"/>
          </w:tcPr>
          <w:p w14:paraId="1E026021" w14:textId="77777777" w:rsidR="00A10420" w:rsidRPr="00A319F1" w:rsidRDefault="00A10420" w:rsidP="009E753D">
            <w:pPr>
              <w:widowControl w:val="0"/>
              <w:spacing w:before="60" w:after="60" w:line="240" w:lineRule="auto"/>
              <w:jc w:val="right"/>
              <w:rPr>
                <w:sz w:val="20"/>
                <w:lang w:val="en-US" w:eastAsia="en-US"/>
              </w:rPr>
            </w:pPr>
            <w:r>
              <w:rPr>
                <w:sz w:val="20"/>
                <w:lang w:val="en-US" w:eastAsia="en-US"/>
              </w:rPr>
              <w:t>54</w:t>
            </w:r>
          </w:p>
        </w:tc>
        <w:tc>
          <w:tcPr>
            <w:tcW w:w="1048" w:type="dxa"/>
            <w:tcBorders>
              <w:top w:val="nil"/>
              <w:left w:val="nil"/>
              <w:bottom w:val="nil"/>
              <w:right w:val="nil"/>
            </w:tcBorders>
            <w:shd w:val="clear" w:color="auto" w:fill="auto"/>
            <w:vAlign w:val="center"/>
          </w:tcPr>
          <w:p w14:paraId="5C2E8E74" w14:textId="77777777" w:rsidR="00A10420" w:rsidRPr="00151EE1" w:rsidRDefault="00A10420" w:rsidP="009E753D">
            <w:pPr>
              <w:widowControl w:val="0"/>
              <w:spacing w:before="60" w:after="60" w:line="240" w:lineRule="auto"/>
              <w:jc w:val="right"/>
              <w:rPr>
                <w:sz w:val="20"/>
                <w:lang w:eastAsia="en-US"/>
              </w:rPr>
            </w:pPr>
            <w:r>
              <w:rPr>
                <w:sz w:val="20"/>
                <w:lang w:eastAsia="en-US"/>
              </w:rPr>
              <w:t>79</w:t>
            </w:r>
          </w:p>
        </w:tc>
        <w:tc>
          <w:tcPr>
            <w:tcW w:w="1048" w:type="dxa"/>
            <w:tcBorders>
              <w:top w:val="nil"/>
              <w:left w:val="nil"/>
              <w:bottom w:val="nil"/>
              <w:right w:val="nil"/>
            </w:tcBorders>
            <w:vAlign w:val="center"/>
          </w:tcPr>
          <w:p w14:paraId="011BE863" w14:textId="34E68201" w:rsidR="00A10420" w:rsidRPr="00014063" w:rsidRDefault="002F4D7A" w:rsidP="009E753D">
            <w:pPr>
              <w:widowControl w:val="0"/>
              <w:spacing w:before="60" w:after="60" w:line="240" w:lineRule="auto"/>
              <w:jc w:val="right"/>
              <w:rPr>
                <w:sz w:val="20"/>
                <w:lang w:val="en-US" w:eastAsia="en-US"/>
              </w:rPr>
            </w:pPr>
            <w:r>
              <w:rPr>
                <w:sz w:val="20"/>
                <w:lang w:val="en-US" w:eastAsia="en-US"/>
              </w:rPr>
              <w:t>148</w:t>
            </w:r>
          </w:p>
        </w:tc>
        <w:tc>
          <w:tcPr>
            <w:tcW w:w="1048" w:type="dxa"/>
            <w:tcBorders>
              <w:top w:val="nil"/>
              <w:left w:val="nil"/>
              <w:bottom w:val="nil"/>
              <w:right w:val="nil"/>
            </w:tcBorders>
            <w:shd w:val="clear" w:color="auto" w:fill="auto"/>
            <w:vAlign w:val="center"/>
          </w:tcPr>
          <w:p w14:paraId="26AED530" w14:textId="10E098C8" w:rsidR="00A10420" w:rsidRPr="00A319F1" w:rsidRDefault="002F4D7A" w:rsidP="009E753D">
            <w:pPr>
              <w:widowControl w:val="0"/>
              <w:spacing w:before="60" w:after="60" w:line="240" w:lineRule="auto"/>
              <w:jc w:val="right"/>
              <w:rPr>
                <w:sz w:val="20"/>
                <w:lang w:val="en-US" w:eastAsia="en-US"/>
              </w:rPr>
            </w:pPr>
            <w:r>
              <w:rPr>
                <w:sz w:val="20"/>
                <w:lang w:val="en-US" w:eastAsia="en-US"/>
              </w:rPr>
              <w:t>290</w:t>
            </w:r>
          </w:p>
        </w:tc>
        <w:tc>
          <w:tcPr>
            <w:tcW w:w="1048" w:type="dxa"/>
            <w:tcBorders>
              <w:top w:val="nil"/>
              <w:left w:val="nil"/>
              <w:bottom w:val="nil"/>
              <w:right w:val="nil"/>
            </w:tcBorders>
            <w:shd w:val="clear" w:color="auto" w:fill="auto"/>
            <w:vAlign w:val="center"/>
          </w:tcPr>
          <w:p w14:paraId="1C356743" w14:textId="4A643E99" w:rsidR="00A10420" w:rsidRPr="00A319F1" w:rsidRDefault="002F4D7A" w:rsidP="009E753D">
            <w:pPr>
              <w:widowControl w:val="0"/>
              <w:spacing w:before="60" w:after="60" w:line="240" w:lineRule="auto"/>
              <w:jc w:val="right"/>
              <w:rPr>
                <w:sz w:val="20"/>
                <w:lang w:val="en-US" w:eastAsia="en-US"/>
              </w:rPr>
            </w:pPr>
            <w:r>
              <w:rPr>
                <w:sz w:val="20"/>
                <w:lang w:val="en-US" w:eastAsia="en-US"/>
              </w:rPr>
              <w:t>290</w:t>
            </w:r>
          </w:p>
        </w:tc>
        <w:tc>
          <w:tcPr>
            <w:tcW w:w="1048" w:type="dxa"/>
            <w:tcBorders>
              <w:top w:val="nil"/>
              <w:left w:val="nil"/>
              <w:bottom w:val="nil"/>
              <w:right w:val="nil"/>
            </w:tcBorders>
            <w:shd w:val="clear" w:color="auto" w:fill="auto"/>
            <w:vAlign w:val="center"/>
          </w:tcPr>
          <w:p w14:paraId="47C725A2" w14:textId="77777777" w:rsidR="00A10420" w:rsidRPr="00D01012" w:rsidRDefault="00A10420" w:rsidP="009E753D">
            <w:pPr>
              <w:widowControl w:val="0"/>
              <w:spacing w:before="60" w:after="60" w:line="240" w:lineRule="auto"/>
              <w:jc w:val="right"/>
              <w:rPr>
                <w:sz w:val="20"/>
                <w:lang w:val="en-US" w:eastAsia="en-US"/>
              </w:rPr>
            </w:pPr>
            <w:r>
              <w:rPr>
                <w:sz w:val="20"/>
                <w:lang w:val="en-US" w:eastAsia="en-US"/>
              </w:rPr>
              <w:t>-</w:t>
            </w:r>
          </w:p>
        </w:tc>
        <w:tc>
          <w:tcPr>
            <w:tcW w:w="1049" w:type="dxa"/>
            <w:tcBorders>
              <w:top w:val="nil"/>
              <w:left w:val="nil"/>
              <w:bottom w:val="nil"/>
              <w:right w:val="nil"/>
            </w:tcBorders>
            <w:shd w:val="clear" w:color="auto" w:fill="auto"/>
            <w:vAlign w:val="center"/>
          </w:tcPr>
          <w:p w14:paraId="3DFB8118" w14:textId="72776189" w:rsidR="00A10420" w:rsidRPr="004B5C17" w:rsidRDefault="002F4D7A" w:rsidP="009E753D">
            <w:pPr>
              <w:widowControl w:val="0"/>
              <w:spacing w:before="60" w:after="60" w:line="240" w:lineRule="auto"/>
              <w:jc w:val="right"/>
              <w:rPr>
                <w:b/>
                <w:bCs/>
                <w:sz w:val="20"/>
                <w:lang w:val="en-US" w:eastAsia="en-US"/>
              </w:rPr>
            </w:pPr>
            <w:r>
              <w:rPr>
                <w:b/>
                <w:bCs/>
                <w:sz w:val="20"/>
                <w:lang w:val="en-US" w:eastAsia="en-US"/>
              </w:rPr>
              <w:t>887</w:t>
            </w:r>
          </w:p>
        </w:tc>
      </w:tr>
      <w:tr w:rsidR="00A10420" w:rsidRPr="001B3299" w14:paraId="68DE05DB" w14:textId="77777777" w:rsidTr="009E753D">
        <w:trPr>
          <w:trHeight w:val="567"/>
        </w:trPr>
        <w:tc>
          <w:tcPr>
            <w:tcW w:w="1663" w:type="dxa"/>
            <w:tcBorders>
              <w:top w:val="nil"/>
              <w:left w:val="nil"/>
              <w:bottom w:val="nil"/>
              <w:right w:val="nil"/>
            </w:tcBorders>
            <w:shd w:val="clear" w:color="auto" w:fill="auto"/>
            <w:vAlign w:val="bottom"/>
            <w:hideMark/>
          </w:tcPr>
          <w:p w14:paraId="790A8F20" w14:textId="77777777" w:rsidR="00A10420" w:rsidRPr="001B3299" w:rsidRDefault="00A10420" w:rsidP="009E753D">
            <w:pPr>
              <w:widowControl w:val="0"/>
              <w:spacing w:before="60" w:after="60" w:line="240" w:lineRule="auto"/>
              <w:jc w:val="left"/>
              <w:rPr>
                <w:sz w:val="20"/>
                <w:lang w:eastAsia="en-US"/>
              </w:rPr>
            </w:pPr>
            <w:r w:rsidRPr="001B3299">
              <w:rPr>
                <w:color w:val="000000"/>
                <w:sz w:val="20"/>
              </w:rPr>
              <w:t>Търговски и др</w:t>
            </w:r>
            <w:r>
              <w:rPr>
                <w:color w:val="000000"/>
                <w:sz w:val="20"/>
              </w:rPr>
              <w:t>.</w:t>
            </w:r>
            <w:r w:rsidRPr="001B3299">
              <w:rPr>
                <w:color w:val="000000"/>
                <w:sz w:val="20"/>
              </w:rPr>
              <w:t xml:space="preserve"> задължения</w:t>
            </w:r>
          </w:p>
        </w:tc>
        <w:tc>
          <w:tcPr>
            <w:tcW w:w="1048" w:type="dxa"/>
            <w:tcBorders>
              <w:top w:val="nil"/>
              <w:left w:val="nil"/>
              <w:bottom w:val="nil"/>
              <w:right w:val="nil"/>
            </w:tcBorders>
            <w:shd w:val="clear" w:color="auto" w:fill="auto"/>
            <w:vAlign w:val="center"/>
          </w:tcPr>
          <w:p w14:paraId="2521C247" w14:textId="4DE2B9D3" w:rsidR="00A10420" w:rsidRPr="00A319F1" w:rsidRDefault="002F4D7A" w:rsidP="009E753D">
            <w:pPr>
              <w:widowControl w:val="0"/>
              <w:spacing w:before="60" w:after="60" w:line="240" w:lineRule="auto"/>
              <w:jc w:val="right"/>
              <w:rPr>
                <w:sz w:val="20"/>
                <w:lang w:val="en-US" w:eastAsia="en-US"/>
              </w:rPr>
            </w:pPr>
            <w:r>
              <w:rPr>
                <w:sz w:val="20"/>
                <w:lang w:val="en-US" w:eastAsia="en-US"/>
              </w:rPr>
              <w:t>2,001</w:t>
            </w:r>
          </w:p>
        </w:tc>
        <w:tc>
          <w:tcPr>
            <w:tcW w:w="1048" w:type="dxa"/>
            <w:tcBorders>
              <w:top w:val="nil"/>
              <w:left w:val="nil"/>
              <w:bottom w:val="nil"/>
              <w:right w:val="nil"/>
            </w:tcBorders>
            <w:shd w:val="clear" w:color="auto" w:fill="auto"/>
            <w:vAlign w:val="center"/>
          </w:tcPr>
          <w:p w14:paraId="1B26D6D1" w14:textId="24A6ECD6" w:rsidR="00A10420" w:rsidRPr="00A319F1" w:rsidRDefault="002F4D7A" w:rsidP="009E753D">
            <w:pPr>
              <w:widowControl w:val="0"/>
              <w:spacing w:before="60" w:after="60" w:line="240" w:lineRule="auto"/>
              <w:jc w:val="right"/>
              <w:rPr>
                <w:sz w:val="20"/>
                <w:lang w:val="en-US" w:eastAsia="en-US"/>
              </w:rPr>
            </w:pPr>
            <w:r>
              <w:rPr>
                <w:sz w:val="20"/>
                <w:lang w:val="en-US" w:eastAsia="en-US"/>
              </w:rPr>
              <w:t>1,787</w:t>
            </w:r>
          </w:p>
        </w:tc>
        <w:tc>
          <w:tcPr>
            <w:tcW w:w="1048" w:type="dxa"/>
            <w:tcBorders>
              <w:top w:val="nil"/>
              <w:left w:val="nil"/>
              <w:bottom w:val="nil"/>
              <w:right w:val="nil"/>
            </w:tcBorders>
            <w:shd w:val="clear" w:color="auto" w:fill="auto"/>
            <w:vAlign w:val="center"/>
          </w:tcPr>
          <w:p w14:paraId="3C0BCC2B" w14:textId="38AB1E74" w:rsidR="00A10420" w:rsidRPr="00A319F1" w:rsidRDefault="002F4D7A" w:rsidP="009E753D">
            <w:pPr>
              <w:widowControl w:val="0"/>
              <w:spacing w:before="60" w:after="60" w:line="240" w:lineRule="auto"/>
              <w:jc w:val="right"/>
              <w:rPr>
                <w:sz w:val="20"/>
                <w:lang w:val="en-US" w:eastAsia="en-US"/>
              </w:rPr>
            </w:pPr>
            <w:r>
              <w:rPr>
                <w:sz w:val="20"/>
                <w:lang w:val="en-US" w:eastAsia="en-US"/>
              </w:rPr>
              <w:t>138</w:t>
            </w:r>
          </w:p>
        </w:tc>
        <w:tc>
          <w:tcPr>
            <w:tcW w:w="1048" w:type="dxa"/>
            <w:tcBorders>
              <w:top w:val="nil"/>
              <w:left w:val="nil"/>
              <w:bottom w:val="nil"/>
              <w:right w:val="nil"/>
            </w:tcBorders>
          </w:tcPr>
          <w:p w14:paraId="2BA468F6" w14:textId="77777777" w:rsidR="00A10420" w:rsidRDefault="00A10420" w:rsidP="009E753D">
            <w:pPr>
              <w:widowControl w:val="0"/>
              <w:spacing w:before="60" w:after="60" w:line="240" w:lineRule="auto"/>
              <w:jc w:val="right"/>
              <w:rPr>
                <w:sz w:val="20"/>
                <w:lang w:eastAsia="en-US"/>
              </w:rPr>
            </w:pPr>
          </w:p>
          <w:p w14:paraId="5D5B68F3" w14:textId="77777777" w:rsidR="00A10420" w:rsidRPr="003B47B9" w:rsidRDefault="00A10420" w:rsidP="009E753D">
            <w:pPr>
              <w:widowControl w:val="0"/>
              <w:spacing w:before="60" w:after="60" w:line="240" w:lineRule="auto"/>
              <w:jc w:val="right"/>
              <w:rPr>
                <w:sz w:val="20"/>
                <w:lang w:val="en-US" w:eastAsia="en-US"/>
              </w:rPr>
            </w:pPr>
            <w:r>
              <w:rPr>
                <w:sz w:val="20"/>
                <w:lang w:val="en-US" w:eastAsia="en-US"/>
              </w:rPr>
              <w:t>-</w:t>
            </w:r>
          </w:p>
        </w:tc>
        <w:tc>
          <w:tcPr>
            <w:tcW w:w="1048" w:type="dxa"/>
            <w:tcBorders>
              <w:top w:val="nil"/>
              <w:left w:val="nil"/>
              <w:bottom w:val="nil"/>
              <w:right w:val="nil"/>
            </w:tcBorders>
            <w:shd w:val="clear" w:color="auto" w:fill="auto"/>
            <w:vAlign w:val="center"/>
          </w:tcPr>
          <w:p w14:paraId="16D62C57" w14:textId="77777777" w:rsidR="00A10420" w:rsidRPr="00647D84" w:rsidRDefault="00A10420" w:rsidP="009E753D">
            <w:pPr>
              <w:widowControl w:val="0"/>
              <w:spacing w:before="60" w:after="60" w:line="240" w:lineRule="auto"/>
              <w:jc w:val="right"/>
              <w:rPr>
                <w:sz w:val="20"/>
                <w:lang w:eastAsia="en-US"/>
              </w:rPr>
            </w:pPr>
            <w:r>
              <w:rPr>
                <w:sz w:val="20"/>
                <w:lang w:eastAsia="en-US"/>
              </w:rPr>
              <w:t>34</w:t>
            </w:r>
          </w:p>
        </w:tc>
        <w:tc>
          <w:tcPr>
            <w:tcW w:w="1048" w:type="dxa"/>
            <w:tcBorders>
              <w:top w:val="nil"/>
              <w:left w:val="nil"/>
              <w:bottom w:val="nil"/>
              <w:right w:val="nil"/>
            </w:tcBorders>
            <w:shd w:val="clear" w:color="auto" w:fill="auto"/>
            <w:vAlign w:val="center"/>
          </w:tcPr>
          <w:p w14:paraId="316FB4F6" w14:textId="77777777" w:rsidR="00A10420" w:rsidRPr="00647D84" w:rsidRDefault="00A10420" w:rsidP="009E753D">
            <w:pPr>
              <w:widowControl w:val="0"/>
              <w:spacing w:before="60" w:after="60" w:line="240" w:lineRule="auto"/>
              <w:jc w:val="right"/>
              <w:rPr>
                <w:sz w:val="20"/>
                <w:lang w:eastAsia="en-US"/>
              </w:rPr>
            </w:pPr>
            <w:r>
              <w:rPr>
                <w:sz w:val="20"/>
                <w:lang w:eastAsia="en-US"/>
              </w:rPr>
              <w:t>-</w:t>
            </w:r>
          </w:p>
        </w:tc>
        <w:tc>
          <w:tcPr>
            <w:tcW w:w="1048" w:type="dxa"/>
            <w:tcBorders>
              <w:top w:val="nil"/>
              <w:left w:val="nil"/>
              <w:bottom w:val="nil"/>
              <w:right w:val="nil"/>
            </w:tcBorders>
            <w:shd w:val="clear" w:color="auto" w:fill="auto"/>
            <w:vAlign w:val="center"/>
          </w:tcPr>
          <w:p w14:paraId="257E136A" w14:textId="77777777" w:rsidR="00A10420" w:rsidRPr="003B47B9" w:rsidRDefault="00A10420" w:rsidP="009E753D">
            <w:pPr>
              <w:widowControl w:val="0"/>
              <w:spacing w:before="60" w:after="60" w:line="240" w:lineRule="auto"/>
              <w:jc w:val="right"/>
              <w:rPr>
                <w:sz w:val="20"/>
                <w:lang w:val="en-US" w:eastAsia="en-US"/>
              </w:rPr>
            </w:pPr>
            <w:r>
              <w:rPr>
                <w:sz w:val="20"/>
                <w:lang w:val="en-US" w:eastAsia="en-US"/>
              </w:rPr>
              <w:t>-</w:t>
            </w:r>
          </w:p>
        </w:tc>
        <w:tc>
          <w:tcPr>
            <w:tcW w:w="1049" w:type="dxa"/>
            <w:tcBorders>
              <w:top w:val="nil"/>
              <w:left w:val="nil"/>
              <w:bottom w:val="nil"/>
              <w:right w:val="nil"/>
            </w:tcBorders>
            <w:shd w:val="clear" w:color="auto" w:fill="auto"/>
            <w:vAlign w:val="center"/>
          </w:tcPr>
          <w:p w14:paraId="70BB9F5F" w14:textId="26E951F0" w:rsidR="00A10420" w:rsidRPr="004B5C17" w:rsidRDefault="002F4D7A" w:rsidP="009E753D">
            <w:pPr>
              <w:widowControl w:val="0"/>
              <w:spacing w:before="60" w:after="60" w:line="240" w:lineRule="auto"/>
              <w:jc w:val="right"/>
              <w:rPr>
                <w:b/>
                <w:bCs/>
                <w:sz w:val="20"/>
                <w:lang w:val="en-US" w:eastAsia="en-US"/>
              </w:rPr>
            </w:pPr>
            <w:r>
              <w:rPr>
                <w:b/>
                <w:bCs/>
                <w:sz w:val="20"/>
                <w:lang w:val="en-US" w:eastAsia="en-US"/>
              </w:rPr>
              <w:t>3,960</w:t>
            </w:r>
          </w:p>
        </w:tc>
      </w:tr>
      <w:tr w:rsidR="00A10420" w:rsidRPr="001B3299" w14:paraId="716230DF" w14:textId="77777777" w:rsidTr="009E753D">
        <w:trPr>
          <w:trHeight w:val="341"/>
        </w:trPr>
        <w:tc>
          <w:tcPr>
            <w:tcW w:w="1663" w:type="dxa"/>
            <w:tcBorders>
              <w:top w:val="nil"/>
              <w:left w:val="nil"/>
              <w:bottom w:val="nil"/>
              <w:right w:val="nil"/>
            </w:tcBorders>
            <w:shd w:val="clear" w:color="auto" w:fill="auto"/>
            <w:vAlign w:val="bottom"/>
            <w:hideMark/>
          </w:tcPr>
          <w:p w14:paraId="289396A0" w14:textId="77777777" w:rsidR="00A10420" w:rsidRPr="001B3299" w:rsidRDefault="00A10420" w:rsidP="009E753D">
            <w:pPr>
              <w:widowControl w:val="0"/>
              <w:spacing w:before="60" w:after="60" w:line="240" w:lineRule="auto"/>
              <w:rPr>
                <w:b/>
                <w:bCs/>
                <w:sz w:val="20"/>
                <w:lang w:eastAsia="en-US"/>
              </w:rPr>
            </w:pPr>
            <w:r w:rsidRPr="001B3299">
              <w:rPr>
                <w:rFonts w:cs="Calibri"/>
                <w:b/>
                <w:bCs/>
                <w:sz w:val="20"/>
                <w:lang w:eastAsia="en-US"/>
              </w:rPr>
              <w:t>Общо</w:t>
            </w:r>
          </w:p>
        </w:tc>
        <w:tc>
          <w:tcPr>
            <w:tcW w:w="1048" w:type="dxa"/>
            <w:tcBorders>
              <w:top w:val="single" w:sz="4" w:space="0" w:color="auto"/>
              <w:left w:val="nil"/>
              <w:bottom w:val="double" w:sz="6" w:space="0" w:color="auto"/>
              <w:right w:val="nil"/>
            </w:tcBorders>
            <w:shd w:val="clear" w:color="auto" w:fill="auto"/>
            <w:vAlign w:val="center"/>
          </w:tcPr>
          <w:p w14:paraId="41063976" w14:textId="724443F8" w:rsidR="00A10420" w:rsidRPr="00AE3C81" w:rsidRDefault="002F4D7A" w:rsidP="009E753D">
            <w:pPr>
              <w:widowControl w:val="0"/>
              <w:spacing w:before="60" w:after="60" w:line="240" w:lineRule="auto"/>
              <w:jc w:val="right"/>
              <w:rPr>
                <w:b/>
                <w:bCs/>
                <w:sz w:val="20"/>
                <w:lang w:eastAsia="en-US"/>
              </w:rPr>
            </w:pPr>
            <w:r>
              <w:rPr>
                <w:b/>
                <w:bCs/>
                <w:sz w:val="20"/>
                <w:lang w:val="en-US" w:eastAsia="en-US"/>
              </w:rPr>
              <w:t>2,143</w:t>
            </w:r>
          </w:p>
        </w:tc>
        <w:tc>
          <w:tcPr>
            <w:tcW w:w="1048" w:type="dxa"/>
            <w:tcBorders>
              <w:top w:val="single" w:sz="4" w:space="0" w:color="auto"/>
              <w:left w:val="nil"/>
              <w:bottom w:val="double" w:sz="6" w:space="0" w:color="auto"/>
              <w:right w:val="nil"/>
            </w:tcBorders>
            <w:shd w:val="clear" w:color="auto" w:fill="auto"/>
            <w:vAlign w:val="center"/>
          </w:tcPr>
          <w:p w14:paraId="26D74CB2" w14:textId="084F75C7" w:rsidR="00A10420" w:rsidRPr="00A319F1" w:rsidRDefault="002F4D7A" w:rsidP="009E753D">
            <w:pPr>
              <w:widowControl w:val="0"/>
              <w:spacing w:before="60" w:after="60" w:line="240" w:lineRule="auto"/>
              <w:jc w:val="right"/>
              <w:rPr>
                <w:b/>
                <w:bCs/>
                <w:sz w:val="20"/>
                <w:lang w:val="en-US" w:eastAsia="en-US"/>
              </w:rPr>
            </w:pPr>
            <w:r>
              <w:rPr>
                <w:b/>
                <w:bCs/>
                <w:sz w:val="20"/>
                <w:lang w:val="en-US" w:eastAsia="en-US"/>
              </w:rPr>
              <w:t>2,074</w:t>
            </w:r>
          </w:p>
        </w:tc>
        <w:tc>
          <w:tcPr>
            <w:tcW w:w="1048" w:type="dxa"/>
            <w:tcBorders>
              <w:top w:val="single" w:sz="4" w:space="0" w:color="auto"/>
              <w:left w:val="nil"/>
              <w:bottom w:val="double" w:sz="6" w:space="0" w:color="auto"/>
              <w:right w:val="nil"/>
            </w:tcBorders>
            <w:shd w:val="clear" w:color="auto" w:fill="auto"/>
            <w:vAlign w:val="center"/>
          </w:tcPr>
          <w:p w14:paraId="2CA60090" w14:textId="437AAC9C" w:rsidR="00A10420" w:rsidRPr="00A319F1" w:rsidRDefault="002F4D7A" w:rsidP="009E753D">
            <w:pPr>
              <w:widowControl w:val="0"/>
              <w:spacing w:before="60" w:after="60" w:line="240" w:lineRule="auto"/>
              <w:jc w:val="right"/>
              <w:rPr>
                <w:b/>
                <w:bCs/>
                <w:sz w:val="20"/>
                <w:lang w:val="en-US" w:eastAsia="en-US"/>
              </w:rPr>
            </w:pPr>
            <w:r>
              <w:rPr>
                <w:b/>
                <w:bCs/>
                <w:sz w:val="20"/>
                <w:lang w:val="en-US" w:eastAsia="en-US"/>
              </w:rPr>
              <w:t>566</w:t>
            </w:r>
          </w:p>
        </w:tc>
        <w:tc>
          <w:tcPr>
            <w:tcW w:w="1048" w:type="dxa"/>
            <w:tcBorders>
              <w:top w:val="single" w:sz="4" w:space="0" w:color="auto"/>
              <w:left w:val="nil"/>
              <w:bottom w:val="double" w:sz="6" w:space="0" w:color="auto"/>
              <w:right w:val="nil"/>
            </w:tcBorders>
          </w:tcPr>
          <w:p w14:paraId="77705B1E" w14:textId="38D949C3" w:rsidR="00A10420" w:rsidRPr="003B47B9" w:rsidRDefault="002F4D7A" w:rsidP="009E753D">
            <w:pPr>
              <w:widowControl w:val="0"/>
              <w:spacing w:before="60" w:after="60" w:line="240" w:lineRule="auto"/>
              <w:jc w:val="right"/>
              <w:rPr>
                <w:b/>
                <w:bCs/>
                <w:sz w:val="20"/>
                <w:lang w:val="en-US" w:eastAsia="en-US"/>
              </w:rPr>
            </w:pPr>
            <w:r>
              <w:rPr>
                <w:b/>
                <w:bCs/>
                <w:sz w:val="20"/>
                <w:lang w:val="en-US" w:eastAsia="en-US"/>
              </w:rPr>
              <w:t>831</w:t>
            </w:r>
          </w:p>
        </w:tc>
        <w:tc>
          <w:tcPr>
            <w:tcW w:w="1048" w:type="dxa"/>
            <w:tcBorders>
              <w:top w:val="single" w:sz="4" w:space="0" w:color="auto"/>
              <w:left w:val="nil"/>
              <w:bottom w:val="double" w:sz="6" w:space="0" w:color="auto"/>
              <w:right w:val="nil"/>
            </w:tcBorders>
            <w:shd w:val="clear" w:color="auto" w:fill="auto"/>
            <w:vAlign w:val="center"/>
          </w:tcPr>
          <w:p w14:paraId="2C6480B1" w14:textId="3219A9F1" w:rsidR="00A10420" w:rsidRPr="00647D84" w:rsidRDefault="002F4D7A" w:rsidP="009E753D">
            <w:pPr>
              <w:widowControl w:val="0"/>
              <w:spacing w:before="60" w:after="60" w:line="240" w:lineRule="auto"/>
              <w:jc w:val="right"/>
              <w:rPr>
                <w:b/>
                <w:bCs/>
                <w:sz w:val="20"/>
                <w:lang w:eastAsia="en-US"/>
              </w:rPr>
            </w:pPr>
            <w:r>
              <w:rPr>
                <w:b/>
                <w:bCs/>
                <w:sz w:val="20"/>
                <w:lang w:val="en-US" w:eastAsia="en-US"/>
              </w:rPr>
              <w:t>1,659</w:t>
            </w:r>
          </w:p>
        </w:tc>
        <w:tc>
          <w:tcPr>
            <w:tcW w:w="1048" w:type="dxa"/>
            <w:tcBorders>
              <w:top w:val="single" w:sz="4" w:space="0" w:color="auto"/>
              <w:left w:val="nil"/>
              <w:bottom w:val="double" w:sz="6" w:space="0" w:color="auto"/>
              <w:right w:val="nil"/>
            </w:tcBorders>
            <w:shd w:val="clear" w:color="auto" w:fill="auto"/>
            <w:vAlign w:val="center"/>
          </w:tcPr>
          <w:p w14:paraId="26A9C445" w14:textId="205D4FC9" w:rsidR="00A10420" w:rsidRPr="00A319F1" w:rsidRDefault="002F4D7A" w:rsidP="009E753D">
            <w:pPr>
              <w:widowControl w:val="0"/>
              <w:spacing w:before="60" w:after="60" w:line="240" w:lineRule="auto"/>
              <w:jc w:val="right"/>
              <w:rPr>
                <w:b/>
                <w:bCs/>
                <w:sz w:val="20"/>
                <w:lang w:val="en-US" w:eastAsia="en-US"/>
              </w:rPr>
            </w:pPr>
            <w:r>
              <w:rPr>
                <w:b/>
                <w:bCs/>
                <w:sz w:val="20"/>
                <w:lang w:val="en-US" w:eastAsia="en-US"/>
              </w:rPr>
              <w:t>1,591</w:t>
            </w:r>
          </w:p>
        </w:tc>
        <w:tc>
          <w:tcPr>
            <w:tcW w:w="1048" w:type="dxa"/>
            <w:tcBorders>
              <w:top w:val="single" w:sz="4" w:space="0" w:color="auto"/>
              <w:left w:val="nil"/>
              <w:bottom w:val="double" w:sz="6" w:space="0" w:color="auto"/>
              <w:right w:val="nil"/>
            </w:tcBorders>
            <w:shd w:val="clear" w:color="auto" w:fill="auto"/>
            <w:vAlign w:val="center"/>
          </w:tcPr>
          <w:p w14:paraId="59DB46DC" w14:textId="793C43C0" w:rsidR="00A10420" w:rsidRPr="003B47B9" w:rsidRDefault="002F4D7A" w:rsidP="009E753D">
            <w:pPr>
              <w:widowControl w:val="0"/>
              <w:spacing w:before="60" w:after="60" w:line="240" w:lineRule="auto"/>
              <w:jc w:val="right"/>
              <w:rPr>
                <w:b/>
                <w:bCs/>
                <w:sz w:val="20"/>
                <w:lang w:val="en-US" w:eastAsia="en-US"/>
              </w:rPr>
            </w:pPr>
            <w:r>
              <w:rPr>
                <w:b/>
                <w:bCs/>
                <w:sz w:val="20"/>
                <w:lang w:val="en-US" w:eastAsia="en-US"/>
              </w:rPr>
              <w:t>-</w:t>
            </w:r>
          </w:p>
        </w:tc>
        <w:tc>
          <w:tcPr>
            <w:tcW w:w="1049" w:type="dxa"/>
            <w:tcBorders>
              <w:top w:val="single" w:sz="4" w:space="0" w:color="auto"/>
              <w:left w:val="nil"/>
              <w:bottom w:val="double" w:sz="6" w:space="0" w:color="auto"/>
              <w:right w:val="nil"/>
            </w:tcBorders>
            <w:shd w:val="clear" w:color="auto" w:fill="auto"/>
            <w:vAlign w:val="center"/>
          </w:tcPr>
          <w:p w14:paraId="4C3A3DD0" w14:textId="1552E993" w:rsidR="00A10420" w:rsidRPr="00A319F1" w:rsidRDefault="002F4D7A" w:rsidP="009E753D">
            <w:pPr>
              <w:widowControl w:val="0"/>
              <w:spacing w:before="60" w:after="60" w:line="240" w:lineRule="auto"/>
              <w:jc w:val="right"/>
              <w:rPr>
                <w:b/>
                <w:bCs/>
                <w:sz w:val="20"/>
                <w:lang w:val="en-US" w:eastAsia="en-US"/>
              </w:rPr>
            </w:pPr>
            <w:r>
              <w:rPr>
                <w:b/>
                <w:bCs/>
                <w:sz w:val="20"/>
                <w:lang w:val="en-US" w:eastAsia="en-US"/>
              </w:rPr>
              <w:t>8,864</w:t>
            </w:r>
          </w:p>
        </w:tc>
      </w:tr>
    </w:tbl>
    <w:p w14:paraId="5EF9D2D2" w14:textId="13DD8114" w:rsidR="00A10420" w:rsidRPr="00D82A84" w:rsidRDefault="00A10420" w:rsidP="00A10420">
      <w:pPr>
        <w:spacing w:before="0" w:after="0" w:line="240" w:lineRule="auto"/>
        <w:rPr>
          <w:sz w:val="20"/>
        </w:rPr>
      </w:pPr>
    </w:p>
    <w:tbl>
      <w:tblPr>
        <w:tblW w:w="9981" w:type="dxa"/>
        <w:tblLook w:val="04A0" w:firstRow="1" w:lastRow="0" w:firstColumn="1" w:lastColumn="0" w:noHBand="0" w:noVBand="1"/>
      </w:tblPr>
      <w:tblGrid>
        <w:gridCol w:w="1652"/>
        <w:gridCol w:w="1041"/>
        <w:gridCol w:w="1041"/>
        <w:gridCol w:w="1041"/>
        <w:gridCol w:w="1041"/>
        <w:gridCol w:w="1041"/>
        <w:gridCol w:w="1041"/>
        <w:gridCol w:w="1041"/>
        <w:gridCol w:w="1042"/>
      </w:tblGrid>
      <w:tr w:rsidR="00A10420" w:rsidRPr="001B3299" w14:paraId="79E11C8C" w14:textId="77777777" w:rsidTr="009E753D">
        <w:trPr>
          <w:trHeight w:val="579"/>
        </w:trPr>
        <w:tc>
          <w:tcPr>
            <w:tcW w:w="1652" w:type="dxa"/>
            <w:vMerge w:val="restart"/>
            <w:tcBorders>
              <w:top w:val="nil"/>
              <w:left w:val="nil"/>
              <w:bottom w:val="nil"/>
              <w:right w:val="nil"/>
            </w:tcBorders>
            <w:shd w:val="clear" w:color="auto" w:fill="auto"/>
            <w:hideMark/>
          </w:tcPr>
          <w:p w14:paraId="3119AD37" w14:textId="0CF6C387" w:rsidR="00A10420" w:rsidRPr="001B3299" w:rsidRDefault="00A10420" w:rsidP="009E753D">
            <w:pPr>
              <w:widowControl w:val="0"/>
              <w:spacing w:before="60" w:after="60" w:line="240" w:lineRule="auto"/>
              <w:jc w:val="left"/>
              <w:rPr>
                <w:b/>
                <w:bCs/>
                <w:sz w:val="20"/>
                <w:lang w:eastAsia="en-US"/>
              </w:rPr>
            </w:pPr>
            <w:r w:rsidRPr="001B3299">
              <w:rPr>
                <w:b/>
                <w:bCs/>
                <w:sz w:val="20"/>
                <w:lang w:eastAsia="en-US"/>
              </w:rPr>
              <w:t>31 д</w:t>
            </w:r>
            <w:r w:rsidRPr="001B3299">
              <w:rPr>
                <w:rFonts w:cs="Calibri"/>
                <w:b/>
                <w:bCs/>
                <w:sz w:val="20"/>
                <w:lang w:eastAsia="en-US"/>
              </w:rPr>
              <w:t>екември</w:t>
            </w:r>
            <w:r w:rsidRPr="001B3299">
              <w:rPr>
                <w:b/>
                <w:bCs/>
                <w:sz w:val="20"/>
                <w:lang w:eastAsia="en-US"/>
              </w:rPr>
              <w:t xml:space="preserve"> 202</w:t>
            </w:r>
            <w:r w:rsidR="00E8293F">
              <w:rPr>
                <w:b/>
                <w:bCs/>
                <w:sz w:val="20"/>
                <w:lang w:eastAsia="en-US"/>
              </w:rPr>
              <w:t>3</w:t>
            </w:r>
            <w:r w:rsidRPr="001B3299">
              <w:rPr>
                <w:b/>
                <w:bCs/>
                <w:sz w:val="20"/>
                <w:lang w:eastAsia="en-US"/>
              </w:rPr>
              <w:t xml:space="preserve"> </w:t>
            </w:r>
            <w:r w:rsidRPr="001B3299">
              <w:rPr>
                <w:rFonts w:cs="Calibri"/>
                <w:b/>
                <w:bCs/>
                <w:sz w:val="20"/>
                <w:lang w:eastAsia="en-US"/>
              </w:rPr>
              <w:t>г</w:t>
            </w:r>
            <w:r w:rsidRPr="001B3299">
              <w:rPr>
                <w:b/>
                <w:bCs/>
                <w:sz w:val="20"/>
                <w:lang w:eastAsia="en-US"/>
              </w:rPr>
              <w:t>.</w:t>
            </w:r>
          </w:p>
        </w:tc>
        <w:tc>
          <w:tcPr>
            <w:tcW w:w="1041" w:type="dxa"/>
            <w:tcBorders>
              <w:top w:val="nil"/>
              <w:left w:val="nil"/>
              <w:bottom w:val="nil"/>
              <w:right w:val="nil"/>
            </w:tcBorders>
            <w:shd w:val="clear" w:color="auto" w:fill="auto"/>
            <w:vAlign w:val="center"/>
            <w:hideMark/>
          </w:tcPr>
          <w:p w14:paraId="4116D22D" w14:textId="77777777" w:rsidR="00A10420" w:rsidRPr="001B3299" w:rsidRDefault="00A10420" w:rsidP="009E753D">
            <w:pPr>
              <w:widowControl w:val="0"/>
              <w:spacing w:before="60" w:after="60" w:line="240" w:lineRule="auto"/>
              <w:jc w:val="center"/>
              <w:rPr>
                <w:b/>
                <w:bCs/>
                <w:sz w:val="20"/>
                <w:lang w:eastAsia="en-US"/>
              </w:rPr>
            </w:pPr>
            <w:r w:rsidRPr="001B3299">
              <w:rPr>
                <w:rFonts w:cs="Calibri"/>
                <w:b/>
                <w:bCs/>
                <w:sz w:val="20"/>
                <w:lang w:eastAsia="en-US"/>
              </w:rPr>
              <w:t>До</w:t>
            </w:r>
            <w:r w:rsidRPr="001B3299">
              <w:rPr>
                <w:b/>
                <w:bCs/>
                <w:sz w:val="20"/>
                <w:lang w:eastAsia="en-US"/>
              </w:rPr>
              <w:t xml:space="preserve"> 1 </w:t>
            </w:r>
            <w:r w:rsidRPr="001B3299">
              <w:rPr>
                <w:rFonts w:cs="Calibri"/>
                <w:b/>
                <w:bCs/>
                <w:sz w:val="20"/>
                <w:lang w:eastAsia="en-US"/>
              </w:rPr>
              <w:t>месец</w:t>
            </w:r>
          </w:p>
        </w:tc>
        <w:tc>
          <w:tcPr>
            <w:tcW w:w="1041" w:type="dxa"/>
            <w:tcBorders>
              <w:top w:val="nil"/>
              <w:left w:val="nil"/>
              <w:bottom w:val="nil"/>
              <w:right w:val="nil"/>
            </w:tcBorders>
            <w:shd w:val="clear" w:color="auto" w:fill="auto"/>
            <w:vAlign w:val="center"/>
            <w:hideMark/>
          </w:tcPr>
          <w:p w14:paraId="2389CEDB" w14:textId="77777777" w:rsidR="00A10420" w:rsidRPr="001B3299" w:rsidRDefault="00A10420" w:rsidP="009E753D">
            <w:pPr>
              <w:widowControl w:val="0"/>
              <w:spacing w:before="60" w:after="60" w:line="240" w:lineRule="auto"/>
              <w:jc w:val="center"/>
              <w:rPr>
                <w:b/>
                <w:bCs/>
                <w:sz w:val="20"/>
                <w:lang w:eastAsia="en-US"/>
              </w:rPr>
            </w:pPr>
            <w:r w:rsidRPr="001B3299">
              <w:rPr>
                <w:rFonts w:cs="Calibri"/>
                <w:b/>
                <w:bCs/>
                <w:sz w:val="20"/>
                <w:lang w:eastAsia="en-US"/>
              </w:rPr>
              <w:t>От</w:t>
            </w:r>
            <w:r w:rsidRPr="001B3299">
              <w:rPr>
                <w:b/>
                <w:bCs/>
                <w:sz w:val="20"/>
                <w:lang w:eastAsia="en-US"/>
              </w:rPr>
              <w:t xml:space="preserve"> 1 </w:t>
            </w:r>
            <w:r w:rsidRPr="001B3299">
              <w:rPr>
                <w:rFonts w:cs="Calibri"/>
                <w:b/>
                <w:bCs/>
                <w:sz w:val="20"/>
                <w:lang w:eastAsia="en-US"/>
              </w:rPr>
              <w:t>до</w:t>
            </w:r>
            <w:r w:rsidRPr="001B3299">
              <w:rPr>
                <w:b/>
                <w:bCs/>
                <w:sz w:val="20"/>
                <w:lang w:eastAsia="en-US"/>
              </w:rPr>
              <w:t xml:space="preserve"> 3 </w:t>
            </w:r>
            <w:r w:rsidRPr="001B3299">
              <w:rPr>
                <w:rFonts w:cs="Calibri"/>
                <w:b/>
                <w:bCs/>
                <w:sz w:val="20"/>
                <w:lang w:eastAsia="en-US"/>
              </w:rPr>
              <w:t>месеца</w:t>
            </w:r>
          </w:p>
        </w:tc>
        <w:tc>
          <w:tcPr>
            <w:tcW w:w="1041" w:type="dxa"/>
            <w:tcBorders>
              <w:top w:val="nil"/>
              <w:left w:val="nil"/>
              <w:bottom w:val="nil"/>
              <w:right w:val="nil"/>
            </w:tcBorders>
            <w:shd w:val="clear" w:color="auto" w:fill="auto"/>
            <w:vAlign w:val="center"/>
            <w:hideMark/>
          </w:tcPr>
          <w:p w14:paraId="78D17E79" w14:textId="77777777" w:rsidR="00A10420" w:rsidRPr="001B3299" w:rsidRDefault="00A10420" w:rsidP="009E753D">
            <w:pPr>
              <w:widowControl w:val="0"/>
              <w:spacing w:before="60" w:after="60" w:line="240" w:lineRule="auto"/>
              <w:jc w:val="center"/>
              <w:rPr>
                <w:b/>
                <w:bCs/>
                <w:sz w:val="20"/>
                <w:lang w:eastAsia="en-US"/>
              </w:rPr>
            </w:pPr>
            <w:r w:rsidRPr="001B3299">
              <w:rPr>
                <w:b/>
                <w:bCs/>
                <w:sz w:val="20"/>
                <w:lang w:eastAsia="en-US"/>
              </w:rPr>
              <w:t xml:space="preserve">От 3 </w:t>
            </w:r>
            <w:r w:rsidRPr="001B3299">
              <w:rPr>
                <w:rFonts w:cs="Calibri"/>
                <w:b/>
                <w:bCs/>
                <w:sz w:val="20"/>
                <w:lang w:eastAsia="en-US"/>
              </w:rPr>
              <w:t>до</w:t>
            </w:r>
            <w:r w:rsidRPr="001B3299">
              <w:rPr>
                <w:b/>
                <w:bCs/>
                <w:sz w:val="20"/>
                <w:lang w:eastAsia="en-US"/>
              </w:rPr>
              <w:t xml:space="preserve"> 6 месеца</w:t>
            </w:r>
          </w:p>
        </w:tc>
        <w:tc>
          <w:tcPr>
            <w:tcW w:w="1041" w:type="dxa"/>
            <w:tcBorders>
              <w:top w:val="nil"/>
              <w:left w:val="nil"/>
              <w:bottom w:val="nil"/>
              <w:right w:val="nil"/>
            </w:tcBorders>
          </w:tcPr>
          <w:p w14:paraId="17EDDCC6" w14:textId="77777777" w:rsidR="00A10420" w:rsidRPr="001B3299" w:rsidRDefault="00A10420" w:rsidP="009E753D">
            <w:pPr>
              <w:widowControl w:val="0"/>
              <w:spacing w:before="60" w:after="60" w:line="240" w:lineRule="auto"/>
              <w:jc w:val="center"/>
              <w:rPr>
                <w:b/>
                <w:bCs/>
                <w:sz w:val="20"/>
                <w:lang w:eastAsia="en-US"/>
              </w:rPr>
            </w:pPr>
            <w:r w:rsidRPr="001B3299">
              <w:rPr>
                <w:b/>
                <w:bCs/>
                <w:sz w:val="20"/>
                <w:lang w:eastAsia="en-US"/>
              </w:rPr>
              <w:t>От 6 мес. до 1 год.</w:t>
            </w:r>
          </w:p>
        </w:tc>
        <w:tc>
          <w:tcPr>
            <w:tcW w:w="1041" w:type="dxa"/>
            <w:tcBorders>
              <w:top w:val="nil"/>
              <w:left w:val="nil"/>
              <w:bottom w:val="nil"/>
              <w:right w:val="nil"/>
            </w:tcBorders>
            <w:shd w:val="clear" w:color="auto" w:fill="auto"/>
            <w:vAlign w:val="center"/>
            <w:hideMark/>
          </w:tcPr>
          <w:p w14:paraId="1B3B524D" w14:textId="77777777" w:rsidR="00A10420" w:rsidRPr="001B3299" w:rsidRDefault="00A10420" w:rsidP="009E753D">
            <w:pPr>
              <w:widowControl w:val="0"/>
              <w:spacing w:before="60" w:after="60" w:line="240" w:lineRule="auto"/>
              <w:jc w:val="center"/>
              <w:rPr>
                <w:b/>
                <w:bCs/>
                <w:sz w:val="20"/>
                <w:lang w:eastAsia="en-US"/>
              </w:rPr>
            </w:pPr>
            <w:r w:rsidRPr="001B3299">
              <w:rPr>
                <w:b/>
                <w:bCs/>
                <w:sz w:val="20"/>
                <w:lang w:eastAsia="en-US"/>
              </w:rPr>
              <w:t xml:space="preserve">От 1 </w:t>
            </w:r>
            <w:r w:rsidRPr="001B3299">
              <w:rPr>
                <w:rFonts w:cs="Calibri"/>
                <w:b/>
                <w:bCs/>
                <w:sz w:val="20"/>
                <w:lang w:eastAsia="en-US"/>
              </w:rPr>
              <w:t>до</w:t>
            </w:r>
            <w:r w:rsidRPr="001B3299">
              <w:rPr>
                <w:b/>
                <w:bCs/>
                <w:sz w:val="20"/>
                <w:lang w:eastAsia="en-US"/>
              </w:rPr>
              <w:t xml:space="preserve"> 2 </w:t>
            </w:r>
            <w:r w:rsidRPr="001B3299">
              <w:rPr>
                <w:rFonts w:cs="Calibri"/>
                <w:b/>
                <w:bCs/>
                <w:sz w:val="20"/>
                <w:lang w:eastAsia="en-US"/>
              </w:rPr>
              <w:t>години</w:t>
            </w:r>
          </w:p>
        </w:tc>
        <w:tc>
          <w:tcPr>
            <w:tcW w:w="1041" w:type="dxa"/>
            <w:tcBorders>
              <w:top w:val="nil"/>
              <w:left w:val="nil"/>
              <w:bottom w:val="nil"/>
              <w:right w:val="nil"/>
            </w:tcBorders>
            <w:shd w:val="clear" w:color="auto" w:fill="auto"/>
            <w:vAlign w:val="center"/>
            <w:hideMark/>
          </w:tcPr>
          <w:p w14:paraId="4DD11A8E" w14:textId="77777777" w:rsidR="00A10420" w:rsidRPr="001B3299" w:rsidRDefault="00A10420" w:rsidP="009E753D">
            <w:pPr>
              <w:widowControl w:val="0"/>
              <w:spacing w:before="60" w:after="60" w:line="240" w:lineRule="auto"/>
              <w:jc w:val="center"/>
              <w:rPr>
                <w:b/>
                <w:bCs/>
                <w:sz w:val="20"/>
                <w:lang w:eastAsia="en-US"/>
              </w:rPr>
            </w:pPr>
            <w:r w:rsidRPr="001B3299">
              <w:rPr>
                <w:b/>
                <w:bCs/>
                <w:sz w:val="20"/>
                <w:lang w:eastAsia="en-US"/>
              </w:rPr>
              <w:t xml:space="preserve">От 2 </w:t>
            </w:r>
            <w:r w:rsidRPr="001B3299">
              <w:rPr>
                <w:rFonts w:cs="Calibri"/>
                <w:b/>
                <w:bCs/>
                <w:sz w:val="20"/>
                <w:lang w:eastAsia="en-US"/>
              </w:rPr>
              <w:t>до</w:t>
            </w:r>
            <w:r w:rsidRPr="001B3299">
              <w:rPr>
                <w:b/>
                <w:bCs/>
                <w:sz w:val="20"/>
                <w:lang w:eastAsia="en-US"/>
              </w:rPr>
              <w:t xml:space="preserve"> 5 </w:t>
            </w:r>
            <w:r w:rsidRPr="001B3299">
              <w:rPr>
                <w:rFonts w:cs="Calibri"/>
                <w:b/>
                <w:bCs/>
                <w:sz w:val="20"/>
                <w:lang w:eastAsia="en-US"/>
              </w:rPr>
              <w:t>години</w:t>
            </w:r>
          </w:p>
        </w:tc>
        <w:tc>
          <w:tcPr>
            <w:tcW w:w="1041" w:type="dxa"/>
            <w:tcBorders>
              <w:top w:val="nil"/>
              <w:left w:val="nil"/>
              <w:bottom w:val="nil"/>
              <w:right w:val="nil"/>
            </w:tcBorders>
            <w:shd w:val="clear" w:color="auto" w:fill="auto"/>
            <w:vAlign w:val="center"/>
            <w:hideMark/>
          </w:tcPr>
          <w:p w14:paraId="69F49778" w14:textId="77777777" w:rsidR="00A10420" w:rsidRPr="001B3299" w:rsidRDefault="00A10420" w:rsidP="009E753D">
            <w:pPr>
              <w:widowControl w:val="0"/>
              <w:spacing w:before="60" w:after="60" w:line="240" w:lineRule="auto"/>
              <w:jc w:val="center"/>
              <w:rPr>
                <w:b/>
                <w:bCs/>
                <w:sz w:val="20"/>
                <w:lang w:eastAsia="en-US"/>
              </w:rPr>
            </w:pPr>
            <w:r w:rsidRPr="001B3299">
              <w:rPr>
                <w:rFonts w:cs="Calibri"/>
                <w:b/>
                <w:bCs/>
                <w:sz w:val="20"/>
                <w:lang w:eastAsia="en-US"/>
              </w:rPr>
              <w:t>Над</w:t>
            </w:r>
            <w:r w:rsidRPr="001B3299">
              <w:rPr>
                <w:b/>
                <w:bCs/>
                <w:sz w:val="20"/>
                <w:lang w:eastAsia="en-US"/>
              </w:rPr>
              <w:t xml:space="preserve"> 5 </w:t>
            </w:r>
            <w:r w:rsidRPr="001B3299">
              <w:rPr>
                <w:rFonts w:cs="Calibri"/>
                <w:b/>
                <w:bCs/>
                <w:sz w:val="20"/>
                <w:lang w:eastAsia="en-US"/>
              </w:rPr>
              <w:t>години</w:t>
            </w:r>
          </w:p>
        </w:tc>
        <w:tc>
          <w:tcPr>
            <w:tcW w:w="1042" w:type="dxa"/>
            <w:tcBorders>
              <w:top w:val="nil"/>
              <w:left w:val="nil"/>
              <w:bottom w:val="nil"/>
              <w:right w:val="nil"/>
            </w:tcBorders>
            <w:shd w:val="clear" w:color="auto" w:fill="auto"/>
            <w:vAlign w:val="center"/>
            <w:hideMark/>
          </w:tcPr>
          <w:p w14:paraId="6763C749" w14:textId="77777777" w:rsidR="00A10420" w:rsidRPr="001B3299" w:rsidRDefault="00A10420" w:rsidP="009E753D">
            <w:pPr>
              <w:widowControl w:val="0"/>
              <w:spacing w:before="60" w:after="60" w:line="240" w:lineRule="auto"/>
              <w:jc w:val="center"/>
              <w:rPr>
                <w:b/>
                <w:bCs/>
                <w:i/>
                <w:iCs/>
                <w:sz w:val="20"/>
                <w:lang w:eastAsia="en-US"/>
              </w:rPr>
            </w:pPr>
            <w:r w:rsidRPr="001B3299">
              <w:rPr>
                <w:rFonts w:cs="Calibri"/>
                <w:b/>
                <w:bCs/>
                <w:i/>
                <w:iCs/>
                <w:sz w:val="20"/>
                <w:lang w:eastAsia="en-US"/>
              </w:rPr>
              <w:t>Общо</w:t>
            </w:r>
          </w:p>
        </w:tc>
      </w:tr>
      <w:tr w:rsidR="00A10420" w:rsidRPr="001B3299" w14:paraId="09BE4F07" w14:textId="77777777" w:rsidTr="009E753D">
        <w:trPr>
          <w:trHeight w:val="353"/>
        </w:trPr>
        <w:tc>
          <w:tcPr>
            <w:tcW w:w="1652" w:type="dxa"/>
            <w:vMerge/>
            <w:tcBorders>
              <w:top w:val="nil"/>
              <w:left w:val="nil"/>
              <w:bottom w:val="nil"/>
              <w:right w:val="nil"/>
            </w:tcBorders>
            <w:vAlign w:val="center"/>
            <w:hideMark/>
          </w:tcPr>
          <w:p w14:paraId="4C112FAE" w14:textId="77777777" w:rsidR="00A10420" w:rsidRPr="001B3299" w:rsidRDefault="00A10420" w:rsidP="009E753D">
            <w:pPr>
              <w:widowControl w:val="0"/>
              <w:spacing w:before="60" w:after="60" w:line="240" w:lineRule="auto"/>
              <w:rPr>
                <w:i/>
                <w:iCs/>
                <w:sz w:val="20"/>
                <w:lang w:eastAsia="en-US"/>
              </w:rPr>
            </w:pPr>
          </w:p>
        </w:tc>
        <w:tc>
          <w:tcPr>
            <w:tcW w:w="1041" w:type="dxa"/>
            <w:tcBorders>
              <w:top w:val="nil"/>
              <w:left w:val="nil"/>
              <w:bottom w:val="nil"/>
              <w:right w:val="nil"/>
            </w:tcBorders>
            <w:shd w:val="clear" w:color="auto" w:fill="auto"/>
            <w:noWrap/>
            <w:vAlign w:val="center"/>
            <w:hideMark/>
          </w:tcPr>
          <w:p w14:paraId="4A5EF3C3" w14:textId="77777777" w:rsidR="00A10420" w:rsidRPr="001B3299" w:rsidRDefault="00A10420" w:rsidP="009E753D">
            <w:pPr>
              <w:widowControl w:val="0"/>
              <w:spacing w:before="60" w:after="60" w:line="240" w:lineRule="auto"/>
              <w:jc w:val="center"/>
              <w:rPr>
                <w:b/>
                <w:bCs/>
                <w:sz w:val="20"/>
                <w:lang w:eastAsia="en-US"/>
              </w:rPr>
            </w:pPr>
            <w:r w:rsidRPr="001B3299">
              <w:rPr>
                <w:b/>
                <w:bCs/>
                <w:sz w:val="20"/>
                <w:lang w:eastAsia="en-US"/>
              </w:rPr>
              <w:t>BGN’000</w:t>
            </w:r>
          </w:p>
        </w:tc>
        <w:tc>
          <w:tcPr>
            <w:tcW w:w="1041" w:type="dxa"/>
            <w:tcBorders>
              <w:top w:val="nil"/>
              <w:left w:val="nil"/>
              <w:bottom w:val="nil"/>
              <w:right w:val="nil"/>
            </w:tcBorders>
            <w:shd w:val="clear" w:color="auto" w:fill="auto"/>
            <w:noWrap/>
            <w:vAlign w:val="center"/>
            <w:hideMark/>
          </w:tcPr>
          <w:p w14:paraId="37BA599B" w14:textId="77777777" w:rsidR="00A10420" w:rsidRPr="001B3299" w:rsidRDefault="00A10420" w:rsidP="009E753D">
            <w:pPr>
              <w:widowControl w:val="0"/>
              <w:spacing w:before="60" w:after="60" w:line="240" w:lineRule="auto"/>
              <w:jc w:val="center"/>
              <w:rPr>
                <w:b/>
                <w:bCs/>
                <w:sz w:val="20"/>
                <w:lang w:eastAsia="en-US"/>
              </w:rPr>
            </w:pPr>
            <w:r w:rsidRPr="001B3299">
              <w:rPr>
                <w:b/>
                <w:bCs/>
                <w:sz w:val="20"/>
                <w:lang w:eastAsia="en-US"/>
              </w:rPr>
              <w:t>BGN’000</w:t>
            </w:r>
          </w:p>
        </w:tc>
        <w:tc>
          <w:tcPr>
            <w:tcW w:w="1041" w:type="dxa"/>
            <w:tcBorders>
              <w:top w:val="nil"/>
              <w:left w:val="nil"/>
              <w:bottom w:val="nil"/>
              <w:right w:val="nil"/>
            </w:tcBorders>
            <w:shd w:val="clear" w:color="auto" w:fill="auto"/>
            <w:noWrap/>
            <w:vAlign w:val="center"/>
            <w:hideMark/>
          </w:tcPr>
          <w:p w14:paraId="030C5A04" w14:textId="77777777" w:rsidR="00A10420" w:rsidRPr="001B3299" w:rsidRDefault="00A10420" w:rsidP="009E753D">
            <w:pPr>
              <w:widowControl w:val="0"/>
              <w:spacing w:before="60" w:after="60" w:line="240" w:lineRule="auto"/>
              <w:jc w:val="center"/>
              <w:rPr>
                <w:b/>
                <w:bCs/>
                <w:sz w:val="20"/>
                <w:lang w:eastAsia="en-US"/>
              </w:rPr>
            </w:pPr>
            <w:r w:rsidRPr="001B3299">
              <w:rPr>
                <w:b/>
                <w:bCs/>
                <w:sz w:val="20"/>
                <w:lang w:eastAsia="en-US"/>
              </w:rPr>
              <w:t>BGN’000</w:t>
            </w:r>
          </w:p>
        </w:tc>
        <w:tc>
          <w:tcPr>
            <w:tcW w:w="1041" w:type="dxa"/>
            <w:tcBorders>
              <w:top w:val="nil"/>
              <w:left w:val="nil"/>
              <w:bottom w:val="nil"/>
              <w:right w:val="nil"/>
            </w:tcBorders>
          </w:tcPr>
          <w:p w14:paraId="0BE6029B" w14:textId="77777777" w:rsidR="00A10420" w:rsidRPr="001B3299" w:rsidRDefault="00A10420" w:rsidP="009E753D">
            <w:pPr>
              <w:widowControl w:val="0"/>
              <w:spacing w:before="60" w:after="60" w:line="240" w:lineRule="auto"/>
              <w:jc w:val="center"/>
              <w:rPr>
                <w:b/>
                <w:bCs/>
                <w:sz w:val="20"/>
                <w:lang w:eastAsia="en-US"/>
              </w:rPr>
            </w:pPr>
            <w:r w:rsidRPr="001B3299">
              <w:rPr>
                <w:b/>
                <w:bCs/>
                <w:sz w:val="20"/>
                <w:lang w:eastAsia="en-US"/>
              </w:rPr>
              <w:t>BGN’000</w:t>
            </w:r>
          </w:p>
        </w:tc>
        <w:tc>
          <w:tcPr>
            <w:tcW w:w="1041" w:type="dxa"/>
            <w:tcBorders>
              <w:top w:val="nil"/>
              <w:left w:val="nil"/>
              <w:bottom w:val="nil"/>
              <w:right w:val="nil"/>
            </w:tcBorders>
            <w:shd w:val="clear" w:color="auto" w:fill="auto"/>
            <w:noWrap/>
            <w:vAlign w:val="center"/>
            <w:hideMark/>
          </w:tcPr>
          <w:p w14:paraId="11FE9BCD" w14:textId="77777777" w:rsidR="00A10420" w:rsidRPr="001B3299" w:rsidRDefault="00A10420" w:rsidP="009E753D">
            <w:pPr>
              <w:widowControl w:val="0"/>
              <w:spacing w:before="60" w:after="60" w:line="240" w:lineRule="auto"/>
              <w:jc w:val="center"/>
              <w:rPr>
                <w:b/>
                <w:bCs/>
                <w:sz w:val="20"/>
                <w:lang w:eastAsia="en-US"/>
              </w:rPr>
            </w:pPr>
            <w:r w:rsidRPr="001B3299">
              <w:rPr>
                <w:b/>
                <w:bCs/>
                <w:sz w:val="20"/>
                <w:lang w:eastAsia="en-US"/>
              </w:rPr>
              <w:t>BGN’000</w:t>
            </w:r>
          </w:p>
        </w:tc>
        <w:tc>
          <w:tcPr>
            <w:tcW w:w="1041" w:type="dxa"/>
            <w:tcBorders>
              <w:top w:val="nil"/>
              <w:left w:val="nil"/>
              <w:bottom w:val="nil"/>
              <w:right w:val="nil"/>
            </w:tcBorders>
            <w:shd w:val="clear" w:color="auto" w:fill="auto"/>
            <w:noWrap/>
            <w:vAlign w:val="center"/>
            <w:hideMark/>
          </w:tcPr>
          <w:p w14:paraId="6FABC760" w14:textId="77777777" w:rsidR="00A10420" w:rsidRPr="001B3299" w:rsidRDefault="00A10420" w:rsidP="009E753D">
            <w:pPr>
              <w:widowControl w:val="0"/>
              <w:spacing w:before="60" w:after="60" w:line="240" w:lineRule="auto"/>
              <w:jc w:val="center"/>
              <w:rPr>
                <w:b/>
                <w:bCs/>
                <w:sz w:val="20"/>
                <w:lang w:eastAsia="en-US"/>
              </w:rPr>
            </w:pPr>
            <w:r w:rsidRPr="001B3299">
              <w:rPr>
                <w:b/>
                <w:bCs/>
                <w:sz w:val="20"/>
                <w:lang w:eastAsia="en-US"/>
              </w:rPr>
              <w:t>BGN’000</w:t>
            </w:r>
          </w:p>
        </w:tc>
        <w:tc>
          <w:tcPr>
            <w:tcW w:w="1041" w:type="dxa"/>
            <w:tcBorders>
              <w:top w:val="nil"/>
              <w:left w:val="nil"/>
              <w:bottom w:val="nil"/>
              <w:right w:val="nil"/>
            </w:tcBorders>
            <w:shd w:val="clear" w:color="auto" w:fill="auto"/>
            <w:noWrap/>
            <w:vAlign w:val="center"/>
            <w:hideMark/>
          </w:tcPr>
          <w:p w14:paraId="2C0C9C82" w14:textId="77777777" w:rsidR="00A10420" w:rsidRPr="001B3299" w:rsidRDefault="00A10420" w:rsidP="009E753D">
            <w:pPr>
              <w:widowControl w:val="0"/>
              <w:spacing w:before="60" w:after="60" w:line="240" w:lineRule="auto"/>
              <w:jc w:val="center"/>
              <w:rPr>
                <w:b/>
                <w:bCs/>
                <w:sz w:val="20"/>
                <w:lang w:eastAsia="en-US"/>
              </w:rPr>
            </w:pPr>
            <w:r w:rsidRPr="001B3299">
              <w:rPr>
                <w:b/>
                <w:bCs/>
                <w:sz w:val="20"/>
                <w:lang w:eastAsia="en-US"/>
              </w:rPr>
              <w:t>BGN’000</w:t>
            </w:r>
          </w:p>
        </w:tc>
        <w:tc>
          <w:tcPr>
            <w:tcW w:w="1042" w:type="dxa"/>
            <w:tcBorders>
              <w:top w:val="nil"/>
              <w:left w:val="nil"/>
              <w:bottom w:val="nil"/>
              <w:right w:val="nil"/>
            </w:tcBorders>
            <w:shd w:val="clear" w:color="auto" w:fill="auto"/>
            <w:noWrap/>
            <w:vAlign w:val="center"/>
            <w:hideMark/>
          </w:tcPr>
          <w:p w14:paraId="7ADCF560" w14:textId="77777777" w:rsidR="00A10420" w:rsidRPr="001B3299" w:rsidRDefault="00A10420" w:rsidP="009E753D">
            <w:pPr>
              <w:widowControl w:val="0"/>
              <w:spacing w:before="60" w:after="60" w:line="240" w:lineRule="auto"/>
              <w:jc w:val="center"/>
              <w:rPr>
                <w:b/>
                <w:bCs/>
                <w:i/>
                <w:iCs/>
                <w:sz w:val="20"/>
                <w:lang w:eastAsia="en-US"/>
              </w:rPr>
            </w:pPr>
            <w:r w:rsidRPr="001B3299">
              <w:rPr>
                <w:b/>
                <w:bCs/>
                <w:i/>
                <w:iCs/>
                <w:sz w:val="20"/>
                <w:lang w:eastAsia="en-US"/>
              </w:rPr>
              <w:t>BGN’000</w:t>
            </w:r>
          </w:p>
        </w:tc>
      </w:tr>
      <w:tr w:rsidR="00E8293F" w:rsidRPr="001B3299" w14:paraId="0CF43945" w14:textId="77777777" w:rsidTr="009E753D">
        <w:trPr>
          <w:trHeight w:val="848"/>
        </w:trPr>
        <w:tc>
          <w:tcPr>
            <w:tcW w:w="1652" w:type="dxa"/>
            <w:tcBorders>
              <w:top w:val="nil"/>
              <w:left w:val="nil"/>
              <w:bottom w:val="nil"/>
              <w:right w:val="nil"/>
            </w:tcBorders>
            <w:shd w:val="clear" w:color="auto" w:fill="auto"/>
            <w:vAlign w:val="bottom"/>
            <w:hideMark/>
          </w:tcPr>
          <w:p w14:paraId="64EA696D" w14:textId="77777777" w:rsidR="00E8293F" w:rsidRPr="001B3299" w:rsidRDefault="00E8293F" w:rsidP="00E8293F">
            <w:pPr>
              <w:widowControl w:val="0"/>
              <w:spacing w:before="60" w:after="60" w:line="240" w:lineRule="auto"/>
              <w:jc w:val="left"/>
              <w:rPr>
                <w:sz w:val="20"/>
                <w:lang w:eastAsia="en-US"/>
              </w:rPr>
            </w:pPr>
            <w:r w:rsidRPr="001B3299">
              <w:rPr>
                <w:color w:val="000000"/>
                <w:sz w:val="20"/>
              </w:rPr>
              <w:t xml:space="preserve">Задължения към банки и други </w:t>
            </w:r>
            <w:r>
              <w:rPr>
                <w:color w:val="000000"/>
                <w:sz w:val="20"/>
              </w:rPr>
              <w:t>фин.</w:t>
            </w:r>
            <w:r w:rsidRPr="001B3299">
              <w:rPr>
                <w:color w:val="000000"/>
                <w:sz w:val="20"/>
              </w:rPr>
              <w:t xml:space="preserve"> институции</w:t>
            </w:r>
          </w:p>
        </w:tc>
        <w:tc>
          <w:tcPr>
            <w:tcW w:w="1041" w:type="dxa"/>
            <w:tcBorders>
              <w:top w:val="nil"/>
              <w:left w:val="nil"/>
              <w:bottom w:val="nil"/>
              <w:right w:val="nil"/>
            </w:tcBorders>
            <w:shd w:val="clear" w:color="auto" w:fill="auto"/>
            <w:vAlign w:val="center"/>
          </w:tcPr>
          <w:p w14:paraId="0FDB690C" w14:textId="70CC1B36" w:rsidR="00E8293F" w:rsidRPr="001B3299" w:rsidRDefault="00E8293F" w:rsidP="00E8293F">
            <w:pPr>
              <w:widowControl w:val="0"/>
              <w:spacing w:before="60" w:after="60" w:line="240" w:lineRule="auto"/>
              <w:jc w:val="right"/>
              <w:rPr>
                <w:sz w:val="20"/>
                <w:lang w:eastAsia="en-US"/>
              </w:rPr>
            </w:pPr>
            <w:r>
              <w:rPr>
                <w:sz w:val="20"/>
                <w:lang w:val="en-US" w:eastAsia="en-US"/>
              </w:rPr>
              <w:t>51</w:t>
            </w:r>
          </w:p>
        </w:tc>
        <w:tc>
          <w:tcPr>
            <w:tcW w:w="1041" w:type="dxa"/>
            <w:tcBorders>
              <w:top w:val="nil"/>
              <w:left w:val="nil"/>
              <w:bottom w:val="nil"/>
              <w:right w:val="nil"/>
            </w:tcBorders>
            <w:shd w:val="clear" w:color="auto" w:fill="auto"/>
            <w:vAlign w:val="center"/>
          </w:tcPr>
          <w:p w14:paraId="6F599ACB" w14:textId="771407C2" w:rsidR="00E8293F" w:rsidRPr="001B3299" w:rsidRDefault="00E8293F" w:rsidP="00E8293F">
            <w:pPr>
              <w:widowControl w:val="0"/>
              <w:spacing w:before="60" w:after="60" w:line="240" w:lineRule="auto"/>
              <w:jc w:val="right"/>
              <w:rPr>
                <w:sz w:val="20"/>
                <w:lang w:eastAsia="en-US"/>
              </w:rPr>
            </w:pPr>
            <w:r>
              <w:rPr>
                <w:sz w:val="20"/>
                <w:lang w:val="en-US" w:eastAsia="en-US"/>
              </w:rPr>
              <w:t>88</w:t>
            </w:r>
          </w:p>
        </w:tc>
        <w:tc>
          <w:tcPr>
            <w:tcW w:w="1041" w:type="dxa"/>
            <w:tcBorders>
              <w:top w:val="nil"/>
              <w:left w:val="nil"/>
              <w:bottom w:val="nil"/>
              <w:right w:val="nil"/>
            </w:tcBorders>
            <w:shd w:val="clear" w:color="auto" w:fill="auto"/>
            <w:vAlign w:val="center"/>
          </w:tcPr>
          <w:p w14:paraId="5B9448BE" w14:textId="3542B919" w:rsidR="00E8293F" w:rsidRPr="001B3299" w:rsidRDefault="00E8293F" w:rsidP="00E8293F">
            <w:pPr>
              <w:widowControl w:val="0"/>
              <w:spacing w:before="60" w:after="60" w:line="240" w:lineRule="auto"/>
              <w:jc w:val="right"/>
              <w:rPr>
                <w:sz w:val="20"/>
                <w:lang w:eastAsia="en-US"/>
              </w:rPr>
            </w:pPr>
            <w:r>
              <w:rPr>
                <w:sz w:val="20"/>
                <w:lang w:val="en-US" w:eastAsia="en-US"/>
              </w:rPr>
              <w:t>132</w:t>
            </w:r>
          </w:p>
        </w:tc>
        <w:tc>
          <w:tcPr>
            <w:tcW w:w="1041" w:type="dxa"/>
            <w:tcBorders>
              <w:top w:val="nil"/>
              <w:left w:val="nil"/>
              <w:bottom w:val="nil"/>
              <w:right w:val="nil"/>
            </w:tcBorders>
            <w:vAlign w:val="center"/>
          </w:tcPr>
          <w:p w14:paraId="62B7898C" w14:textId="0274C043" w:rsidR="00E8293F" w:rsidRPr="001B3299" w:rsidRDefault="00E8293F" w:rsidP="00E8293F">
            <w:pPr>
              <w:widowControl w:val="0"/>
              <w:spacing w:before="60" w:after="60" w:line="240" w:lineRule="auto"/>
              <w:jc w:val="right"/>
              <w:rPr>
                <w:sz w:val="20"/>
                <w:lang w:eastAsia="en-US"/>
              </w:rPr>
            </w:pPr>
            <w:r>
              <w:rPr>
                <w:sz w:val="20"/>
                <w:lang w:val="en-US" w:eastAsia="en-US"/>
              </w:rPr>
              <w:t>402</w:t>
            </w:r>
          </w:p>
        </w:tc>
        <w:tc>
          <w:tcPr>
            <w:tcW w:w="1041" w:type="dxa"/>
            <w:tcBorders>
              <w:top w:val="nil"/>
              <w:left w:val="nil"/>
              <w:bottom w:val="nil"/>
              <w:right w:val="nil"/>
            </w:tcBorders>
            <w:shd w:val="clear" w:color="auto" w:fill="auto"/>
            <w:vAlign w:val="center"/>
          </w:tcPr>
          <w:p w14:paraId="3624A89C" w14:textId="332C5DFD" w:rsidR="00E8293F" w:rsidRPr="001B3299" w:rsidRDefault="00E8293F" w:rsidP="00E8293F">
            <w:pPr>
              <w:widowControl w:val="0"/>
              <w:spacing w:before="60" w:after="60" w:line="240" w:lineRule="auto"/>
              <w:jc w:val="right"/>
              <w:rPr>
                <w:sz w:val="20"/>
                <w:lang w:eastAsia="en-US"/>
              </w:rPr>
            </w:pPr>
            <w:r>
              <w:rPr>
                <w:sz w:val="20"/>
                <w:lang w:val="en-US" w:eastAsia="en-US"/>
              </w:rPr>
              <w:t>1,374</w:t>
            </w:r>
          </w:p>
        </w:tc>
        <w:tc>
          <w:tcPr>
            <w:tcW w:w="1041" w:type="dxa"/>
            <w:tcBorders>
              <w:top w:val="nil"/>
              <w:left w:val="nil"/>
              <w:bottom w:val="nil"/>
              <w:right w:val="nil"/>
            </w:tcBorders>
            <w:shd w:val="clear" w:color="auto" w:fill="auto"/>
            <w:vAlign w:val="center"/>
          </w:tcPr>
          <w:p w14:paraId="37653FF7" w14:textId="53DFD7E4" w:rsidR="00E8293F" w:rsidRPr="001B3299" w:rsidRDefault="00E8293F" w:rsidP="00E8293F">
            <w:pPr>
              <w:widowControl w:val="0"/>
              <w:spacing w:before="60" w:after="60" w:line="240" w:lineRule="auto"/>
              <w:jc w:val="right"/>
              <w:rPr>
                <w:sz w:val="20"/>
                <w:lang w:eastAsia="en-US"/>
              </w:rPr>
            </w:pPr>
            <w:r>
              <w:rPr>
                <w:sz w:val="20"/>
                <w:lang w:val="en-US" w:eastAsia="en-US"/>
              </w:rPr>
              <w:t>2,061</w:t>
            </w:r>
          </w:p>
        </w:tc>
        <w:tc>
          <w:tcPr>
            <w:tcW w:w="1041" w:type="dxa"/>
            <w:tcBorders>
              <w:top w:val="nil"/>
              <w:left w:val="nil"/>
              <w:bottom w:val="nil"/>
              <w:right w:val="nil"/>
            </w:tcBorders>
            <w:shd w:val="clear" w:color="auto" w:fill="auto"/>
            <w:vAlign w:val="center"/>
          </w:tcPr>
          <w:p w14:paraId="4253B1A9" w14:textId="4D6A2A75" w:rsidR="00E8293F" w:rsidRPr="001B3299" w:rsidRDefault="00E8293F" w:rsidP="00E8293F">
            <w:pPr>
              <w:widowControl w:val="0"/>
              <w:spacing w:before="60" w:after="60" w:line="240" w:lineRule="auto"/>
              <w:jc w:val="right"/>
              <w:rPr>
                <w:sz w:val="20"/>
                <w:lang w:eastAsia="en-US"/>
              </w:rPr>
            </w:pPr>
            <w:r>
              <w:rPr>
                <w:sz w:val="20"/>
                <w:lang w:val="en-US" w:eastAsia="en-US"/>
              </w:rPr>
              <w:t>123</w:t>
            </w:r>
          </w:p>
        </w:tc>
        <w:tc>
          <w:tcPr>
            <w:tcW w:w="1042" w:type="dxa"/>
            <w:tcBorders>
              <w:top w:val="nil"/>
              <w:left w:val="nil"/>
              <w:bottom w:val="nil"/>
              <w:right w:val="nil"/>
            </w:tcBorders>
            <w:shd w:val="clear" w:color="auto" w:fill="auto"/>
            <w:vAlign w:val="center"/>
          </w:tcPr>
          <w:p w14:paraId="1FD36C73" w14:textId="76B93963" w:rsidR="00E8293F" w:rsidRPr="001B3299" w:rsidRDefault="00E8293F" w:rsidP="00E8293F">
            <w:pPr>
              <w:widowControl w:val="0"/>
              <w:spacing w:before="60" w:after="60" w:line="240" w:lineRule="auto"/>
              <w:jc w:val="right"/>
              <w:rPr>
                <w:sz w:val="20"/>
                <w:lang w:eastAsia="en-US"/>
              </w:rPr>
            </w:pPr>
            <w:r w:rsidRPr="004B5C17">
              <w:rPr>
                <w:b/>
                <w:bCs/>
                <w:sz w:val="20"/>
                <w:lang w:val="en-US" w:eastAsia="en-US"/>
              </w:rPr>
              <w:t>4,231</w:t>
            </w:r>
          </w:p>
        </w:tc>
      </w:tr>
      <w:tr w:rsidR="00E8293F" w:rsidRPr="001B3299" w14:paraId="3FA02FA0" w14:textId="77777777" w:rsidTr="009E753D">
        <w:trPr>
          <w:trHeight w:val="340"/>
        </w:trPr>
        <w:tc>
          <w:tcPr>
            <w:tcW w:w="1652" w:type="dxa"/>
            <w:tcBorders>
              <w:top w:val="nil"/>
              <w:left w:val="nil"/>
              <w:bottom w:val="nil"/>
              <w:right w:val="nil"/>
            </w:tcBorders>
            <w:shd w:val="clear" w:color="auto" w:fill="auto"/>
            <w:vAlign w:val="bottom"/>
            <w:hideMark/>
          </w:tcPr>
          <w:p w14:paraId="1045B61B" w14:textId="77777777" w:rsidR="00E8293F" w:rsidRPr="001B3299" w:rsidRDefault="00E8293F" w:rsidP="00E8293F">
            <w:pPr>
              <w:widowControl w:val="0"/>
              <w:spacing w:before="60" w:after="60" w:line="240" w:lineRule="auto"/>
              <w:jc w:val="left"/>
              <w:rPr>
                <w:sz w:val="20"/>
                <w:lang w:eastAsia="en-US"/>
              </w:rPr>
            </w:pPr>
            <w:r w:rsidRPr="001B3299">
              <w:rPr>
                <w:color w:val="000000"/>
                <w:sz w:val="20"/>
              </w:rPr>
              <w:t>Задължения по лизинг</w:t>
            </w:r>
          </w:p>
        </w:tc>
        <w:tc>
          <w:tcPr>
            <w:tcW w:w="1041" w:type="dxa"/>
            <w:tcBorders>
              <w:top w:val="nil"/>
              <w:left w:val="nil"/>
              <w:bottom w:val="nil"/>
              <w:right w:val="nil"/>
            </w:tcBorders>
            <w:shd w:val="clear" w:color="auto" w:fill="auto"/>
            <w:vAlign w:val="center"/>
          </w:tcPr>
          <w:p w14:paraId="5D67D976" w14:textId="18D1AD04" w:rsidR="00E8293F" w:rsidRPr="001B3299" w:rsidRDefault="00E8293F" w:rsidP="00E8293F">
            <w:pPr>
              <w:widowControl w:val="0"/>
              <w:spacing w:before="60" w:after="60" w:line="240" w:lineRule="auto"/>
              <w:jc w:val="right"/>
              <w:rPr>
                <w:sz w:val="20"/>
                <w:lang w:eastAsia="en-US"/>
              </w:rPr>
            </w:pPr>
            <w:r>
              <w:rPr>
                <w:sz w:val="20"/>
                <w:lang w:eastAsia="en-US"/>
              </w:rPr>
              <w:t>2</w:t>
            </w:r>
            <w:r>
              <w:rPr>
                <w:sz w:val="20"/>
                <w:lang w:val="en-US" w:eastAsia="en-US"/>
              </w:rPr>
              <w:t>6</w:t>
            </w:r>
          </w:p>
        </w:tc>
        <w:tc>
          <w:tcPr>
            <w:tcW w:w="1041" w:type="dxa"/>
            <w:tcBorders>
              <w:top w:val="nil"/>
              <w:left w:val="nil"/>
              <w:bottom w:val="nil"/>
              <w:right w:val="nil"/>
            </w:tcBorders>
            <w:shd w:val="clear" w:color="auto" w:fill="auto"/>
            <w:vAlign w:val="center"/>
          </w:tcPr>
          <w:p w14:paraId="740E71C9" w14:textId="468137CB" w:rsidR="00E8293F" w:rsidRPr="001B3299" w:rsidRDefault="00E8293F" w:rsidP="00E8293F">
            <w:pPr>
              <w:widowControl w:val="0"/>
              <w:spacing w:before="60" w:after="60" w:line="240" w:lineRule="auto"/>
              <w:jc w:val="right"/>
              <w:rPr>
                <w:sz w:val="20"/>
                <w:lang w:eastAsia="en-US"/>
              </w:rPr>
            </w:pPr>
            <w:r>
              <w:rPr>
                <w:sz w:val="20"/>
                <w:lang w:val="en-US" w:eastAsia="en-US"/>
              </w:rPr>
              <w:t>54</w:t>
            </w:r>
          </w:p>
        </w:tc>
        <w:tc>
          <w:tcPr>
            <w:tcW w:w="1041" w:type="dxa"/>
            <w:tcBorders>
              <w:top w:val="nil"/>
              <w:left w:val="nil"/>
              <w:bottom w:val="nil"/>
              <w:right w:val="nil"/>
            </w:tcBorders>
            <w:shd w:val="clear" w:color="auto" w:fill="auto"/>
            <w:vAlign w:val="center"/>
          </w:tcPr>
          <w:p w14:paraId="693017C4" w14:textId="31AC9AB5" w:rsidR="00E8293F" w:rsidRPr="001B3299" w:rsidRDefault="00E8293F" w:rsidP="00E8293F">
            <w:pPr>
              <w:widowControl w:val="0"/>
              <w:spacing w:before="60" w:after="60" w:line="240" w:lineRule="auto"/>
              <w:jc w:val="right"/>
              <w:rPr>
                <w:sz w:val="20"/>
                <w:lang w:eastAsia="en-US"/>
              </w:rPr>
            </w:pPr>
            <w:r>
              <w:rPr>
                <w:sz w:val="20"/>
                <w:lang w:eastAsia="en-US"/>
              </w:rPr>
              <w:t>79</w:t>
            </w:r>
          </w:p>
        </w:tc>
        <w:tc>
          <w:tcPr>
            <w:tcW w:w="1041" w:type="dxa"/>
            <w:tcBorders>
              <w:top w:val="nil"/>
              <w:left w:val="nil"/>
              <w:bottom w:val="nil"/>
              <w:right w:val="nil"/>
            </w:tcBorders>
            <w:vAlign w:val="center"/>
          </w:tcPr>
          <w:p w14:paraId="750C9BD5" w14:textId="38E1F9E7" w:rsidR="00E8293F" w:rsidRPr="001B3299" w:rsidRDefault="00E8293F" w:rsidP="00E8293F">
            <w:pPr>
              <w:widowControl w:val="0"/>
              <w:spacing w:before="60" w:after="60" w:line="240" w:lineRule="auto"/>
              <w:jc w:val="right"/>
              <w:rPr>
                <w:sz w:val="20"/>
                <w:lang w:eastAsia="en-US"/>
              </w:rPr>
            </w:pPr>
            <w:r>
              <w:rPr>
                <w:sz w:val="20"/>
                <w:lang w:eastAsia="en-US"/>
              </w:rPr>
              <w:t>157</w:t>
            </w:r>
          </w:p>
        </w:tc>
        <w:tc>
          <w:tcPr>
            <w:tcW w:w="1041" w:type="dxa"/>
            <w:tcBorders>
              <w:top w:val="nil"/>
              <w:left w:val="nil"/>
              <w:bottom w:val="nil"/>
              <w:right w:val="nil"/>
            </w:tcBorders>
            <w:shd w:val="clear" w:color="auto" w:fill="auto"/>
            <w:vAlign w:val="center"/>
          </w:tcPr>
          <w:p w14:paraId="7FC32E37" w14:textId="4DB5303E" w:rsidR="00E8293F" w:rsidRPr="001B3299" w:rsidRDefault="00E8293F" w:rsidP="00E8293F">
            <w:pPr>
              <w:widowControl w:val="0"/>
              <w:spacing w:before="60" w:after="60" w:line="240" w:lineRule="auto"/>
              <w:jc w:val="right"/>
              <w:rPr>
                <w:sz w:val="20"/>
                <w:lang w:eastAsia="en-US"/>
              </w:rPr>
            </w:pPr>
            <w:r>
              <w:rPr>
                <w:sz w:val="20"/>
                <w:lang w:val="en-US" w:eastAsia="en-US"/>
              </w:rPr>
              <w:t>293</w:t>
            </w:r>
          </w:p>
        </w:tc>
        <w:tc>
          <w:tcPr>
            <w:tcW w:w="1041" w:type="dxa"/>
            <w:tcBorders>
              <w:top w:val="nil"/>
              <w:left w:val="nil"/>
              <w:bottom w:val="nil"/>
              <w:right w:val="nil"/>
            </w:tcBorders>
            <w:shd w:val="clear" w:color="auto" w:fill="auto"/>
            <w:vAlign w:val="center"/>
          </w:tcPr>
          <w:p w14:paraId="7DD0ED49" w14:textId="51E5F454" w:rsidR="00E8293F" w:rsidRPr="001B3299" w:rsidRDefault="00E8293F" w:rsidP="00E8293F">
            <w:pPr>
              <w:widowControl w:val="0"/>
              <w:spacing w:before="60" w:after="60" w:line="240" w:lineRule="auto"/>
              <w:jc w:val="right"/>
              <w:rPr>
                <w:sz w:val="20"/>
                <w:lang w:eastAsia="en-US"/>
              </w:rPr>
            </w:pPr>
            <w:r>
              <w:rPr>
                <w:sz w:val="20"/>
                <w:lang w:val="en-US" w:eastAsia="en-US"/>
              </w:rPr>
              <w:t>403</w:t>
            </w:r>
          </w:p>
        </w:tc>
        <w:tc>
          <w:tcPr>
            <w:tcW w:w="1041" w:type="dxa"/>
            <w:tcBorders>
              <w:top w:val="nil"/>
              <w:left w:val="nil"/>
              <w:bottom w:val="nil"/>
              <w:right w:val="nil"/>
            </w:tcBorders>
            <w:shd w:val="clear" w:color="auto" w:fill="auto"/>
            <w:vAlign w:val="center"/>
          </w:tcPr>
          <w:p w14:paraId="532C0CB8" w14:textId="7DDB2177" w:rsidR="00E8293F" w:rsidRPr="001B3299" w:rsidRDefault="00E8293F" w:rsidP="00E8293F">
            <w:pPr>
              <w:widowControl w:val="0"/>
              <w:spacing w:before="60" w:after="60" w:line="240" w:lineRule="auto"/>
              <w:jc w:val="right"/>
              <w:rPr>
                <w:sz w:val="20"/>
                <w:lang w:eastAsia="en-US"/>
              </w:rPr>
            </w:pPr>
            <w:r>
              <w:rPr>
                <w:sz w:val="20"/>
                <w:lang w:val="en-US" w:eastAsia="en-US"/>
              </w:rPr>
              <w:t>-</w:t>
            </w:r>
          </w:p>
        </w:tc>
        <w:tc>
          <w:tcPr>
            <w:tcW w:w="1042" w:type="dxa"/>
            <w:tcBorders>
              <w:top w:val="nil"/>
              <w:left w:val="nil"/>
              <w:bottom w:val="nil"/>
              <w:right w:val="nil"/>
            </w:tcBorders>
            <w:shd w:val="clear" w:color="auto" w:fill="auto"/>
            <w:vAlign w:val="center"/>
          </w:tcPr>
          <w:p w14:paraId="5BF0CAC8" w14:textId="3DE61A44" w:rsidR="00E8293F" w:rsidRPr="001B3299" w:rsidRDefault="00E8293F" w:rsidP="00E8293F">
            <w:pPr>
              <w:widowControl w:val="0"/>
              <w:spacing w:before="60" w:after="60" w:line="240" w:lineRule="auto"/>
              <w:jc w:val="right"/>
              <w:rPr>
                <w:sz w:val="20"/>
                <w:lang w:eastAsia="en-US"/>
              </w:rPr>
            </w:pPr>
            <w:r w:rsidRPr="004B5C17">
              <w:rPr>
                <w:b/>
                <w:bCs/>
                <w:sz w:val="20"/>
                <w:lang w:val="en-US" w:eastAsia="en-US"/>
              </w:rPr>
              <w:t>1,012</w:t>
            </w:r>
          </w:p>
        </w:tc>
      </w:tr>
      <w:tr w:rsidR="00E8293F" w:rsidRPr="001B3299" w14:paraId="078BC688" w14:textId="77777777" w:rsidTr="009E753D">
        <w:trPr>
          <w:trHeight w:val="564"/>
        </w:trPr>
        <w:tc>
          <w:tcPr>
            <w:tcW w:w="1652" w:type="dxa"/>
            <w:tcBorders>
              <w:top w:val="nil"/>
              <w:left w:val="nil"/>
              <w:bottom w:val="nil"/>
              <w:right w:val="nil"/>
            </w:tcBorders>
            <w:shd w:val="clear" w:color="auto" w:fill="auto"/>
            <w:vAlign w:val="bottom"/>
            <w:hideMark/>
          </w:tcPr>
          <w:p w14:paraId="7F4FE636" w14:textId="77777777" w:rsidR="00E8293F" w:rsidRPr="001B3299" w:rsidRDefault="00E8293F" w:rsidP="00E8293F">
            <w:pPr>
              <w:widowControl w:val="0"/>
              <w:spacing w:before="60" w:after="60" w:line="240" w:lineRule="auto"/>
              <w:jc w:val="left"/>
              <w:rPr>
                <w:sz w:val="20"/>
                <w:lang w:eastAsia="en-US"/>
              </w:rPr>
            </w:pPr>
            <w:r w:rsidRPr="001B3299">
              <w:rPr>
                <w:color w:val="000000"/>
                <w:sz w:val="20"/>
              </w:rPr>
              <w:t>Търговски и др</w:t>
            </w:r>
            <w:r>
              <w:rPr>
                <w:color w:val="000000"/>
                <w:sz w:val="20"/>
              </w:rPr>
              <w:t>.</w:t>
            </w:r>
            <w:r w:rsidRPr="001B3299">
              <w:rPr>
                <w:color w:val="000000"/>
                <w:sz w:val="20"/>
              </w:rPr>
              <w:t xml:space="preserve"> задължения</w:t>
            </w:r>
          </w:p>
        </w:tc>
        <w:tc>
          <w:tcPr>
            <w:tcW w:w="1041" w:type="dxa"/>
            <w:tcBorders>
              <w:top w:val="nil"/>
              <w:left w:val="nil"/>
              <w:bottom w:val="nil"/>
              <w:right w:val="nil"/>
            </w:tcBorders>
            <w:shd w:val="clear" w:color="auto" w:fill="auto"/>
            <w:vAlign w:val="center"/>
          </w:tcPr>
          <w:p w14:paraId="373FA4B2" w14:textId="5AB46043" w:rsidR="00E8293F" w:rsidRPr="001B3299" w:rsidRDefault="00E8293F" w:rsidP="00E8293F">
            <w:pPr>
              <w:widowControl w:val="0"/>
              <w:spacing w:before="60" w:after="60" w:line="240" w:lineRule="auto"/>
              <w:jc w:val="right"/>
              <w:rPr>
                <w:sz w:val="20"/>
                <w:lang w:eastAsia="en-US"/>
              </w:rPr>
            </w:pPr>
            <w:r>
              <w:rPr>
                <w:sz w:val="20"/>
                <w:lang w:val="en-US" w:eastAsia="en-US"/>
              </w:rPr>
              <w:t>2,174</w:t>
            </w:r>
          </w:p>
        </w:tc>
        <w:tc>
          <w:tcPr>
            <w:tcW w:w="1041" w:type="dxa"/>
            <w:tcBorders>
              <w:top w:val="nil"/>
              <w:left w:val="nil"/>
              <w:bottom w:val="nil"/>
              <w:right w:val="nil"/>
            </w:tcBorders>
            <w:shd w:val="clear" w:color="auto" w:fill="auto"/>
            <w:vAlign w:val="center"/>
          </w:tcPr>
          <w:p w14:paraId="1F9E1CE7" w14:textId="5F5C3519" w:rsidR="00E8293F" w:rsidRPr="001B3299" w:rsidRDefault="00E8293F" w:rsidP="00E8293F">
            <w:pPr>
              <w:widowControl w:val="0"/>
              <w:spacing w:before="60" w:after="60" w:line="240" w:lineRule="auto"/>
              <w:jc w:val="right"/>
              <w:rPr>
                <w:sz w:val="20"/>
                <w:lang w:eastAsia="en-US"/>
              </w:rPr>
            </w:pPr>
            <w:r>
              <w:rPr>
                <w:sz w:val="20"/>
                <w:lang w:val="en-US" w:eastAsia="en-US"/>
              </w:rPr>
              <w:t>1,145</w:t>
            </w:r>
          </w:p>
        </w:tc>
        <w:tc>
          <w:tcPr>
            <w:tcW w:w="1041" w:type="dxa"/>
            <w:tcBorders>
              <w:top w:val="nil"/>
              <w:left w:val="nil"/>
              <w:bottom w:val="nil"/>
              <w:right w:val="nil"/>
            </w:tcBorders>
            <w:shd w:val="clear" w:color="auto" w:fill="auto"/>
            <w:vAlign w:val="center"/>
          </w:tcPr>
          <w:p w14:paraId="0FC79466" w14:textId="68811409" w:rsidR="00E8293F" w:rsidRPr="001B3299" w:rsidRDefault="00E8293F" w:rsidP="00E8293F">
            <w:pPr>
              <w:widowControl w:val="0"/>
              <w:spacing w:before="60" w:after="60" w:line="240" w:lineRule="auto"/>
              <w:jc w:val="right"/>
              <w:rPr>
                <w:sz w:val="20"/>
                <w:lang w:eastAsia="en-US"/>
              </w:rPr>
            </w:pPr>
            <w:r>
              <w:rPr>
                <w:sz w:val="20"/>
                <w:lang w:val="en-US" w:eastAsia="en-US"/>
              </w:rPr>
              <w:t>75</w:t>
            </w:r>
          </w:p>
        </w:tc>
        <w:tc>
          <w:tcPr>
            <w:tcW w:w="1041" w:type="dxa"/>
            <w:tcBorders>
              <w:top w:val="nil"/>
              <w:left w:val="nil"/>
              <w:bottom w:val="nil"/>
              <w:right w:val="nil"/>
            </w:tcBorders>
          </w:tcPr>
          <w:p w14:paraId="3AEA9648" w14:textId="77777777" w:rsidR="00E8293F" w:rsidRDefault="00E8293F" w:rsidP="00E8293F">
            <w:pPr>
              <w:widowControl w:val="0"/>
              <w:spacing w:before="60" w:after="60" w:line="240" w:lineRule="auto"/>
              <w:jc w:val="right"/>
              <w:rPr>
                <w:sz w:val="20"/>
                <w:lang w:eastAsia="en-US"/>
              </w:rPr>
            </w:pPr>
          </w:p>
          <w:p w14:paraId="7694D5A8" w14:textId="5494090B" w:rsidR="00E8293F" w:rsidRPr="001B3299" w:rsidRDefault="00E8293F" w:rsidP="00E8293F">
            <w:pPr>
              <w:widowControl w:val="0"/>
              <w:spacing w:before="60" w:after="60" w:line="240" w:lineRule="auto"/>
              <w:jc w:val="right"/>
              <w:rPr>
                <w:sz w:val="20"/>
                <w:lang w:eastAsia="en-US"/>
              </w:rPr>
            </w:pPr>
            <w:r>
              <w:rPr>
                <w:sz w:val="20"/>
                <w:lang w:val="en-US" w:eastAsia="en-US"/>
              </w:rPr>
              <w:t>-</w:t>
            </w:r>
          </w:p>
        </w:tc>
        <w:tc>
          <w:tcPr>
            <w:tcW w:w="1041" w:type="dxa"/>
            <w:tcBorders>
              <w:top w:val="nil"/>
              <w:left w:val="nil"/>
              <w:bottom w:val="nil"/>
              <w:right w:val="nil"/>
            </w:tcBorders>
            <w:shd w:val="clear" w:color="auto" w:fill="auto"/>
            <w:vAlign w:val="center"/>
          </w:tcPr>
          <w:p w14:paraId="46D58E9C" w14:textId="01E5C381" w:rsidR="00E8293F" w:rsidRPr="001B3299" w:rsidRDefault="00E8293F" w:rsidP="00E8293F">
            <w:pPr>
              <w:widowControl w:val="0"/>
              <w:spacing w:before="60" w:after="60" w:line="240" w:lineRule="auto"/>
              <w:jc w:val="right"/>
              <w:rPr>
                <w:sz w:val="20"/>
                <w:lang w:eastAsia="en-US"/>
              </w:rPr>
            </w:pPr>
            <w:r>
              <w:rPr>
                <w:sz w:val="20"/>
                <w:lang w:eastAsia="en-US"/>
              </w:rPr>
              <w:t>34</w:t>
            </w:r>
          </w:p>
        </w:tc>
        <w:tc>
          <w:tcPr>
            <w:tcW w:w="1041" w:type="dxa"/>
            <w:tcBorders>
              <w:top w:val="nil"/>
              <w:left w:val="nil"/>
              <w:bottom w:val="nil"/>
              <w:right w:val="nil"/>
            </w:tcBorders>
            <w:shd w:val="clear" w:color="auto" w:fill="auto"/>
            <w:vAlign w:val="center"/>
          </w:tcPr>
          <w:p w14:paraId="09CCC4D3" w14:textId="6689CA0F" w:rsidR="00E8293F" w:rsidRPr="001B3299" w:rsidRDefault="00E8293F" w:rsidP="00E8293F">
            <w:pPr>
              <w:widowControl w:val="0"/>
              <w:spacing w:before="60" w:after="60" w:line="240" w:lineRule="auto"/>
              <w:jc w:val="right"/>
              <w:rPr>
                <w:sz w:val="20"/>
                <w:lang w:eastAsia="en-US"/>
              </w:rPr>
            </w:pPr>
            <w:r>
              <w:rPr>
                <w:sz w:val="20"/>
                <w:lang w:eastAsia="en-US"/>
              </w:rPr>
              <w:t>-</w:t>
            </w:r>
          </w:p>
        </w:tc>
        <w:tc>
          <w:tcPr>
            <w:tcW w:w="1041" w:type="dxa"/>
            <w:tcBorders>
              <w:top w:val="nil"/>
              <w:left w:val="nil"/>
              <w:bottom w:val="nil"/>
              <w:right w:val="nil"/>
            </w:tcBorders>
            <w:shd w:val="clear" w:color="auto" w:fill="auto"/>
            <w:vAlign w:val="center"/>
          </w:tcPr>
          <w:p w14:paraId="0FA79771" w14:textId="4F198302" w:rsidR="00E8293F" w:rsidRPr="001B3299" w:rsidRDefault="00E8293F" w:rsidP="00E8293F">
            <w:pPr>
              <w:widowControl w:val="0"/>
              <w:spacing w:before="60" w:after="60" w:line="240" w:lineRule="auto"/>
              <w:jc w:val="right"/>
              <w:rPr>
                <w:sz w:val="20"/>
                <w:lang w:eastAsia="en-US"/>
              </w:rPr>
            </w:pPr>
            <w:r>
              <w:rPr>
                <w:sz w:val="20"/>
                <w:lang w:val="en-US" w:eastAsia="en-US"/>
              </w:rPr>
              <w:t>-</w:t>
            </w:r>
          </w:p>
        </w:tc>
        <w:tc>
          <w:tcPr>
            <w:tcW w:w="1042" w:type="dxa"/>
            <w:tcBorders>
              <w:top w:val="nil"/>
              <w:left w:val="nil"/>
              <w:bottom w:val="nil"/>
              <w:right w:val="nil"/>
            </w:tcBorders>
            <w:shd w:val="clear" w:color="auto" w:fill="auto"/>
            <w:vAlign w:val="center"/>
          </w:tcPr>
          <w:p w14:paraId="2B6973CA" w14:textId="10D90F04" w:rsidR="00E8293F" w:rsidRPr="001B3299" w:rsidRDefault="00E8293F" w:rsidP="00E8293F">
            <w:pPr>
              <w:widowControl w:val="0"/>
              <w:spacing w:before="60" w:after="60" w:line="240" w:lineRule="auto"/>
              <w:jc w:val="right"/>
              <w:rPr>
                <w:sz w:val="20"/>
                <w:lang w:eastAsia="en-US"/>
              </w:rPr>
            </w:pPr>
            <w:r w:rsidRPr="004B5C17">
              <w:rPr>
                <w:b/>
                <w:bCs/>
                <w:sz w:val="20"/>
                <w:lang w:val="en-US" w:eastAsia="en-US"/>
              </w:rPr>
              <w:t>3,428</w:t>
            </w:r>
          </w:p>
        </w:tc>
      </w:tr>
      <w:tr w:rsidR="00E8293F" w:rsidRPr="001B3299" w14:paraId="6B8CC19D" w14:textId="77777777" w:rsidTr="009E753D">
        <w:trPr>
          <w:trHeight w:val="340"/>
        </w:trPr>
        <w:tc>
          <w:tcPr>
            <w:tcW w:w="1652" w:type="dxa"/>
            <w:tcBorders>
              <w:top w:val="nil"/>
              <w:left w:val="nil"/>
              <w:bottom w:val="nil"/>
              <w:right w:val="nil"/>
            </w:tcBorders>
            <w:shd w:val="clear" w:color="auto" w:fill="auto"/>
            <w:vAlign w:val="bottom"/>
            <w:hideMark/>
          </w:tcPr>
          <w:p w14:paraId="184C0116" w14:textId="77777777" w:rsidR="00E8293F" w:rsidRPr="001B3299" w:rsidRDefault="00E8293F" w:rsidP="00E8293F">
            <w:pPr>
              <w:widowControl w:val="0"/>
              <w:spacing w:before="60" w:after="60" w:line="240" w:lineRule="auto"/>
              <w:rPr>
                <w:b/>
                <w:bCs/>
                <w:sz w:val="20"/>
                <w:lang w:eastAsia="en-US"/>
              </w:rPr>
            </w:pPr>
            <w:r w:rsidRPr="001B3299">
              <w:rPr>
                <w:rFonts w:cs="Calibri"/>
                <w:b/>
                <w:bCs/>
                <w:sz w:val="20"/>
                <w:lang w:eastAsia="en-US"/>
              </w:rPr>
              <w:t>Общо</w:t>
            </w:r>
          </w:p>
        </w:tc>
        <w:tc>
          <w:tcPr>
            <w:tcW w:w="1041" w:type="dxa"/>
            <w:tcBorders>
              <w:top w:val="single" w:sz="4" w:space="0" w:color="auto"/>
              <w:left w:val="nil"/>
              <w:bottom w:val="double" w:sz="6" w:space="0" w:color="auto"/>
              <w:right w:val="nil"/>
            </w:tcBorders>
            <w:shd w:val="clear" w:color="auto" w:fill="auto"/>
            <w:vAlign w:val="center"/>
          </w:tcPr>
          <w:p w14:paraId="36D26CE1" w14:textId="5F23E767" w:rsidR="00E8293F" w:rsidRPr="001B3299" w:rsidRDefault="00E8293F" w:rsidP="00E8293F">
            <w:pPr>
              <w:widowControl w:val="0"/>
              <w:spacing w:before="60" w:after="60" w:line="240" w:lineRule="auto"/>
              <w:jc w:val="right"/>
              <w:rPr>
                <w:b/>
                <w:bCs/>
                <w:sz w:val="20"/>
                <w:lang w:eastAsia="en-US"/>
              </w:rPr>
            </w:pPr>
            <w:r>
              <w:rPr>
                <w:b/>
                <w:bCs/>
                <w:sz w:val="20"/>
                <w:lang w:val="en-US" w:eastAsia="en-US"/>
              </w:rPr>
              <w:t>2,251</w:t>
            </w:r>
          </w:p>
        </w:tc>
        <w:tc>
          <w:tcPr>
            <w:tcW w:w="1041" w:type="dxa"/>
            <w:tcBorders>
              <w:top w:val="single" w:sz="4" w:space="0" w:color="auto"/>
              <w:left w:val="nil"/>
              <w:bottom w:val="double" w:sz="6" w:space="0" w:color="auto"/>
              <w:right w:val="nil"/>
            </w:tcBorders>
            <w:shd w:val="clear" w:color="auto" w:fill="auto"/>
            <w:vAlign w:val="center"/>
          </w:tcPr>
          <w:p w14:paraId="41A7BCF2" w14:textId="347B9ED3" w:rsidR="00E8293F" w:rsidRPr="001B3299" w:rsidRDefault="00E8293F" w:rsidP="00E8293F">
            <w:pPr>
              <w:widowControl w:val="0"/>
              <w:spacing w:before="60" w:after="60" w:line="240" w:lineRule="auto"/>
              <w:jc w:val="right"/>
              <w:rPr>
                <w:b/>
                <w:bCs/>
                <w:sz w:val="20"/>
                <w:lang w:eastAsia="en-US"/>
              </w:rPr>
            </w:pPr>
            <w:r>
              <w:rPr>
                <w:b/>
                <w:bCs/>
                <w:sz w:val="20"/>
                <w:lang w:val="en-US" w:eastAsia="en-US"/>
              </w:rPr>
              <w:t>1,287</w:t>
            </w:r>
          </w:p>
        </w:tc>
        <w:tc>
          <w:tcPr>
            <w:tcW w:w="1041" w:type="dxa"/>
            <w:tcBorders>
              <w:top w:val="single" w:sz="4" w:space="0" w:color="auto"/>
              <w:left w:val="nil"/>
              <w:bottom w:val="double" w:sz="6" w:space="0" w:color="auto"/>
              <w:right w:val="nil"/>
            </w:tcBorders>
            <w:shd w:val="clear" w:color="auto" w:fill="auto"/>
            <w:vAlign w:val="center"/>
          </w:tcPr>
          <w:p w14:paraId="5B085525" w14:textId="6AB60885" w:rsidR="00E8293F" w:rsidRPr="001B3299" w:rsidRDefault="00E8293F" w:rsidP="00E8293F">
            <w:pPr>
              <w:widowControl w:val="0"/>
              <w:spacing w:before="60" w:after="60" w:line="240" w:lineRule="auto"/>
              <w:jc w:val="right"/>
              <w:rPr>
                <w:b/>
                <w:bCs/>
                <w:sz w:val="20"/>
                <w:lang w:eastAsia="en-US"/>
              </w:rPr>
            </w:pPr>
            <w:r>
              <w:rPr>
                <w:b/>
                <w:bCs/>
                <w:sz w:val="20"/>
                <w:lang w:val="en-US" w:eastAsia="en-US"/>
              </w:rPr>
              <w:t>286</w:t>
            </w:r>
          </w:p>
        </w:tc>
        <w:tc>
          <w:tcPr>
            <w:tcW w:w="1041" w:type="dxa"/>
            <w:tcBorders>
              <w:top w:val="single" w:sz="4" w:space="0" w:color="auto"/>
              <w:left w:val="nil"/>
              <w:bottom w:val="double" w:sz="6" w:space="0" w:color="auto"/>
              <w:right w:val="nil"/>
            </w:tcBorders>
          </w:tcPr>
          <w:p w14:paraId="69B76659" w14:textId="7903FA40" w:rsidR="00E8293F" w:rsidRPr="001B3299" w:rsidRDefault="00E8293F" w:rsidP="00E8293F">
            <w:pPr>
              <w:widowControl w:val="0"/>
              <w:spacing w:before="60" w:after="60" w:line="240" w:lineRule="auto"/>
              <w:jc w:val="right"/>
              <w:rPr>
                <w:b/>
                <w:bCs/>
                <w:sz w:val="20"/>
                <w:lang w:eastAsia="en-US"/>
              </w:rPr>
            </w:pPr>
            <w:r>
              <w:rPr>
                <w:b/>
                <w:bCs/>
                <w:sz w:val="20"/>
                <w:lang w:val="en-US" w:eastAsia="en-US"/>
              </w:rPr>
              <w:t>559</w:t>
            </w:r>
          </w:p>
        </w:tc>
        <w:tc>
          <w:tcPr>
            <w:tcW w:w="1041" w:type="dxa"/>
            <w:tcBorders>
              <w:top w:val="single" w:sz="4" w:space="0" w:color="auto"/>
              <w:left w:val="nil"/>
              <w:bottom w:val="double" w:sz="6" w:space="0" w:color="auto"/>
              <w:right w:val="nil"/>
            </w:tcBorders>
            <w:shd w:val="clear" w:color="auto" w:fill="auto"/>
            <w:vAlign w:val="center"/>
          </w:tcPr>
          <w:p w14:paraId="3BDE527A" w14:textId="46B355C9" w:rsidR="00E8293F" w:rsidRPr="001B3299" w:rsidRDefault="00E8293F" w:rsidP="00E8293F">
            <w:pPr>
              <w:widowControl w:val="0"/>
              <w:spacing w:before="60" w:after="60" w:line="240" w:lineRule="auto"/>
              <w:jc w:val="right"/>
              <w:rPr>
                <w:b/>
                <w:bCs/>
                <w:sz w:val="20"/>
                <w:lang w:eastAsia="en-US"/>
              </w:rPr>
            </w:pPr>
            <w:r>
              <w:rPr>
                <w:b/>
                <w:bCs/>
                <w:sz w:val="20"/>
                <w:lang w:val="en-US" w:eastAsia="en-US"/>
              </w:rPr>
              <w:t>1,</w:t>
            </w:r>
            <w:r>
              <w:rPr>
                <w:b/>
                <w:bCs/>
                <w:sz w:val="20"/>
                <w:lang w:eastAsia="en-US"/>
              </w:rPr>
              <w:t>701</w:t>
            </w:r>
          </w:p>
        </w:tc>
        <w:tc>
          <w:tcPr>
            <w:tcW w:w="1041" w:type="dxa"/>
            <w:tcBorders>
              <w:top w:val="single" w:sz="4" w:space="0" w:color="auto"/>
              <w:left w:val="nil"/>
              <w:bottom w:val="double" w:sz="6" w:space="0" w:color="auto"/>
              <w:right w:val="nil"/>
            </w:tcBorders>
            <w:shd w:val="clear" w:color="auto" w:fill="auto"/>
            <w:vAlign w:val="center"/>
          </w:tcPr>
          <w:p w14:paraId="5B0EEC9C" w14:textId="2BCFD9A0" w:rsidR="00E8293F" w:rsidRPr="001B3299" w:rsidRDefault="00E8293F" w:rsidP="00E8293F">
            <w:pPr>
              <w:widowControl w:val="0"/>
              <w:spacing w:before="60" w:after="60" w:line="240" w:lineRule="auto"/>
              <w:jc w:val="right"/>
              <w:rPr>
                <w:b/>
                <w:bCs/>
                <w:sz w:val="20"/>
                <w:lang w:eastAsia="en-US"/>
              </w:rPr>
            </w:pPr>
            <w:r>
              <w:rPr>
                <w:b/>
                <w:bCs/>
                <w:sz w:val="20"/>
                <w:lang w:val="en-US" w:eastAsia="en-US"/>
              </w:rPr>
              <w:t>2,464</w:t>
            </w:r>
          </w:p>
        </w:tc>
        <w:tc>
          <w:tcPr>
            <w:tcW w:w="1041" w:type="dxa"/>
            <w:tcBorders>
              <w:top w:val="single" w:sz="4" w:space="0" w:color="auto"/>
              <w:left w:val="nil"/>
              <w:bottom w:val="double" w:sz="6" w:space="0" w:color="auto"/>
              <w:right w:val="nil"/>
            </w:tcBorders>
            <w:shd w:val="clear" w:color="auto" w:fill="auto"/>
            <w:vAlign w:val="center"/>
          </w:tcPr>
          <w:p w14:paraId="6697F1CA" w14:textId="2C11E285" w:rsidR="00E8293F" w:rsidRPr="001B3299" w:rsidRDefault="00E8293F" w:rsidP="00E8293F">
            <w:pPr>
              <w:widowControl w:val="0"/>
              <w:spacing w:before="60" w:after="60" w:line="240" w:lineRule="auto"/>
              <w:jc w:val="right"/>
              <w:rPr>
                <w:b/>
                <w:bCs/>
                <w:sz w:val="20"/>
                <w:lang w:eastAsia="en-US"/>
              </w:rPr>
            </w:pPr>
            <w:r>
              <w:rPr>
                <w:b/>
                <w:bCs/>
                <w:sz w:val="20"/>
                <w:lang w:val="en-US" w:eastAsia="en-US"/>
              </w:rPr>
              <w:t>123</w:t>
            </w:r>
          </w:p>
        </w:tc>
        <w:tc>
          <w:tcPr>
            <w:tcW w:w="1042" w:type="dxa"/>
            <w:tcBorders>
              <w:top w:val="single" w:sz="4" w:space="0" w:color="auto"/>
              <w:left w:val="nil"/>
              <w:bottom w:val="double" w:sz="6" w:space="0" w:color="auto"/>
              <w:right w:val="nil"/>
            </w:tcBorders>
            <w:shd w:val="clear" w:color="auto" w:fill="auto"/>
            <w:vAlign w:val="center"/>
          </w:tcPr>
          <w:p w14:paraId="6E23B968" w14:textId="3E84963B" w:rsidR="00E8293F" w:rsidRPr="001B3299" w:rsidRDefault="00E8293F" w:rsidP="00E8293F">
            <w:pPr>
              <w:widowControl w:val="0"/>
              <w:spacing w:before="60" w:after="60" w:line="240" w:lineRule="auto"/>
              <w:jc w:val="right"/>
              <w:rPr>
                <w:b/>
                <w:bCs/>
                <w:sz w:val="20"/>
                <w:lang w:eastAsia="en-US"/>
              </w:rPr>
            </w:pPr>
            <w:r>
              <w:rPr>
                <w:b/>
                <w:bCs/>
                <w:sz w:val="20"/>
                <w:lang w:val="en-US" w:eastAsia="en-US"/>
              </w:rPr>
              <w:t>8,671</w:t>
            </w:r>
          </w:p>
        </w:tc>
      </w:tr>
    </w:tbl>
    <w:p w14:paraId="11ECA78A" w14:textId="77777777" w:rsidR="00A10420" w:rsidRPr="00A01183" w:rsidRDefault="00A10420" w:rsidP="00A10420">
      <w:pPr>
        <w:pStyle w:val="Heading3"/>
        <w:keepNext/>
        <w:keepLines/>
        <w:widowControl w:val="0"/>
        <w:numPr>
          <w:ilvl w:val="1"/>
          <w:numId w:val="3"/>
        </w:numPr>
        <w:spacing w:before="240"/>
        <w:ind w:left="170" w:firstLine="0"/>
        <w:rPr>
          <w:iCs/>
          <w:szCs w:val="22"/>
        </w:rPr>
      </w:pPr>
      <w:r w:rsidRPr="00A01183">
        <w:rPr>
          <w:iCs/>
          <w:szCs w:val="22"/>
        </w:rPr>
        <w:lastRenderedPageBreak/>
        <w:t>Риск на лихвоносни</w:t>
      </w:r>
      <w:r>
        <w:rPr>
          <w:iCs/>
          <w:szCs w:val="22"/>
        </w:rPr>
        <w:t>те</w:t>
      </w:r>
      <w:r w:rsidRPr="00A01183">
        <w:rPr>
          <w:iCs/>
          <w:szCs w:val="22"/>
        </w:rPr>
        <w:t xml:space="preserve"> парични потоци</w:t>
      </w:r>
    </w:p>
    <w:p w14:paraId="3EE40438" w14:textId="77777777" w:rsidR="00A10420" w:rsidRDefault="00A10420" w:rsidP="00A10420">
      <w:pPr>
        <w:keepNext/>
        <w:keepLines/>
        <w:widowControl w:val="0"/>
        <w:rPr>
          <w:szCs w:val="22"/>
        </w:rPr>
      </w:pPr>
      <w:r w:rsidRPr="007B2D99">
        <w:rPr>
          <w:szCs w:val="22"/>
        </w:rPr>
        <w:t>Като цяло дружеството няма лихвоносни активи. Затова приходите и оперативните парични потоци са в голяма степен независими от промените в пазарните лихвени равнища. Същевременно дружеството е изложено на лихвен риск от своите банкови заеми. Те са обичайно с променлив лихвен процент, който поставя в зависимост от лихвен риск паричните му потоци.</w:t>
      </w:r>
      <w:r>
        <w:rPr>
          <w:szCs w:val="22"/>
        </w:rPr>
        <w:t xml:space="preserve"> </w:t>
      </w:r>
    </w:p>
    <w:tbl>
      <w:tblPr>
        <w:tblW w:w="10007" w:type="dxa"/>
        <w:tblLayout w:type="fixed"/>
        <w:tblLook w:val="04A0" w:firstRow="1" w:lastRow="0" w:firstColumn="1" w:lastColumn="0" w:noHBand="0" w:noVBand="1"/>
      </w:tblPr>
      <w:tblGrid>
        <w:gridCol w:w="3175"/>
        <w:gridCol w:w="1531"/>
        <w:gridCol w:w="236"/>
        <w:gridCol w:w="1531"/>
        <w:gridCol w:w="236"/>
        <w:gridCol w:w="1531"/>
        <w:gridCol w:w="236"/>
        <w:gridCol w:w="1531"/>
      </w:tblGrid>
      <w:tr w:rsidR="00A10420" w:rsidRPr="00434AFE" w14:paraId="33681069" w14:textId="77777777" w:rsidTr="009E753D">
        <w:trPr>
          <w:trHeight w:val="327"/>
          <w:tblHeader/>
        </w:trPr>
        <w:tc>
          <w:tcPr>
            <w:tcW w:w="3175" w:type="dxa"/>
            <w:tcBorders>
              <w:top w:val="nil"/>
              <w:left w:val="nil"/>
              <w:bottom w:val="nil"/>
              <w:right w:val="nil"/>
            </w:tcBorders>
            <w:shd w:val="clear" w:color="auto" w:fill="auto"/>
          </w:tcPr>
          <w:p w14:paraId="4C829CD4" w14:textId="4A7A79E9" w:rsidR="00A10420" w:rsidRPr="00434AFE" w:rsidRDefault="00A10420" w:rsidP="002F4D7A">
            <w:pPr>
              <w:spacing w:before="0" w:after="0" w:line="240" w:lineRule="auto"/>
              <w:jc w:val="left"/>
              <w:rPr>
                <w:rFonts w:cs="Calibri"/>
                <w:b/>
                <w:bCs/>
                <w:sz w:val="20"/>
                <w:lang w:eastAsia="en-US"/>
              </w:rPr>
            </w:pPr>
            <w:r w:rsidRPr="00434AFE">
              <w:rPr>
                <w:rFonts w:cs="Calibri"/>
                <w:b/>
                <w:bCs/>
                <w:sz w:val="20"/>
                <w:lang w:eastAsia="en-US"/>
              </w:rPr>
              <w:t>3</w:t>
            </w:r>
            <w:r w:rsidR="002F4D7A">
              <w:rPr>
                <w:rFonts w:cs="Calibri"/>
                <w:b/>
                <w:bCs/>
                <w:sz w:val="20"/>
                <w:lang w:val="en-US" w:eastAsia="en-US"/>
              </w:rPr>
              <w:t>0</w:t>
            </w:r>
            <w:r w:rsidRPr="00434AFE">
              <w:rPr>
                <w:rFonts w:cs="Calibri"/>
                <w:b/>
                <w:bCs/>
                <w:sz w:val="20"/>
                <w:lang w:eastAsia="en-US"/>
              </w:rPr>
              <w:t xml:space="preserve"> </w:t>
            </w:r>
            <w:r w:rsidR="002F4D7A">
              <w:rPr>
                <w:rFonts w:cs="Calibri"/>
                <w:b/>
                <w:bCs/>
                <w:sz w:val="20"/>
                <w:lang w:eastAsia="en-US"/>
              </w:rPr>
              <w:t>юни</w:t>
            </w:r>
            <w:r>
              <w:rPr>
                <w:rFonts w:cs="Calibri"/>
                <w:b/>
                <w:bCs/>
                <w:sz w:val="20"/>
                <w:lang w:eastAsia="en-US"/>
              </w:rPr>
              <w:t xml:space="preserve"> </w:t>
            </w:r>
            <w:r w:rsidRPr="00434AFE">
              <w:rPr>
                <w:rFonts w:cs="Calibri"/>
                <w:b/>
                <w:bCs/>
                <w:sz w:val="20"/>
                <w:lang w:eastAsia="en-US"/>
              </w:rPr>
              <w:t>202</w:t>
            </w:r>
            <w:r w:rsidR="00E8293F">
              <w:rPr>
                <w:rFonts w:cs="Calibri"/>
                <w:b/>
                <w:bCs/>
                <w:sz w:val="20"/>
                <w:lang w:eastAsia="en-US"/>
              </w:rPr>
              <w:t>4</w:t>
            </w:r>
            <w:r w:rsidRPr="00434AFE">
              <w:rPr>
                <w:rFonts w:cs="Calibri"/>
                <w:b/>
                <w:bCs/>
                <w:sz w:val="20"/>
                <w:lang w:eastAsia="en-US"/>
              </w:rPr>
              <w:t xml:space="preserve"> г.</w:t>
            </w:r>
          </w:p>
        </w:tc>
        <w:tc>
          <w:tcPr>
            <w:tcW w:w="1531" w:type="dxa"/>
            <w:tcBorders>
              <w:top w:val="nil"/>
              <w:left w:val="nil"/>
              <w:bottom w:val="nil"/>
              <w:right w:val="nil"/>
            </w:tcBorders>
            <w:shd w:val="clear" w:color="auto" w:fill="auto"/>
            <w:vAlign w:val="center"/>
          </w:tcPr>
          <w:p w14:paraId="49C74B9B" w14:textId="77777777" w:rsidR="00A10420" w:rsidRPr="00434AFE" w:rsidRDefault="00A10420" w:rsidP="009E753D">
            <w:pPr>
              <w:spacing w:before="0" w:after="0" w:line="240" w:lineRule="auto"/>
              <w:jc w:val="center"/>
              <w:rPr>
                <w:b/>
                <w:bCs/>
                <w:sz w:val="20"/>
                <w:lang w:eastAsia="en-US"/>
              </w:rPr>
            </w:pPr>
            <w:r w:rsidRPr="00434AFE">
              <w:rPr>
                <w:b/>
                <w:bCs/>
                <w:sz w:val="20"/>
                <w:lang w:eastAsia="en-US"/>
              </w:rPr>
              <w:t>Фиксиран лихвен %</w:t>
            </w:r>
          </w:p>
          <w:p w14:paraId="7DAC43EF" w14:textId="77777777" w:rsidR="00A10420" w:rsidRPr="00434AFE" w:rsidRDefault="00A10420" w:rsidP="009E753D">
            <w:pPr>
              <w:spacing w:before="0" w:after="0" w:line="240" w:lineRule="auto"/>
              <w:jc w:val="center"/>
              <w:rPr>
                <w:b/>
                <w:bCs/>
                <w:sz w:val="20"/>
                <w:lang w:val="en-GB" w:eastAsia="en-US"/>
              </w:rPr>
            </w:pPr>
            <w:r w:rsidRPr="00434AFE">
              <w:rPr>
                <w:b/>
                <w:bCs/>
                <w:sz w:val="20"/>
                <w:lang w:val="en-GB" w:eastAsia="en-US"/>
              </w:rPr>
              <w:t>BGN’000</w:t>
            </w:r>
          </w:p>
        </w:tc>
        <w:tc>
          <w:tcPr>
            <w:tcW w:w="236" w:type="dxa"/>
            <w:tcBorders>
              <w:top w:val="nil"/>
              <w:left w:val="nil"/>
              <w:bottom w:val="nil"/>
              <w:right w:val="nil"/>
            </w:tcBorders>
            <w:shd w:val="clear" w:color="auto" w:fill="auto"/>
            <w:vAlign w:val="center"/>
          </w:tcPr>
          <w:p w14:paraId="54B724BB" w14:textId="77777777" w:rsidR="00A10420" w:rsidRPr="00434AFE" w:rsidRDefault="00A10420" w:rsidP="009E753D">
            <w:pPr>
              <w:spacing w:before="0" w:after="0" w:line="240" w:lineRule="auto"/>
              <w:jc w:val="center"/>
              <w:rPr>
                <w:b/>
                <w:bCs/>
                <w:sz w:val="20"/>
                <w:lang w:eastAsia="en-US"/>
              </w:rPr>
            </w:pPr>
          </w:p>
        </w:tc>
        <w:tc>
          <w:tcPr>
            <w:tcW w:w="1531" w:type="dxa"/>
            <w:tcBorders>
              <w:top w:val="nil"/>
              <w:left w:val="nil"/>
              <w:bottom w:val="nil"/>
              <w:right w:val="nil"/>
            </w:tcBorders>
            <w:shd w:val="clear" w:color="auto" w:fill="auto"/>
            <w:vAlign w:val="center"/>
          </w:tcPr>
          <w:p w14:paraId="1108EBFC" w14:textId="77777777" w:rsidR="00A10420" w:rsidRPr="00434AFE" w:rsidRDefault="00A10420" w:rsidP="009E753D">
            <w:pPr>
              <w:spacing w:before="0" w:after="0" w:line="240" w:lineRule="auto"/>
              <w:jc w:val="center"/>
              <w:rPr>
                <w:b/>
                <w:bCs/>
                <w:sz w:val="20"/>
                <w:lang w:eastAsia="en-US"/>
              </w:rPr>
            </w:pPr>
            <w:r w:rsidRPr="00434AFE">
              <w:rPr>
                <w:b/>
                <w:bCs/>
                <w:sz w:val="20"/>
                <w:lang w:eastAsia="en-US"/>
              </w:rPr>
              <w:t>Променлив лихвен %</w:t>
            </w:r>
          </w:p>
          <w:p w14:paraId="1E51D20E" w14:textId="77777777" w:rsidR="00A10420" w:rsidRPr="00434AFE" w:rsidRDefault="00A10420" w:rsidP="009E753D">
            <w:pPr>
              <w:spacing w:before="0" w:after="0" w:line="240" w:lineRule="auto"/>
              <w:jc w:val="center"/>
              <w:rPr>
                <w:b/>
                <w:bCs/>
                <w:sz w:val="20"/>
                <w:lang w:val="en-GB" w:eastAsia="en-US"/>
              </w:rPr>
            </w:pPr>
            <w:r w:rsidRPr="00434AFE">
              <w:rPr>
                <w:b/>
                <w:bCs/>
                <w:sz w:val="20"/>
                <w:lang w:val="en-GB" w:eastAsia="en-US"/>
              </w:rPr>
              <w:t>BGN’000</w:t>
            </w:r>
          </w:p>
        </w:tc>
        <w:tc>
          <w:tcPr>
            <w:tcW w:w="236" w:type="dxa"/>
            <w:tcBorders>
              <w:top w:val="nil"/>
              <w:left w:val="nil"/>
              <w:bottom w:val="nil"/>
              <w:right w:val="nil"/>
            </w:tcBorders>
            <w:shd w:val="clear" w:color="auto" w:fill="auto"/>
            <w:vAlign w:val="center"/>
          </w:tcPr>
          <w:p w14:paraId="43F41CB5" w14:textId="77777777" w:rsidR="00A10420" w:rsidRPr="00434AFE" w:rsidRDefault="00A10420" w:rsidP="009E753D">
            <w:pPr>
              <w:spacing w:before="0" w:after="0" w:line="240" w:lineRule="auto"/>
              <w:jc w:val="center"/>
              <w:rPr>
                <w:b/>
                <w:bCs/>
                <w:sz w:val="20"/>
                <w:lang w:eastAsia="en-US"/>
              </w:rPr>
            </w:pPr>
          </w:p>
        </w:tc>
        <w:tc>
          <w:tcPr>
            <w:tcW w:w="1531" w:type="dxa"/>
            <w:tcBorders>
              <w:top w:val="nil"/>
              <w:left w:val="nil"/>
              <w:bottom w:val="nil"/>
              <w:right w:val="nil"/>
            </w:tcBorders>
            <w:shd w:val="clear" w:color="auto" w:fill="auto"/>
            <w:vAlign w:val="center"/>
          </w:tcPr>
          <w:p w14:paraId="06FE1962" w14:textId="77777777" w:rsidR="00A10420" w:rsidRPr="00434AFE" w:rsidRDefault="00A10420" w:rsidP="009E753D">
            <w:pPr>
              <w:spacing w:before="0" w:after="0" w:line="240" w:lineRule="auto"/>
              <w:jc w:val="center"/>
              <w:rPr>
                <w:b/>
                <w:bCs/>
                <w:sz w:val="20"/>
                <w:lang w:eastAsia="en-US"/>
              </w:rPr>
            </w:pPr>
            <w:r w:rsidRPr="00434AFE">
              <w:rPr>
                <w:b/>
                <w:bCs/>
                <w:sz w:val="20"/>
                <w:lang w:eastAsia="en-US"/>
              </w:rPr>
              <w:t>Безлихвени</w:t>
            </w:r>
          </w:p>
          <w:p w14:paraId="5D207EF8" w14:textId="77777777" w:rsidR="00A10420" w:rsidRPr="00434AFE" w:rsidRDefault="00A10420" w:rsidP="009E753D">
            <w:pPr>
              <w:spacing w:before="0" w:after="0" w:line="240" w:lineRule="auto"/>
              <w:jc w:val="center"/>
              <w:rPr>
                <w:b/>
                <w:bCs/>
                <w:sz w:val="20"/>
                <w:lang w:eastAsia="en-US"/>
              </w:rPr>
            </w:pPr>
          </w:p>
          <w:p w14:paraId="42B3DD0A" w14:textId="77777777" w:rsidR="00A10420" w:rsidRPr="00434AFE" w:rsidRDefault="00A10420" w:rsidP="009E753D">
            <w:pPr>
              <w:spacing w:before="0" w:after="0" w:line="240" w:lineRule="auto"/>
              <w:jc w:val="center"/>
              <w:rPr>
                <w:b/>
                <w:bCs/>
                <w:sz w:val="20"/>
                <w:lang w:val="en-GB" w:eastAsia="en-US"/>
              </w:rPr>
            </w:pPr>
            <w:r w:rsidRPr="00434AFE">
              <w:rPr>
                <w:b/>
                <w:bCs/>
                <w:sz w:val="20"/>
                <w:lang w:val="en-GB" w:eastAsia="en-US"/>
              </w:rPr>
              <w:t>BGN’000</w:t>
            </w:r>
          </w:p>
        </w:tc>
        <w:tc>
          <w:tcPr>
            <w:tcW w:w="236" w:type="dxa"/>
            <w:tcBorders>
              <w:top w:val="nil"/>
              <w:left w:val="nil"/>
              <w:bottom w:val="nil"/>
              <w:right w:val="nil"/>
            </w:tcBorders>
            <w:shd w:val="clear" w:color="auto" w:fill="auto"/>
            <w:vAlign w:val="center"/>
          </w:tcPr>
          <w:p w14:paraId="0933A686" w14:textId="77777777" w:rsidR="00A10420" w:rsidRPr="00434AFE" w:rsidRDefault="00A10420" w:rsidP="009E753D">
            <w:pPr>
              <w:spacing w:before="0" w:after="0" w:line="240" w:lineRule="auto"/>
              <w:jc w:val="center"/>
              <w:rPr>
                <w:b/>
                <w:bCs/>
                <w:sz w:val="20"/>
                <w:lang w:eastAsia="en-US"/>
              </w:rPr>
            </w:pPr>
          </w:p>
        </w:tc>
        <w:tc>
          <w:tcPr>
            <w:tcW w:w="1531" w:type="dxa"/>
            <w:tcBorders>
              <w:top w:val="nil"/>
              <w:left w:val="nil"/>
              <w:bottom w:val="nil"/>
              <w:right w:val="nil"/>
            </w:tcBorders>
            <w:shd w:val="clear" w:color="auto" w:fill="auto"/>
            <w:vAlign w:val="center"/>
          </w:tcPr>
          <w:p w14:paraId="1D8806A6" w14:textId="77777777" w:rsidR="00A10420" w:rsidRPr="00434AFE" w:rsidRDefault="00A10420" w:rsidP="009E753D">
            <w:pPr>
              <w:spacing w:before="0" w:after="0" w:line="240" w:lineRule="auto"/>
              <w:jc w:val="center"/>
              <w:rPr>
                <w:b/>
                <w:bCs/>
                <w:sz w:val="20"/>
                <w:lang w:eastAsia="en-US"/>
              </w:rPr>
            </w:pPr>
            <w:r w:rsidRPr="00434AFE">
              <w:rPr>
                <w:b/>
                <w:bCs/>
                <w:sz w:val="20"/>
                <w:lang w:eastAsia="en-US"/>
              </w:rPr>
              <w:t>Общо</w:t>
            </w:r>
          </w:p>
          <w:p w14:paraId="0673C8FA" w14:textId="77777777" w:rsidR="00A10420" w:rsidRPr="00434AFE" w:rsidRDefault="00A10420" w:rsidP="009E753D">
            <w:pPr>
              <w:spacing w:before="0" w:after="0" w:line="240" w:lineRule="auto"/>
              <w:jc w:val="center"/>
              <w:rPr>
                <w:b/>
                <w:bCs/>
                <w:sz w:val="20"/>
                <w:lang w:eastAsia="en-US"/>
              </w:rPr>
            </w:pPr>
          </w:p>
          <w:p w14:paraId="22F1DAEA" w14:textId="77777777" w:rsidR="00A10420" w:rsidRPr="00434AFE" w:rsidRDefault="00A10420" w:rsidP="009E753D">
            <w:pPr>
              <w:spacing w:before="0" w:after="0" w:line="240" w:lineRule="auto"/>
              <w:jc w:val="center"/>
              <w:rPr>
                <w:b/>
                <w:bCs/>
                <w:sz w:val="20"/>
                <w:lang w:eastAsia="en-US"/>
              </w:rPr>
            </w:pPr>
            <w:r w:rsidRPr="00434AFE">
              <w:rPr>
                <w:b/>
                <w:bCs/>
                <w:sz w:val="20"/>
                <w:lang w:val="en-GB" w:eastAsia="en-US"/>
              </w:rPr>
              <w:t>BGN’000</w:t>
            </w:r>
          </w:p>
        </w:tc>
      </w:tr>
      <w:tr w:rsidR="00A10420" w:rsidRPr="00D82A84" w14:paraId="10428316" w14:textId="77777777" w:rsidTr="009E753D">
        <w:trPr>
          <w:trHeight w:val="327"/>
        </w:trPr>
        <w:tc>
          <w:tcPr>
            <w:tcW w:w="3175" w:type="dxa"/>
            <w:tcBorders>
              <w:top w:val="nil"/>
              <w:left w:val="nil"/>
              <w:bottom w:val="nil"/>
              <w:right w:val="nil"/>
            </w:tcBorders>
            <w:shd w:val="clear" w:color="auto" w:fill="auto"/>
            <w:vAlign w:val="bottom"/>
          </w:tcPr>
          <w:p w14:paraId="3A4A57F9" w14:textId="77777777" w:rsidR="00A10420" w:rsidRPr="00D82A84" w:rsidRDefault="00A10420" w:rsidP="009E753D">
            <w:pPr>
              <w:spacing w:before="60" w:after="60" w:line="240" w:lineRule="auto"/>
              <w:jc w:val="left"/>
              <w:rPr>
                <w:rFonts w:cs="Calibri"/>
                <w:i/>
                <w:iCs/>
                <w:sz w:val="20"/>
                <w:lang w:eastAsia="en-US"/>
              </w:rPr>
            </w:pPr>
            <w:r w:rsidRPr="00D82A84">
              <w:rPr>
                <w:bCs/>
                <w:iCs/>
                <w:color w:val="000000"/>
                <w:sz w:val="20"/>
              </w:rPr>
              <w:t xml:space="preserve">Финансови активи по справедлива стойност през </w:t>
            </w:r>
            <w:r>
              <w:rPr>
                <w:bCs/>
                <w:iCs/>
                <w:color w:val="000000"/>
                <w:sz w:val="20"/>
              </w:rPr>
              <w:t>ДВД</w:t>
            </w:r>
          </w:p>
        </w:tc>
        <w:tc>
          <w:tcPr>
            <w:tcW w:w="1531" w:type="dxa"/>
            <w:tcBorders>
              <w:top w:val="nil"/>
              <w:left w:val="nil"/>
              <w:bottom w:val="nil"/>
              <w:right w:val="nil"/>
            </w:tcBorders>
            <w:shd w:val="clear" w:color="auto" w:fill="auto"/>
            <w:vAlign w:val="center"/>
          </w:tcPr>
          <w:p w14:paraId="511DBE67" w14:textId="77777777" w:rsidR="00A10420" w:rsidRPr="00D82A84" w:rsidRDefault="00A10420" w:rsidP="009E753D">
            <w:pPr>
              <w:spacing w:before="60" w:after="60" w:line="240" w:lineRule="auto"/>
              <w:jc w:val="right"/>
              <w:rPr>
                <w:i/>
                <w:iCs/>
                <w:sz w:val="20"/>
                <w:lang w:eastAsia="en-US"/>
              </w:rPr>
            </w:pPr>
          </w:p>
        </w:tc>
        <w:tc>
          <w:tcPr>
            <w:tcW w:w="236" w:type="dxa"/>
            <w:tcBorders>
              <w:top w:val="nil"/>
              <w:left w:val="nil"/>
              <w:bottom w:val="nil"/>
              <w:right w:val="nil"/>
            </w:tcBorders>
            <w:shd w:val="clear" w:color="auto" w:fill="auto"/>
            <w:vAlign w:val="center"/>
          </w:tcPr>
          <w:p w14:paraId="7D1E522D" w14:textId="77777777" w:rsidR="00A10420" w:rsidRPr="00D82A84" w:rsidRDefault="00A10420" w:rsidP="009E753D">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0F43839C" w14:textId="77777777" w:rsidR="00A10420" w:rsidRPr="00D82A84" w:rsidRDefault="00A10420" w:rsidP="009E753D">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2C1CA382" w14:textId="77777777" w:rsidR="00A10420" w:rsidRPr="00D82A84" w:rsidRDefault="00A10420" w:rsidP="009E753D">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61B96FAB" w14:textId="77777777" w:rsidR="00A10420" w:rsidRPr="00D01012" w:rsidRDefault="00A10420" w:rsidP="009E753D">
            <w:pPr>
              <w:spacing w:before="60" w:after="60" w:line="240" w:lineRule="auto"/>
              <w:jc w:val="right"/>
              <w:rPr>
                <w:sz w:val="20"/>
                <w:lang w:val="en-US" w:eastAsia="en-US"/>
              </w:rPr>
            </w:pPr>
            <w:r>
              <w:rPr>
                <w:sz w:val="20"/>
                <w:lang w:val="en-US" w:eastAsia="en-US"/>
              </w:rPr>
              <w:t>1</w:t>
            </w:r>
          </w:p>
        </w:tc>
        <w:tc>
          <w:tcPr>
            <w:tcW w:w="236" w:type="dxa"/>
            <w:tcBorders>
              <w:top w:val="nil"/>
              <w:left w:val="nil"/>
              <w:bottom w:val="nil"/>
              <w:right w:val="nil"/>
            </w:tcBorders>
            <w:shd w:val="clear" w:color="auto" w:fill="auto"/>
            <w:vAlign w:val="center"/>
          </w:tcPr>
          <w:p w14:paraId="21FDCADD" w14:textId="77777777" w:rsidR="00A10420" w:rsidRPr="00D82A84" w:rsidRDefault="00A10420" w:rsidP="009E753D">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205C4EAA" w14:textId="77777777" w:rsidR="00A10420" w:rsidRPr="00D01012" w:rsidRDefault="00A10420" w:rsidP="009E753D">
            <w:pPr>
              <w:spacing w:before="60" w:after="60" w:line="240" w:lineRule="auto"/>
              <w:jc w:val="right"/>
              <w:rPr>
                <w:b/>
                <w:bCs/>
                <w:sz w:val="20"/>
                <w:lang w:val="en-US" w:eastAsia="en-US"/>
              </w:rPr>
            </w:pPr>
            <w:r>
              <w:rPr>
                <w:b/>
                <w:bCs/>
                <w:sz w:val="20"/>
                <w:lang w:val="en-US" w:eastAsia="en-US"/>
              </w:rPr>
              <w:t>1</w:t>
            </w:r>
          </w:p>
        </w:tc>
      </w:tr>
      <w:tr w:rsidR="00A10420" w:rsidRPr="00D82A84" w14:paraId="522CF5D5" w14:textId="77777777" w:rsidTr="009E753D">
        <w:trPr>
          <w:trHeight w:val="327"/>
        </w:trPr>
        <w:tc>
          <w:tcPr>
            <w:tcW w:w="3175" w:type="dxa"/>
            <w:tcBorders>
              <w:top w:val="nil"/>
              <w:left w:val="nil"/>
              <w:bottom w:val="nil"/>
              <w:right w:val="nil"/>
            </w:tcBorders>
            <w:shd w:val="clear" w:color="auto" w:fill="auto"/>
            <w:vAlign w:val="bottom"/>
          </w:tcPr>
          <w:p w14:paraId="62ABA6BA" w14:textId="77777777" w:rsidR="00A10420" w:rsidRPr="00D82A84" w:rsidRDefault="00A10420" w:rsidP="009E753D">
            <w:pPr>
              <w:spacing w:before="60" w:after="60" w:line="240" w:lineRule="auto"/>
              <w:jc w:val="left"/>
              <w:rPr>
                <w:bCs/>
                <w:iCs/>
                <w:color w:val="000000"/>
                <w:sz w:val="20"/>
              </w:rPr>
            </w:pPr>
            <w:r>
              <w:rPr>
                <w:bCs/>
                <w:iCs/>
                <w:color w:val="000000"/>
                <w:sz w:val="20"/>
              </w:rPr>
              <w:t>Финансови инструменти</w:t>
            </w:r>
          </w:p>
        </w:tc>
        <w:tc>
          <w:tcPr>
            <w:tcW w:w="1531" w:type="dxa"/>
            <w:tcBorders>
              <w:top w:val="nil"/>
              <w:left w:val="nil"/>
              <w:bottom w:val="nil"/>
              <w:right w:val="nil"/>
            </w:tcBorders>
            <w:shd w:val="clear" w:color="auto" w:fill="auto"/>
            <w:vAlign w:val="center"/>
          </w:tcPr>
          <w:p w14:paraId="6E280F33" w14:textId="77777777" w:rsidR="00A10420" w:rsidRPr="00D82A84" w:rsidRDefault="00A10420" w:rsidP="009E753D">
            <w:pPr>
              <w:spacing w:before="60" w:after="60" w:line="240" w:lineRule="auto"/>
              <w:jc w:val="right"/>
              <w:rPr>
                <w:i/>
                <w:iCs/>
                <w:sz w:val="20"/>
                <w:lang w:eastAsia="en-US"/>
              </w:rPr>
            </w:pPr>
          </w:p>
        </w:tc>
        <w:tc>
          <w:tcPr>
            <w:tcW w:w="236" w:type="dxa"/>
            <w:tcBorders>
              <w:top w:val="nil"/>
              <w:left w:val="nil"/>
              <w:bottom w:val="nil"/>
              <w:right w:val="nil"/>
            </w:tcBorders>
            <w:shd w:val="clear" w:color="auto" w:fill="auto"/>
            <w:vAlign w:val="center"/>
          </w:tcPr>
          <w:p w14:paraId="11DC0B5F" w14:textId="77777777" w:rsidR="00A10420" w:rsidRPr="00D82A84" w:rsidRDefault="00A10420" w:rsidP="009E753D">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41ACE818" w14:textId="6BB69330" w:rsidR="00A10420" w:rsidRPr="00014063" w:rsidRDefault="002F4D7A" w:rsidP="009E753D">
            <w:pPr>
              <w:spacing w:before="60" w:after="60" w:line="240" w:lineRule="auto"/>
              <w:jc w:val="right"/>
              <w:rPr>
                <w:sz w:val="20"/>
                <w:lang w:val="en-US" w:eastAsia="en-US"/>
              </w:rPr>
            </w:pPr>
            <w:r>
              <w:rPr>
                <w:sz w:val="20"/>
                <w:lang w:val="en-US" w:eastAsia="en-US"/>
              </w:rPr>
              <w:t>3,864</w:t>
            </w:r>
          </w:p>
        </w:tc>
        <w:tc>
          <w:tcPr>
            <w:tcW w:w="236" w:type="dxa"/>
            <w:tcBorders>
              <w:top w:val="nil"/>
              <w:left w:val="nil"/>
              <w:bottom w:val="nil"/>
              <w:right w:val="nil"/>
            </w:tcBorders>
            <w:shd w:val="clear" w:color="auto" w:fill="auto"/>
            <w:vAlign w:val="center"/>
          </w:tcPr>
          <w:p w14:paraId="2150BD7B" w14:textId="77777777" w:rsidR="00A10420" w:rsidRPr="00D82A84" w:rsidRDefault="00A10420" w:rsidP="009E753D">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3181EC94" w14:textId="77777777" w:rsidR="00A10420" w:rsidRDefault="00A10420" w:rsidP="009E753D">
            <w:pPr>
              <w:spacing w:before="60" w:after="60" w:line="240" w:lineRule="auto"/>
              <w:jc w:val="right"/>
              <w:rPr>
                <w:sz w:val="20"/>
                <w:lang w:val="en-US" w:eastAsia="en-US"/>
              </w:rPr>
            </w:pPr>
          </w:p>
        </w:tc>
        <w:tc>
          <w:tcPr>
            <w:tcW w:w="236" w:type="dxa"/>
            <w:tcBorders>
              <w:top w:val="nil"/>
              <w:left w:val="nil"/>
              <w:bottom w:val="nil"/>
              <w:right w:val="nil"/>
            </w:tcBorders>
            <w:shd w:val="clear" w:color="auto" w:fill="auto"/>
            <w:vAlign w:val="center"/>
          </w:tcPr>
          <w:p w14:paraId="605DBBE3" w14:textId="77777777" w:rsidR="00A10420" w:rsidRPr="00D82A84" w:rsidRDefault="00A10420" w:rsidP="009E753D">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06FDD04E" w14:textId="5D19408E" w:rsidR="00A10420" w:rsidRPr="00014063" w:rsidRDefault="002F4D7A" w:rsidP="009E753D">
            <w:pPr>
              <w:spacing w:before="60" w:after="60" w:line="240" w:lineRule="auto"/>
              <w:jc w:val="right"/>
              <w:rPr>
                <w:b/>
                <w:bCs/>
                <w:sz w:val="20"/>
                <w:lang w:val="en-US" w:eastAsia="en-US"/>
              </w:rPr>
            </w:pPr>
            <w:r>
              <w:rPr>
                <w:b/>
                <w:bCs/>
                <w:sz w:val="20"/>
                <w:lang w:val="en-US" w:eastAsia="en-US"/>
              </w:rPr>
              <w:t>3,864</w:t>
            </w:r>
          </w:p>
        </w:tc>
      </w:tr>
      <w:tr w:rsidR="00A10420" w:rsidRPr="00D82A84" w14:paraId="6CF37212" w14:textId="77777777" w:rsidTr="009E753D">
        <w:trPr>
          <w:trHeight w:val="327"/>
        </w:trPr>
        <w:tc>
          <w:tcPr>
            <w:tcW w:w="3175" w:type="dxa"/>
            <w:tcBorders>
              <w:top w:val="nil"/>
              <w:left w:val="nil"/>
              <w:bottom w:val="nil"/>
              <w:right w:val="nil"/>
            </w:tcBorders>
            <w:shd w:val="clear" w:color="auto" w:fill="auto"/>
            <w:vAlign w:val="bottom"/>
            <w:hideMark/>
          </w:tcPr>
          <w:p w14:paraId="21DFE0BF" w14:textId="77777777" w:rsidR="00A10420" w:rsidRPr="00D82A84" w:rsidRDefault="00A10420" w:rsidP="009E753D">
            <w:pPr>
              <w:spacing w:before="60" w:after="60" w:line="240" w:lineRule="auto"/>
              <w:jc w:val="left"/>
              <w:rPr>
                <w:sz w:val="20"/>
                <w:lang w:eastAsia="en-US"/>
              </w:rPr>
            </w:pPr>
            <w:r w:rsidRPr="00D82A84">
              <w:rPr>
                <w:sz w:val="20"/>
              </w:rPr>
              <w:t xml:space="preserve">Вземания </w:t>
            </w:r>
          </w:p>
        </w:tc>
        <w:tc>
          <w:tcPr>
            <w:tcW w:w="1531" w:type="dxa"/>
            <w:tcBorders>
              <w:top w:val="nil"/>
              <w:left w:val="nil"/>
              <w:bottom w:val="nil"/>
              <w:right w:val="nil"/>
            </w:tcBorders>
            <w:shd w:val="clear" w:color="auto" w:fill="auto"/>
            <w:vAlign w:val="center"/>
          </w:tcPr>
          <w:p w14:paraId="24BDB63C" w14:textId="77777777" w:rsidR="00A10420" w:rsidRPr="00D82A84" w:rsidRDefault="00A10420" w:rsidP="009E753D">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1D04F424" w14:textId="77777777" w:rsidR="00A10420" w:rsidRPr="00D82A84" w:rsidRDefault="00A10420" w:rsidP="009E753D">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6216C279" w14:textId="77777777" w:rsidR="00A10420" w:rsidRPr="00D82A84" w:rsidRDefault="00A10420" w:rsidP="009E753D">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1E2F7B0B" w14:textId="77777777" w:rsidR="00A10420" w:rsidRPr="00D82A84" w:rsidRDefault="00A10420" w:rsidP="009E753D">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1E901BBB" w14:textId="2D2F05A7" w:rsidR="00A10420" w:rsidRPr="00014063" w:rsidRDefault="00014063" w:rsidP="002F4D7A">
            <w:pPr>
              <w:spacing w:before="60" w:after="60" w:line="240" w:lineRule="auto"/>
              <w:jc w:val="right"/>
              <w:rPr>
                <w:sz w:val="20"/>
                <w:lang w:val="en-US" w:eastAsia="en-US"/>
              </w:rPr>
            </w:pPr>
            <w:r>
              <w:rPr>
                <w:sz w:val="20"/>
                <w:lang w:val="en-US" w:eastAsia="en-US"/>
              </w:rPr>
              <w:t>7,</w:t>
            </w:r>
            <w:r w:rsidR="002F4D7A">
              <w:rPr>
                <w:sz w:val="20"/>
                <w:lang w:val="en-US" w:eastAsia="en-US"/>
              </w:rPr>
              <w:t>147</w:t>
            </w:r>
          </w:p>
        </w:tc>
        <w:tc>
          <w:tcPr>
            <w:tcW w:w="236" w:type="dxa"/>
            <w:tcBorders>
              <w:top w:val="nil"/>
              <w:left w:val="nil"/>
              <w:bottom w:val="nil"/>
              <w:right w:val="nil"/>
            </w:tcBorders>
            <w:shd w:val="clear" w:color="auto" w:fill="auto"/>
            <w:vAlign w:val="center"/>
          </w:tcPr>
          <w:p w14:paraId="19849A65" w14:textId="77777777" w:rsidR="00A10420" w:rsidRPr="00D82A84" w:rsidRDefault="00A10420" w:rsidP="009E753D">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0F23D6C8" w14:textId="546D9265" w:rsidR="00A10420" w:rsidRPr="00014063" w:rsidRDefault="00014063" w:rsidP="002F4D7A">
            <w:pPr>
              <w:spacing w:before="60" w:after="60" w:line="240" w:lineRule="auto"/>
              <w:jc w:val="right"/>
              <w:rPr>
                <w:b/>
                <w:bCs/>
                <w:sz w:val="20"/>
                <w:lang w:val="en-US" w:eastAsia="en-US"/>
              </w:rPr>
            </w:pPr>
            <w:r>
              <w:rPr>
                <w:b/>
                <w:bCs/>
                <w:sz w:val="20"/>
                <w:lang w:val="en-US" w:eastAsia="en-US"/>
              </w:rPr>
              <w:t>7,</w:t>
            </w:r>
            <w:r w:rsidR="002F4D7A">
              <w:rPr>
                <w:b/>
                <w:bCs/>
                <w:sz w:val="20"/>
                <w:lang w:val="en-US" w:eastAsia="en-US"/>
              </w:rPr>
              <w:t>147</w:t>
            </w:r>
          </w:p>
        </w:tc>
      </w:tr>
      <w:tr w:rsidR="00A10420" w:rsidRPr="00D82A84" w14:paraId="7BF601BE" w14:textId="77777777" w:rsidTr="009E753D">
        <w:trPr>
          <w:trHeight w:val="327"/>
        </w:trPr>
        <w:tc>
          <w:tcPr>
            <w:tcW w:w="3175" w:type="dxa"/>
            <w:tcBorders>
              <w:top w:val="nil"/>
              <w:left w:val="nil"/>
              <w:bottom w:val="nil"/>
              <w:right w:val="nil"/>
            </w:tcBorders>
            <w:shd w:val="clear" w:color="auto" w:fill="auto"/>
            <w:vAlign w:val="bottom"/>
            <w:hideMark/>
          </w:tcPr>
          <w:p w14:paraId="526C1E50" w14:textId="77777777" w:rsidR="00A10420" w:rsidRPr="00D82A84" w:rsidRDefault="00A10420" w:rsidP="009E753D">
            <w:pPr>
              <w:spacing w:before="60" w:after="60" w:line="240" w:lineRule="auto"/>
              <w:jc w:val="left"/>
              <w:rPr>
                <w:sz w:val="20"/>
                <w:lang w:eastAsia="en-US"/>
              </w:rPr>
            </w:pPr>
            <w:r w:rsidRPr="00D82A84">
              <w:rPr>
                <w:sz w:val="20"/>
              </w:rPr>
              <w:t>Парични средства и еквиваленти</w:t>
            </w:r>
          </w:p>
        </w:tc>
        <w:tc>
          <w:tcPr>
            <w:tcW w:w="1531" w:type="dxa"/>
            <w:tcBorders>
              <w:top w:val="nil"/>
              <w:left w:val="nil"/>
              <w:bottom w:val="nil"/>
              <w:right w:val="nil"/>
            </w:tcBorders>
            <w:shd w:val="clear" w:color="auto" w:fill="auto"/>
            <w:vAlign w:val="center"/>
          </w:tcPr>
          <w:p w14:paraId="18D3D3FB" w14:textId="77777777" w:rsidR="00A10420" w:rsidRPr="00D82A84" w:rsidRDefault="00A10420" w:rsidP="009E753D">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117813C3" w14:textId="77777777" w:rsidR="00A10420" w:rsidRPr="00D82A84" w:rsidRDefault="00A10420" w:rsidP="009E753D">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469ACF92" w14:textId="77777777" w:rsidR="00A10420" w:rsidRPr="00D82A84" w:rsidRDefault="00A10420" w:rsidP="009E753D">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3C19E291" w14:textId="77777777" w:rsidR="00A10420" w:rsidRPr="00D82A84" w:rsidRDefault="00A10420" w:rsidP="009E753D">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481595F0" w14:textId="7E4F2CFB" w:rsidR="00A10420" w:rsidRPr="00014063" w:rsidRDefault="002F4D7A" w:rsidP="009E753D">
            <w:pPr>
              <w:spacing w:before="60" w:after="60" w:line="240" w:lineRule="auto"/>
              <w:jc w:val="right"/>
              <w:rPr>
                <w:sz w:val="20"/>
                <w:lang w:val="en-US" w:eastAsia="en-US"/>
              </w:rPr>
            </w:pPr>
            <w:r>
              <w:rPr>
                <w:sz w:val="20"/>
                <w:lang w:val="en-US" w:eastAsia="en-US"/>
              </w:rPr>
              <w:t>3,368</w:t>
            </w:r>
          </w:p>
        </w:tc>
        <w:tc>
          <w:tcPr>
            <w:tcW w:w="236" w:type="dxa"/>
            <w:tcBorders>
              <w:top w:val="nil"/>
              <w:left w:val="nil"/>
              <w:bottom w:val="nil"/>
              <w:right w:val="nil"/>
            </w:tcBorders>
            <w:shd w:val="clear" w:color="auto" w:fill="auto"/>
            <w:vAlign w:val="center"/>
          </w:tcPr>
          <w:p w14:paraId="7F25FA0A" w14:textId="77777777" w:rsidR="00A10420" w:rsidRPr="00D82A84" w:rsidRDefault="00A10420" w:rsidP="009E753D">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6EF65A60" w14:textId="3BF219A2" w:rsidR="00A10420" w:rsidRPr="00014063" w:rsidRDefault="002F4D7A" w:rsidP="009E753D">
            <w:pPr>
              <w:spacing w:before="60" w:after="60" w:line="240" w:lineRule="auto"/>
              <w:jc w:val="right"/>
              <w:rPr>
                <w:b/>
                <w:bCs/>
                <w:sz w:val="20"/>
                <w:lang w:val="en-US" w:eastAsia="en-US"/>
              </w:rPr>
            </w:pPr>
            <w:r>
              <w:rPr>
                <w:b/>
                <w:bCs/>
                <w:sz w:val="20"/>
                <w:lang w:val="en-US" w:eastAsia="en-US"/>
              </w:rPr>
              <w:t>3,368</w:t>
            </w:r>
          </w:p>
        </w:tc>
      </w:tr>
      <w:tr w:rsidR="00A10420" w:rsidRPr="00D82A84" w14:paraId="432FD6E0" w14:textId="77777777" w:rsidTr="009E753D">
        <w:trPr>
          <w:trHeight w:val="327"/>
        </w:trPr>
        <w:tc>
          <w:tcPr>
            <w:tcW w:w="3175" w:type="dxa"/>
            <w:tcBorders>
              <w:top w:val="nil"/>
              <w:left w:val="nil"/>
              <w:bottom w:val="nil"/>
              <w:right w:val="nil"/>
            </w:tcBorders>
            <w:shd w:val="clear" w:color="auto" w:fill="auto"/>
            <w:vAlign w:val="bottom"/>
            <w:hideMark/>
          </w:tcPr>
          <w:p w14:paraId="27ADD361" w14:textId="77777777" w:rsidR="00A10420" w:rsidRPr="00D82A84" w:rsidRDefault="00A10420" w:rsidP="009E753D">
            <w:pPr>
              <w:spacing w:before="60" w:after="60" w:line="240" w:lineRule="auto"/>
              <w:jc w:val="left"/>
              <w:rPr>
                <w:b/>
                <w:bCs/>
                <w:sz w:val="20"/>
                <w:lang w:eastAsia="en-US"/>
              </w:rPr>
            </w:pPr>
            <w:r w:rsidRPr="00D82A84">
              <w:rPr>
                <w:rFonts w:cs="Calibri"/>
                <w:b/>
                <w:bCs/>
                <w:sz w:val="20"/>
                <w:lang w:eastAsia="en-US"/>
              </w:rPr>
              <w:t>Общо</w:t>
            </w:r>
            <w:r>
              <w:rPr>
                <w:rFonts w:cs="Calibri"/>
                <w:b/>
                <w:bCs/>
                <w:sz w:val="20"/>
                <w:lang w:eastAsia="en-US"/>
              </w:rPr>
              <w:t xml:space="preserve"> финансови активи</w:t>
            </w:r>
          </w:p>
        </w:tc>
        <w:tc>
          <w:tcPr>
            <w:tcW w:w="1531" w:type="dxa"/>
            <w:tcBorders>
              <w:top w:val="single" w:sz="4" w:space="0" w:color="auto"/>
              <w:left w:val="nil"/>
              <w:bottom w:val="double" w:sz="6" w:space="0" w:color="auto"/>
              <w:right w:val="nil"/>
            </w:tcBorders>
            <w:shd w:val="clear" w:color="auto" w:fill="auto"/>
            <w:vAlign w:val="center"/>
          </w:tcPr>
          <w:p w14:paraId="529305BB" w14:textId="77777777" w:rsidR="00A10420" w:rsidRPr="00D82A84" w:rsidRDefault="00A10420" w:rsidP="009E753D">
            <w:pPr>
              <w:spacing w:before="60" w:after="60" w:line="240" w:lineRule="auto"/>
              <w:jc w:val="right"/>
              <w:rPr>
                <w:b/>
                <w:bCs/>
                <w:sz w:val="20"/>
                <w:lang w:eastAsia="en-US"/>
              </w:rPr>
            </w:pPr>
            <w:r>
              <w:rPr>
                <w:b/>
                <w:bCs/>
                <w:sz w:val="20"/>
                <w:lang w:eastAsia="en-US"/>
              </w:rPr>
              <w:t>-</w:t>
            </w:r>
          </w:p>
        </w:tc>
        <w:tc>
          <w:tcPr>
            <w:tcW w:w="236" w:type="dxa"/>
            <w:tcBorders>
              <w:top w:val="nil"/>
              <w:left w:val="nil"/>
              <w:bottom w:val="nil"/>
              <w:right w:val="nil"/>
            </w:tcBorders>
            <w:shd w:val="clear" w:color="auto" w:fill="auto"/>
            <w:vAlign w:val="center"/>
          </w:tcPr>
          <w:p w14:paraId="6D4FBA70" w14:textId="77777777" w:rsidR="00A10420" w:rsidRPr="00D82A84" w:rsidRDefault="00A10420" w:rsidP="009E753D">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vAlign w:val="center"/>
          </w:tcPr>
          <w:p w14:paraId="26B03CEC" w14:textId="7ADDFA88" w:rsidR="00A10420" w:rsidRPr="00014063" w:rsidRDefault="002F4D7A" w:rsidP="009E753D">
            <w:pPr>
              <w:spacing w:before="60" w:after="60" w:line="240" w:lineRule="auto"/>
              <w:jc w:val="right"/>
              <w:rPr>
                <w:b/>
                <w:bCs/>
                <w:sz w:val="20"/>
                <w:lang w:val="en-US" w:eastAsia="en-US"/>
              </w:rPr>
            </w:pPr>
            <w:r>
              <w:rPr>
                <w:b/>
                <w:bCs/>
                <w:sz w:val="20"/>
                <w:lang w:val="en-US" w:eastAsia="en-US"/>
              </w:rPr>
              <w:t>3,864</w:t>
            </w:r>
          </w:p>
        </w:tc>
        <w:tc>
          <w:tcPr>
            <w:tcW w:w="236" w:type="dxa"/>
            <w:tcBorders>
              <w:top w:val="nil"/>
              <w:left w:val="nil"/>
              <w:bottom w:val="nil"/>
              <w:right w:val="nil"/>
            </w:tcBorders>
            <w:shd w:val="clear" w:color="auto" w:fill="auto"/>
            <w:vAlign w:val="center"/>
          </w:tcPr>
          <w:p w14:paraId="521DE24E" w14:textId="77777777" w:rsidR="00A10420" w:rsidRPr="00D82A84" w:rsidRDefault="00A10420" w:rsidP="009E753D">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tcPr>
          <w:p w14:paraId="5F7FA97E" w14:textId="701F62FD" w:rsidR="00A10420" w:rsidRPr="00014063" w:rsidRDefault="002F4D7A" w:rsidP="009E753D">
            <w:pPr>
              <w:spacing w:before="60" w:after="60" w:line="240" w:lineRule="auto"/>
              <w:jc w:val="right"/>
              <w:rPr>
                <w:b/>
                <w:bCs/>
                <w:sz w:val="20"/>
                <w:lang w:val="en-US" w:eastAsia="en-US"/>
              </w:rPr>
            </w:pPr>
            <w:r>
              <w:rPr>
                <w:b/>
                <w:bCs/>
                <w:sz w:val="20"/>
                <w:lang w:val="en-US" w:eastAsia="en-US"/>
              </w:rPr>
              <w:t>10,534</w:t>
            </w:r>
          </w:p>
        </w:tc>
        <w:tc>
          <w:tcPr>
            <w:tcW w:w="236" w:type="dxa"/>
            <w:tcBorders>
              <w:top w:val="nil"/>
              <w:left w:val="nil"/>
              <w:bottom w:val="nil"/>
              <w:right w:val="nil"/>
            </w:tcBorders>
            <w:shd w:val="clear" w:color="auto" w:fill="auto"/>
            <w:vAlign w:val="center"/>
          </w:tcPr>
          <w:p w14:paraId="3F963AD6" w14:textId="77777777" w:rsidR="00A10420" w:rsidRPr="00D82A84" w:rsidRDefault="00A10420" w:rsidP="009E753D">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vAlign w:val="bottom"/>
          </w:tcPr>
          <w:p w14:paraId="015C0B72" w14:textId="70392A19" w:rsidR="00A10420" w:rsidRPr="00014063" w:rsidRDefault="00014063" w:rsidP="002F4D7A">
            <w:pPr>
              <w:spacing w:before="60" w:after="60" w:line="240" w:lineRule="auto"/>
              <w:jc w:val="right"/>
              <w:rPr>
                <w:b/>
                <w:bCs/>
                <w:sz w:val="20"/>
                <w:lang w:val="en-US" w:eastAsia="en-US"/>
              </w:rPr>
            </w:pPr>
            <w:r>
              <w:rPr>
                <w:b/>
                <w:bCs/>
                <w:sz w:val="20"/>
                <w:lang w:val="en-US" w:eastAsia="en-US"/>
              </w:rPr>
              <w:t>14,</w:t>
            </w:r>
            <w:r w:rsidR="002F4D7A">
              <w:rPr>
                <w:b/>
                <w:bCs/>
                <w:sz w:val="20"/>
                <w:lang w:val="en-US" w:eastAsia="en-US"/>
              </w:rPr>
              <w:t>380</w:t>
            </w:r>
          </w:p>
        </w:tc>
      </w:tr>
      <w:tr w:rsidR="00A10420" w:rsidRPr="00D82A84" w14:paraId="7269B363" w14:textId="77777777" w:rsidTr="009E753D">
        <w:trPr>
          <w:trHeight w:val="543"/>
        </w:trPr>
        <w:tc>
          <w:tcPr>
            <w:tcW w:w="3175" w:type="dxa"/>
            <w:tcBorders>
              <w:top w:val="nil"/>
              <w:left w:val="nil"/>
              <w:bottom w:val="nil"/>
              <w:right w:val="nil"/>
            </w:tcBorders>
            <w:shd w:val="clear" w:color="auto" w:fill="auto"/>
            <w:vAlign w:val="bottom"/>
          </w:tcPr>
          <w:p w14:paraId="1D532DA3" w14:textId="77777777" w:rsidR="00A10420" w:rsidRPr="00D82A84" w:rsidRDefault="00A10420" w:rsidP="009E753D">
            <w:pPr>
              <w:spacing w:before="60" w:after="60" w:line="240" w:lineRule="auto"/>
              <w:jc w:val="left"/>
              <w:rPr>
                <w:sz w:val="20"/>
                <w:lang w:eastAsia="en-US"/>
              </w:rPr>
            </w:pPr>
            <w:r>
              <w:rPr>
                <w:sz w:val="20"/>
                <w:lang w:eastAsia="en-US"/>
              </w:rPr>
              <w:t>Задължения към банки и други финансови институции</w:t>
            </w:r>
          </w:p>
        </w:tc>
        <w:tc>
          <w:tcPr>
            <w:tcW w:w="1531" w:type="dxa"/>
            <w:tcBorders>
              <w:top w:val="nil"/>
              <w:left w:val="nil"/>
              <w:bottom w:val="nil"/>
              <w:right w:val="nil"/>
            </w:tcBorders>
            <w:shd w:val="clear" w:color="auto" w:fill="auto"/>
            <w:vAlign w:val="center"/>
          </w:tcPr>
          <w:p w14:paraId="1B0A987D" w14:textId="77777777" w:rsidR="00A10420" w:rsidRPr="00D82A84" w:rsidRDefault="00A10420" w:rsidP="009E753D">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0088B7D3" w14:textId="77777777" w:rsidR="00A10420" w:rsidRPr="00D82A84" w:rsidRDefault="00A10420" w:rsidP="009E753D">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1800C6E9" w14:textId="11519761" w:rsidR="00A10420" w:rsidRPr="00014063" w:rsidRDefault="00014063" w:rsidP="002F4D7A">
            <w:pPr>
              <w:spacing w:before="60" w:after="60" w:line="240" w:lineRule="auto"/>
              <w:jc w:val="right"/>
              <w:rPr>
                <w:sz w:val="20"/>
                <w:lang w:val="en-US" w:eastAsia="en-US"/>
              </w:rPr>
            </w:pPr>
            <w:r>
              <w:rPr>
                <w:sz w:val="20"/>
                <w:lang w:val="en-US" w:eastAsia="en-US"/>
              </w:rPr>
              <w:t>4,</w:t>
            </w:r>
            <w:r w:rsidR="002F4D7A">
              <w:rPr>
                <w:sz w:val="20"/>
                <w:lang w:val="en-US" w:eastAsia="en-US"/>
              </w:rPr>
              <w:t>012</w:t>
            </w:r>
          </w:p>
        </w:tc>
        <w:tc>
          <w:tcPr>
            <w:tcW w:w="236" w:type="dxa"/>
            <w:tcBorders>
              <w:top w:val="nil"/>
              <w:left w:val="nil"/>
              <w:bottom w:val="nil"/>
              <w:right w:val="nil"/>
            </w:tcBorders>
            <w:shd w:val="clear" w:color="auto" w:fill="auto"/>
            <w:vAlign w:val="center"/>
          </w:tcPr>
          <w:p w14:paraId="70DBA765" w14:textId="77777777" w:rsidR="00A10420" w:rsidRPr="00D82A84" w:rsidRDefault="00A10420" w:rsidP="009E753D">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35B1AF5D" w14:textId="77777777" w:rsidR="00A10420" w:rsidRPr="00D82A84" w:rsidRDefault="00A10420" w:rsidP="009E753D">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7CA14099" w14:textId="77777777" w:rsidR="00A10420" w:rsidRPr="00D82A84" w:rsidRDefault="00A10420" w:rsidP="009E753D">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5138282A" w14:textId="7DEFB41B" w:rsidR="00A10420" w:rsidRPr="00014063" w:rsidRDefault="00014063" w:rsidP="002F4D7A">
            <w:pPr>
              <w:spacing w:before="60" w:after="60" w:line="240" w:lineRule="auto"/>
              <w:jc w:val="right"/>
              <w:rPr>
                <w:b/>
                <w:bCs/>
                <w:sz w:val="20"/>
                <w:lang w:val="en-US" w:eastAsia="en-US"/>
              </w:rPr>
            </w:pPr>
            <w:r>
              <w:rPr>
                <w:b/>
                <w:bCs/>
                <w:sz w:val="20"/>
                <w:lang w:val="en-US" w:eastAsia="en-US"/>
              </w:rPr>
              <w:t>4,</w:t>
            </w:r>
            <w:r w:rsidR="002F4D7A">
              <w:rPr>
                <w:b/>
                <w:bCs/>
                <w:sz w:val="20"/>
                <w:lang w:val="en-US" w:eastAsia="en-US"/>
              </w:rPr>
              <w:t>012</w:t>
            </w:r>
          </w:p>
        </w:tc>
      </w:tr>
      <w:tr w:rsidR="00A10420" w:rsidRPr="00D82A84" w14:paraId="7201524E" w14:textId="77777777" w:rsidTr="009E753D">
        <w:trPr>
          <w:trHeight w:val="327"/>
        </w:trPr>
        <w:tc>
          <w:tcPr>
            <w:tcW w:w="3175" w:type="dxa"/>
            <w:tcBorders>
              <w:top w:val="nil"/>
              <w:left w:val="nil"/>
              <w:bottom w:val="nil"/>
              <w:right w:val="nil"/>
            </w:tcBorders>
            <w:shd w:val="clear" w:color="auto" w:fill="auto"/>
            <w:vAlign w:val="bottom"/>
          </w:tcPr>
          <w:p w14:paraId="5C13DEE4" w14:textId="77777777" w:rsidR="00A10420" w:rsidRPr="00D82A84" w:rsidRDefault="00A10420" w:rsidP="009E753D">
            <w:pPr>
              <w:spacing w:before="60" w:after="60" w:line="240" w:lineRule="auto"/>
              <w:jc w:val="left"/>
              <w:rPr>
                <w:sz w:val="20"/>
                <w:lang w:eastAsia="en-US"/>
              </w:rPr>
            </w:pPr>
            <w:r>
              <w:rPr>
                <w:sz w:val="20"/>
                <w:lang w:eastAsia="en-US"/>
              </w:rPr>
              <w:t>Лизингови задължения</w:t>
            </w:r>
          </w:p>
        </w:tc>
        <w:tc>
          <w:tcPr>
            <w:tcW w:w="1531" w:type="dxa"/>
            <w:tcBorders>
              <w:top w:val="nil"/>
              <w:left w:val="nil"/>
              <w:bottom w:val="nil"/>
              <w:right w:val="nil"/>
            </w:tcBorders>
            <w:shd w:val="clear" w:color="auto" w:fill="auto"/>
            <w:vAlign w:val="center"/>
          </w:tcPr>
          <w:p w14:paraId="015AA979" w14:textId="1BF6F92A" w:rsidR="00A10420" w:rsidRPr="00014063" w:rsidRDefault="002F4D7A" w:rsidP="009E753D">
            <w:pPr>
              <w:spacing w:before="60" w:after="60" w:line="240" w:lineRule="auto"/>
              <w:jc w:val="right"/>
              <w:rPr>
                <w:sz w:val="20"/>
                <w:lang w:val="en-US" w:eastAsia="en-US"/>
              </w:rPr>
            </w:pPr>
            <w:r>
              <w:rPr>
                <w:sz w:val="20"/>
                <w:lang w:val="en-US" w:eastAsia="en-US"/>
              </w:rPr>
              <w:t>861</w:t>
            </w:r>
          </w:p>
        </w:tc>
        <w:tc>
          <w:tcPr>
            <w:tcW w:w="236" w:type="dxa"/>
            <w:tcBorders>
              <w:top w:val="nil"/>
              <w:left w:val="nil"/>
              <w:bottom w:val="nil"/>
              <w:right w:val="nil"/>
            </w:tcBorders>
            <w:shd w:val="clear" w:color="auto" w:fill="auto"/>
            <w:vAlign w:val="center"/>
          </w:tcPr>
          <w:p w14:paraId="0E2435DE" w14:textId="77777777" w:rsidR="00A10420" w:rsidRPr="00D82A84" w:rsidRDefault="00A10420" w:rsidP="009E753D">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1E332DE3" w14:textId="77777777" w:rsidR="00A10420" w:rsidRPr="00D01012" w:rsidRDefault="00A10420" w:rsidP="009E753D">
            <w:pPr>
              <w:spacing w:before="60" w:after="60" w:line="240" w:lineRule="auto"/>
              <w:jc w:val="center"/>
              <w:rPr>
                <w:sz w:val="20"/>
                <w:lang w:val="en-US" w:eastAsia="en-US"/>
              </w:rPr>
            </w:pPr>
          </w:p>
        </w:tc>
        <w:tc>
          <w:tcPr>
            <w:tcW w:w="236" w:type="dxa"/>
            <w:tcBorders>
              <w:top w:val="nil"/>
              <w:left w:val="nil"/>
              <w:bottom w:val="nil"/>
              <w:right w:val="nil"/>
            </w:tcBorders>
            <w:shd w:val="clear" w:color="auto" w:fill="auto"/>
            <w:vAlign w:val="center"/>
          </w:tcPr>
          <w:p w14:paraId="2C743133" w14:textId="77777777" w:rsidR="00A10420" w:rsidRPr="00D82A84" w:rsidRDefault="00A10420" w:rsidP="009E753D">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0090378D" w14:textId="77777777" w:rsidR="00A10420" w:rsidRPr="00D82A84" w:rsidRDefault="00A10420" w:rsidP="009E753D">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37AFD907" w14:textId="77777777" w:rsidR="00A10420" w:rsidRPr="00D82A84" w:rsidRDefault="00A10420" w:rsidP="009E753D">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7025B799" w14:textId="5481C4F8" w:rsidR="00A10420" w:rsidRPr="00014063" w:rsidRDefault="002F4D7A" w:rsidP="009E753D">
            <w:pPr>
              <w:spacing w:before="60" w:after="60" w:line="240" w:lineRule="auto"/>
              <w:jc w:val="right"/>
              <w:rPr>
                <w:b/>
                <w:bCs/>
                <w:sz w:val="20"/>
                <w:lang w:val="en-US" w:eastAsia="en-US"/>
              </w:rPr>
            </w:pPr>
            <w:r>
              <w:rPr>
                <w:b/>
                <w:bCs/>
                <w:sz w:val="20"/>
                <w:lang w:val="en-US" w:eastAsia="en-US"/>
              </w:rPr>
              <w:t>861</w:t>
            </w:r>
          </w:p>
        </w:tc>
      </w:tr>
      <w:tr w:rsidR="00A10420" w:rsidRPr="00D82A84" w14:paraId="6541CAEB" w14:textId="77777777" w:rsidTr="009E753D">
        <w:trPr>
          <w:trHeight w:val="327"/>
        </w:trPr>
        <w:tc>
          <w:tcPr>
            <w:tcW w:w="3175" w:type="dxa"/>
            <w:tcBorders>
              <w:top w:val="nil"/>
              <w:left w:val="nil"/>
              <w:bottom w:val="nil"/>
              <w:right w:val="nil"/>
            </w:tcBorders>
            <w:shd w:val="clear" w:color="auto" w:fill="auto"/>
            <w:vAlign w:val="bottom"/>
          </w:tcPr>
          <w:p w14:paraId="37BF5F91" w14:textId="77777777" w:rsidR="00A10420" w:rsidRPr="00D82A84" w:rsidRDefault="00A10420" w:rsidP="009E753D">
            <w:pPr>
              <w:spacing w:before="60" w:after="60" w:line="240" w:lineRule="auto"/>
              <w:jc w:val="left"/>
              <w:rPr>
                <w:sz w:val="20"/>
                <w:lang w:eastAsia="en-US"/>
              </w:rPr>
            </w:pPr>
            <w:r>
              <w:rPr>
                <w:sz w:val="20"/>
                <w:lang w:eastAsia="en-US"/>
              </w:rPr>
              <w:t>Други задължения</w:t>
            </w:r>
          </w:p>
        </w:tc>
        <w:tc>
          <w:tcPr>
            <w:tcW w:w="1531" w:type="dxa"/>
            <w:tcBorders>
              <w:top w:val="nil"/>
              <w:left w:val="nil"/>
              <w:bottom w:val="nil"/>
              <w:right w:val="nil"/>
            </w:tcBorders>
            <w:shd w:val="clear" w:color="auto" w:fill="auto"/>
            <w:vAlign w:val="center"/>
          </w:tcPr>
          <w:p w14:paraId="43C20070" w14:textId="77777777" w:rsidR="00A10420" w:rsidRPr="00D82A84" w:rsidRDefault="00A10420" w:rsidP="009E753D">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04979C76" w14:textId="77777777" w:rsidR="00A10420" w:rsidRPr="00D82A84" w:rsidRDefault="00A10420" w:rsidP="009E753D">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475A1131" w14:textId="77777777" w:rsidR="00A10420" w:rsidRPr="00D82A84" w:rsidRDefault="00A10420" w:rsidP="009E753D">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655252B9" w14:textId="77777777" w:rsidR="00A10420" w:rsidRPr="00D82A84" w:rsidRDefault="00A10420" w:rsidP="009E753D">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223C7FD1" w14:textId="11E142F7" w:rsidR="00A10420" w:rsidRPr="00014063" w:rsidRDefault="00014063" w:rsidP="002F4D7A">
            <w:pPr>
              <w:spacing w:before="60" w:after="60" w:line="240" w:lineRule="auto"/>
              <w:jc w:val="right"/>
              <w:rPr>
                <w:sz w:val="20"/>
                <w:lang w:val="en-US" w:eastAsia="en-US"/>
              </w:rPr>
            </w:pPr>
            <w:r>
              <w:rPr>
                <w:sz w:val="20"/>
                <w:lang w:val="en-US" w:eastAsia="en-US"/>
              </w:rPr>
              <w:t>3,9</w:t>
            </w:r>
            <w:r w:rsidR="002F4D7A">
              <w:rPr>
                <w:sz w:val="20"/>
                <w:lang w:val="en-US" w:eastAsia="en-US"/>
              </w:rPr>
              <w:t>60</w:t>
            </w:r>
          </w:p>
        </w:tc>
        <w:tc>
          <w:tcPr>
            <w:tcW w:w="236" w:type="dxa"/>
            <w:tcBorders>
              <w:top w:val="nil"/>
              <w:left w:val="nil"/>
              <w:bottom w:val="nil"/>
              <w:right w:val="nil"/>
            </w:tcBorders>
            <w:shd w:val="clear" w:color="auto" w:fill="auto"/>
            <w:vAlign w:val="center"/>
          </w:tcPr>
          <w:p w14:paraId="06002B07" w14:textId="77777777" w:rsidR="00A10420" w:rsidRPr="00D82A84" w:rsidRDefault="00A10420" w:rsidP="009E753D">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4F7F6490" w14:textId="035235A5" w:rsidR="00A10420" w:rsidRPr="00014063" w:rsidRDefault="002F4D7A" w:rsidP="009E753D">
            <w:pPr>
              <w:spacing w:before="60" w:after="60" w:line="240" w:lineRule="auto"/>
              <w:jc w:val="right"/>
              <w:rPr>
                <w:b/>
                <w:bCs/>
                <w:sz w:val="20"/>
                <w:lang w:val="en-US" w:eastAsia="en-US"/>
              </w:rPr>
            </w:pPr>
            <w:r>
              <w:rPr>
                <w:b/>
                <w:bCs/>
                <w:sz w:val="20"/>
                <w:lang w:val="en-US" w:eastAsia="en-US"/>
              </w:rPr>
              <w:t>3,9</w:t>
            </w:r>
            <w:r w:rsidR="00014063">
              <w:rPr>
                <w:b/>
                <w:bCs/>
                <w:sz w:val="20"/>
                <w:lang w:val="en-US" w:eastAsia="en-US"/>
              </w:rPr>
              <w:t>6</w:t>
            </w:r>
            <w:r>
              <w:rPr>
                <w:b/>
                <w:bCs/>
                <w:sz w:val="20"/>
                <w:lang w:val="en-US" w:eastAsia="en-US"/>
              </w:rPr>
              <w:t>0</w:t>
            </w:r>
          </w:p>
        </w:tc>
      </w:tr>
      <w:tr w:rsidR="00A10420" w:rsidRPr="00D82A84" w14:paraId="31E2BD58" w14:textId="77777777" w:rsidTr="009E753D">
        <w:trPr>
          <w:trHeight w:val="327"/>
        </w:trPr>
        <w:tc>
          <w:tcPr>
            <w:tcW w:w="3175" w:type="dxa"/>
            <w:tcBorders>
              <w:top w:val="nil"/>
              <w:left w:val="nil"/>
              <w:bottom w:val="nil"/>
              <w:right w:val="nil"/>
            </w:tcBorders>
            <w:shd w:val="clear" w:color="auto" w:fill="auto"/>
            <w:vAlign w:val="bottom"/>
            <w:hideMark/>
          </w:tcPr>
          <w:p w14:paraId="281274B6" w14:textId="77777777" w:rsidR="00A10420" w:rsidRPr="00D82A84" w:rsidRDefault="00A10420" w:rsidP="009E753D">
            <w:pPr>
              <w:spacing w:before="60" w:after="60" w:line="240" w:lineRule="auto"/>
              <w:jc w:val="left"/>
              <w:rPr>
                <w:b/>
                <w:bCs/>
                <w:sz w:val="20"/>
                <w:lang w:eastAsia="en-US"/>
              </w:rPr>
            </w:pPr>
            <w:r w:rsidRPr="00D82A84">
              <w:rPr>
                <w:rFonts w:cs="Calibri"/>
                <w:b/>
                <w:bCs/>
                <w:sz w:val="20"/>
                <w:lang w:eastAsia="en-US"/>
              </w:rPr>
              <w:t>Общо</w:t>
            </w:r>
            <w:r>
              <w:rPr>
                <w:rFonts w:cs="Calibri"/>
                <w:b/>
                <w:bCs/>
                <w:sz w:val="20"/>
                <w:lang w:eastAsia="en-US"/>
              </w:rPr>
              <w:t xml:space="preserve"> финансови пасиви</w:t>
            </w:r>
          </w:p>
        </w:tc>
        <w:tc>
          <w:tcPr>
            <w:tcW w:w="1531" w:type="dxa"/>
            <w:tcBorders>
              <w:top w:val="single" w:sz="4" w:space="0" w:color="auto"/>
              <w:left w:val="nil"/>
              <w:bottom w:val="double" w:sz="6" w:space="0" w:color="auto"/>
              <w:right w:val="nil"/>
            </w:tcBorders>
            <w:shd w:val="clear" w:color="auto" w:fill="auto"/>
            <w:vAlign w:val="center"/>
          </w:tcPr>
          <w:p w14:paraId="67142DB3" w14:textId="5D849110" w:rsidR="00A10420" w:rsidRPr="00014063" w:rsidRDefault="002F4D7A" w:rsidP="009E753D">
            <w:pPr>
              <w:spacing w:before="60" w:after="60" w:line="240" w:lineRule="auto"/>
              <w:jc w:val="right"/>
              <w:rPr>
                <w:b/>
                <w:bCs/>
                <w:sz w:val="20"/>
                <w:lang w:val="en-US" w:eastAsia="en-US"/>
              </w:rPr>
            </w:pPr>
            <w:r>
              <w:rPr>
                <w:b/>
                <w:bCs/>
                <w:sz w:val="20"/>
                <w:lang w:val="en-US" w:eastAsia="en-US"/>
              </w:rPr>
              <w:t>861</w:t>
            </w:r>
          </w:p>
        </w:tc>
        <w:tc>
          <w:tcPr>
            <w:tcW w:w="236" w:type="dxa"/>
            <w:tcBorders>
              <w:top w:val="nil"/>
              <w:left w:val="nil"/>
              <w:bottom w:val="nil"/>
              <w:right w:val="nil"/>
            </w:tcBorders>
            <w:shd w:val="clear" w:color="auto" w:fill="auto"/>
            <w:vAlign w:val="center"/>
          </w:tcPr>
          <w:p w14:paraId="0C2A2617" w14:textId="77777777" w:rsidR="00A10420" w:rsidRPr="00D82A84" w:rsidRDefault="00A10420" w:rsidP="009E753D">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vAlign w:val="center"/>
          </w:tcPr>
          <w:p w14:paraId="4803EFB6" w14:textId="055532F5" w:rsidR="00A10420" w:rsidRPr="00014063" w:rsidRDefault="002F4D7A" w:rsidP="002F4D7A">
            <w:pPr>
              <w:spacing w:before="60" w:after="60" w:line="240" w:lineRule="auto"/>
              <w:jc w:val="right"/>
              <w:rPr>
                <w:b/>
                <w:bCs/>
                <w:sz w:val="20"/>
                <w:lang w:val="en-US" w:eastAsia="en-US"/>
              </w:rPr>
            </w:pPr>
            <w:r>
              <w:rPr>
                <w:b/>
                <w:bCs/>
                <w:sz w:val="20"/>
                <w:lang w:val="en-US" w:eastAsia="en-US"/>
              </w:rPr>
              <w:t>4,0</w:t>
            </w:r>
            <w:r w:rsidR="00014063">
              <w:rPr>
                <w:b/>
                <w:bCs/>
                <w:sz w:val="20"/>
                <w:lang w:val="en-US" w:eastAsia="en-US"/>
              </w:rPr>
              <w:t>1</w:t>
            </w:r>
            <w:r>
              <w:rPr>
                <w:b/>
                <w:bCs/>
                <w:sz w:val="20"/>
                <w:lang w:val="en-US" w:eastAsia="en-US"/>
              </w:rPr>
              <w:t>2</w:t>
            </w:r>
          </w:p>
        </w:tc>
        <w:tc>
          <w:tcPr>
            <w:tcW w:w="236" w:type="dxa"/>
            <w:tcBorders>
              <w:top w:val="nil"/>
              <w:left w:val="nil"/>
              <w:bottom w:val="nil"/>
              <w:right w:val="nil"/>
            </w:tcBorders>
            <w:shd w:val="clear" w:color="auto" w:fill="auto"/>
            <w:vAlign w:val="center"/>
          </w:tcPr>
          <w:p w14:paraId="5A0FEB2A" w14:textId="77777777" w:rsidR="00A10420" w:rsidRPr="00D82A84" w:rsidRDefault="00A10420" w:rsidP="009E753D">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vAlign w:val="center"/>
          </w:tcPr>
          <w:p w14:paraId="2FBD8021" w14:textId="779BA4D5" w:rsidR="00A10420" w:rsidRPr="00014063" w:rsidRDefault="002F4D7A" w:rsidP="009E753D">
            <w:pPr>
              <w:spacing w:before="60" w:after="60" w:line="240" w:lineRule="auto"/>
              <w:jc w:val="right"/>
              <w:rPr>
                <w:b/>
                <w:bCs/>
                <w:sz w:val="20"/>
                <w:lang w:val="en-US" w:eastAsia="en-US"/>
              </w:rPr>
            </w:pPr>
            <w:r>
              <w:rPr>
                <w:b/>
                <w:bCs/>
                <w:sz w:val="20"/>
                <w:lang w:val="en-US" w:eastAsia="en-US"/>
              </w:rPr>
              <w:t>3,9</w:t>
            </w:r>
            <w:r w:rsidR="00014063">
              <w:rPr>
                <w:b/>
                <w:bCs/>
                <w:sz w:val="20"/>
                <w:lang w:val="en-US" w:eastAsia="en-US"/>
              </w:rPr>
              <w:t>6</w:t>
            </w:r>
            <w:r>
              <w:rPr>
                <w:b/>
                <w:bCs/>
                <w:sz w:val="20"/>
                <w:lang w:val="en-US" w:eastAsia="en-US"/>
              </w:rPr>
              <w:t>0</w:t>
            </w:r>
          </w:p>
        </w:tc>
        <w:tc>
          <w:tcPr>
            <w:tcW w:w="236" w:type="dxa"/>
            <w:tcBorders>
              <w:top w:val="nil"/>
              <w:left w:val="nil"/>
              <w:bottom w:val="nil"/>
              <w:right w:val="nil"/>
            </w:tcBorders>
            <w:shd w:val="clear" w:color="auto" w:fill="auto"/>
            <w:vAlign w:val="center"/>
          </w:tcPr>
          <w:p w14:paraId="13E92B9C" w14:textId="77777777" w:rsidR="00A10420" w:rsidRPr="00D82A84" w:rsidRDefault="00A10420" w:rsidP="009E753D">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vAlign w:val="center"/>
          </w:tcPr>
          <w:p w14:paraId="733ACD4B" w14:textId="514B1823" w:rsidR="00A10420" w:rsidRPr="00014063" w:rsidRDefault="002F4D7A" w:rsidP="009E753D">
            <w:pPr>
              <w:spacing w:before="60" w:after="60" w:line="240" w:lineRule="auto"/>
              <w:jc w:val="right"/>
              <w:rPr>
                <w:b/>
                <w:bCs/>
                <w:sz w:val="20"/>
                <w:lang w:val="en-US" w:eastAsia="en-US"/>
              </w:rPr>
            </w:pPr>
            <w:r>
              <w:rPr>
                <w:b/>
                <w:bCs/>
                <w:sz w:val="20"/>
                <w:lang w:val="en-US" w:eastAsia="en-US"/>
              </w:rPr>
              <w:t>8,833</w:t>
            </w:r>
          </w:p>
        </w:tc>
      </w:tr>
    </w:tbl>
    <w:p w14:paraId="62869FA0" w14:textId="77777777" w:rsidR="00A10420" w:rsidRDefault="00A10420" w:rsidP="00A10420">
      <w:pPr>
        <w:spacing w:before="0" w:after="0" w:line="240" w:lineRule="auto"/>
        <w:rPr>
          <w:sz w:val="20"/>
        </w:rPr>
      </w:pPr>
    </w:p>
    <w:tbl>
      <w:tblPr>
        <w:tblW w:w="10007" w:type="dxa"/>
        <w:tblLayout w:type="fixed"/>
        <w:tblLook w:val="04A0" w:firstRow="1" w:lastRow="0" w:firstColumn="1" w:lastColumn="0" w:noHBand="0" w:noVBand="1"/>
      </w:tblPr>
      <w:tblGrid>
        <w:gridCol w:w="3175"/>
        <w:gridCol w:w="1531"/>
        <w:gridCol w:w="236"/>
        <w:gridCol w:w="1531"/>
        <w:gridCol w:w="236"/>
        <w:gridCol w:w="1531"/>
        <w:gridCol w:w="236"/>
        <w:gridCol w:w="1531"/>
      </w:tblGrid>
      <w:tr w:rsidR="00A10420" w:rsidRPr="00434AFE" w14:paraId="096DFDEE" w14:textId="77777777" w:rsidTr="009E753D">
        <w:trPr>
          <w:trHeight w:val="327"/>
          <w:tblHeader/>
        </w:trPr>
        <w:tc>
          <w:tcPr>
            <w:tcW w:w="3175" w:type="dxa"/>
            <w:tcBorders>
              <w:top w:val="nil"/>
              <w:left w:val="nil"/>
              <w:bottom w:val="nil"/>
              <w:right w:val="nil"/>
            </w:tcBorders>
            <w:shd w:val="clear" w:color="auto" w:fill="auto"/>
          </w:tcPr>
          <w:p w14:paraId="61A6A1FA" w14:textId="4472B4D6" w:rsidR="00A10420" w:rsidRPr="00434AFE" w:rsidRDefault="00A10420" w:rsidP="009E753D">
            <w:pPr>
              <w:spacing w:before="0" w:after="0" w:line="240" w:lineRule="auto"/>
              <w:jc w:val="left"/>
              <w:rPr>
                <w:rFonts w:cs="Calibri"/>
                <w:b/>
                <w:bCs/>
                <w:sz w:val="20"/>
                <w:lang w:eastAsia="en-US"/>
              </w:rPr>
            </w:pPr>
            <w:r w:rsidRPr="00434AFE">
              <w:rPr>
                <w:rFonts w:cs="Calibri"/>
                <w:b/>
                <w:bCs/>
                <w:sz w:val="20"/>
                <w:lang w:eastAsia="en-US"/>
              </w:rPr>
              <w:t>31 декември 202</w:t>
            </w:r>
            <w:r w:rsidR="00E8293F">
              <w:rPr>
                <w:rFonts w:cs="Calibri"/>
                <w:b/>
                <w:bCs/>
                <w:sz w:val="20"/>
                <w:lang w:eastAsia="en-US"/>
              </w:rPr>
              <w:t>3</w:t>
            </w:r>
            <w:r w:rsidRPr="00434AFE">
              <w:rPr>
                <w:rFonts w:cs="Calibri"/>
                <w:b/>
                <w:bCs/>
                <w:sz w:val="20"/>
                <w:lang w:eastAsia="en-US"/>
              </w:rPr>
              <w:t xml:space="preserve"> г.</w:t>
            </w:r>
          </w:p>
        </w:tc>
        <w:tc>
          <w:tcPr>
            <w:tcW w:w="1531" w:type="dxa"/>
            <w:tcBorders>
              <w:top w:val="nil"/>
              <w:left w:val="nil"/>
              <w:bottom w:val="nil"/>
              <w:right w:val="nil"/>
            </w:tcBorders>
            <w:shd w:val="clear" w:color="auto" w:fill="auto"/>
            <w:vAlign w:val="center"/>
          </w:tcPr>
          <w:p w14:paraId="50A0E064" w14:textId="77777777" w:rsidR="00A10420" w:rsidRPr="00434AFE" w:rsidRDefault="00A10420" w:rsidP="009E753D">
            <w:pPr>
              <w:spacing w:before="0" w:after="0" w:line="240" w:lineRule="auto"/>
              <w:jc w:val="center"/>
              <w:rPr>
                <w:b/>
                <w:bCs/>
                <w:sz w:val="20"/>
                <w:lang w:eastAsia="en-US"/>
              </w:rPr>
            </w:pPr>
            <w:r w:rsidRPr="00434AFE">
              <w:rPr>
                <w:b/>
                <w:bCs/>
                <w:sz w:val="20"/>
                <w:lang w:eastAsia="en-US"/>
              </w:rPr>
              <w:t>Фиксиран лихвен %</w:t>
            </w:r>
          </w:p>
          <w:p w14:paraId="46CD3DBC" w14:textId="77777777" w:rsidR="00A10420" w:rsidRPr="00434AFE" w:rsidRDefault="00A10420" w:rsidP="009E753D">
            <w:pPr>
              <w:spacing w:before="0" w:after="0" w:line="240" w:lineRule="auto"/>
              <w:jc w:val="center"/>
              <w:rPr>
                <w:b/>
                <w:bCs/>
                <w:sz w:val="20"/>
                <w:lang w:val="en-GB" w:eastAsia="en-US"/>
              </w:rPr>
            </w:pPr>
            <w:r w:rsidRPr="00434AFE">
              <w:rPr>
                <w:b/>
                <w:bCs/>
                <w:sz w:val="20"/>
                <w:lang w:val="en-GB" w:eastAsia="en-US"/>
              </w:rPr>
              <w:t>BGN’000</w:t>
            </w:r>
          </w:p>
        </w:tc>
        <w:tc>
          <w:tcPr>
            <w:tcW w:w="236" w:type="dxa"/>
            <w:tcBorders>
              <w:top w:val="nil"/>
              <w:left w:val="nil"/>
              <w:bottom w:val="nil"/>
              <w:right w:val="nil"/>
            </w:tcBorders>
            <w:shd w:val="clear" w:color="auto" w:fill="auto"/>
            <w:vAlign w:val="center"/>
          </w:tcPr>
          <w:p w14:paraId="4AC6343B" w14:textId="77777777" w:rsidR="00A10420" w:rsidRPr="00434AFE" w:rsidRDefault="00A10420" w:rsidP="009E753D">
            <w:pPr>
              <w:spacing w:before="0" w:after="0" w:line="240" w:lineRule="auto"/>
              <w:jc w:val="center"/>
              <w:rPr>
                <w:b/>
                <w:bCs/>
                <w:sz w:val="20"/>
                <w:lang w:eastAsia="en-US"/>
              </w:rPr>
            </w:pPr>
          </w:p>
        </w:tc>
        <w:tc>
          <w:tcPr>
            <w:tcW w:w="1531" w:type="dxa"/>
            <w:tcBorders>
              <w:top w:val="nil"/>
              <w:left w:val="nil"/>
              <w:bottom w:val="nil"/>
              <w:right w:val="nil"/>
            </w:tcBorders>
            <w:shd w:val="clear" w:color="auto" w:fill="auto"/>
            <w:vAlign w:val="center"/>
          </w:tcPr>
          <w:p w14:paraId="30CE9A98" w14:textId="77777777" w:rsidR="00A10420" w:rsidRPr="00434AFE" w:rsidRDefault="00A10420" w:rsidP="009E753D">
            <w:pPr>
              <w:spacing w:before="0" w:after="0" w:line="240" w:lineRule="auto"/>
              <w:jc w:val="center"/>
              <w:rPr>
                <w:b/>
                <w:bCs/>
                <w:sz w:val="20"/>
                <w:lang w:eastAsia="en-US"/>
              </w:rPr>
            </w:pPr>
            <w:r w:rsidRPr="00434AFE">
              <w:rPr>
                <w:b/>
                <w:bCs/>
                <w:sz w:val="20"/>
                <w:lang w:eastAsia="en-US"/>
              </w:rPr>
              <w:t>Променлив лихвен %</w:t>
            </w:r>
          </w:p>
          <w:p w14:paraId="010D86EC" w14:textId="77777777" w:rsidR="00A10420" w:rsidRPr="00434AFE" w:rsidRDefault="00A10420" w:rsidP="009E753D">
            <w:pPr>
              <w:spacing w:before="0" w:after="0" w:line="240" w:lineRule="auto"/>
              <w:jc w:val="center"/>
              <w:rPr>
                <w:b/>
                <w:bCs/>
                <w:sz w:val="20"/>
                <w:lang w:val="en-GB" w:eastAsia="en-US"/>
              </w:rPr>
            </w:pPr>
            <w:r w:rsidRPr="00434AFE">
              <w:rPr>
                <w:b/>
                <w:bCs/>
                <w:sz w:val="20"/>
                <w:lang w:val="en-GB" w:eastAsia="en-US"/>
              </w:rPr>
              <w:t>BGN’000</w:t>
            </w:r>
          </w:p>
        </w:tc>
        <w:tc>
          <w:tcPr>
            <w:tcW w:w="236" w:type="dxa"/>
            <w:tcBorders>
              <w:top w:val="nil"/>
              <w:left w:val="nil"/>
              <w:bottom w:val="nil"/>
              <w:right w:val="nil"/>
            </w:tcBorders>
            <w:shd w:val="clear" w:color="auto" w:fill="auto"/>
            <w:vAlign w:val="center"/>
          </w:tcPr>
          <w:p w14:paraId="7EFDCD11" w14:textId="77777777" w:rsidR="00A10420" w:rsidRPr="00434AFE" w:rsidRDefault="00A10420" w:rsidP="009E753D">
            <w:pPr>
              <w:spacing w:before="0" w:after="0" w:line="240" w:lineRule="auto"/>
              <w:jc w:val="center"/>
              <w:rPr>
                <w:b/>
                <w:bCs/>
                <w:sz w:val="20"/>
                <w:lang w:eastAsia="en-US"/>
              </w:rPr>
            </w:pPr>
          </w:p>
        </w:tc>
        <w:tc>
          <w:tcPr>
            <w:tcW w:w="1531" w:type="dxa"/>
            <w:tcBorders>
              <w:top w:val="nil"/>
              <w:left w:val="nil"/>
              <w:bottom w:val="nil"/>
              <w:right w:val="nil"/>
            </w:tcBorders>
            <w:shd w:val="clear" w:color="auto" w:fill="auto"/>
            <w:vAlign w:val="center"/>
          </w:tcPr>
          <w:p w14:paraId="69B1145D" w14:textId="77777777" w:rsidR="00A10420" w:rsidRPr="00434AFE" w:rsidRDefault="00A10420" w:rsidP="009E753D">
            <w:pPr>
              <w:spacing w:before="0" w:after="0" w:line="240" w:lineRule="auto"/>
              <w:jc w:val="center"/>
              <w:rPr>
                <w:b/>
                <w:bCs/>
                <w:sz w:val="20"/>
                <w:lang w:eastAsia="en-US"/>
              </w:rPr>
            </w:pPr>
            <w:r w:rsidRPr="00434AFE">
              <w:rPr>
                <w:b/>
                <w:bCs/>
                <w:sz w:val="20"/>
                <w:lang w:eastAsia="en-US"/>
              </w:rPr>
              <w:t>Безлихвени</w:t>
            </w:r>
          </w:p>
          <w:p w14:paraId="49671DA9" w14:textId="77777777" w:rsidR="00A10420" w:rsidRPr="00434AFE" w:rsidRDefault="00A10420" w:rsidP="009E753D">
            <w:pPr>
              <w:spacing w:before="0" w:after="0" w:line="240" w:lineRule="auto"/>
              <w:jc w:val="center"/>
              <w:rPr>
                <w:b/>
                <w:bCs/>
                <w:sz w:val="20"/>
                <w:lang w:eastAsia="en-US"/>
              </w:rPr>
            </w:pPr>
          </w:p>
          <w:p w14:paraId="13E9A920" w14:textId="77777777" w:rsidR="00A10420" w:rsidRPr="00434AFE" w:rsidRDefault="00A10420" w:rsidP="009E753D">
            <w:pPr>
              <w:spacing w:before="0" w:after="0" w:line="240" w:lineRule="auto"/>
              <w:jc w:val="center"/>
              <w:rPr>
                <w:b/>
                <w:bCs/>
                <w:sz w:val="20"/>
                <w:lang w:val="en-GB" w:eastAsia="en-US"/>
              </w:rPr>
            </w:pPr>
            <w:r w:rsidRPr="00434AFE">
              <w:rPr>
                <w:b/>
                <w:bCs/>
                <w:sz w:val="20"/>
                <w:lang w:val="en-GB" w:eastAsia="en-US"/>
              </w:rPr>
              <w:t>BGN’000</w:t>
            </w:r>
          </w:p>
        </w:tc>
        <w:tc>
          <w:tcPr>
            <w:tcW w:w="236" w:type="dxa"/>
            <w:tcBorders>
              <w:top w:val="nil"/>
              <w:left w:val="nil"/>
              <w:bottom w:val="nil"/>
              <w:right w:val="nil"/>
            </w:tcBorders>
            <w:shd w:val="clear" w:color="auto" w:fill="auto"/>
            <w:vAlign w:val="center"/>
          </w:tcPr>
          <w:p w14:paraId="0609E41B" w14:textId="77777777" w:rsidR="00A10420" w:rsidRPr="00434AFE" w:rsidRDefault="00A10420" w:rsidP="009E753D">
            <w:pPr>
              <w:spacing w:before="0" w:after="0" w:line="240" w:lineRule="auto"/>
              <w:jc w:val="center"/>
              <w:rPr>
                <w:b/>
                <w:bCs/>
                <w:sz w:val="20"/>
                <w:lang w:eastAsia="en-US"/>
              </w:rPr>
            </w:pPr>
          </w:p>
        </w:tc>
        <w:tc>
          <w:tcPr>
            <w:tcW w:w="1531" w:type="dxa"/>
            <w:tcBorders>
              <w:top w:val="nil"/>
              <w:left w:val="nil"/>
              <w:bottom w:val="nil"/>
              <w:right w:val="nil"/>
            </w:tcBorders>
            <w:shd w:val="clear" w:color="auto" w:fill="auto"/>
            <w:vAlign w:val="center"/>
          </w:tcPr>
          <w:p w14:paraId="44808B1E" w14:textId="77777777" w:rsidR="00A10420" w:rsidRPr="00434AFE" w:rsidRDefault="00A10420" w:rsidP="009E753D">
            <w:pPr>
              <w:spacing w:before="0" w:after="0" w:line="240" w:lineRule="auto"/>
              <w:jc w:val="center"/>
              <w:rPr>
                <w:b/>
                <w:bCs/>
                <w:sz w:val="20"/>
                <w:lang w:eastAsia="en-US"/>
              </w:rPr>
            </w:pPr>
            <w:r w:rsidRPr="00434AFE">
              <w:rPr>
                <w:b/>
                <w:bCs/>
                <w:sz w:val="20"/>
                <w:lang w:eastAsia="en-US"/>
              </w:rPr>
              <w:t>Общо</w:t>
            </w:r>
          </w:p>
          <w:p w14:paraId="1265D74A" w14:textId="77777777" w:rsidR="00A10420" w:rsidRPr="00434AFE" w:rsidRDefault="00A10420" w:rsidP="009E753D">
            <w:pPr>
              <w:spacing w:before="0" w:after="0" w:line="240" w:lineRule="auto"/>
              <w:jc w:val="center"/>
              <w:rPr>
                <w:b/>
                <w:bCs/>
                <w:sz w:val="20"/>
                <w:lang w:eastAsia="en-US"/>
              </w:rPr>
            </w:pPr>
          </w:p>
          <w:p w14:paraId="6801001B" w14:textId="77777777" w:rsidR="00A10420" w:rsidRPr="00434AFE" w:rsidRDefault="00A10420" w:rsidP="009E753D">
            <w:pPr>
              <w:spacing w:before="0" w:after="0" w:line="240" w:lineRule="auto"/>
              <w:jc w:val="center"/>
              <w:rPr>
                <w:b/>
                <w:bCs/>
                <w:sz w:val="20"/>
                <w:lang w:eastAsia="en-US"/>
              </w:rPr>
            </w:pPr>
            <w:r w:rsidRPr="00434AFE">
              <w:rPr>
                <w:b/>
                <w:bCs/>
                <w:sz w:val="20"/>
                <w:lang w:val="en-GB" w:eastAsia="en-US"/>
              </w:rPr>
              <w:t>BGN’000</w:t>
            </w:r>
          </w:p>
        </w:tc>
      </w:tr>
      <w:tr w:rsidR="00E8293F" w:rsidRPr="00D82A84" w14:paraId="7BF2D0D6" w14:textId="77777777" w:rsidTr="009E753D">
        <w:trPr>
          <w:trHeight w:val="327"/>
        </w:trPr>
        <w:tc>
          <w:tcPr>
            <w:tcW w:w="3175" w:type="dxa"/>
            <w:tcBorders>
              <w:top w:val="nil"/>
              <w:left w:val="nil"/>
              <w:bottom w:val="nil"/>
              <w:right w:val="nil"/>
            </w:tcBorders>
            <w:shd w:val="clear" w:color="auto" w:fill="auto"/>
            <w:vAlign w:val="bottom"/>
          </w:tcPr>
          <w:p w14:paraId="5BB33913" w14:textId="77777777" w:rsidR="00E8293F" w:rsidRPr="00D82A84" w:rsidRDefault="00E8293F" w:rsidP="00E8293F">
            <w:pPr>
              <w:spacing w:before="60" w:after="60" w:line="240" w:lineRule="auto"/>
              <w:jc w:val="left"/>
              <w:rPr>
                <w:rFonts w:cs="Calibri"/>
                <w:i/>
                <w:iCs/>
                <w:sz w:val="20"/>
                <w:lang w:eastAsia="en-US"/>
              </w:rPr>
            </w:pPr>
            <w:r w:rsidRPr="00D82A84">
              <w:rPr>
                <w:bCs/>
                <w:iCs/>
                <w:color w:val="000000"/>
                <w:sz w:val="20"/>
              </w:rPr>
              <w:t xml:space="preserve">Финансови активи по справедлива стойност през </w:t>
            </w:r>
            <w:r>
              <w:rPr>
                <w:bCs/>
                <w:iCs/>
                <w:color w:val="000000"/>
                <w:sz w:val="20"/>
              </w:rPr>
              <w:t>ДВД</w:t>
            </w:r>
          </w:p>
        </w:tc>
        <w:tc>
          <w:tcPr>
            <w:tcW w:w="1531" w:type="dxa"/>
            <w:tcBorders>
              <w:top w:val="nil"/>
              <w:left w:val="nil"/>
              <w:bottom w:val="nil"/>
              <w:right w:val="nil"/>
            </w:tcBorders>
            <w:shd w:val="clear" w:color="auto" w:fill="auto"/>
            <w:vAlign w:val="center"/>
          </w:tcPr>
          <w:p w14:paraId="05A16ECA" w14:textId="77777777" w:rsidR="00E8293F" w:rsidRPr="00D82A84" w:rsidRDefault="00E8293F" w:rsidP="00E8293F">
            <w:pPr>
              <w:spacing w:before="60" w:after="60" w:line="240" w:lineRule="auto"/>
              <w:jc w:val="right"/>
              <w:rPr>
                <w:i/>
                <w:iCs/>
                <w:sz w:val="20"/>
                <w:lang w:eastAsia="en-US"/>
              </w:rPr>
            </w:pPr>
          </w:p>
        </w:tc>
        <w:tc>
          <w:tcPr>
            <w:tcW w:w="236" w:type="dxa"/>
            <w:tcBorders>
              <w:top w:val="nil"/>
              <w:left w:val="nil"/>
              <w:bottom w:val="nil"/>
              <w:right w:val="nil"/>
            </w:tcBorders>
            <w:shd w:val="clear" w:color="auto" w:fill="auto"/>
            <w:vAlign w:val="center"/>
          </w:tcPr>
          <w:p w14:paraId="1D23E98B" w14:textId="77777777" w:rsidR="00E8293F" w:rsidRPr="00D82A84" w:rsidRDefault="00E8293F" w:rsidP="00E8293F">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05C328C8" w14:textId="77777777" w:rsidR="00E8293F" w:rsidRPr="00D82A84" w:rsidRDefault="00E8293F" w:rsidP="00E8293F">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2B00255F" w14:textId="77777777" w:rsidR="00E8293F" w:rsidRPr="00D82A84" w:rsidRDefault="00E8293F" w:rsidP="00E8293F">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3FA68780" w14:textId="2B95AB49" w:rsidR="00E8293F" w:rsidRPr="00D82A84" w:rsidRDefault="00E8293F" w:rsidP="00E8293F">
            <w:pPr>
              <w:spacing w:before="60" w:after="60" w:line="240" w:lineRule="auto"/>
              <w:jc w:val="right"/>
              <w:rPr>
                <w:sz w:val="20"/>
                <w:lang w:eastAsia="en-US"/>
              </w:rPr>
            </w:pPr>
            <w:r>
              <w:rPr>
                <w:sz w:val="20"/>
                <w:lang w:val="en-US" w:eastAsia="en-US"/>
              </w:rPr>
              <w:t>1</w:t>
            </w:r>
          </w:p>
        </w:tc>
        <w:tc>
          <w:tcPr>
            <w:tcW w:w="236" w:type="dxa"/>
            <w:tcBorders>
              <w:top w:val="nil"/>
              <w:left w:val="nil"/>
              <w:bottom w:val="nil"/>
              <w:right w:val="nil"/>
            </w:tcBorders>
            <w:shd w:val="clear" w:color="auto" w:fill="auto"/>
            <w:vAlign w:val="center"/>
          </w:tcPr>
          <w:p w14:paraId="72A9191B" w14:textId="77777777" w:rsidR="00E8293F" w:rsidRPr="00D82A84" w:rsidRDefault="00E8293F" w:rsidP="00E8293F">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5C351851" w14:textId="78CFEDCD" w:rsidR="00E8293F" w:rsidRPr="00C616D4" w:rsidRDefault="00E8293F" w:rsidP="00E8293F">
            <w:pPr>
              <w:spacing w:before="60" w:after="60" w:line="240" w:lineRule="auto"/>
              <w:jc w:val="right"/>
              <w:rPr>
                <w:b/>
                <w:bCs/>
                <w:sz w:val="20"/>
                <w:lang w:eastAsia="en-US"/>
              </w:rPr>
            </w:pPr>
            <w:r>
              <w:rPr>
                <w:b/>
                <w:bCs/>
                <w:sz w:val="20"/>
                <w:lang w:val="en-US" w:eastAsia="en-US"/>
              </w:rPr>
              <w:t>1</w:t>
            </w:r>
          </w:p>
        </w:tc>
      </w:tr>
      <w:tr w:rsidR="00E8293F" w:rsidRPr="00D82A84" w14:paraId="4A69B424" w14:textId="77777777" w:rsidTr="009E753D">
        <w:trPr>
          <w:trHeight w:val="327"/>
        </w:trPr>
        <w:tc>
          <w:tcPr>
            <w:tcW w:w="3175" w:type="dxa"/>
            <w:tcBorders>
              <w:top w:val="nil"/>
              <w:left w:val="nil"/>
              <w:bottom w:val="nil"/>
              <w:right w:val="nil"/>
            </w:tcBorders>
            <w:shd w:val="clear" w:color="auto" w:fill="auto"/>
            <w:vAlign w:val="bottom"/>
          </w:tcPr>
          <w:p w14:paraId="38AB01E0" w14:textId="6A7F10AD" w:rsidR="00E8293F" w:rsidRPr="00D82A84" w:rsidRDefault="00E8293F" w:rsidP="00E8293F">
            <w:pPr>
              <w:spacing w:before="60" w:after="60" w:line="240" w:lineRule="auto"/>
              <w:jc w:val="left"/>
              <w:rPr>
                <w:bCs/>
                <w:iCs/>
                <w:color w:val="000000"/>
                <w:sz w:val="20"/>
              </w:rPr>
            </w:pPr>
            <w:r>
              <w:rPr>
                <w:bCs/>
                <w:iCs/>
                <w:color w:val="000000"/>
                <w:sz w:val="20"/>
              </w:rPr>
              <w:t>Финансови инструменти</w:t>
            </w:r>
          </w:p>
        </w:tc>
        <w:tc>
          <w:tcPr>
            <w:tcW w:w="1531" w:type="dxa"/>
            <w:tcBorders>
              <w:top w:val="nil"/>
              <w:left w:val="nil"/>
              <w:bottom w:val="nil"/>
              <w:right w:val="nil"/>
            </w:tcBorders>
            <w:shd w:val="clear" w:color="auto" w:fill="auto"/>
            <w:vAlign w:val="center"/>
          </w:tcPr>
          <w:p w14:paraId="1373B57C" w14:textId="77777777" w:rsidR="00E8293F" w:rsidRPr="00D82A84" w:rsidRDefault="00E8293F" w:rsidP="00E8293F">
            <w:pPr>
              <w:spacing w:before="60" w:after="60" w:line="240" w:lineRule="auto"/>
              <w:jc w:val="right"/>
              <w:rPr>
                <w:i/>
                <w:iCs/>
                <w:sz w:val="20"/>
                <w:lang w:eastAsia="en-US"/>
              </w:rPr>
            </w:pPr>
          </w:p>
        </w:tc>
        <w:tc>
          <w:tcPr>
            <w:tcW w:w="236" w:type="dxa"/>
            <w:tcBorders>
              <w:top w:val="nil"/>
              <w:left w:val="nil"/>
              <w:bottom w:val="nil"/>
              <w:right w:val="nil"/>
            </w:tcBorders>
            <w:shd w:val="clear" w:color="auto" w:fill="auto"/>
            <w:vAlign w:val="center"/>
          </w:tcPr>
          <w:p w14:paraId="590617FC" w14:textId="77777777" w:rsidR="00E8293F" w:rsidRPr="00D82A84" w:rsidRDefault="00E8293F" w:rsidP="00E8293F">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59D2F264" w14:textId="06539BD2" w:rsidR="00E8293F" w:rsidRPr="00D82A84" w:rsidRDefault="00E8293F" w:rsidP="00E8293F">
            <w:pPr>
              <w:spacing w:before="60" w:after="60" w:line="240" w:lineRule="auto"/>
              <w:jc w:val="right"/>
              <w:rPr>
                <w:sz w:val="20"/>
                <w:lang w:eastAsia="en-US"/>
              </w:rPr>
            </w:pPr>
            <w:r>
              <w:rPr>
                <w:sz w:val="20"/>
                <w:lang w:eastAsia="en-US"/>
              </w:rPr>
              <w:t>4,038</w:t>
            </w:r>
          </w:p>
        </w:tc>
        <w:tc>
          <w:tcPr>
            <w:tcW w:w="236" w:type="dxa"/>
            <w:tcBorders>
              <w:top w:val="nil"/>
              <w:left w:val="nil"/>
              <w:bottom w:val="nil"/>
              <w:right w:val="nil"/>
            </w:tcBorders>
            <w:shd w:val="clear" w:color="auto" w:fill="auto"/>
            <w:vAlign w:val="center"/>
          </w:tcPr>
          <w:p w14:paraId="0CA9C9FC" w14:textId="77777777" w:rsidR="00E8293F" w:rsidRPr="00D82A84" w:rsidRDefault="00E8293F" w:rsidP="00E8293F">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68B69259" w14:textId="77777777" w:rsidR="00E8293F" w:rsidRDefault="00E8293F" w:rsidP="00E8293F">
            <w:pPr>
              <w:spacing w:before="60" w:after="60" w:line="240" w:lineRule="auto"/>
              <w:jc w:val="right"/>
              <w:rPr>
                <w:sz w:val="20"/>
                <w:lang w:val="en-US" w:eastAsia="en-US"/>
              </w:rPr>
            </w:pPr>
          </w:p>
        </w:tc>
        <w:tc>
          <w:tcPr>
            <w:tcW w:w="236" w:type="dxa"/>
            <w:tcBorders>
              <w:top w:val="nil"/>
              <w:left w:val="nil"/>
              <w:bottom w:val="nil"/>
              <w:right w:val="nil"/>
            </w:tcBorders>
            <w:shd w:val="clear" w:color="auto" w:fill="auto"/>
            <w:vAlign w:val="center"/>
          </w:tcPr>
          <w:p w14:paraId="3F195D50" w14:textId="77777777" w:rsidR="00E8293F" w:rsidRPr="00D82A84" w:rsidRDefault="00E8293F" w:rsidP="00E8293F">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4B1D9F01" w14:textId="5BE2B966" w:rsidR="00E8293F" w:rsidRDefault="00E8293F" w:rsidP="00E8293F">
            <w:pPr>
              <w:spacing w:before="60" w:after="60" w:line="240" w:lineRule="auto"/>
              <w:jc w:val="right"/>
              <w:rPr>
                <w:b/>
                <w:bCs/>
                <w:sz w:val="20"/>
                <w:lang w:val="en-US" w:eastAsia="en-US"/>
              </w:rPr>
            </w:pPr>
            <w:r>
              <w:rPr>
                <w:b/>
                <w:bCs/>
                <w:sz w:val="20"/>
                <w:lang w:eastAsia="en-US"/>
              </w:rPr>
              <w:t>4,038</w:t>
            </w:r>
          </w:p>
        </w:tc>
      </w:tr>
      <w:tr w:rsidR="00E8293F" w:rsidRPr="00D82A84" w14:paraId="51556F61" w14:textId="77777777" w:rsidTr="009E753D">
        <w:trPr>
          <w:trHeight w:val="327"/>
        </w:trPr>
        <w:tc>
          <w:tcPr>
            <w:tcW w:w="3175" w:type="dxa"/>
            <w:tcBorders>
              <w:top w:val="nil"/>
              <w:left w:val="nil"/>
              <w:bottom w:val="nil"/>
              <w:right w:val="nil"/>
            </w:tcBorders>
            <w:shd w:val="clear" w:color="auto" w:fill="auto"/>
            <w:vAlign w:val="bottom"/>
            <w:hideMark/>
          </w:tcPr>
          <w:p w14:paraId="2D4293C9" w14:textId="77777777" w:rsidR="00E8293F" w:rsidRPr="00D82A84" w:rsidRDefault="00E8293F" w:rsidP="00E8293F">
            <w:pPr>
              <w:spacing w:before="60" w:after="60" w:line="240" w:lineRule="auto"/>
              <w:jc w:val="left"/>
              <w:rPr>
                <w:sz w:val="20"/>
                <w:lang w:eastAsia="en-US"/>
              </w:rPr>
            </w:pPr>
            <w:r w:rsidRPr="00D82A84">
              <w:rPr>
                <w:sz w:val="20"/>
              </w:rPr>
              <w:t xml:space="preserve">Вземания </w:t>
            </w:r>
          </w:p>
        </w:tc>
        <w:tc>
          <w:tcPr>
            <w:tcW w:w="1531" w:type="dxa"/>
            <w:tcBorders>
              <w:top w:val="nil"/>
              <w:left w:val="nil"/>
              <w:bottom w:val="nil"/>
              <w:right w:val="nil"/>
            </w:tcBorders>
            <w:shd w:val="clear" w:color="auto" w:fill="auto"/>
            <w:vAlign w:val="center"/>
          </w:tcPr>
          <w:p w14:paraId="6E2C4B2D" w14:textId="77777777" w:rsidR="00E8293F" w:rsidRPr="00D82A84" w:rsidRDefault="00E8293F" w:rsidP="00E8293F">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344CF04A" w14:textId="77777777" w:rsidR="00E8293F" w:rsidRPr="00D82A84" w:rsidRDefault="00E8293F" w:rsidP="00E8293F">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06AB12F0" w14:textId="77777777" w:rsidR="00E8293F" w:rsidRPr="00D82A84" w:rsidRDefault="00E8293F" w:rsidP="00E8293F">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6C0242AC" w14:textId="77777777" w:rsidR="00E8293F" w:rsidRPr="00D82A84" w:rsidRDefault="00E8293F" w:rsidP="00E8293F">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2DC4B73F" w14:textId="432D71C1" w:rsidR="00E8293F" w:rsidRPr="00D82A84" w:rsidRDefault="00E8293F" w:rsidP="00E8293F">
            <w:pPr>
              <w:spacing w:before="60" w:after="60" w:line="240" w:lineRule="auto"/>
              <w:jc w:val="right"/>
              <w:rPr>
                <w:sz w:val="20"/>
                <w:lang w:eastAsia="en-US"/>
              </w:rPr>
            </w:pPr>
            <w:r>
              <w:rPr>
                <w:sz w:val="20"/>
                <w:lang w:eastAsia="en-US"/>
              </w:rPr>
              <w:t>6,661</w:t>
            </w:r>
          </w:p>
        </w:tc>
        <w:tc>
          <w:tcPr>
            <w:tcW w:w="236" w:type="dxa"/>
            <w:tcBorders>
              <w:top w:val="nil"/>
              <w:left w:val="nil"/>
              <w:bottom w:val="nil"/>
              <w:right w:val="nil"/>
            </w:tcBorders>
            <w:shd w:val="clear" w:color="auto" w:fill="auto"/>
            <w:vAlign w:val="center"/>
          </w:tcPr>
          <w:p w14:paraId="6EB6C1FA" w14:textId="77777777" w:rsidR="00E8293F" w:rsidRPr="00D82A84" w:rsidRDefault="00E8293F" w:rsidP="00E8293F">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743C88B5" w14:textId="2FAFC201" w:rsidR="00E8293F" w:rsidRPr="00C616D4" w:rsidRDefault="00E8293F" w:rsidP="00E8293F">
            <w:pPr>
              <w:spacing w:before="60" w:after="60" w:line="240" w:lineRule="auto"/>
              <w:jc w:val="right"/>
              <w:rPr>
                <w:b/>
                <w:bCs/>
                <w:sz w:val="20"/>
                <w:lang w:eastAsia="en-US"/>
              </w:rPr>
            </w:pPr>
            <w:r>
              <w:rPr>
                <w:b/>
                <w:bCs/>
                <w:sz w:val="20"/>
                <w:lang w:eastAsia="en-US"/>
              </w:rPr>
              <w:t>6,661</w:t>
            </w:r>
          </w:p>
        </w:tc>
      </w:tr>
      <w:tr w:rsidR="00E8293F" w:rsidRPr="00D82A84" w14:paraId="30A1192B" w14:textId="77777777" w:rsidTr="009E753D">
        <w:trPr>
          <w:trHeight w:val="327"/>
        </w:trPr>
        <w:tc>
          <w:tcPr>
            <w:tcW w:w="3175" w:type="dxa"/>
            <w:tcBorders>
              <w:top w:val="nil"/>
              <w:left w:val="nil"/>
              <w:bottom w:val="nil"/>
              <w:right w:val="nil"/>
            </w:tcBorders>
            <w:shd w:val="clear" w:color="auto" w:fill="auto"/>
            <w:vAlign w:val="bottom"/>
            <w:hideMark/>
          </w:tcPr>
          <w:p w14:paraId="559EBE2B" w14:textId="77777777" w:rsidR="00E8293F" w:rsidRPr="00D82A84" w:rsidRDefault="00E8293F" w:rsidP="00E8293F">
            <w:pPr>
              <w:spacing w:before="60" w:after="60" w:line="240" w:lineRule="auto"/>
              <w:jc w:val="left"/>
              <w:rPr>
                <w:sz w:val="20"/>
                <w:lang w:eastAsia="en-US"/>
              </w:rPr>
            </w:pPr>
            <w:r w:rsidRPr="00D82A84">
              <w:rPr>
                <w:sz w:val="20"/>
              </w:rPr>
              <w:t>Парични средства и еквиваленти</w:t>
            </w:r>
          </w:p>
        </w:tc>
        <w:tc>
          <w:tcPr>
            <w:tcW w:w="1531" w:type="dxa"/>
            <w:tcBorders>
              <w:top w:val="nil"/>
              <w:left w:val="nil"/>
              <w:bottom w:val="nil"/>
              <w:right w:val="nil"/>
            </w:tcBorders>
            <w:shd w:val="clear" w:color="auto" w:fill="auto"/>
            <w:vAlign w:val="center"/>
          </w:tcPr>
          <w:p w14:paraId="45F260F8" w14:textId="77777777" w:rsidR="00E8293F" w:rsidRPr="00D82A84" w:rsidRDefault="00E8293F" w:rsidP="00E8293F">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7E7EF2C4" w14:textId="77777777" w:rsidR="00E8293F" w:rsidRPr="00D82A84" w:rsidRDefault="00E8293F" w:rsidP="00E8293F">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67343FE3" w14:textId="77777777" w:rsidR="00E8293F" w:rsidRPr="00D82A84" w:rsidRDefault="00E8293F" w:rsidP="00E8293F">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5A83DCE0" w14:textId="77777777" w:rsidR="00E8293F" w:rsidRPr="00D82A84" w:rsidRDefault="00E8293F" w:rsidP="00E8293F">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0FBD6F6B" w14:textId="48155C89" w:rsidR="00E8293F" w:rsidRPr="00D82A84" w:rsidRDefault="00E8293F" w:rsidP="00E8293F">
            <w:pPr>
              <w:spacing w:before="60" w:after="60" w:line="240" w:lineRule="auto"/>
              <w:jc w:val="right"/>
              <w:rPr>
                <w:sz w:val="20"/>
                <w:lang w:eastAsia="en-US"/>
              </w:rPr>
            </w:pPr>
            <w:r>
              <w:rPr>
                <w:sz w:val="20"/>
                <w:lang w:eastAsia="en-US"/>
              </w:rPr>
              <w:t>2,317</w:t>
            </w:r>
          </w:p>
        </w:tc>
        <w:tc>
          <w:tcPr>
            <w:tcW w:w="236" w:type="dxa"/>
            <w:tcBorders>
              <w:top w:val="nil"/>
              <w:left w:val="nil"/>
              <w:bottom w:val="nil"/>
              <w:right w:val="nil"/>
            </w:tcBorders>
            <w:shd w:val="clear" w:color="auto" w:fill="auto"/>
            <w:vAlign w:val="center"/>
          </w:tcPr>
          <w:p w14:paraId="716820E1" w14:textId="77777777" w:rsidR="00E8293F" w:rsidRPr="00D82A84" w:rsidRDefault="00E8293F" w:rsidP="00E8293F">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42C23CBE" w14:textId="4AB9D495" w:rsidR="00E8293F" w:rsidRPr="00C616D4" w:rsidRDefault="00E8293F" w:rsidP="00E8293F">
            <w:pPr>
              <w:spacing w:before="60" w:after="60" w:line="240" w:lineRule="auto"/>
              <w:jc w:val="right"/>
              <w:rPr>
                <w:b/>
                <w:bCs/>
                <w:sz w:val="20"/>
                <w:lang w:eastAsia="en-US"/>
              </w:rPr>
            </w:pPr>
            <w:r>
              <w:rPr>
                <w:b/>
                <w:bCs/>
                <w:sz w:val="20"/>
                <w:lang w:eastAsia="en-US"/>
              </w:rPr>
              <w:t>2,317</w:t>
            </w:r>
          </w:p>
        </w:tc>
      </w:tr>
      <w:tr w:rsidR="00E8293F" w:rsidRPr="00D82A84" w14:paraId="26BFA1B2" w14:textId="77777777" w:rsidTr="009E753D">
        <w:trPr>
          <w:trHeight w:val="327"/>
        </w:trPr>
        <w:tc>
          <w:tcPr>
            <w:tcW w:w="3175" w:type="dxa"/>
            <w:tcBorders>
              <w:top w:val="nil"/>
              <w:left w:val="nil"/>
              <w:bottom w:val="nil"/>
              <w:right w:val="nil"/>
            </w:tcBorders>
            <w:shd w:val="clear" w:color="auto" w:fill="auto"/>
            <w:vAlign w:val="bottom"/>
            <w:hideMark/>
          </w:tcPr>
          <w:p w14:paraId="2F4F5FC9" w14:textId="77777777" w:rsidR="00E8293F" w:rsidRPr="00D82A84" w:rsidRDefault="00E8293F" w:rsidP="00E8293F">
            <w:pPr>
              <w:spacing w:before="60" w:after="60" w:line="240" w:lineRule="auto"/>
              <w:jc w:val="left"/>
              <w:rPr>
                <w:b/>
                <w:bCs/>
                <w:sz w:val="20"/>
                <w:lang w:eastAsia="en-US"/>
              </w:rPr>
            </w:pPr>
            <w:r w:rsidRPr="00D82A84">
              <w:rPr>
                <w:rFonts w:cs="Calibri"/>
                <w:b/>
                <w:bCs/>
                <w:sz w:val="20"/>
                <w:lang w:eastAsia="en-US"/>
              </w:rPr>
              <w:t>Общо</w:t>
            </w:r>
            <w:r>
              <w:rPr>
                <w:rFonts w:cs="Calibri"/>
                <w:b/>
                <w:bCs/>
                <w:sz w:val="20"/>
                <w:lang w:eastAsia="en-US"/>
              </w:rPr>
              <w:t xml:space="preserve"> финансови активи</w:t>
            </w:r>
          </w:p>
        </w:tc>
        <w:tc>
          <w:tcPr>
            <w:tcW w:w="1531" w:type="dxa"/>
            <w:tcBorders>
              <w:top w:val="single" w:sz="4" w:space="0" w:color="auto"/>
              <w:left w:val="nil"/>
              <w:bottom w:val="double" w:sz="6" w:space="0" w:color="auto"/>
              <w:right w:val="nil"/>
            </w:tcBorders>
            <w:shd w:val="clear" w:color="auto" w:fill="auto"/>
            <w:vAlign w:val="center"/>
          </w:tcPr>
          <w:p w14:paraId="131A81B5" w14:textId="26E17693" w:rsidR="00E8293F" w:rsidRPr="00D82A84" w:rsidRDefault="00E8293F" w:rsidP="00E8293F">
            <w:pPr>
              <w:spacing w:before="60" w:after="60" w:line="240" w:lineRule="auto"/>
              <w:jc w:val="right"/>
              <w:rPr>
                <w:b/>
                <w:bCs/>
                <w:sz w:val="20"/>
                <w:lang w:eastAsia="en-US"/>
              </w:rPr>
            </w:pPr>
            <w:r>
              <w:rPr>
                <w:b/>
                <w:bCs/>
                <w:sz w:val="20"/>
                <w:lang w:eastAsia="en-US"/>
              </w:rPr>
              <w:t>-</w:t>
            </w:r>
          </w:p>
        </w:tc>
        <w:tc>
          <w:tcPr>
            <w:tcW w:w="236" w:type="dxa"/>
            <w:tcBorders>
              <w:top w:val="nil"/>
              <w:left w:val="nil"/>
              <w:bottom w:val="nil"/>
              <w:right w:val="nil"/>
            </w:tcBorders>
            <w:shd w:val="clear" w:color="auto" w:fill="auto"/>
            <w:vAlign w:val="center"/>
          </w:tcPr>
          <w:p w14:paraId="7AEEAE81" w14:textId="77777777" w:rsidR="00E8293F" w:rsidRPr="00D82A84" w:rsidRDefault="00E8293F" w:rsidP="00E8293F">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vAlign w:val="center"/>
          </w:tcPr>
          <w:p w14:paraId="31A97C15" w14:textId="508D7691" w:rsidR="00E8293F" w:rsidRPr="00D82A84" w:rsidRDefault="00E8293F" w:rsidP="00E8293F">
            <w:pPr>
              <w:spacing w:before="60" w:after="60" w:line="240" w:lineRule="auto"/>
              <w:jc w:val="right"/>
              <w:rPr>
                <w:b/>
                <w:bCs/>
                <w:sz w:val="20"/>
                <w:lang w:eastAsia="en-US"/>
              </w:rPr>
            </w:pPr>
            <w:r>
              <w:rPr>
                <w:b/>
                <w:bCs/>
                <w:sz w:val="20"/>
                <w:lang w:eastAsia="en-US"/>
              </w:rPr>
              <w:t>4,038</w:t>
            </w:r>
          </w:p>
        </w:tc>
        <w:tc>
          <w:tcPr>
            <w:tcW w:w="236" w:type="dxa"/>
            <w:tcBorders>
              <w:top w:val="nil"/>
              <w:left w:val="nil"/>
              <w:bottom w:val="nil"/>
              <w:right w:val="nil"/>
            </w:tcBorders>
            <w:shd w:val="clear" w:color="auto" w:fill="auto"/>
            <w:vAlign w:val="center"/>
          </w:tcPr>
          <w:p w14:paraId="4E09F6CA" w14:textId="77777777" w:rsidR="00E8293F" w:rsidRPr="00D82A84" w:rsidRDefault="00E8293F" w:rsidP="00E8293F">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tcPr>
          <w:p w14:paraId="6F4D6FF5" w14:textId="6BAF331A" w:rsidR="00E8293F" w:rsidRPr="00D82A84" w:rsidRDefault="00E8293F" w:rsidP="00E8293F">
            <w:pPr>
              <w:spacing w:before="60" w:after="60" w:line="240" w:lineRule="auto"/>
              <w:jc w:val="right"/>
              <w:rPr>
                <w:b/>
                <w:bCs/>
                <w:sz w:val="20"/>
                <w:lang w:eastAsia="en-US"/>
              </w:rPr>
            </w:pPr>
            <w:r>
              <w:rPr>
                <w:b/>
                <w:bCs/>
                <w:sz w:val="20"/>
                <w:lang w:eastAsia="en-US"/>
              </w:rPr>
              <w:t>8,979</w:t>
            </w:r>
          </w:p>
        </w:tc>
        <w:tc>
          <w:tcPr>
            <w:tcW w:w="236" w:type="dxa"/>
            <w:tcBorders>
              <w:top w:val="nil"/>
              <w:left w:val="nil"/>
              <w:bottom w:val="nil"/>
              <w:right w:val="nil"/>
            </w:tcBorders>
            <w:shd w:val="clear" w:color="auto" w:fill="auto"/>
            <w:vAlign w:val="center"/>
          </w:tcPr>
          <w:p w14:paraId="08CCFC46" w14:textId="77777777" w:rsidR="00E8293F" w:rsidRPr="00D82A84" w:rsidRDefault="00E8293F" w:rsidP="00E8293F">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vAlign w:val="bottom"/>
          </w:tcPr>
          <w:p w14:paraId="3AF6BD0E" w14:textId="3C5A2301" w:rsidR="00E8293F" w:rsidRPr="00D82A84" w:rsidRDefault="00E8293F" w:rsidP="00E8293F">
            <w:pPr>
              <w:spacing w:before="60" w:after="60" w:line="240" w:lineRule="auto"/>
              <w:jc w:val="right"/>
              <w:rPr>
                <w:b/>
                <w:bCs/>
                <w:sz w:val="20"/>
                <w:lang w:eastAsia="en-US"/>
              </w:rPr>
            </w:pPr>
            <w:r>
              <w:rPr>
                <w:b/>
                <w:bCs/>
                <w:sz w:val="20"/>
                <w:lang w:eastAsia="en-US"/>
              </w:rPr>
              <w:t>13,017</w:t>
            </w:r>
          </w:p>
        </w:tc>
      </w:tr>
      <w:tr w:rsidR="00E8293F" w:rsidRPr="00D82A84" w14:paraId="114DB002" w14:textId="77777777" w:rsidTr="009E753D">
        <w:trPr>
          <w:trHeight w:val="543"/>
        </w:trPr>
        <w:tc>
          <w:tcPr>
            <w:tcW w:w="3175" w:type="dxa"/>
            <w:tcBorders>
              <w:top w:val="nil"/>
              <w:left w:val="nil"/>
              <w:bottom w:val="nil"/>
              <w:right w:val="nil"/>
            </w:tcBorders>
            <w:shd w:val="clear" w:color="auto" w:fill="auto"/>
            <w:vAlign w:val="bottom"/>
          </w:tcPr>
          <w:p w14:paraId="20AAFAD0" w14:textId="77777777" w:rsidR="00E8293F" w:rsidRPr="00D82A84" w:rsidRDefault="00E8293F" w:rsidP="00E8293F">
            <w:pPr>
              <w:spacing w:before="60" w:after="60" w:line="240" w:lineRule="auto"/>
              <w:jc w:val="left"/>
              <w:rPr>
                <w:sz w:val="20"/>
                <w:lang w:eastAsia="en-US"/>
              </w:rPr>
            </w:pPr>
            <w:r>
              <w:rPr>
                <w:sz w:val="20"/>
                <w:lang w:eastAsia="en-US"/>
              </w:rPr>
              <w:t>Задължения към банки и други финансови институции</w:t>
            </w:r>
          </w:p>
        </w:tc>
        <w:tc>
          <w:tcPr>
            <w:tcW w:w="1531" w:type="dxa"/>
            <w:tcBorders>
              <w:top w:val="nil"/>
              <w:left w:val="nil"/>
              <w:bottom w:val="nil"/>
              <w:right w:val="nil"/>
            </w:tcBorders>
            <w:shd w:val="clear" w:color="auto" w:fill="auto"/>
            <w:vAlign w:val="center"/>
          </w:tcPr>
          <w:p w14:paraId="5A64CC89" w14:textId="77777777" w:rsidR="00E8293F" w:rsidRPr="00D82A84" w:rsidRDefault="00E8293F" w:rsidP="00E8293F">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68078ED7" w14:textId="77777777" w:rsidR="00E8293F" w:rsidRPr="00D82A84" w:rsidRDefault="00E8293F" w:rsidP="00E8293F">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04FFBD9A" w14:textId="55617AE3" w:rsidR="00E8293F" w:rsidRPr="00D82A84" w:rsidRDefault="00E8293F" w:rsidP="00E8293F">
            <w:pPr>
              <w:spacing w:before="60" w:after="60" w:line="240" w:lineRule="auto"/>
              <w:jc w:val="right"/>
              <w:rPr>
                <w:sz w:val="20"/>
                <w:lang w:eastAsia="en-US"/>
              </w:rPr>
            </w:pPr>
            <w:r>
              <w:rPr>
                <w:sz w:val="20"/>
                <w:lang w:eastAsia="en-US"/>
              </w:rPr>
              <w:t>4,225</w:t>
            </w:r>
          </w:p>
        </w:tc>
        <w:tc>
          <w:tcPr>
            <w:tcW w:w="236" w:type="dxa"/>
            <w:tcBorders>
              <w:top w:val="nil"/>
              <w:left w:val="nil"/>
              <w:bottom w:val="nil"/>
              <w:right w:val="nil"/>
            </w:tcBorders>
            <w:shd w:val="clear" w:color="auto" w:fill="auto"/>
            <w:vAlign w:val="center"/>
          </w:tcPr>
          <w:p w14:paraId="62197B35" w14:textId="77777777" w:rsidR="00E8293F" w:rsidRPr="00D82A84" w:rsidRDefault="00E8293F" w:rsidP="00E8293F">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06989E4A" w14:textId="77777777" w:rsidR="00E8293F" w:rsidRPr="00D82A84" w:rsidRDefault="00E8293F" w:rsidP="00E8293F">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27FD1DEE" w14:textId="77777777" w:rsidR="00E8293F" w:rsidRPr="00D82A84" w:rsidRDefault="00E8293F" w:rsidP="00E8293F">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3471EAE9" w14:textId="663C70A6" w:rsidR="00E8293F" w:rsidRPr="00F4237D" w:rsidRDefault="00E8293F" w:rsidP="00E8293F">
            <w:pPr>
              <w:spacing w:before="60" w:after="60" w:line="240" w:lineRule="auto"/>
              <w:jc w:val="right"/>
              <w:rPr>
                <w:b/>
                <w:bCs/>
                <w:sz w:val="20"/>
                <w:lang w:eastAsia="en-US"/>
              </w:rPr>
            </w:pPr>
            <w:r>
              <w:rPr>
                <w:b/>
                <w:bCs/>
                <w:sz w:val="20"/>
                <w:lang w:eastAsia="en-US"/>
              </w:rPr>
              <w:t>4,225</w:t>
            </w:r>
          </w:p>
        </w:tc>
      </w:tr>
      <w:tr w:rsidR="00E8293F" w:rsidRPr="00D82A84" w14:paraId="3659BB00" w14:textId="77777777" w:rsidTr="009E753D">
        <w:trPr>
          <w:trHeight w:val="327"/>
        </w:trPr>
        <w:tc>
          <w:tcPr>
            <w:tcW w:w="3175" w:type="dxa"/>
            <w:tcBorders>
              <w:top w:val="nil"/>
              <w:left w:val="nil"/>
              <w:bottom w:val="nil"/>
              <w:right w:val="nil"/>
            </w:tcBorders>
            <w:shd w:val="clear" w:color="auto" w:fill="auto"/>
            <w:vAlign w:val="bottom"/>
          </w:tcPr>
          <w:p w14:paraId="6C65FB84" w14:textId="77777777" w:rsidR="00E8293F" w:rsidRPr="00D82A84" w:rsidRDefault="00E8293F" w:rsidP="00E8293F">
            <w:pPr>
              <w:spacing w:before="60" w:after="60" w:line="240" w:lineRule="auto"/>
              <w:jc w:val="left"/>
              <w:rPr>
                <w:sz w:val="20"/>
                <w:lang w:eastAsia="en-US"/>
              </w:rPr>
            </w:pPr>
            <w:r>
              <w:rPr>
                <w:sz w:val="20"/>
                <w:lang w:eastAsia="en-US"/>
              </w:rPr>
              <w:t>Лизингови задължения</w:t>
            </w:r>
          </w:p>
        </w:tc>
        <w:tc>
          <w:tcPr>
            <w:tcW w:w="1531" w:type="dxa"/>
            <w:tcBorders>
              <w:top w:val="nil"/>
              <w:left w:val="nil"/>
              <w:bottom w:val="nil"/>
              <w:right w:val="nil"/>
            </w:tcBorders>
            <w:shd w:val="clear" w:color="auto" w:fill="auto"/>
            <w:vAlign w:val="center"/>
          </w:tcPr>
          <w:p w14:paraId="1F6ED909" w14:textId="24B993D5" w:rsidR="00E8293F" w:rsidRPr="00D82A84" w:rsidRDefault="00E8293F" w:rsidP="00E8293F">
            <w:pPr>
              <w:spacing w:before="60" w:after="60" w:line="240" w:lineRule="auto"/>
              <w:jc w:val="right"/>
              <w:rPr>
                <w:sz w:val="20"/>
                <w:lang w:eastAsia="en-US"/>
              </w:rPr>
            </w:pPr>
            <w:r>
              <w:rPr>
                <w:sz w:val="20"/>
                <w:lang w:eastAsia="en-US"/>
              </w:rPr>
              <w:t>1,010</w:t>
            </w:r>
          </w:p>
        </w:tc>
        <w:tc>
          <w:tcPr>
            <w:tcW w:w="236" w:type="dxa"/>
            <w:tcBorders>
              <w:top w:val="nil"/>
              <w:left w:val="nil"/>
              <w:bottom w:val="nil"/>
              <w:right w:val="nil"/>
            </w:tcBorders>
            <w:shd w:val="clear" w:color="auto" w:fill="auto"/>
            <w:vAlign w:val="center"/>
          </w:tcPr>
          <w:p w14:paraId="7A88FF44" w14:textId="77777777" w:rsidR="00E8293F" w:rsidRPr="00D82A84" w:rsidRDefault="00E8293F" w:rsidP="00E8293F">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74B5BB1A" w14:textId="77777777" w:rsidR="00E8293F" w:rsidRPr="00D82A84" w:rsidRDefault="00E8293F" w:rsidP="00E8293F">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7AD7C7C2" w14:textId="77777777" w:rsidR="00E8293F" w:rsidRPr="00D82A84" w:rsidRDefault="00E8293F" w:rsidP="00E8293F">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43174C4C" w14:textId="77777777" w:rsidR="00E8293F" w:rsidRPr="00D82A84" w:rsidRDefault="00E8293F" w:rsidP="00E8293F">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6FD6CBF5" w14:textId="77777777" w:rsidR="00E8293F" w:rsidRPr="00D82A84" w:rsidRDefault="00E8293F" w:rsidP="00E8293F">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1E5B79BB" w14:textId="0A49A848" w:rsidR="00E8293F" w:rsidRPr="00F4237D" w:rsidRDefault="00E8293F" w:rsidP="00E8293F">
            <w:pPr>
              <w:spacing w:before="60" w:after="60" w:line="240" w:lineRule="auto"/>
              <w:jc w:val="right"/>
              <w:rPr>
                <w:b/>
                <w:bCs/>
                <w:sz w:val="20"/>
                <w:lang w:eastAsia="en-US"/>
              </w:rPr>
            </w:pPr>
            <w:r>
              <w:rPr>
                <w:b/>
                <w:bCs/>
                <w:sz w:val="20"/>
                <w:lang w:eastAsia="en-US"/>
              </w:rPr>
              <w:t>1,010</w:t>
            </w:r>
          </w:p>
        </w:tc>
      </w:tr>
      <w:tr w:rsidR="00E8293F" w:rsidRPr="00D82A84" w14:paraId="2DF805D1" w14:textId="77777777" w:rsidTr="009E753D">
        <w:trPr>
          <w:trHeight w:val="327"/>
        </w:trPr>
        <w:tc>
          <w:tcPr>
            <w:tcW w:w="3175" w:type="dxa"/>
            <w:tcBorders>
              <w:top w:val="nil"/>
              <w:left w:val="nil"/>
              <w:bottom w:val="nil"/>
              <w:right w:val="nil"/>
            </w:tcBorders>
            <w:shd w:val="clear" w:color="auto" w:fill="auto"/>
            <w:vAlign w:val="bottom"/>
          </w:tcPr>
          <w:p w14:paraId="2B67AE17" w14:textId="77777777" w:rsidR="00E8293F" w:rsidRPr="00D82A84" w:rsidRDefault="00E8293F" w:rsidP="00E8293F">
            <w:pPr>
              <w:spacing w:before="60" w:after="60" w:line="240" w:lineRule="auto"/>
              <w:jc w:val="left"/>
              <w:rPr>
                <w:sz w:val="20"/>
                <w:lang w:eastAsia="en-US"/>
              </w:rPr>
            </w:pPr>
            <w:r>
              <w:rPr>
                <w:sz w:val="20"/>
                <w:lang w:eastAsia="en-US"/>
              </w:rPr>
              <w:t>Други задължения</w:t>
            </w:r>
          </w:p>
        </w:tc>
        <w:tc>
          <w:tcPr>
            <w:tcW w:w="1531" w:type="dxa"/>
            <w:tcBorders>
              <w:top w:val="nil"/>
              <w:left w:val="nil"/>
              <w:bottom w:val="nil"/>
              <w:right w:val="nil"/>
            </w:tcBorders>
            <w:shd w:val="clear" w:color="auto" w:fill="auto"/>
            <w:vAlign w:val="center"/>
          </w:tcPr>
          <w:p w14:paraId="438E7FF2" w14:textId="77777777" w:rsidR="00E8293F" w:rsidRPr="00D82A84" w:rsidRDefault="00E8293F" w:rsidP="00E8293F">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4CCF4DB7" w14:textId="77777777" w:rsidR="00E8293F" w:rsidRPr="00D82A84" w:rsidRDefault="00E8293F" w:rsidP="00E8293F">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47E54769" w14:textId="77777777" w:rsidR="00E8293F" w:rsidRPr="00D82A84" w:rsidRDefault="00E8293F" w:rsidP="00E8293F">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41F1707E" w14:textId="77777777" w:rsidR="00E8293F" w:rsidRPr="00D82A84" w:rsidRDefault="00E8293F" w:rsidP="00E8293F">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66757A72" w14:textId="6141134C" w:rsidR="00E8293F" w:rsidRPr="00D82A84" w:rsidRDefault="00E8293F" w:rsidP="00E8293F">
            <w:pPr>
              <w:spacing w:before="60" w:after="60" w:line="240" w:lineRule="auto"/>
              <w:jc w:val="right"/>
              <w:rPr>
                <w:sz w:val="20"/>
                <w:lang w:eastAsia="en-US"/>
              </w:rPr>
            </w:pPr>
            <w:r>
              <w:rPr>
                <w:sz w:val="20"/>
                <w:lang w:eastAsia="en-US"/>
              </w:rPr>
              <w:t>3,431</w:t>
            </w:r>
          </w:p>
        </w:tc>
        <w:tc>
          <w:tcPr>
            <w:tcW w:w="236" w:type="dxa"/>
            <w:tcBorders>
              <w:top w:val="nil"/>
              <w:left w:val="nil"/>
              <w:bottom w:val="nil"/>
              <w:right w:val="nil"/>
            </w:tcBorders>
            <w:shd w:val="clear" w:color="auto" w:fill="auto"/>
            <w:vAlign w:val="center"/>
          </w:tcPr>
          <w:p w14:paraId="43E75E1A" w14:textId="77777777" w:rsidR="00E8293F" w:rsidRPr="00D82A84" w:rsidRDefault="00E8293F" w:rsidP="00E8293F">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1E11DA7F" w14:textId="3EA20C4C" w:rsidR="00E8293F" w:rsidRPr="00F4237D" w:rsidRDefault="00E8293F" w:rsidP="00E8293F">
            <w:pPr>
              <w:spacing w:before="60" w:after="60" w:line="240" w:lineRule="auto"/>
              <w:jc w:val="right"/>
              <w:rPr>
                <w:b/>
                <w:bCs/>
                <w:sz w:val="20"/>
                <w:lang w:eastAsia="en-US"/>
              </w:rPr>
            </w:pPr>
            <w:r>
              <w:rPr>
                <w:b/>
                <w:bCs/>
                <w:sz w:val="20"/>
                <w:lang w:eastAsia="en-US"/>
              </w:rPr>
              <w:t>3,431</w:t>
            </w:r>
          </w:p>
        </w:tc>
      </w:tr>
      <w:tr w:rsidR="00E8293F" w:rsidRPr="00D82A84" w14:paraId="43137335" w14:textId="77777777" w:rsidTr="009E753D">
        <w:trPr>
          <w:trHeight w:val="327"/>
        </w:trPr>
        <w:tc>
          <w:tcPr>
            <w:tcW w:w="3175" w:type="dxa"/>
            <w:tcBorders>
              <w:top w:val="nil"/>
              <w:left w:val="nil"/>
              <w:bottom w:val="nil"/>
              <w:right w:val="nil"/>
            </w:tcBorders>
            <w:shd w:val="clear" w:color="auto" w:fill="auto"/>
            <w:vAlign w:val="bottom"/>
            <w:hideMark/>
          </w:tcPr>
          <w:p w14:paraId="1F03E7F0" w14:textId="77777777" w:rsidR="00E8293F" w:rsidRPr="00D82A84" w:rsidRDefault="00E8293F" w:rsidP="00E8293F">
            <w:pPr>
              <w:spacing w:before="60" w:after="60" w:line="240" w:lineRule="auto"/>
              <w:jc w:val="left"/>
              <w:rPr>
                <w:b/>
                <w:bCs/>
                <w:sz w:val="20"/>
                <w:lang w:eastAsia="en-US"/>
              </w:rPr>
            </w:pPr>
            <w:r w:rsidRPr="00D82A84">
              <w:rPr>
                <w:rFonts w:cs="Calibri"/>
                <w:b/>
                <w:bCs/>
                <w:sz w:val="20"/>
                <w:lang w:eastAsia="en-US"/>
              </w:rPr>
              <w:t>Общо</w:t>
            </w:r>
            <w:r>
              <w:rPr>
                <w:rFonts w:cs="Calibri"/>
                <w:b/>
                <w:bCs/>
                <w:sz w:val="20"/>
                <w:lang w:eastAsia="en-US"/>
              </w:rPr>
              <w:t xml:space="preserve"> финансови пасиви</w:t>
            </w:r>
          </w:p>
        </w:tc>
        <w:tc>
          <w:tcPr>
            <w:tcW w:w="1531" w:type="dxa"/>
            <w:tcBorders>
              <w:top w:val="single" w:sz="4" w:space="0" w:color="auto"/>
              <w:left w:val="nil"/>
              <w:bottom w:val="double" w:sz="6" w:space="0" w:color="auto"/>
              <w:right w:val="nil"/>
            </w:tcBorders>
            <w:shd w:val="clear" w:color="auto" w:fill="auto"/>
            <w:vAlign w:val="center"/>
          </w:tcPr>
          <w:p w14:paraId="73E5A0D3" w14:textId="2225E54A" w:rsidR="00E8293F" w:rsidRPr="00D82A84" w:rsidRDefault="00E8293F" w:rsidP="00E8293F">
            <w:pPr>
              <w:spacing w:before="60" w:after="60" w:line="240" w:lineRule="auto"/>
              <w:jc w:val="right"/>
              <w:rPr>
                <w:b/>
                <w:bCs/>
                <w:sz w:val="20"/>
                <w:lang w:eastAsia="en-US"/>
              </w:rPr>
            </w:pPr>
            <w:r>
              <w:rPr>
                <w:b/>
                <w:bCs/>
                <w:sz w:val="20"/>
                <w:lang w:eastAsia="en-US"/>
              </w:rPr>
              <w:t>1,010</w:t>
            </w:r>
          </w:p>
        </w:tc>
        <w:tc>
          <w:tcPr>
            <w:tcW w:w="236" w:type="dxa"/>
            <w:tcBorders>
              <w:top w:val="nil"/>
              <w:left w:val="nil"/>
              <w:bottom w:val="nil"/>
              <w:right w:val="nil"/>
            </w:tcBorders>
            <w:shd w:val="clear" w:color="auto" w:fill="auto"/>
            <w:vAlign w:val="center"/>
          </w:tcPr>
          <w:p w14:paraId="4B57B929" w14:textId="77777777" w:rsidR="00E8293F" w:rsidRPr="00D82A84" w:rsidRDefault="00E8293F" w:rsidP="00E8293F">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vAlign w:val="center"/>
          </w:tcPr>
          <w:p w14:paraId="7F673321" w14:textId="778B480C" w:rsidR="00E8293F" w:rsidRPr="00D82A84" w:rsidRDefault="00E8293F" w:rsidP="00E8293F">
            <w:pPr>
              <w:spacing w:before="60" w:after="60" w:line="240" w:lineRule="auto"/>
              <w:jc w:val="right"/>
              <w:rPr>
                <w:b/>
                <w:bCs/>
                <w:sz w:val="20"/>
                <w:lang w:eastAsia="en-US"/>
              </w:rPr>
            </w:pPr>
            <w:r>
              <w:rPr>
                <w:b/>
                <w:bCs/>
                <w:sz w:val="20"/>
                <w:lang w:eastAsia="en-US"/>
              </w:rPr>
              <w:t>4,225</w:t>
            </w:r>
          </w:p>
        </w:tc>
        <w:tc>
          <w:tcPr>
            <w:tcW w:w="236" w:type="dxa"/>
            <w:tcBorders>
              <w:top w:val="nil"/>
              <w:left w:val="nil"/>
              <w:bottom w:val="nil"/>
              <w:right w:val="nil"/>
            </w:tcBorders>
            <w:shd w:val="clear" w:color="auto" w:fill="auto"/>
            <w:vAlign w:val="center"/>
          </w:tcPr>
          <w:p w14:paraId="35218601" w14:textId="77777777" w:rsidR="00E8293F" w:rsidRPr="00D82A84" w:rsidRDefault="00E8293F" w:rsidP="00E8293F">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vAlign w:val="center"/>
          </w:tcPr>
          <w:p w14:paraId="621EA882" w14:textId="20B73A57" w:rsidR="00E8293F" w:rsidRPr="00D82A84" w:rsidRDefault="00E8293F" w:rsidP="00E8293F">
            <w:pPr>
              <w:spacing w:before="60" w:after="60" w:line="240" w:lineRule="auto"/>
              <w:jc w:val="right"/>
              <w:rPr>
                <w:b/>
                <w:bCs/>
                <w:sz w:val="20"/>
                <w:lang w:eastAsia="en-US"/>
              </w:rPr>
            </w:pPr>
            <w:r>
              <w:rPr>
                <w:b/>
                <w:bCs/>
                <w:sz w:val="20"/>
                <w:lang w:eastAsia="en-US"/>
              </w:rPr>
              <w:t>3,431</w:t>
            </w:r>
          </w:p>
        </w:tc>
        <w:tc>
          <w:tcPr>
            <w:tcW w:w="236" w:type="dxa"/>
            <w:tcBorders>
              <w:top w:val="nil"/>
              <w:left w:val="nil"/>
              <w:bottom w:val="nil"/>
              <w:right w:val="nil"/>
            </w:tcBorders>
            <w:shd w:val="clear" w:color="auto" w:fill="auto"/>
            <w:vAlign w:val="center"/>
          </w:tcPr>
          <w:p w14:paraId="4D335C64" w14:textId="77777777" w:rsidR="00E8293F" w:rsidRPr="00D82A84" w:rsidRDefault="00E8293F" w:rsidP="00E8293F">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vAlign w:val="center"/>
          </w:tcPr>
          <w:p w14:paraId="466C4803" w14:textId="4E683597" w:rsidR="00E8293F" w:rsidRPr="00F4237D" w:rsidRDefault="00E8293F" w:rsidP="00E8293F">
            <w:pPr>
              <w:spacing w:before="60" w:after="60" w:line="240" w:lineRule="auto"/>
              <w:jc w:val="right"/>
              <w:rPr>
                <w:b/>
                <w:bCs/>
                <w:sz w:val="20"/>
                <w:lang w:eastAsia="en-US"/>
              </w:rPr>
            </w:pPr>
            <w:r>
              <w:rPr>
                <w:b/>
                <w:bCs/>
                <w:sz w:val="20"/>
                <w:lang w:eastAsia="en-US"/>
              </w:rPr>
              <w:t>8,666</w:t>
            </w:r>
          </w:p>
        </w:tc>
      </w:tr>
    </w:tbl>
    <w:p w14:paraId="5C37831B" w14:textId="47B41501" w:rsidR="00A10420" w:rsidRDefault="00A10420" w:rsidP="00A10420">
      <w:pPr>
        <w:rPr>
          <w:szCs w:val="22"/>
        </w:rPr>
      </w:pPr>
      <w:r w:rsidRPr="005E4E59">
        <w:rPr>
          <w:szCs w:val="22"/>
        </w:rPr>
        <w:t xml:space="preserve">Таблицата по-долу показва чувствителността на дружеството при възможни промени с 0,50 пункта в </w:t>
      </w:r>
      <w:r>
        <w:rPr>
          <w:szCs w:val="22"/>
        </w:rPr>
        <w:t>падеж</w:t>
      </w:r>
      <w:r w:rsidRPr="005E4E59">
        <w:rPr>
          <w:szCs w:val="22"/>
        </w:rPr>
        <w:t>я процент на база структурата на активите и пасивите към</w:t>
      </w:r>
      <w:r w:rsidR="00811494">
        <w:rPr>
          <w:szCs w:val="22"/>
        </w:rPr>
        <w:t xml:space="preserve"> 30</w:t>
      </w:r>
      <w:r>
        <w:rPr>
          <w:szCs w:val="22"/>
        </w:rPr>
        <w:t xml:space="preserve"> </w:t>
      </w:r>
      <w:r w:rsidR="00811494">
        <w:rPr>
          <w:szCs w:val="22"/>
        </w:rPr>
        <w:t>юни</w:t>
      </w:r>
      <w:r w:rsidRPr="005E4E59">
        <w:rPr>
          <w:szCs w:val="22"/>
        </w:rPr>
        <w:t xml:space="preserve"> и при предположение, че се игнорира влиянието на останалите променливи величини. Ефектът е измерен и представен като влияние върху финансовия резултат след облагане с данъци и върху собствения капитал.</w:t>
      </w:r>
    </w:p>
    <w:tbl>
      <w:tblPr>
        <w:tblStyle w:val="TableGridLight10"/>
        <w:tblW w:w="0" w:type="auto"/>
        <w:tblLayout w:type="fixed"/>
        <w:tblLook w:val="04A0" w:firstRow="1" w:lastRow="0" w:firstColumn="1" w:lastColumn="0" w:noHBand="0" w:noVBand="1"/>
      </w:tblPr>
      <w:tblGrid>
        <w:gridCol w:w="1701"/>
        <w:gridCol w:w="236"/>
        <w:gridCol w:w="2495"/>
        <w:gridCol w:w="236"/>
        <w:gridCol w:w="2495"/>
        <w:gridCol w:w="236"/>
        <w:gridCol w:w="2495"/>
      </w:tblGrid>
      <w:tr w:rsidR="00A10420" w:rsidRPr="00D82A84" w14:paraId="7A065DF3" w14:textId="77777777" w:rsidTr="009E753D">
        <w:trPr>
          <w:tblHeader/>
        </w:trPr>
        <w:tc>
          <w:tcPr>
            <w:tcW w:w="1701" w:type="dxa"/>
            <w:shd w:val="clear" w:color="auto" w:fill="B300B3" w:themeFill="accent2" w:themeFillShade="80"/>
          </w:tcPr>
          <w:p w14:paraId="58AD8E41" w14:textId="4B5F5A5B" w:rsidR="00A10420" w:rsidRPr="00D82A84" w:rsidRDefault="000A3D0D" w:rsidP="000A3D0D">
            <w:pPr>
              <w:widowControl w:val="0"/>
              <w:spacing w:before="0" w:after="0" w:line="240" w:lineRule="auto"/>
              <w:jc w:val="center"/>
              <w:rPr>
                <w:b/>
                <w:bCs/>
                <w:sz w:val="20"/>
                <w:szCs w:val="20"/>
              </w:rPr>
            </w:pPr>
            <w:r>
              <w:rPr>
                <w:b/>
                <w:bCs/>
                <w:color w:val="FFFFFF" w:themeColor="background1"/>
                <w:sz w:val="20"/>
                <w:szCs w:val="20"/>
              </w:rPr>
              <w:t>30</w:t>
            </w:r>
            <w:r w:rsidR="00A10420" w:rsidRPr="00D82A84">
              <w:rPr>
                <w:b/>
                <w:bCs/>
                <w:color w:val="FFFFFF" w:themeColor="background1"/>
                <w:sz w:val="20"/>
                <w:szCs w:val="20"/>
              </w:rPr>
              <w:t xml:space="preserve"> </w:t>
            </w:r>
            <w:r>
              <w:rPr>
                <w:b/>
                <w:bCs/>
                <w:color w:val="FFFFFF" w:themeColor="background1"/>
                <w:sz w:val="20"/>
                <w:szCs w:val="20"/>
              </w:rPr>
              <w:t>юни</w:t>
            </w:r>
            <w:r w:rsidR="00A10420">
              <w:rPr>
                <w:b/>
                <w:bCs/>
                <w:color w:val="FFFFFF" w:themeColor="background1"/>
                <w:sz w:val="20"/>
                <w:szCs w:val="20"/>
              </w:rPr>
              <w:t xml:space="preserve"> 2</w:t>
            </w:r>
            <w:r w:rsidR="00F933F6">
              <w:rPr>
                <w:b/>
                <w:bCs/>
                <w:color w:val="FFFFFF" w:themeColor="background1"/>
                <w:sz w:val="20"/>
                <w:szCs w:val="20"/>
              </w:rPr>
              <w:t>024</w:t>
            </w:r>
            <w:r w:rsidR="00A10420" w:rsidRPr="00D82A84">
              <w:rPr>
                <w:b/>
                <w:bCs/>
                <w:color w:val="FFFFFF" w:themeColor="background1"/>
                <w:sz w:val="20"/>
                <w:szCs w:val="20"/>
              </w:rPr>
              <w:t xml:space="preserve"> г.</w:t>
            </w:r>
          </w:p>
        </w:tc>
        <w:tc>
          <w:tcPr>
            <w:tcW w:w="236" w:type="dxa"/>
            <w:shd w:val="clear" w:color="auto" w:fill="B300B3" w:themeFill="accent2" w:themeFillShade="80"/>
          </w:tcPr>
          <w:p w14:paraId="15373F96" w14:textId="77777777" w:rsidR="00A10420" w:rsidRPr="00D82A84" w:rsidRDefault="00A10420" w:rsidP="009E753D">
            <w:pPr>
              <w:widowControl w:val="0"/>
              <w:spacing w:before="0" w:after="0" w:line="240" w:lineRule="auto"/>
              <w:jc w:val="right"/>
              <w:rPr>
                <w:b/>
                <w:bCs/>
                <w:color w:val="FFFFFF" w:themeColor="background1"/>
                <w:sz w:val="20"/>
                <w:szCs w:val="20"/>
              </w:rPr>
            </w:pPr>
          </w:p>
        </w:tc>
        <w:tc>
          <w:tcPr>
            <w:tcW w:w="2495" w:type="dxa"/>
            <w:shd w:val="clear" w:color="auto" w:fill="B300B3" w:themeFill="accent2" w:themeFillShade="80"/>
          </w:tcPr>
          <w:p w14:paraId="038F2D85" w14:textId="77777777" w:rsidR="00A10420" w:rsidRPr="00D82A84" w:rsidRDefault="00A10420" w:rsidP="009E753D">
            <w:pPr>
              <w:widowControl w:val="0"/>
              <w:spacing w:before="0" w:after="0" w:line="240" w:lineRule="auto"/>
              <w:jc w:val="center"/>
              <w:rPr>
                <w:b/>
                <w:bCs/>
                <w:color w:val="FFFFFF" w:themeColor="background1"/>
                <w:sz w:val="20"/>
                <w:szCs w:val="20"/>
              </w:rPr>
            </w:pPr>
            <w:r w:rsidRPr="00D82A84">
              <w:rPr>
                <w:b/>
                <w:bCs/>
                <w:color w:val="FFFFFF" w:themeColor="background1"/>
                <w:sz w:val="20"/>
                <w:szCs w:val="20"/>
              </w:rPr>
              <w:t>Увеличение/ намаление на лихвения %</w:t>
            </w:r>
          </w:p>
        </w:tc>
        <w:tc>
          <w:tcPr>
            <w:tcW w:w="236" w:type="dxa"/>
          </w:tcPr>
          <w:p w14:paraId="26D1FA7F" w14:textId="77777777" w:rsidR="00A10420" w:rsidRPr="00D82A84" w:rsidRDefault="00A10420" w:rsidP="009E753D">
            <w:pPr>
              <w:widowControl w:val="0"/>
              <w:spacing w:before="0" w:after="0" w:line="240" w:lineRule="auto"/>
              <w:jc w:val="center"/>
              <w:rPr>
                <w:b/>
                <w:bCs/>
                <w:sz w:val="20"/>
                <w:szCs w:val="20"/>
              </w:rPr>
            </w:pPr>
          </w:p>
        </w:tc>
        <w:tc>
          <w:tcPr>
            <w:tcW w:w="2495" w:type="dxa"/>
            <w:shd w:val="clear" w:color="auto" w:fill="B300B3" w:themeFill="accent2" w:themeFillShade="80"/>
          </w:tcPr>
          <w:p w14:paraId="60838FEF" w14:textId="77777777" w:rsidR="00A10420" w:rsidRPr="00D82A84" w:rsidRDefault="00A10420" w:rsidP="009E753D">
            <w:pPr>
              <w:widowControl w:val="0"/>
              <w:spacing w:before="0" w:after="0" w:line="240" w:lineRule="auto"/>
              <w:jc w:val="center"/>
              <w:rPr>
                <w:b/>
                <w:bCs/>
                <w:sz w:val="20"/>
                <w:szCs w:val="20"/>
              </w:rPr>
            </w:pPr>
            <w:r w:rsidRPr="00D82A84">
              <w:rPr>
                <w:b/>
                <w:bCs/>
                <w:color w:val="FFFFFF" w:themeColor="background1"/>
                <w:sz w:val="20"/>
                <w:szCs w:val="20"/>
              </w:rPr>
              <w:t>Ефект върху финансовия резултат след облагане</w:t>
            </w:r>
          </w:p>
        </w:tc>
        <w:tc>
          <w:tcPr>
            <w:tcW w:w="236" w:type="dxa"/>
            <w:shd w:val="clear" w:color="auto" w:fill="auto"/>
          </w:tcPr>
          <w:p w14:paraId="3235ADB3" w14:textId="77777777" w:rsidR="00A10420" w:rsidRPr="00D82A84" w:rsidRDefault="00A10420" w:rsidP="009E753D">
            <w:pPr>
              <w:widowControl w:val="0"/>
              <w:spacing w:before="0" w:after="0" w:line="240" w:lineRule="auto"/>
              <w:jc w:val="center"/>
              <w:rPr>
                <w:b/>
                <w:bCs/>
                <w:color w:val="FFFFFF" w:themeColor="background1"/>
                <w:sz w:val="20"/>
                <w:szCs w:val="20"/>
              </w:rPr>
            </w:pPr>
          </w:p>
        </w:tc>
        <w:tc>
          <w:tcPr>
            <w:tcW w:w="2495" w:type="dxa"/>
            <w:shd w:val="clear" w:color="auto" w:fill="B300B3" w:themeFill="accent2" w:themeFillShade="80"/>
          </w:tcPr>
          <w:p w14:paraId="505578C1" w14:textId="77777777" w:rsidR="00A10420" w:rsidRPr="00D82A84" w:rsidRDefault="00A10420" w:rsidP="009E753D">
            <w:pPr>
              <w:widowControl w:val="0"/>
              <w:spacing w:before="0" w:after="0" w:line="240" w:lineRule="auto"/>
              <w:jc w:val="center"/>
              <w:rPr>
                <w:b/>
                <w:bCs/>
                <w:color w:val="FFFFFF" w:themeColor="background1"/>
                <w:sz w:val="20"/>
                <w:szCs w:val="20"/>
              </w:rPr>
            </w:pPr>
            <w:r w:rsidRPr="00D82A84">
              <w:rPr>
                <w:b/>
                <w:bCs/>
                <w:color w:val="FFFFFF" w:themeColor="background1"/>
                <w:sz w:val="20"/>
                <w:szCs w:val="20"/>
              </w:rPr>
              <w:t>Ефект върху собствения капитал</w:t>
            </w:r>
          </w:p>
        </w:tc>
      </w:tr>
      <w:tr w:rsidR="00A10420" w:rsidRPr="00D82A84" w14:paraId="374F3B30" w14:textId="77777777" w:rsidTr="009E753D">
        <w:tc>
          <w:tcPr>
            <w:tcW w:w="1701" w:type="dxa"/>
            <w:vAlign w:val="bottom"/>
          </w:tcPr>
          <w:p w14:paraId="614F2B50" w14:textId="77777777" w:rsidR="00A10420" w:rsidRPr="00D82A84" w:rsidRDefault="00A10420" w:rsidP="009E753D">
            <w:pPr>
              <w:widowControl w:val="0"/>
              <w:spacing w:before="80" w:after="80" w:line="240" w:lineRule="auto"/>
              <w:jc w:val="center"/>
              <w:rPr>
                <w:b/>
                <w:bCs/>
                <w:color w:val="B300B3" w:themeColor="accent2" w:themeShade="80"/>
                <w:sz w:val="18"/>
                <w:szCs w:val="18"/>
                <w:lang w:val="en-US"/>
              </w:rPr>
            </w:pPr>
            <w:r w:rsidRPr="00D82A84">
              <w:rPr>
                <w:b/>
                <w:bCs/>
                <w:color w:val="B300B3" w:themeColor="accent2" w:themeShade="80"/>
                <w:sz w:val="18"/>
                <w:szCs w:val="18"/>
              </w:rPr>
              <w:t>Е</w:t>
            </w:r>
            <w:r w:rsidRPr="00D82A84">
              <w:rPr>
                <w:b/>
                <w:bCs/>
                <w:color w:val="B300B3" w:themeColor="accent2" w:themeShade="80"/>
                <w:sz w:val="18"/>
                <w:szCs w:val="18"/>
                <w:lang w:val="en-US"/>
              </w:rPr>
              <w:t>UR</w:t>
            </w:r>
          </w:p>
        </w:tc>
        <w:tc>
          <w:tcPr>
            <w:tcW w:w="236" w:type="dxa"/>
          </w:tcPr>
          <w:p w14:paraId="353D759A" w14:textId="77777777" w:rsidR="00A10420" w:rsidRPr="00D82A84" w:rsidRDefault="00A10420" w:rsidP="009E753D">
            <w:pPr>
              <w:widowControl w:val="0"/>
              <w:spacing w:before="80" w:after="80" w:line="240" w:lineRule="auto"/>
              <w:jc w:val="center"/>
              <w:rPr>
                <w:sz w:val="20"/>
                <w:szCs w:val="20"/>
              </w:rPr>
            </w:pPr>
          </w:p>
        </w:tc>
        <w:tc>
          <w:tcPr>
            <w:tcW w:w="2495" w:type="dxa"/>
            <w:tcBorders>
              <w:bottom w:val="nil"/>
            </w:tcBorders>
          </w:tcPr>
          <w:p w14:paraId="11D5711C" w14:textId="77777777" w:rsidR="00A10420" w:rsidRPr="00D82A84" w:rsidRDefault="00A10420" w:rsidP="009E753D">
            <w:pPr>
              <w:widowControl w:val="0"/>
              <w:spacing w:before="80" w:after="80" w:line="240" w:lineRule="auto"/>
              <w:jc w:val="center"/>
              <w:rPr>
                <w:sz w:val="20"/>
                <w:szCs w:val="20"/>
              </w:rPr>
            </w:pPr>
            <w:r w:rsidRPr="00D82A84">
              <w:rPr>
                <w:sz w:val="20"/>
                <w:szCs w:val="20"/>
              </w:rPr>
              <w:t>Увеличение</w:t>
            </w:r>
          </w:p>
        </w:tc>
        <w:tc>
          <w:tcPr>
            <w:tcW w:w="236" w:type="dxa"/>
            <w:tcBorders>
              <w:bottom w:val="nil"/>
            </w:tcBorders>
          </w:tcPr>
          <w:p w14:paraId="446102AF" w14:textId="77777777" w:rsidR="00A10420" w:rsidRPr="00D82A84" w:rsidRDefault="00A10420" w:rsidP="009E753D">
            <w:pPr>
              <w:widowControl w:val="0"/>
              <w:spacing w:before="80" w:after="80" w:line="240" w:lineRule="auto"/>
              <w:jc w:val="center"/>
              <w:rPr>
                <w:sz w:val="20"/>
                <w:szCs w:val="20"/>
              </w:rPr>
            </w:pPr>
          </w:p>
        </w:tc>
        <w:tc>
          <w:tcPr>
            <w:tcW w:w="2495" w:type="dxa"/>
            <w:tcBorders>
              <w:bottom w:val="nil"/>
            </w:tcBorders>
            <w:vAlign w:val="bottom"/>
          </w:tcPr>
          <w:p w14:paraId="58B0C04D" w14:textId="37159470" w:rsidR="00A10420" w:rsidRPr="00D01012" w:rsidRDefault="00A10420" w:rsidP="009E753D">
            <w:pPr>
              <w:widowControl w:val="0"/>
              <w:spacing w:before="80" w:after="80" w:line="240" w:lineRule="auto"/>
              <w:jc w:val="center"/>
              <w:rPr>
                <w:sz w:val="20"/>
                <w:szCs w:val="20"/>
                <w:lang w:val="en-US"/>
              </w:rPr>
            </w:pPr>
            <w:r>
              <w:rPr>
                <w:sz w:val="20"/>
                <w:szCs w:val="20"/>
                <w:lang w:val="en-US"/>
              </w:rPr>
              <w:t>(</w:t>
            </w:r>
            <w:r w:rsidR="000A3D0D">
              <w:rPr>
                <w:sz w:val="20"/>
                <w:szCs w:val="20"/>
              </w:rPr>
              <w:t>18</w:t>
            </w:r>
            <w:r>
              <w:rPr>
                <w:sz w:val="20"/>
                <w:szCs w:val="20"/>
                <w:lang w:val="en-US"/>
              </w:rPr>
              <w:t>)</w:t>
            </w:r>
          </w:p>
        </w:tc>
        <w:tc>
          <w:tcPr>
            <w:tcW w:w="236" w:type="dxa"/>
            <w:tcBorders>
              <w:bottom w:val="nil"/>
            </w:tcBorders>
          </w:tcPr>
          <w:p w14:paraId="0FCE23D1" w14:textId="77777777" w:rsidR="00A10420" w:rsidRPr="00D82A84" w:rsidRDefault="00A10420" w:rsidP="009E753D">
            <w:pPr>
              <w:widowControl w:val="0"/>
              <w:spacing w:before="80" w:after="80" w:line="240" w:lineRule="auto"/>
              <w:jc w:val="center"/>
              <w:rPr>
                <w:sz w:val="20"/>
                <w:szCs w:val="20"/>
              </w:rPr>
            </w:pPr>
          </w:p>
        </w:tc>
        <w:tc>
          <w:tcPr>
            <w:tcW w:w="2495" w:type="dxa"/>
            <w:tcBorders>
              <w:bottom w:val="nil"/>
            </w:tcBorders>
            <w:vAlign w:val="bottom"/>
          </w:tcPr>
          <w:p w14:paraId="7240B43B" w14:textId="7112A9A8" w:rsidR="00A10420" w:rsidRPr="00D01012" w:rsidRDefault="00A10420" w:rsidP="000A3D0D">
            <w:pPr>
              <w:widowControl w:val="0"/>
              <w:spacing w:before="80" w:after="80" w:line="240" w:lineRule="auto"/>
              <w:jc w:val="center"/>
              <w:rPr>
                <w:sz w:val="20"/>
                <w:szCs w:val="20"/>
                <w:lang w:val="en-US"/>
              </w:rPr>
            </w:pPr>
            <w:r>
              <w:rPr>
                <w:sz w:val="20"/>
                <w:szCs w:val="20"/>
                <w:lang w:val="en-US"/>
              </w:rPr>
              <w:t>(</w:t>
            </w:r>
            <w:r>
              <w:rPr>
                <w:sz w:val="20"/>
                <w:szCs w:val="20"/>
              </w:rPr>
              <w:t>1</w:t>
            </w:r>
            <w:r w:rsidR="000A3D0D">
              <w:rPr>
                <w:sz w:val="20"/>
                <w:szCs w:val="20"/>
              </w:rPr>
              <w:t>8</w:t>
            </w:r>
            <w:r>
              <w:rPr>
                <w:sz w:val="20"/>
                <w:szCs w:val="20"/>
                <w:lang w:val="en-US"/>
              </w:rPr>
              <w:t>)</w:t>
            </w:r>
          </w:p>
        </w:tc>
      </w:tr>
      <w:tr w:rsidR="00A10420" w:rsidRPr="00D82A84" w14:paraId="4956C3F1" w14:textId="77777777" w:rsidTr="009E753D">
        <w:tc>
          <w:tcPr>
            <w:tcW w:w="1701" w:type="dxa"/>
            <w:vAlign w:val="center"/>
          </w:tcPr>
          <w:p w14:paraId="759E6EBC" w14:textId="77777777" w:rsidR="00A10420" w:rsidRPr="00D82A84" w:rsidRDefault="00A10420" w:rsidP="009E753D">
            <w:pPr>
              <w:widowControl w:val="0"/>
              <w:spacing w:before="80" w:after="80" w:line="240" w:lineRule="auto"/>
              <w:jc w:val="center"/>
              <w:rPr>
                <w:sz w:val="18"/>
                <w:szCs w:val="18"/>
                <w:lang w:val="en-US"/>
              </w:rPr>
            </w:pPr>
            <w:r w:rsidRPr="00D82A84">
              <w:rPr>
                <w:b/>
                <w:bCs/>
                <w:color w:val="B300B3" w:themeColor="accent2" w:themeShade="80"/>
                <w:sz w:val="18"/>
                <w:szCs w:val="18"/>
              </w:rPr>
              <w:t>BGN</w:t>
            </w:r>
          </w:p>
        </w:tc>
        <w:tc>
          <w:tcPr>
            <w:tcW w:w="236" w:type="dxa"/>
          </w:tcPr>
          <w:p w14:paraId="5A0B1B61" w14:textId="77777777" w:rsidR="00A10420" w:rsidRPr="00D82A84" w:rsidRDefault="00A10420" w:rsidP="009E753D">
            <w:pPr>
              <w:widowControl w:val="0"/>
              <w:spacing w:before="80" w:after="80" w:line="240" w:lineRule="auto"/>
              <w:jc w:val="center"/>
              <w:rPr>
                <w:sz w:val="20"/>
                <w:szCs w:val="20"/>
              </w:rPr>
            </w:pPr>
          </w:p>
        </w:tc>
        <w:tc>
          <w:tcPr>
            <w:tcW w:w="2495" w:type="dxa"/>
            <w:tcBorders>
              <w:bottom w:val="nil"/>
            </w:tcBorders>
          </w:tcPr>
          <w:p w14:paraId="77264674" w14:textId="77777777" w:rsidR="00A10420" w:rsidRPr="00D82A84" w:rsidRDefault="00A10420" w:rsidP="009E753D">
            <w:pPr>
              <w:widowControl w:val="0"/>
              <w:spacing w:before="80" w:after="80" w:line="240" w:lineRule="auto"/>
              <w:jc w:val="center"/>
              <w:rPr>
                <w:sz w:val="20"/>
                <w:szCs w:val="20"/>
              </w:rPr>
            </w:pPr>
            <w:r w:rsidRPr="00D82A84">
              <w:rPr>
                <w:sz w:val="20"/>
                <w:szCs w:val="20"/>
              </w:rPr>
              <w:t>Увеличение</w:t>
            </w:r>
          </w:p>
        </w:tc>
        <w:tc>
          <w:tcPr>
            <w:tcW w:w="236" w:type="dxa"/>
            <w:tcBorders>
              <w:bottom w:val="nil"/>
            </w:tcBorders>
          </w:tcPr>
          <w:p w14:paraId="1269D7C4" w14:textId="77777777" w:rsidR="00A10420" w:rsidRPr="00D82A84" w:rsidRDefault="00A10420" w:rsidP="009E753D">
            <w:pPr>
              <w:widowControl w:val="0"/>
              <w:spacing w:before="80" w:after="80" w:line="240" w:lineRule="auto"/>
              <w:jc w:val="center"/>
              <w:rPr>
                <w:sz w:val="20"/>
                <w:szCs w:val="20"/>
              </w:rPr>
            </w:pPr>
          </w:p>
        </w:tc>
        <w:tc>
          <w:tcPr>
            <w:tcW w:w="2495" w:type="dxa"/>
            <w:tcBorders>
              <w:bottom w:val="nil"/>
            </w:tcBorders>
            <w:vAlign w:val="bottom"/>
          </w:tcPr>
          <w:p w14:paraId="018724FE" w14:textId="77777777" w:rsidR="00A10420" w:rsidRPr="00D01012" w:rsidRDefault="00A10420" w:rsidP="009E753D">
            <w:pPr>
              <w:widowControl w:val="0"/>
              <w:spacing w:before="80" w:after="80" w:line="240" w:lineRule="auto"/>
              <w:jc w:val="center"/>
              <w:rPr>
                <w:sz w:val="20"/>
                <w:szCs w:val="20"/>
                <w:lang w:val="en-US"/>
              </w:rPr>
            </w:pPr>
            <w:r>
              <w:rPr>
                <w:sz w:val="20"/>
                <w:szCs w:val="20"/>
                <w:lang w:val="en-US"/>
              </w:rPr>
              <w:t>-</w:t>
            </w:r>
          </w:p>
        </w:tc>
        <w:tc>
          <w:tcPr>
            <w:tcW w:w="236" w:type="dxa"/>
            <w:tcBorders>
              <w:bottom w:val="nil"/>
            </w:tcBorders>
          </w:tcPr>
          <w:p w14:paraId="38A2CCE3" w14:textId="77777777" w:rsidR="00A10420" w:rsidRPr="00D82A84" w:rsidRDefault="00A10420" w:rsidP="009E753D">
            <w:pPr>
              <w:widowControl w:val="0"/>
              <w:spacing w:before="80" w:after="80" w:line="240" w:lineRule="auto"/>
              <w:jc w:val="center"/>
              <w:rPr>
                <w:sz w:val="20"/>
                <w:szCs w:val="20"/>
              </w:rPr>
            </w:pPr>
          </w:p>
        </w:tc>
        <w:tc>
          <w:tcPr>
            <w:tcW w:w="2495" w:type="dxa"/>
            <w:tcBorders>
              <w:bottom w:val="nil"/>
            </w:tcBorders>
            <w:vAlign w:val="bottom"/>
          </w:tcPr>
          <w:p w14:paraId="589AE52D" w14:textId="77777777" w:rsidR="00A10420" w:rsidRPr="00D01012" w:rsidRDefault="00A10420" w:rsidP="009E753D">
            <w:pPr>
              <w:widowControl w:val="0"/>
              <w:spacing w:before="80" w:after="80" w:line="240" w:lineRule="auto"/>
              <w:jc w:val="center"/>
              <w:rPr>
                <w:sz w:val="20"/>
                <w:szCs w:val="20"/>
                <w:lang w:val="en-US"/>
              </w:rPr>
            </w:pPr>
            <w:r>
              <w:rPr>
                <w:sz w:val="20"/>
                <w:szCs w:val="20"/>
                <w:lang w:val="en-US"/>
              </w:rPr>
              <w:t>-</w:t>
            </w:r>
          </w:p>
        </w:tc>
      </w:tr>
      <w:tr w:rsidR="00A10420" w:rsidRPr="00D82A84" w14:paraId="5FA8F5E9" w14:textId="77777777" w:rsidTr="009E753D">
        <w:tc>
          <w:tcPr>
            <w:tcW w:w="1701" w:type="dxa"/>
            <w:vAlign w:val="center"/>
          </w:tcPr>
          <w:p w14:paraId="20A7D12A" w14:textId="77777777" w:rsidR="00A10420" w:rsidRPr="00D82A84" w:rsidRDefault="00A10420" w:rsidP="009E753D">
            <w:pPr>
              <w:widowControl w:val="0"/>
              <w:spacing w:before="80" w:after="80" w:line="240" w:lineRule="auto"/>
              <w:jc w:val="center"/>
              <w:rPr>
                <w:b/>
                <w:bCs/>
                <w:color w:val="B300B3" w:themeColor="accent2" w:themeShade="80"/>
                <w:sz w:val="18"/>
                <w:szCs w:val="18"/>
                <w:lang w:val="en-US"/>
              </w:rPr>
            </w:pPr>
            <w:r w:rsidRPr="00D82A84">
              <w:rPr>
                <w:b/>
                <w:bCs/>
                <w:color w:val="B300B3" w:themeColor="accent2" w:themeShade="80"/>
                <w:sz w:val="18"/>
                <w:szCs w:val="18"/>
                <w:lang w:val="en-US"/>
              </w:rPr>
              <w:t>EUR</w:t>
            </w:r>
          </w:p>
        </w:tc>
        <w:tc>
          <w:tcPr>
            <w:tcW w:w="236" w:type="dxa"/>
          </w:tcPr>
          <w:p w14:paraId="610FFF37" w14:textId="77777777" w:rsidR="00A10420" w:rsidRPr="00D82A84" w:rsidRDefault="00A10420" w:rsidP="009E753D">
            <w:pPr>
              <w:widowControl w:val="0"/>
              <w:spacing w:before="80" w:after="80" w:line="240" w:lineRule="auto"/>
              <w:jc w:val="center"/>
              <w:rPr>
                <w:sz w:val="20"/>
                <w:szCs w:val="20"/>
              </w:rPr>
            </w:pPr>
          </w:p>
        </w:tc>
        <w:tc>
          <w:tcPr>
            <w:tcW w:w="2495" w:type="dxa"/>
            <w:tcBorders>
              <w:bottom w:val="nil"/>
            </w:tcBorders>
          </w:tcPr>
          <w:p w14:paraId="3DBEBB58" w14:textId="77777777" w:rsidR="00A10420" w:rsidRPr="00D82A84" w:rsidRDefault="00A10420" w:rsidP="009E753D">
            <w:pPr>
              <w:widowControl w:val="0"/>
              <w:spacing w:before="80" w:after="80" w:line="240" w:lineRule="auto"/>
              <w:jc w:val="center"/>
              <w:rPr>
                <w:sz w:val="20"/>
                <w:szCs w:val="20"/>
              </w:rPr>
            </w:pPr>
            <w:r w:rsidRPr="00D82A84">
              <w:rPr>
                <w:sz w:val="20"/>
                <w:szCs w:val="20"/>
              </w:rPr>
              <w:t>Намеление</w:t>
            </w:r>
          </w:p>
        </w:tc>
        <w:tc>
          <w:tcPr>
            <w:tcW w:w="236" w:type="dxa"/>
            <w:tcBorders>
              <w:bottom w:val="nil"/>
            </w:tcBorders>
          </w:tcPr>
          <w:p w14:paraId="5925FB0E" w14:textId="77777777" w:rsidR="00A10420" w:rsidRPr="00D82A84" w:rsidRDefault="00A10420" w:rsidP="009E753D">
            <w:pPr>
              <w:widowControl w:val="0"/>
              <w:spacing w:before="80" w:after="80" w:line="240" w:lineRule="auto"/>
              <w:jc w:val="center"/>
              <w:rPr>
                <w:sz w:val="20"/>
                <w:szCs w:val="20"/>
              </w:rPr>
            </w:pPr>
          </w:p>
        </w:tc>
        <w:tc>
          <w:tcPr>
            <w:tcW w:w="2495" w:type="dxa"/>
            <w:tcBorders>
              <w:bottom w:val="nil"/>
            </w:tcBorders>
            <w:vAlign w:val="bottom"/>
          </w:tcPr>
          <w:p w14:paraId="211D2AFE" w14:textId="47F3FAC8" w:rsidR="00A10420" w:rsidRPr="00AE3C81" w:rsidRDefault="00A10420" w:rsidP="009E753D">
            <w:pPr>
              <w:widowControl w:val="0"/>
              <w:spacing w:before="80" w:after="80" w:line="240" w:lineRule="auto"/>
              <w:jc w:val="center"/>
              <w:rPr>
                <w:sz w:val="20"/>
                <w:szCs w:val="20"/>
              </w:rPr>
            </w:pPr>
            <w:r>
              <w:rPr>
                <w:sz w:val="20"/>
                <w:szCs w:val="20"/>
              </w:rPr>
              <w:t>1</w:t>
            </w:r>
            <w:r w:rsidR="000A3D0D">
              <w:rPr>
                <w:sz w:val="20"/>
                <w:szCs w:val="20"/>
              </w:rPr>
              <w:t>8</w:t>
            </w:r>
          </w:p>
        </w:tc>
        <w:tc>
          <w:tcPr>
            <w:tcW w:w="236" w:type="dxa"/>
            <w:tcBorders>
              <w:bottom w:val="nil"/>
            </w:tcBorders>
          </w:tcPr>
          <w:p w14:paraId="7707231E" w14:textId="77777777" w:rsidR="00A10420" w:rsidRPr="00D82A84" w:rsidRDefault="00A10420" w:rsidP="009E753D">
            <w:pPr>
              <w:widowControl w:val="0"/>
              <w:spacing w:before="80" w:after="80" w:line="240" w:lineRule="auto"/>
              <w:jc w:val="center"/>
              <w:rPr>
                <w:sz w:val="20"/>
                <w:szCs w:val="20"/>
              </w:rPr>
            </w:pPr>
          </w:p>
        </w:tc>
        <w:tc>
          <w:tcPr>
            <w:tcW w:w="2495" w:type="dxa"/>
            <w:tcBorders>
              <w:bottom w:val="nil"/>
            </w:tcBorders>
            <w:vAlign w:val="bottom"/>
          </w:tcPr>
          <w:p w14:paraId="67DB35B9" w14:textId="7AD2D899" w:rsidR="00A10420" w:rsidRPr="00AE3C81" w:rsidRDefault="00A10420" w:rsidP="009E753D">
            <w:pPr>
              <w:widowControl w:val="0"/>
              <w:spacing w:before="80" w:after="80" w:line="240" w:lineRule="auto"/>
              <w:jc w:val="center"/>
              <w:rPr>
                <w:sz w:val="20"/>
                <w:szCs w:val="20"/>
              </w:rPr>
            </w:pPr>
            <w:r>
              <w:rPr>
                <w:sz w:val="20"/>
                <w:szCs w:val="20"/>
              </w:rPr>
              <w:t>1</w:t>
            </w:r>
            <w:r w:rsidR="000A3D0D">
              <w:rPr>
                <w:sz w:val="20"/>
                <w:szCs w:val="20"/>
              </w:rPr>
              <w:t>8</w:t>
            </w:r>
          </w:p>
        </w:tc>
      </w:tr>
      <w:tr w:rsidR="00A10420" w:rsidRPr="00D82A84" w14:paraId="062CB7CC" w14:textId="77777777" w:rsidTr="009E753D">
        <w:tc>
          <w:tcPr>
            <w:tcW w:w="1701" w:type="dxa"/>
            <w:vAlign w:val="center"/>
          </w:tcPr>
          <w:p w14:paraId="6FEEE793" w14:textId="77777777" w:rsidR="00A10420" w:rsidRPr="00D82A84" w:rsidRDefault="00A10420" w:rsidP="009E753D">
            <w:pPr>
              <w:widowControl w:val="0"/>
              <w:spacing w:before="80" w:after="80" w:line="240" w:lineRule="auto"/>
              <w:jc w:val="center"/>
              <w:rPr>
                <w:sz w:val="18"/>
                <w:szCs w:val="18"/>
                <w:lang w:val="en-US"/>
              </w:rPr>
            </w:pPr>
            <w:r w:rsidRPr="00D82A84">
              <w:rPr>
                <w:b/>
                <w:bCs/>
                <w:color w:val="B300B3" w:themeColor="accent2" w:themeShade="80"/>
                <w:sz w:val="18"/>
                <w:szCs w:val="18"/>
                <w:lang w:val="en-US"/>
              </w:rPr>
              <w:t>BGN</w:t>
            </w:r>
          </w:p>
        </w:tc>
        <w:tc>
          <w:tcPr>
            <w:tcW w:w="236" w:type="dxa"/>
          </w:tcPr>
          <w:p w14:paraId="3B36DCE0" w14:textId="77777777" w:rsidR="00A10420" w:rsidRPr="00D82A84" w:rsidRDefault="00A10420" w:rsidP="009E753D">
            <w:pPr>
              <w:widowControl w:val="0"/>
              <w:spacing w:before="80" w:after="80" w:line="240" w:lineRule="auto"/>
              <w:jc w:val="center"/>
              <w:rPr>
                <w:sz w:val="20"/>
                <w:szCs w:val="20"/>
              </w:rPr>
            </w:pPr>
          </w:p>
        </w:tc>
        <w:tc>
          <w:tcPr>
            <w:tcW w:w="2495" w:type="dxa"/>
            <w:tcBorders>
              <w:bottom w:val="nil"/>
            </w:tcBorders>
          </w:tcPr>
          <w:p w14:paraId="42C45B8F" w14:textId="77777777" w:rsidR="00A10420" w:rsidRPr="00D82A84" w:rsidRDefault="00A10420" w:rsidP="009E753D">
            <w:pPr>
              <w:widowControl w:val="0"/>
              <w:spacing w:before="80" w:after="80" w:line="240" w:lineRule="auto"/>
              <w:jc w:val="center"/>
              <w:rPr>
                <w:sz w:val="20"/>
                <w:szCs w:val="20"/>
              </w:rPr>
            </w:pPr>
            <w:r w:rsidRPr="00D82A84">
              <w:rPr>
                <w:sz w:val="20"/>
                <w:szCs w:val="20"/>
              </w:rPr>
              <w:t>Намаление</w:t>
            </w:r>
          </w:p>
        </w:tc>
        <w:tc>
          <w:tcPr>
            <w:tcW w:w="236" w:type="dxa"/>
            <w:tcBorders>
              <w:bottom w:val="nil"/>
            </w:tcBorders>
          </w:tcPr>
          <w:p w14:paraId="01F96328" w14:textId="77777777" w:rsidR="00A10420" w:rsidRPr="00D82A84" w:rsidRDefault="00A10420" w:rsidP="009E753D">
            <w:pPr>
              <w:widowControl w:val="0"/>
              <w:spacing w:before="80" w:after="80" w:line="240" w:lineRule="auto"/>
              <w:jc w:val="center"/>
              <w:rPr>
                <w:sz w:val="20"/>
                <w:szCs w:val="20"/>
              </w:rPr>
            </w:pPr>
          </w:p>
        </w:tc>
        <w:tc>
          <w:tcPr>
            <w:tcW w:w="2495" w:type="dxa"/>
            <w:tcBorders>
              <w:bottom w:val="nil"/>
            </w:tcBorders>
            <w:vAlign w:val="bottom"/>
          </w:tcPr>
          <w:p w14:paraId="575D9FB7" w14:textId="77777777" w:rsidR="00A10420" w:rsidRPr="00D01012" w:rsidRDefault="00A10420" w:rsidP="009E753D">
            <w:pPr>
              <w:widowControl w:val="0"/>
              <w:spacing w:before="80" w:after="80" w:line="240" w:lineRule="auto"/>
              <w:jc w:val="center"/>
              <w:rPr>
                <w:sz w:val="20"/>
                <w:szCs w:val="20"/>
                <w:lang w:val="en-US"/>
              </w:rPr>
            </w:pPr>
            <w:r>
              <w:rPr>
                <w:sz w:val="20"/>
                <w:szCs w:val="20"/>
                <w:lang w:val="en-US"/>
              </w:rPr>
              <w:t>-</w:t>
            </w:r>
          </w:p>
        </w:tc>
        <w:tc>
          <w:tcPr>
            <w:tcW w:w="236" w:type="dxa"/>
            <w:tcBorders>
              <w:bottom w:val="nil"/>
            </w:tcBorders>
          </w:tcPr>
          <w:p w14:paraId="3DC51370" w14:textId="77777777" w:rsidR="00A10420" w:rsidRPr="00D82A84" w:rsidRDefault="00A10420" w:rsidP="009E753D">
            <w:pPr>
              <w:widowControl w:val="0"/>
              <w:spacing w:before="80" w:after="80" w:line="240" w:lineRule="auto"/>
              <w:jc w:val="center"/>
              <w:rPr>
                <w:sz w:val="20"/>
                <w:szCs w:val="20"/>
              </w:rPr>
            </w:pPr>
          </w:p>
        </w:tc>
        <w:tc>
          <w:tcPr>
            <w:tcW w:w="2495" w:type="dxa"/>
            <w:tcBorders>
              <w:bottom w:val="nil"/>
            </w:tcBorders>
            <w:vAlign w:val="bottom"/>
          </w:tcPr>
          <w:p w14:paraId="4C878601" w14:textId="77777777" w:rsidR="00A10420" w:rsidRPr="00D01012" w:rsidRDefault="00A10420" w:rsidP="009E753D">
            <w:pPr>
              <w:widowControl w:val="0"/>
              <w:spacing w:before="80" w:after="80" w:line="240" w:lineRule="auto"/>
              <w:jc w:val="center"/>
              <w:rPr>
                <w:sz w:val="20"/>
                <w:szCs w:val="20"/>
                <w:lang w:val="en-US"/>
              </w:rPr>
            </w:pPr>
            <w:r>
              <w:rPr>
                <w:sz w:val="20"/>
                <w:szCs w:val="20"/>
                <w:lang w:val="en-US"/>
              </w:rPr>
              <w:t>-</w:t>
            </w:r>
          </w:p>
        </w:tc>
      </w:tr>
    </w:tbl>
    <w:p w14:paraId="7C93C201" w14:textId="77777777" w:rsidR="00A10420" w:rsidRPr="005E4E59" w:rsidRDefault="00A10420" w:rsidP="00A10420">
      <w:pPr>
        <w:spacing w:before="0" w:after="0" w:line="240" w:lineRule="auto"/>
        <w:rPr>
          <w:szCs w:val="22"/>
        </w:rPr>
      </w:pPr>
    </w:p>
    <w:tbl>
      <w:tblPr>
        <w:tblStyle w:val="TableGridLight10"/>
        <w:tblW w:w="0" w:type="auto"/>
        <w:tblLayout w:type="fixed"/>
        <w:tblLook w:val="04A0" w:firstRow="1" w:lastRow="0" w:firstColumn="1" w:lastColumn="0" w:noHBand="0" w:noVBand="1"/>
      </w:tblPr>
      <w:tblGrid>
        <w:gridCol w:w="1701"/>
        <w:gridCol w:w="236"/>
        <w:gridCol w:w="2495"/>
        <w:gridCol w:w="236"/>
        <w:gridCol w:w="2495"/>
        <w:gridCol w:w="236"/>
        <w:gridCol w:w="2495"/>
      </w:tblGrid>
      <w:tr w:rsidR="00A10420" w:rsidRPr="00D82A84" w14:paraId="59954112" w14:textId="77777777" w:rsidTr="009E753D">
        <w:trPr>
          <w:tblHeader/>
        </w:trPr>
        <w:tc>
          <w:tcPr>
            <w:tcW w:w="1701" w:type="dxa"/>
            <w:shd w:val="clear" w:color="auto" w:fill="B300B3" w:themeFill="accent2" w:themeFillShade="80"/>
          </w:tcPr>
          <w:p w14:paraId="4B86A9B5" w14:textId="1DFF10A9" w:rsidR="00A10420" w:rsidRPr="00D82A84" w:rsidRDefault="00A10420" w:rsidP="00F933F6">
            <w:pPr>
              <w:widowControl w:val="0"/>
              <w:spacing w:before="0" w:after="0" w:line="240" w:lineRule="auto"/>
              <w:jc w:val="center"/>
              <w:rPr>
                <w:b/>
                <w:bCs/>
                <w:sz w:val="20"/>
                <w:szCs w:val="20"/>
              </w:rPr>
            </w:pPr>
            <w:r w:rsidRPr="00D82A84">
              <w:rPr>
                <w:b/>
                <w:bCs/>
                <w:color w:val="FFFFFF" w:themeColor="background1"/>
                <w:sz w:val="20"/>
                <w:szCs w:val="20"/>
              </w:rPr>
              <w:t>31 декември 202</w:t>
            </w:r>
            <w:r w:rsidR="00F933F6">
              <w:rPr>
                <w:b/>
                <w:bCs/>
                <w:color w:val="FFFFFF" w:themeColor="background1"/>
                <w:sz w:val="20"/>
                <w:szCs w:val="20"/>
              </w:rPr>
              <w:t>3</w:t>
            </w:r>
            <w:r w:rsidRPr="00D82A84">
              <w:rPr>
                <w:b/>
                <w:bCs/>
                <w:color w:val="FFFFFF" w:themeColor="background1"/>
                <w:sz w:val="20"/>
                <w:szCs w:val="20"/>
              </w:rPr>
              <w:t xml:space="preserve"> г.</w:t>
            </w:r>
          </w:p>
        </w:tc>
        <w:tc>
          <w:tcPr>
            <w:tcW w:w="236" w:type="dxa"/>
            <w:shd w:val="clear" w:color="auto" w:fill="B300B3" w:themeFill="accent2" w:themeFillShade="80"/>
          </w:tcPr>
          <w:p w14:paraId="08295CA6" w14:textId="77777777" w:rsidR="00A10420" w:rsidRPr="00D82A84" w:rsidRDefault="00A10420" w:rsidP="009E753D">
            <w:pPr>
              <w:widowControl w:val="0"/>
              <w:spacing w:before="0" w:after="0" w:line="240" w:lineRule="auto"/>
              <w:jc w:val="right"/>
              <w:rPr>
                <w:b/>
                <w:bCs/>
                <w:color w:val="FFFFFF" w:themeColor="background1"/>
                <w:sz w:val="20"/>
                <w:szCs w:val="20"/>
              </w:rPr>
            </w:pPr>
          </w:p>
        </w:tc>
        <w:tc>
          <w:tcPr>
            <w:tcW w:w="2495" w:type="dxa"/>
            <w:shd w:val="clear" w:color="auto" w:fill="B300B3" w:themeFill="accent2" w:themeFillShade="80"/>
          </w:tcPr>
          <w:p w14:paraId="35D40241" w14:textId="77777777" w:rsidR="00A10420" w:rsidRPr="00D82A84" w:rsidRDefault="00A10420" w:rsidP="009E753D">
            <w:pPr>
              <w:widowControl w:val="0"/>
              <w:spacing w:before="0" w:after="0" w:line="240" w:lineRule="auto"/>
              <w:jc w:val="center"/>
              <w:rPr>
                <w:b/>
                <w:bCs/>
                <w:color w:val="FFFFFF" w:themeColor="background1"/>
                <w:sz w:val="20"/>
                <w:szCs w:val="20"/>
              </w:rPr>
            </w:pPr>
            <w:r w:rsidRPr="00D82A84">
              <w:rPr>
                <w:b/>
                <w:bCs/>
                <w:color w:val="FFFFFF" w:themeColor="background1"/>
                <w:sz w:val="20"/>
                <w:szCs w:val="20"/>
              </w:rPr>
              <w:t>Увеличение/ намаление на лихвения %</w:t>
            </w:r>
          </w:p>
        </w:tc>
        <w:tc>
          <w:tcPr>
            <w:tcW w:w="236" w:type="dxa"/>
          </w:tcPr>
          <w:p w14:paraId="21674910" w14:textId="77777777" w:rsidR="00A10420" w:rsidRPr="00D82A84" w:rsidRDefault="00A10420" w:rsidP="009E753D">
            <w:pPr>
              <w:widowControl w:val="0"/>
              <w:spacing w:before="0" w:after="0" w:line="240" w:lineRule="auto"/>
              <w:jc w:val="center"/>
              <w:rPr>
                <w:b/>
                <w:bCs/>
                <w:sz w:val="20"/>
                <w:szCs w:val="20"/>
              </w:rPr>
            </w:pPr>
          </w:p>
        </w:tc>
        <w:tc>
          <w:tcPr>
            <w:tcW w:w="2495" w:type="dxa"/>
            <w:shd w:val="clear" w:color="auto" w:fill="B300B3" w:themeFill="accent2" w:themeFillShade="80"/>
          </w:tcPr>
          <w:p w14:paraId="126AAF4D" w14:textId="77777777" w:rsidR="00A10420" w:rsidRPr="00D82A84" w:rsidRDefault="00A10420" w:rsidP="009E753D">
            <w:pPr>
              <w:widowControl w:val="0"/>
              <w:spacing w:before="0" w:after="0" w:line="240" w:lineRule="auto"/>
              <w:jc w:val="center"/>
              <w:rPr>
                <w:b/>
                <w:bCs/>
                <w:sz w:val="20"/>
                <w:szCs w:val="20"/>
              </w:rPr>
            </w:pPr>
            <w:r w:rsidRPr="00D82A84">
              <w:rPr>
                <w:b/>
                <w:bCs/>
                <w:color w:val="FFFFFF" w:themeColor="background1"/>
                <w:sz w:val="20"/>
                <w:szCs w:val="20"/>
              </w:rPr>
              <w:t>Ефект върху финансовия резултат след облагане</w:t>
            </w:r>
          </w:p>
        </w:tc>
        <w:tc>
          <w:tcPr>
            <w:tcW w:w="236" w:type="dxa"/>
            <w:shd w:val="clear" w:color="auto" w:fill="auto"/>
          </w:tcPr>
          <w:p w14:paraId="21D3D133" w14:textId="77777777" w:rsidR="00A10420" w:rsidRPr="00D82A84" w:rsidRDefault="00A10420" w:rsidP="009E753D">
            <w:pPr>
              <w:widowControl w:val="0"/>
              <w:spacing w:before="0" w:after="0" w:line="240" w:lineRule="auto"/>
              <w:jc w:val="center"/>
              <w:rPr>
                <w:b/>
                <w:bCs/>
                <w:color w:val="FFFFFF" w:themeColor="background1"/>
                <w:sz w:val="20"/>
                <w:szCs w:val="20"/>
              </w:rPr>
            </w:pPr>
          </w:p>
        </w:tc>
        <w:tc>
          <w:tcPr>
            <w:tcW w:w="2495" w:type="dxa"/>
            <w:shd w:val="clear" w:color="auto" w:fill="B300B3" w:themeFill="accent2" w:themeFillShade="80"/>
          </w:tcPr>
          <w:p w14:paraId="560D5C28" w14:textId="77777777" w:rsidR="00A10420" w:rsidRPr="00D82A84" w:rsidRDefault="00A10420" w:rsidP="009E753D">
            <w:pPr>
              <w:widowControl w:val="0"/>
              <w:spacing w:before="0" w:after="0" w:line="240" w:lineRule="auto"/>
              <w:jc w:val="center"/>
              <w:rPr>
                <w:b/>
                <w:bCs/>
                <w:color w:val="FFFFFF" w:themeColor="background1"/>
                <w:sz w:val="20"/>
                <w:szCs w:val="20"/>
              </w:rPr>
            </w:pPr>
            <w:r w:rsidRPr="00D82A84">
              <w:rPr>
                <w:b/>
                <w:bCs/>
                <w:color w:val="FFFFFF" w:themeColor="background1"/>
                <w:sz w:val="20"/>
                <w:szCs w:val="20"/>
              </w:rPr>
              <w:t>Ефект върху собствения капитал</w:t>
            </w:r>
          </w:p>
        </w:tc>
      </w:tr>
      <w:tr w:rsidR="00E8293F" w:rsidRPr="00D82A84" w14:paraId="4FF6BD45" w14:textId="77777777" w:rsidTr="009E753D">
        <w:tc>
          <w:tcPr>
            <w:tcW w:w="1701" w:type="dxa"/>
            <w:vAlign w:val="bottom"/>
          </w:tcPr>
          <w:p w14:paraId="4DEE47E0" w14:textId="77777777" w:rsidR="00E8293F" w:rsidRPr="00D82A84" w:rsidRDefault="00E8293F" w:rsidP="00E8293F">
            <w:pPr>
              <w:widowControl w:val="0"/>
              <w:spacing w:before="80" w:after="80" w:line="240" w:lineRule="auto"/>
              <w:jc w:val="center"/>
              <w:rPr>
                <w:b/>
                <w:bCs/>
                <w:color w:val="B300B3" w:themeColor="accent2" w:themeShade="80"/>
                <w:sz w:val="18"/>
                <w:szCs w:val="18"/>
                <w:lang w:val="en-US"/>
              </w:rPr>
            </w:pPr>
            <w:r w:rsidRPr="00D82A84">
              <w:rPr>
                <w:b/>
                <w:bCs/>
                <w:color w:val="B300B3" w:themeColor="accent2" w:themeShade="80"/>
                <w:sz w:val="18"/>
                <w:szCs w:val="18"/>
              </w:rPr>
              <w:t>Е</w:t>
            </w:r>
            <w:r w:rsidRPr="00D82A84">
              <w:rPr>
                <w:b/>
                <w:bCs/>
                <w:color w:val="B300B3" w:themeColor="accent2" w:themeShade="80"/>
                <w:sz w:val="18"/>
                <w:szCs w:val="18"/>
                <w:lang w:val="en-US"/>
              </w:rPr>
              <w:t>UR</w:t>
            </w:r>
          </w:p>
        </w:tc>
        <w:tc>
          <w:tcPr>
            <w:tcW w:w="236" w:type="dxa"/>
          </w:tcPr>
          <w:p w14:paraId="49482B46" w14:textId="77777777" w:rsidR="00E8293F" w:rsidRPr="00D82A84" w:rsidRDefault="00E8293F" w:rsidP="00E8293F">
            <w:pPr>
              <w:widowControl w:val="0"/>
              <w:spacing w:before="80" w:after="80" w:line="240" w:lineRule="auto"/>
              <w:jc w:val="center"/>
              <w:rPr>
                <w:sz w:val="20"/>
                <w:szCs w:val="20"/>
              </w:rPr>
            </w:pPr>
          </w:p>
        </w:tc>
        <w:tc>
          <w:tcPr>
            <w:tcW w:w="2495" w:type="dxa"/>
            <w:tcBorders>
              <w:bottom w:val="nil"/>
            </w:tcBorders>
          </w:tcPr>
          <w:p w14:paraId="70B10088" w14:textId="77777777" w:rsidR="00E8293F" w:rsidRPr="00D82A84" w:rsidRDefault="00E8293F" w:rsidP="00E8293F">
            <w:pPr>
              <w:widowControl w:val="0"/>
              <w:spacing w:before="80" w:after="80" w:line="240" w:lineRule="auto"/>
              <w:jc w:val="center"/>
              <w:rPr>
                <w:sz w:val="20"/>
                <w:szCs w:val="20"/>
              </w:rPr>
            </w:pPr>
            <w:r w:rsidRPr="00D82A84">
              <w:rPr>
                <w:sz w:val="20"/>
                <w:szCs w:val="20"/>
              </w:rPr>
              <w:t>Увеличение</w:t>
            </w:r>
          </w:p>
        </w:tc>
        <w:tc>
          <w:tcPr>
            <w:tcW w:w="236" w:type="dxa"/>
            <w:tcBorders>
              <w:bottom w:val="nil"/>
            </w:tcBorders>
          </w:tcPr>
          <w:p w14:paraId="516E5505" w14:textId="77777777" w:rsidR="00E8293F" w:rsidRPr="00D82A84" w:rsidRDefault="00E8293F" w:rsidP="00E8293F">
            <w:pPr>
              <w:widowControl w:val="0"/>
              <w:spacing w:before="80" w:after="80" w:line="240" w:lineRule="auto"/>
              <w:jc w:val="center"/>
              <w:rPr>
                <w:sz w:val="20"/>
                <w:szCs w:val="20"/>
              </w:rPr>
            </w:pPr>
          </w:p>
        </w:tc>
        <w:tc>
          <w:tcPr>
            <w:tcW w:w="2495" w:type="dxa"/>
            <w:tcBorders>
              <w:bottom w:val="nil"/>
            </w:tcBorders>
            <w:vAlign w:val="bottom"/>
          </w:tcPr>
          <w:p w14:paraId="10C08526" w14:textId="13B85548" w:rsidR="00E8293F" w:rsidRPr="00D82A84" w:rsidRDefault="00E8293F" w:rsidP="00E8293F">
            <w:pPr>
              <w:widowControl w:val="0"/>
              <w:spacing w:before="80" w:after="80" w:line="240" w:lineRule="auto"/>
              <w:jc w:val="center"/>
              <w:rPr>
                <w:sz w:val="20"/>
                <w:szCs w:val="20"/>
              </w:rPr>
            </w:pPr>
            <w:r>
              <w:rPr>
                <w:sz w:val="20"/>
                <w:szCs w:val="20"/>
                <w:lang w:val="en-US"/>
              </w:rPr>
              <w:t>(</w:t>
            </w:r>
            <w:r>
              <w:rPr>
                <w:sz w:val="20"/>
                <w:szCs w:val="20"/>
              </w:rPr>
              <w:t>19</w:t>
            </w:r>
            <w:r>
              <w:rPr>
                <w:sz w:val="20"/>
                <w:szCs w:val="20"/>
                <w:lang w:val="en-US"/>
              </w:rPr>
              <w:t>)</w:t>
            </w:r>
          </w:p>
        </w:tc>
        <w:tc>
          <w:tcPr>
            <w:tcW w:w="236" w:type="dxa"/>
            <w:tcBorders>
              <w:bottom w:val="nil"/>
            </w:tcBorders>
          </w:tcPr>
          <w:p w14:paraId="44C0BE99" w14:textId="77777777" w:rsidR="00E8293F" w:rsidRPr="00D82A84" w:rsidRDefault="00E8293F" w:rsidP="00E8293F">
            <w:pPr>
              <w:widowControl w:val="0"/>
              <w:spacing w:before="80" w:after="80" w:line="240" w:lineRule="auto"/>
              <w:jc w:val="center"/>
              <w:rPr>
                <w:sz w:val="20"/>
                <w:szCs w:val="20"/>
              </w:rPr>
            </w:pPr>
          </w:p>
        </w:tc>
        <w:tc>
          <w:tcPr>
            <w:tcW w:w="2495" w:type="dxa"/>
            <w:tcBorders>
              <w:bottom w:val="nil"/>
            </w:tcBorders>
            <w:vAlign w:val="bottom"/>
          </w:tcPr>
          <w:p w14:paraId="315CCB79" w14:textId="6EA5A847" w:rsidR="00E8293F" w:rsidRPr="00D82A84" w:rsidRDefault="00E8293F" w:rsidP="00E8293F">
            <w:pPr>
              <w:widowControl w:val="0"/>
              <w:spacing w:before="80" w:after="80" w:line="240" w:lineRule="auto"/>
              <w:jc w:val="center"/>
              <w:rPr>
                <w:sz w:val="20"/>
                <w:szCs w:val="20"/>
              </w:rPr>
            </w:pPr>
            <w:r>
              <w:rPr>
                <w:sz w:val="20"/>
                <w:szCs w:val="20"/>
                <w:lang w:val="en-US"/>
              </w:rPr>
              <w:t>(</w:t>
            </w:r>
            <w:r>
              <w:rPr>
                <w:sz w:val="20"/>
                <w:szCs w:val="20"/>
              </w:rPr>
              <w:t>19</w:t>
            </w:r>
            <w:r>
              <w:rPr>
                <w:sz w:val="20"/>
                <w:szCs w:val="20"/>
                <w:lang w:val="en-US"/>
              </w:rPr>
              <w:t>)</w:t>
            </w:r>
          </w:p>
        </w:tc>
      </w:tr>
      <w:tr w:rsidR="00E8293F" w:rsidRPr="00D82A84" w14:paraId="2EB7FE20" w14:textId="77777777" w:rsidTr="009E753D">
        <w:tc>
          <w:tcPr>
            <w:tcW w:w="1701" w:type="dxa"/>
            <w:vAlign w:val="center"/>
          </w:tcPr>
          <w:p w14:paraId="47C7D183" w14:textId="77777777" w:rsidR="00E8293F" w:rsidRPr="00D82A84" w:rsidRDefault="00E8293F" w:rsidP="00E8293F">
            <w:pPr>
              <w:widowControl w:val="0"/>
              <w:spacing w:before="80" w:after="80" w:line="240" w:lineRule="auto"/>
              <w:jc w:val="center"/>
              <w:rPr>
                <w:sz w:val="18"/>
                <w:szCs w:val="18"/>
                <w:lang w:val="en-US"/>
              </w:rPr>
            </w:pPr>
            <w:r w:rsidRPr="00D82A84">
              <w:rPr>
                <w:b/>
                <w:bCs/>
                <w:color w:val="B300B3" w:themeColor="accent2" w:themeShade="80"/>
                <w:sz w:val="18"/>
                <w:szCs w:val="18"/>
              </w:rPr>
              <w:t>BGN</w:t>
            </w:r>
          </w:p>
        </w:tc>
        <w:tc>
          <w:tcPr>
            <w:tcW w:w="236" w:type="dxa"/>
          </w:tcPr>
          <w:p w14:paraId="57BD7970" w14:textId="77777777" w:rsidR="00E8293F" w:rsidRPr="00D82A84" w:rsidRDefault="00E8293F" w:rsidP="00E8293F">
            <w:pPr>
              <w:widowControl w:val="0"/>
              <w:spacing w:before="80" w:after="80" w:line="240" w:lineRule="auto"/>
              <w:jc w:val="center"/>
              <w:rPr>
                <w:sz w:val="20"/>
                <w:szCs w:val="20"/>
              </w:rPr>
            </w:pPr>
          </w:p>
        </w:tc>
        <w:tc>
          <w:tcPr>
            <w:tcW w:w="2495" w:type="dxa"/>
            <w:tcBorders>
              <w:bottom w:val="nil"/>
            </w:tcBorders>
          </w:tcPr>
          <w:p w14:paraId="1AE89847" w14:textId="77777777" w:rsidR="00E8293F" w:rsidRPr="00D82A84" w:rsidRDefault="00E8293F" w:rsidP="00E8293F">
            <w:pPr>
              <w:widowControl w:val="0"/>
              <w:spacing w:before="80" w:after="80" w:line="240" w:lineRule="auto"/>
              <w:jc w:val="center"/>
              <w:rPr>
                <w:sz w:val="20"/>
                <w:szCs w:val="20"/>
              </w:rPr>
            </w:pPr>
            <w:r w:rsidRPr="00D82A84">
              <w:rPr>
                <w:sz w:val="20"/>
                <w:szCs w:val="20"/>
              </w:rPr>
              <w:t>Увеличение</w:t>
            </w:r>
          </w:p>
        </w:tc>
        <w:tc>
          <w:tcPr>
            <w:tcW w:w="236" w:type="dxa"/>
            <w:tcBorders>
              <w:bottom w:val="nil"/>
            </w:tcBorders>
          </w:tcPr>
          <w:p w14:paraId="6826A66B" w14:textId="77777777" w:rsidR="00E8293F" w:rsidRPr="00D82A84" w:rsidRDefault="00E8293F" w:rsidP="00E8293F">
            <w:pPr>
              <w:widowControl w:val="0"/>
              <w:spacing w:before="80" w:after="80" w:line="240" w:lineRule="auto"/>
              <w:jc w:val="center"/>
              <w:rPr>
                <w:sz w:val="20"/>
                <w:szCs w:val="20"/>
              </w:rPr>
            </w:pPr>
          </w:p>
        </w:tc>
        <w:tc>
          <w:tcPr>
            <w:tcW w:w="2495" w:type="dxa"/>
            <w:tcBorders>
              <w:bottom w:val="nil"/>
            </w:tcBorders>
            <w:vAlign w:val="bottom"/>
          </w:tcPr>
          <w:p w14:paraId="2DCB53C7" w14:textId="774587B6" w:rsidR="00E8293F" w:rsidRPr="00D82A84" w:rsidRDefault="00E8293F" w:rsidP="00E8293F">
            <w:pPr>
              <w:widowControl w:val="0"/>
              <w:spacing w:before="80" w:after="80" w:line="240" w:lineRule="auto"/>
              <w:jc w:val="center"/>
              <w:rPr>
                <w:sz w:val="20"/>
                <w:szCs w:val="20"/>
              </w:rPr>
            </w:pPr>
            <w:r>
              <w:rPr>
                <w:sz w:val="20"/>
                <w:szCs w:val="20"/>
                <w:lang w:val="en-US"/>
              </w:rPr>
              <w:t>-</w:t>
            </w:r>
          </w:p>
        </w:tc>
        <w:tc>
          <w:tcPr>
            <w:tcW w:w="236" w:type="dxa"/>
            <w:tcBorders>
              <w:bottom w:val="nil"/>
            </w:tcBorders>
          </w:tcPr>
          <w:p w14:paraId="6C59CB43" w14:textId="77777777" w:rsidR="00E8293F" w:rsidRPr="00D82A84" w:rsidRDefault="00E8293F" w:rsidP="00E8293F">
            <w:pPr>
              <w:widowControl w:val="0"/>
              <w:spacing w:before="80" w:after="80" w:line="240" w:lineRule="auto"/>
              <w:jc w:val="center"/>
              <w:rPr>
                <w:sz w:val="20"/>
                <w:szCs w:val="20"/>
              </w:rPr>
            </w:pPr>
          </w:p>
        </w:tc>
        <w:tc>
          <w:tcPr>
            <w:tcW w:w="2495" w:type="dxa"/>
            <w:tcBorders>
              <w:bottom w:val="nil"/>
            </w:tcBorders>
            <w:vAlign w:val="bottom"/>
          </w:tcPr>
          <w:p w14:paraId="4BD7BE9A" w14:textId="2685E6C8" w:rsidR="00E8293F" w:rsidRPr="00D82A84" w:rsidRDefault="00E8293F" w:rsidP="00E8293F">
            <w:pPr>
              <w:widowControl w:val="0"/>
              <w:spacing w:before="80" w:after="80" w:line="240" w:lineRule="auto"/>
              <w:jc w:val="center"/>
              <w:rPr>
                <w:sz w:val="20"/>
                <w:szCs w:val="20"/>
              </w:rPr>
            </w:pPr>
            <w:r>
              <w:rPr>
                <w:sz w:val="20"/>
                <w:szCs w:val="20"/>
                <w:lang w:val="en-US"/>
              </w:rPr>
              <w:t>-</w:t>
            </w:r>
          </w:p>
        </w:tc>
      </w:tr>
      <w:tr w:rsidR="00E8293F" w:rsidRPr="00D82A84" w14:paraId="3F646DCE" w14:textId="77777777" w:rsidTr="009E753D">
        <w:tc>
          <w:tcPr>
            <w:tcW w:w="1701" w:type="dxa"/>
            <w:vAlign w:val="center"/>
          </w:tcPr>
          <w:p w14:paraId="639CE5D8" w14:textId="77777777" w:rsidR="00E8293F" w:rsidRPr="00D82A84" w:rsidRDefault="00E8293F" w:rsidP="00E8293F">
            <w:pPr>
              <w:widowControl w:val="0"/>
              <w:spacing w:before="80" w:after="80" w:line="240" w:lineRule="auto"/>
              <w:jc w:val="center"/>
              <w:rPr>
                <w:b/>
                <w:bCs/>
                <w:color w:val="B300B3" w:themeColor="accent2" w:themeShade="80"/>
                <w:sz w:val="18"/>
                <w:szCs w:val="18"/>
                <w:lang w:val="en-US"/>
              </w:rPr>
            </w:pPr>
            <w:r w:rsidRPr="00D82A84">
              <w:rPr>
                <w:b/>
                <w:bCs/>
                <w:color w:val="B300B3" w:themeColor="accent2" w:themeShade="80"/>
                <w:sz w:val="18"/>
                <w:szCs w:val="18"/>
                <w:lang w:val="en-US"/>
              </w:rPr>
              <w:t>EUR</w:t>
            </w:r>
          </w:p>
        </w:tc>
        <w:tc>
          <w:tcPr>
            <w:tcW w:w="236" w:type="dxa"/>
          </w:tcPr>
          <w:p w14:paraId="152A6F9B" w14:textId="77777777" w:rsidR="00E8293F" w:rsidRPr="00D82A84" w:rsidRDefault="00E8293F" w:rsidP="00E8293F">
            <w:pPr>
              <w:widowControl w:val="0"/>
              <w:spacing w:before="80" w:after="80" w:line="240" w:lineRule="auto"/>
              <w:jc w:val="center"/>
              <w:rPr>
                <w:sz w:val="20"/>
                <w:szCs w:val="20"/>
              </w:rPr>
            </w:pPr>
          </w:p>
        </w:tc>
        <w:tc>
          <w:tcPr>
            <w:tcW w:w="2495" w:type="dxa"/>
            <w:tcBorders>
              <w:bottom w:val="nil"/>
            </w:tcBorders>
          </w:tcPr>
          <w:p w14:paraId="18084283" w14:textId="77777777" w:rsidR="00E8293F" w:rsidRPr="00D82A84" w:rsidRDefault="00E8293F" w:rsidP="00E8293F">
            <w:pPr>
              <w:widowControl w:val="0"/>
              <w:spacing w:before="80" w:after="80" w:line="240" w:lineRule="auto"/>
              <w:jc w:val="center"/>
              <w:rPr>
                <w:sz w:val="20"/>
                <w:szCs w:val="20"/>
              </w:rPr>
            </w:pPr>
            <w:r w:rsidRPr="00D82A84">
              <w:rPr>
                <w:sz w:val="20"/>
                <w:szCs w:val="20"/>
              </w:rPr>
              <w:t>Намеление</w:t>
            </w:r>
          </w:p>
        </w:tc>
        <w:tc>
          <w:tcPr>
            <w:tcW w:w="236" w:type="dxa"/>
            <w:tcBorders>
              <w:bottom w:val="nil"/>
            </w:tcBorders>
          </w:tcPr>
          <w:p w14:paraId="0FEC4DB8" w14:textId="77777777" w:rsidR="00E8293F" w:rsidRPr="00D82A84" w:rsidRDefault="00E8293F" w:rsidP="00E8293F">
            <w:pPr>
              <w:widowControl w:val="0"/>
              <w:spacing w:before="80" w:after="80" w:line="240" w:lineRule="auto"/>
              <w:jc w:val="center"/>
              <w:rPr>
                <w:sz w:val="20"/>
                <w:szCs w:val="20"/>
              </w:rPr>
            </w:pPr>
          </w:p>
        </w:tc>
        <w:tc>
          <w:tcPr>
            <w:tcW w:w="2495" w:type="dxa"/>
            <w:tcBorders>
              <w:bottom w:val="nil"/>
            </w:tcBorders>
            <w:vAlign w:val="bottom"/>
          </w:tcPr>
          <w:p w14:paraId="776E532C" w14:textId="0670F4D7" w:rsidR="00E8293F" w:rsidRPr="00D82A84" w:rsidRDefault="00E8293F" w:rsidP="00E8293F">
            <w:pPr>
              <w:widowControl w:val="0"/>
              <w:spacing w:before="80" w:after="80" w:line="240" w:lineRule="auto"/>
              <w:jc w:val="center"/>
              <w:rPr>
                <w:sz w:val="20"/>
                <w:szCs w:val="20"/>
              </w:rPr>
            </w:pPr>
            <w:r>
              <w:rPr>
                <w:sz w:val="20"/>
                <w:szCs w:val="20"/>
              </w:rPr>
              <w:t>19</w:t>
            </w:r>
          </w:p>
        </w:tc>
        <w:tc>
          <w:tcPr>
            <w:tcW w:w="236" w:type="dxa"/>
            <w:tcBorders>
              <w:bottom w:val="nil"/>
            </w:tcBorders>
          </w:tcPr>
          <w:p w14:paraId="5E79BC30" w14:textId="77777777" w:rsidR="00E8293F" w:rsidRPr="00D82A84" w:rsidRDefault="00E8293F" w:rsidP="00E8293F">
            <w:pPr>
              <w:widowControl w:val="0"/>
              <w:spacing w:before="80" w:after="80" w:line="240" w:lineRule="auto"/>
              <w:jc w:val="center"/>
              <w:rPr>
                <w:sz w:val="20"/>
                <w:szCs w:val="20"/>
              </w:rPr>
            </w:pPr>
          </w:p>
        </w:tc>
        <w:tc>
          <w:tcPr>
            <w:tcW w:w="2495" w:type="dxa"/>
            <w:tcBorders>
              <w:bottom w:val="nil"/>
            </w:tcBorders>
            <w:vAlign w:val="bottom"/>
          </w:tcPr>
          <w:p w14:paraId="7F356B5B" w14:textId="26B3BB93" w:rsidR="00E8293F" w:rsidRPr="00D82A84" w:rsidRDefault="00E8293F" w:rsidP="00E8293F">
            <w:pPr>
              <w:widowControl w:val="0"/>
              <w:spacing w:before="80" w:after="80" w:line="240" w:lineRule="auto"/>
              <w:jc w:val="center"/>
              <w:rPr>
                <w:sz w:val="20"/>
                <w:szCs w:val="20"/>
              </w:rPr>
            </w:pPr>
            <w:r>
              <w:rPr>
                <w:sz w:val="20"/>
                <w:szCs w:val="20"/>
              </w:rPr>
              <w:t>19</w:t>
            </w:r>
          </w:p>
        </w:tc>
      </w:tr>
      <w:tr w:rsidR="00E8293F" w:rsidRPr="00D82A84" w14:paraId="09C8ED7F" w14:textId="77777777" w:rsidTr="009E753D">
        <w:tc>
          <w:tcPr>
            <w:tcW w:w="1701" w:type="dxa"/>
            <w:vAlign w:val="center"/>
          </w:tcPr>
          <w:p w14:paraId="0AD55979" w14:textId="77777777" w:rsidR="00E8293F" w:rsidRPr="00D82A84" w:rsidRDefault="00E8293F" w:rsidP="00E8293F">
            <w:pPr>
              <w:widowControl w:val="0"/>
              <w:spacing w:before="80" w:after="80" w:line="240" w:lineRule="auto"/>
              <w:jc w:val="center"/>
              <w:rPr>
                <w:sz w:val="18"/>
                <w:szCs w:val="18"/>
                <w:lang w:val="en-US"/>
              </w:rPr>
            </w:pPr>
            <w:r w:rsidRPr="00D82A84">
              <w:rPr>
                <w:b/>
                <w:bCs/>
                <w:color w:val="B300B3" w:themeColor="accent2" w:themeShade="80"/>
                <w:sz w:val="18"/>
                <w:szCs w:val="18"/>
                <w:lang w:val="en-US"/>
              </w:rPr>
              <w:t>BGN</w:t>
            </w:r>
          </w:p>
        </w:tc>
        <w:tc>
          <w:tcPr>
            <w:tcW w:w="236" w:type="dxa"/>
          </w:tcPr>
          <w:p w14:paraId="35D61E12" w14:textId="77777777" w:rsidR="00E8293F" w:rsidRPr="00D82A84" w:rsidRDefault="00E8293F" w:rsidP="00E8293F">
            <w:pPr>
              <w:widowControl w:val="0"/>
              <w:spacing w:before="80" w:after="80" w:line="240" w:lineRule="auto"/>
              <w:jc w:val="center"/>
              <w:rPr>
                <w:sz w:val="20"/>
                <w:szCs w:val="20"/>
              </w:rPr>
            </w:pPr>
          </w:p>
        </w:tc>
        <w:tc>
          <w:tcPr>
            <w:tcW w:w="2495" w:type="dxa"/>
            <w:tcBorders>
              <w:bottom w:val="nil"/>
            </w:tcBorders>
          </w:tcPr>
          <w:p w14:paraId="724C6B55" w14:textId="77777777" w:rsidR="00E8293F" w:rsidRPr="00D82A84" w:rsidRDefault="00E8293F" w:rsidP="00E8293F">
            <w:pPr>
              <w:widowControl w:val="0"/>
              <w:spacing w:before="80" w:after="80" w:line="240" w:lineRule="auto"/>
              <w:jc w:val="center"/>
              <w:rPr>
                <w:sz w:val="20"/>
                <w:szCs w:val="20"/>
              </w:rPr>
            </w:pPr>
            <w:r w:rsidRPr="00D82A84">
              <w:rPr>
                <w:sz w:val="20"/>
                <w:szCs w:val="20"/>
              </w:rPr>
              <w:t>Намаление</w:t>
            </w:r>
          </w:p>
        </w:tc>
        <w:tc>
          <w:tcPr>
            <w:tcW w:w="236" w:type="dxa"/>
            <w:tcBorders>
              <w:bottom w:val="nil"/>
            </w:tcBorders>
          </w:tcPr>
          <w:p w14:paraId="78BE9110" w14:textId="77777777" w:rsidR="00E8293F" w:rsidRPr="00D82A84" w:rsidRDefault="00E8293F" w:rsidP="00E8293F">
            <w:pPr>
              <w:widowControl w:val="0"/>
              <w:spacing w:before="80" w:after="80" w:line="240" w:lineRule="auto"/>
              <w:jc w:val="center"/>
              <w:rPr>
                <w:sz w:val="20"/>
                <w:szCs w:val="20"/>
              </w:rPr>
            </w:pPr>
          </w:p>
        </w:tc>
        <w:tc>
          <w:tcPr>
            <w:tcW w:w="2495" w:type="dxa"/>
            <w:tcBorders>
              <w:bottom w:val="nil"/>
            </w:tcBorders>
            <w:vAlign w:val="bottom"/>
          </w:tcPr>
          <w:p w14:paraId="41D01650" w14:textId="3BAB3F56" w:rsidR="00E8293F" w:rsidRPr="00D82A84" w:rsidRDefault="00E8293F" w:rsidP="00E8293F">
            <w:pPr>
              <w:widowControl w:val="0"/>
              <w:spacing w:before="80" w:after="80" w:line="240" w:lineRule="auto"/>
              <w:jc w:val="center"/>
              <w:rPr>
                <w:sz w:val="20"/>
                <w:szCs w:val="20"/>
              </w:rPr>
            </w:pPr>
            <w:r>
              <w:rPr>
                <w:sz w:val="20"/>
                <w:szCs w:val="20"/>
                <w:lang w:val="en-US"/>
              </w:rPr>
              <w:t>-</w:t>
            </w:r>
          </w:p>
        </w:tc>
        <w:tc>
          <w:tcPr>
            <w:tcW w:w="236" w:type="dxa"/>
            <w:tcBorders>
              <w:bottom w:val="nil"/>
            </w:tcBorders>
          </w:tcPr>
          <w:p w14:paraId="66F4CC82" w14:textId="77777777" w:rsidR="00E8293F" w:rsidRPr="00D82A84" w:rsidRDefault="00E8293F" w:rsidP="00E8293F">
            <w:pPr>
              <w:widowControl w:val="0"/>
              <w:spacing w:before="80" w:after="80" w:line="240" w:lineRule="auto"/>
              <w:jc w:val="center"/>
              <w:rPr>
                <w:sz w:val="20"/>
                <w:szCs w:val="20"/>
              </w:rPr>
            </w:pPr>
          </w:p>
        </w:tc>
        <w:tc>
          <w:tcPr>
            <w:tcW w:w="2495" w:type="dxa"/>
            <w:tcBorders>
              <w:bottom w:val="nil"/>
            </w:tcBorders>
            <w:vAlign w:val="bottom"/>
          </w:tcPr>
          <w:p w14:paraId="58568213" w14:textId="0CC85ECE" w:rsidR="00E8293F" w:rsidRPr="00D82A84" w:rsidRDefault="00E8293F" w:rsidP="00E8293F">
            <w:pPr>
              <w:widowControl w:val="0"/>
              <w:spacing w:before="80" w:after="80" w:line="240" w:lineRule="auto"/>
              <w:jc w:val="center"/>
              <w:rPr>
                <w:sz w:val="20"/>
                <w:szCs w:val="20"/>
              </w:rPr>
            </w:pPr>
            <w:r>
              <w:rPr>
                <w:sz w:val="20"/>
                <w:szCs w:val="20"/>
                <w:lang w:val="en-US"/>
              </w:rPr>
              <w:t>-</w:t>
            </w:r>
          </w:p>
        </w:tc>
      </w:tr>
    </w:tbl>
    <w:p w14:paraId="7C4BC566" w14:textId="77777777" w:rsidR="00A10420" w:rsidRPr="00BC62CD" w:rsidRDefault="00A10420" w:rsidP="00A10420">
      <w:pPr>
        <w:pStyle w:val="Heading3"/>
        <w:widowControl w:val="0"/>
        <w:numPr>
          <w:ilvl w:val="1"/>
          <w:numId w:val="3"/>
        </w:numPr>
        <w:spacing w:before="240"/>
        <w:ind w:left="170" w:firstLine="0"/>
        <w:rPr>
          <w:iCs/>
          <w:szCs w:val="22"/>
        </w:rPr>
      </w:pPr>
      <w:bookmarkStart w:id="56" w:name="_Ref248874171"/>
      <w:r w:rsidRPr="005E4E59">
        <w:rPr>
          <w:iCs/>
          <w:szCs w:val="22"/>
        </w:rPr>
        <w:t>Политика и процедури за управление на капитала</w:t>
      </w:r>
      <w:bookmarkEnd w:id="56"/>
    </w:p>
    <w:p w14:paraId="01E0D6F7" w14:textId="77777777" w:rsidR="00A10420" w:rsidRPr="005E4E59" w:rsidRDefault="00A10420" w:rsidP="00A10420">
      <w:pPr>
        <w:rPr>
          <w:szCs w:val="22"/>
        </w:rPr>
      </w:pPr>
      <w:r w:rsidRPr="005E4E59">
        <w:rPr>
          <w:szCs w:val="22"/>
        </w:rPr>
        <w:t>Целите на дружеството с управлението на капитала е да осигури възможности то да продължи да функционира като действащо предприятие, за да може да генерира съответната възвръщаемост на инвестираните средства на съдружниците и стопански ползи на другите заинтересовани лица от и участници в неговия бизнес, както и да поддържа оптимална капиталова структура, за да се редуцират разходите за капитал.</w:t>
      </w:r>
    </w:p>
    <w:p w14:paraId="29A36D6A" w14:textId="77777777" w:rsidR="00A10420" w:rsidRPr="005E4E59" w:rsidRDefault="00A10420" w:rsidP="00A10420">
      <w:pPr>
        <w:rPr>
          <w:szCs w:val="22"/>
        </w:rPr>
      </w:pPr>
      <w:r w:rsidRPr="005E4E59">
        <w:rPr>
          <w:szCs w:val="22"/>
        </w:rPr>
        <w:t>Дружеството текущо наблюдава осигуреността и структурата на капитала на база съотношението на задлъжнялост. Това съотношение се изчислява между нетния дългов капитал към общата сума на ангажирания капитал. Нетният дългов капитал се определя като разлика между всички привлечени заемни средства (краткосрочни и дългосрочни) така, както са посочени в отчета за финансовото състояние и</w:t>
      </w:r>
      <w:r>
        <w:rPr>
          <w:szCs w:val="22"/>
        </w:rPr>
        <w:t xml:space="preserve"> </w:t>
      </w:r>
      <w:r w:rsidRPr="005E4E59">
        <w:rPr>
          <w:szCs w:val="22"/>
        </w:rPr>
        <w:t>паричните средства и парични еквиваленти. Общата сума на ангажирания капитал е равна на собствения капитал и нетния дългов капитал.</w:t>
      </w:r>
    </w:p>
    <w:p w14:paraId="7DA95160" w14:textId="77777777" w:rsidR="00A10420" w:rsidRPr="005E4E59" w:rsidRDefault="00A10420" w:rsidP="00A10420">
      <w:pPr>
        <w:rPr>
          <w:szCs w:val="22"/>
        </w:rPr>
      </w:pPr>
      <w:r w:rsidRPr="005E4E59">
        <w:rPr>
          <w:szCs w:val="22"/>
        </w:rPr>
        <w:t>В следващата таблица са представени съотношенията на задлъжнялост на база структурата на капитала:</w:t>
      </w:r>
    </w:p>
    <w:tbl>
      <w:tblPr>
        <w:tblStyle w:val="TableGridLight10"/>
        <w:tblW w:w="9924" w:type="dxa"/>
        <w:tblLayout w:type="fixed"/>
        <w:tblLook w:val="04A0" w:firstRow="1" w:lastRow="0" w:firstColumn="1" w:lastColumn="0" w:noHBand="0" w:noVBand="1"/>
      </w:tblPr>
      <w:tblGrid>
        <w:gridCol w:w="5670"/>
        <w:gridCol w:w="1985"/>
        <w:gridCol w:w="284"/>
        <w:gridCol w:w="1985"/>
      </w:tblGrid>
      <w:tr w:rsidR="00A10420" w:rsidRPr="005E4E59" w14:paraId="674E4733" w14:textId="77777777" w:rsidTr="009E753D">
        <w:tc>
          <w:tcPr>
            <w:tcW w:w="5670" w:type="dxa"/>
          </w:tcPr>
          <w:p w14:paraId="63A3C6DC" w14:textId="77777777" w:rsidR="00A10420" w:rsidRPr="005E4E59" w:rsidRDefault="00A10420" w:rsidP="009E753D">
            <w:pPr>
              <w:keepNext/>
              <w:keepLines/>
              <w:widowControl w:val="0"/>
              <w:spacing w:before="0" w:after="0" w:line="240" w:lineRule="auto"/>
              <w:rPr>
                <w:szCs w:val="22"/>
              </w:rPr>
            </w:pPr>
          </w:p>
        </w:tc>
        <w:tc>
          <w:tcPr>
            <w:tcW w:w="1985" w:type="dxa"/>
            <w:shd w:val="clear" w:color="auto" w:fill="B300B3" w:themeFill="accent2" w:themeFillShade="80"/>
          </w:tcPr>
          <w:p w14:paraId="1D10D0D9" w14:textId="6CD2B2BB" w:rsidR="00A10420" w:rsidRPr="00F933F6" w:rsidRDefault="000A3D0D" w:rsidP="009E753D">
            <w:pPr>
              <w:keepNext/>
              <w:keepLines/>
              <w:widowControl w:val="0"/>
              <w:spacing w:before="0" w:after="0" w:line="240" w:lineRule="auto"/>
              <w:jc w:val="right"/>
              <w:rPr>
                <w:b/>
                <w:bCs/>
                <w:color w:val="FFFFFF" w:themeColor="background1"/>
                <w:szCs w:val="22"/>
              </w:rPr>
            </w:pPr>
            <w:r>
              <w:rPr>
                <w:b/>
                <w:bCs/>
                <w:color w:val="FFFFFF" w:themeColor="background1"/>
                <w:szCs w:val="22"/>
              </w:rPr>
              <w:t>30.</w:t>
            </w:r>
            <w:r w:rsidR="00F933F6">
              <w:rPr>
                <w:b/>
                <w:bCs/>
                <w:color w:val="FFFFFF" w:themeColor="background1"/>
                <w:szCs w:val="22"/>
              </w:rPr>
              <w:t>0</w:t>
            </w:r>
            <w:r>
              <w:rPr>
                <w:b/>
                <w:bCs/>
                <w:color w:val="FFFFFF" w:themeColor="background1"/>
                <w:szCs w:val="22"/>
              </w:rPr>
              <w:t>6</w:t>
            </w:r>
            <w:r w:rsidR="00A10420" w:rsidRPr="005E4E59">
              <w:rPr>
                <w:b/>
                <w:bCs/>
                <w:color w:val="FFFFFF" w:themeColor="background1"/>
                <w:szCs w:val="22"/>
              </w:rPr>
              <w:t>.</w:t>
            </w:r>
            <w:r w:rsidR="00A10420" w:rsidRPr="005E4E59">
              <w:rPr>
                <w:b/>
                <w:bCs/>
                <w:color w:val="FFFFFF" w:themeColor="background1"/>
                <w:szCs w:val="22"/>
                <w:lang w:val="en-GB"/>
              </w:rPr>
              <w:t>202</w:t>
            </w:r>
            <w:r w:rsidR="00F933F6">
              <w:rPr>
                <w:b/>
                <w:bCs/>
                <w:color w:val="FFFFFF" w:themeColor="background1"/>
                <w:szCs w:val="22"/>
              </w:rPr>
              <w:t>4</w:t>
            </w:r>
          </w:p>
          <w:p w14:paraId="2928D007" w14:textId="77777777" w:rsidR="00A10420" w:rsidRPr="005E4E59" w:rsidRDefault="00A10420" w:rsidP="009E753D">
            <w:pPr>
              <w:keepNext/>
              <w:keepLines/>
              <w:widowControl w:val="0"/>
              <w:spacing w:before="0" w:after="0" w:line="240" w:lineRule="auto"/>
              <w:jc w:val="right"/>
              <w:rPr>
                <w:b/>
                <w:bCs/>
                <w:color w:val="FFFFFF" w:themeColor="background1"/>
                <w:szCs w:val="22"/>
                <w:lang w:val="en-GB"/>
              </w:rPr>
            </w:pPr>
            <w:r w:rsidRPr="005E4E59">
              <w:rPr>
                <w:b/>
                <w:bCs/>
                <w:color w:val="FFFFFF" w:themeColor="background1"/>
                <w:szCs w:val="22"/>
                <w:lang w:val="en-GB"/>
              </w:rPr>
              <w:t>BGN’000</w:t>
            </w:r>
          </w:p>
        </w:tc>
        <w:tc>
          <w:tcPr>
            <w:tcW w:w="284" w:type="dxa"/>
          </w:tcPr>
          <w:p w14:paraId="1DC1630E" w14:textId="77777777" w:rsidR="00A10420" w:rsidRPr="005E4E59" w:rsidRDefault="00A10420" w:rsidP="009E753D">
            <w:pPr>
              <w:keepNext/>
              <w:keepLines/>
              <w:widowControl w:val="0"/>
              <w:spacing w:before="0" w:after="0" w:line="240" w:lineRule="auto"/>
              <w:jc w:val="right"/>
              <w:rPr>
                <w:szCs w:val="22"/>
              </w:rPr>
            </w:pPr>
          </w:p>
        </w:tc>
        <w:tc>
          <w:tcPr>
            <w:tcW w:w="1985" w:type="dxa"/>
            <w:shd w:val="clear" w:color="auto" w:fill="B300B3" w:themeFill="accent2" w:themeFillShade="80"/>
          </w:tcPr>
          <w:p w14:paraId="1F01C0A4" w14:textId="623DF206" w:rsidR="00A10420" w:rsidRPr="00F933F6" w:rsidRDefault="00A10420" w:rsidP="009E753D">
            <w:pPr>
              <w:keepNext/>
              <w:keepLines/>
              <w:widowControl w:val="0"/>
              <w:spacing w:before="0" w:after="0" w:line="240" w:lineRule="auto"/>
              <w:jc w:val="right"/>
              <w:rPr>
                <w:b/>
                <w:bCs/>
                <w:color w:val="FFFFFF" w:themeColor="background1"/>
                <w:szCs w:val="22"/>
              </w:rPr>
            </w:pPr>
            <w:r w:rsidRPr="005E4E59">
              <w:rPr>
                <w:b/>
                <w:bCs/>
                <w:color w:val="FFFFFF" w:themeColor="background1"/>
                <w:szCs w:val="22"/>
              </w:rPr>
              <w:t>31.12.</w:t>
            </w:r>
            <w:r w:rsidRPr="005E4E59">
              <w:rPr>
                <w:b/>
                <w:bCs/>
                <w:color w:val="FFFFFF" w:themeColor="background1"/>
                <w:szCs w:val="22"/>
                <w:lang w:val="en-GB"/>
              </w:rPr>
              <w:t>202</w:t>
            </w:r>
            <w:r w:rsidR="00F933F6">
              <w:rPr>
                <w:b/>
                <w:bCs/>
                <w:color w:val="FFFFFF" w:themeColor="background1"/>
                <w:szCs w:val="22"/>
              </w:rPr>
              <w:t>3</w:t>
            </w:r>
          </w:p>
          <w:p w14:paraId="21482208" w14:textId="77777777" w:rsidR="00A10420" w:rsidRPr="005E4E59" w:rsidRDefault="00A10420" w:rsidP="009E753D">
            <w:pPr>
              <w:keepNext/>
              <w:keepLines/>
              <w:widowControl w:val="0"/>
              <w:spacing w:before="0" w:after="0" w:line="240" w:lineRule="auto"/>
              <w:jc w:val="right"/>
              <w:rPr>
                <w:szCs w:val="22"/>
                <w:lang w:val="en-GB"/>
              </w:rPr>
            </w:pPr>
            <w:r w:rsidRPr="005E4E59">
              <w:rPr>
                <w:b/>
                <w:bCs/>
                <w:color w:val="FFFFFF" w:themeColor="background1"/>
                <w:szCs w:val="22"/>
                <w:lang w:val="en-GB"/>
              </w:rPr>
              <w:t>BGN’000</w:t>
            </w:r>
          </w:p>
        </w:tc>
      </w:tr>
      <w:tr w:rsidR="00F933F6" w:rsidRPr="005E4E59" w14:paraId="590B5037" w14:textId="77777777" w:rsidTr="009E753D">
        <w:tc>
          <w:tcPr>
            <w:tcW w:w="5670" w:type="dxa"/>
            <w:vAlign w:val="bottom"/>
          </w:tcPr>
          <w:p w14:paraId="410E5581" w14:textId="77777777" w:rsidR="00F933F6" w:rsidRPr="005E4E59" w:rsidRDefault="00F933F6" w:rsidP="00F933F6">
            <w:pPr>
              <w:keepNext/>
              <w:keepLines/>
              <w:widowControl w:val="0"/>
              <w:spacing w:before="80" w:after="80" w:line="240" w:lineRule="auto"/>
              <w:jc w:val="left"/>
              <w:rPr>
                <w:b/>
                <w:bCs/>
                <w:color w:val="B300B3" w:themeColor="accent2" w:themeShade="80"/>
                <w:szCs w:val="22"/>
              </w:rPr>
            </w:pPr>
            <w:r w:rsidRPr="005E4E59">
              <w:rPr>
                <w:b/>
                <w:bCs/>
                <w:szCs w:val="22"/>
                <w:lang w:val="ru-RU"/>
              </w:rPr>
              <w:t xml:space="preserve">Общо дългов капитал, в т.ч.: </w:t>
            </w:r>
          </w:p>
        </w:tc>
        <w:tc>
          <w:tcPr>
            <w:tcW w:w="1985" w:type="dxa"/>
            <w:tcBorders>
              <w:bottom w:val="nil"/>
            </w:tcBorders>
          </w:tcPr>
          <w:p w14:paraId="5DF317DE" w14:textId="300677AD" w:rsidR="00F933F6" w:rsidRPr="00B012AE" w:rsidRDefault="00014063" w:rsidP="000A3D0D">
            <w:pPr>
              <w:keepNext/>
              <w:keepLines/>
              <w:widowControl w:val="0"/>
              <w:spacing w:before="80" w:after="80" w:line="240" w:lineRule="auto"/>
              <w:jc w:val="right"/>
              <w:rPr>
                <w:b/>
                <w:bCs/>
                <w:szCs w:val="22"/>
              </w:rPr>
            </w:pPr>
            <w:r w:rsidRPr="00014063">
              <w:rPr>
                <w:b/>
                <w:bCs/>
                <w:szCs w:val="22"/>
              </w:rPr>
              <w:t>5,</w:t>
            </w:r>
            <w:r w:rsidR="000A3D0D">
              <w:rPr>
                <w:b/>
                <w:bCs/>
                <w:szCs w:val="22"/>
              </w:rPr>
              <w:t>837</w:t>
            </w:r>
          </w:p>
        </w:tc>
        <w:tc>
          <w:tcPr>
            <w:tcW w:w="284" w:type="dxa"/>
            <w:tcBorders>
              <w:bottom w:val="nil"/>
            </w:tcBorders>
          </w:tcPr>
          <w:p w14:paraId="51E78FF7" w14:textId="77777777" w:rsidR="00F933F6" w:rsidRPr="005E4E59" w:rsidRDefault="00F933F6" w:rsidP="00F933F6">
            <w:pPr>
              <w:keepNext/>
              <w:keepLines/>
              <w:widowControl w:val="0"/>
              <w:spacing w:before="80" w:after="80" w:line="240" w:lineRule="auto"/>
              <w:jc w:val="right"/>
              <w:rPr>
                <w:szCs w:val="22"/>
              </w:rPr>
            </w:pPr>
          </w:p>
        </w:tc>
        <w:tc>
          <w:tcPr>
            <w:tcW w:w="1985" w:type="dxa"/>
            <w:tcBorders>
              <w:bottom w:val="nil"/>
            </w:tcBorders>
          </w:tcPr>
          <w:p w14:paraId="3B8ADB49" w14:textId="00E09201" w:rsidR="00F933F6" w:rsidRPr="005E4E59" w:rsidRDefault="00F933F6" w:rsidP="00F933F6">
            <w:pPr>
              <w:keepNext/>
              <w:keepLines/>
              <w:widowControl w:val="0"/>
              <w:spacing w:before="80" w:after="80" w:line="240" w:lineRule="auto"/>
              <w:jc w:val="right"/>
              <w:rPr>
                <w:szCs w:val="22"/>
              </w:rPr>
            </w:pPr>
            <w:r w:rsidRPr="00B012AE">
              <w:rPr>
                <w:b/>
                <w:bCs/>
                <w:szCs w:val="22"/>
              </w:rPr>
              <w:t>5,276</w:t>
            </w:r>
          </w:p>
        </w:tc>
      </w:tr>
      <w:tr w:rsidR="00F933F6" w:rsidRPr="005E4E59" w14:paraId="3A495C97" w14:textId="77777777" w:rsidTr="009E753D">
        <w:tc>
          <w:tcPr>
            <w:tcW w:w="5670" w:type="dxa"/>
            <w:vAlign w:val="bottom"/>
          </w:tcPr>
          <w:p w14:paraId="22113FE0" w14:textId="77777777" w:rsidR="00F933F6" w:rsidRPr="005E4E59" w:rsidRDefault="00F933F6" w:rsidP="00F933F6">
            <w:pPr>
              <w:keepNext/>
              <w:keepLines/>
              <w:widowControl w:val="0"/>
              <w:spacing w:before="80" w:after="80" w:line="240" w:lineRule="auto"/>
              <w:jc w:val="left"/>
              <w:rPr>
                <w:b/>
                <w:bCs/>
                <w:szCs w:val="22"/>
                <w:lang w:val="ru-RU"/>
              </w:rPr>
            </w:pPr>
            <w:r w:rsidRPr="005E4E59">
              <w:rPr>
                <w:szCs w:val="22"/>
              </w:rPr>
              <w:t>Задължения към банки и други финансови институции</w:t>
            </w:r>
          </w:p>
        </w:tc>
        <w:tc>
          <w:tcPr>
            <w:tcW w:w="1985" w:type="dxa"/>
            <w:tcBorders>
              <w:bottom w:val="nil"/>
            </w:tcBorders>
          </w:tcPr>
          <w:p w14:paraId="0ACC2B73" w14:textId="58AFEEC2" w:rsidR="00F933F6" w:rsidRPr="00E14254" w:rsidRDefault="00014063" w:rsidP="000A3D0D">
            <w:pPr>
              <w:keepNext/>
              <w:keepLines/>
              <w:widowControl w:val="0"/>
              <w:spacing w:before="80" w:after="80" w:line="240" w:lineRule="auto"/>
              <w:jc w:val="right"/>
              <w:rPr>
                <w:szCs w:val="22"/>
              </w:rPr>
            </w:pPr>
            <w:r>
              <w:rPr>
                <w:szCs w:val="22"/>
              </w:rPr>
              <w:t>4,</w:t>
            </w:r>
            <w:r w:rsidR="000A3D0D">
              <w:rPr>
                <w:szCs w:val="22"/>
              </w:rPr>
              <w:t>012</w:t>
            </w:r>
          </w:p>
        </w:tc>
        <w:tc>
          <w:tcPr>
            <w:tcW w:w="284" w:type="dxa"/>
            <w:tcBorders>
              <w:bottom w:val="nil"/>
            </w:tcBorders>
          </w:tcPr>
          <w:p w14:paraId="55ABA1A9" w14:textId="77777777" w:rsidR="00F933F6" w:rsidRPr="005E4E59" w:rsidRDefault="00F933F6" w:rsidP="00F933F6">
            <w:pPr>
              <w:keepNext/>
              <w:keepLines/>
              <w:widowControl w:val="0"/>
              <w:spacing w:before="80" w:after="80" w:line="240" w:lineRule="auto"/>
              <w:jc w:val="right"/>
              <w:rPr>
                <w:szCs w:val="22"/>
              </w:rPr>
            </w:pPr>
          </w:p>
        </w:tc>
        <w:tc>
          <w:tcPr>
            <w:tcW w:w="1985" w:type="dxa"/>
            <w:tcBorders>
              <w:bottom w:val="nil"/>
            </w:tcBorders>
          </w:tcPr>
          <w:p w14:paraId="3465A3CA" w14:textId="42557354" w:rsidR="00F933F6" w:rsidRPr="005E4E59" w:rsidRDefault="00F933F6" w:rsidP="00F933F6">
            <w:pPr>
              <w:keepNext/>
              <w:keepLines/>
              <w:widowControl w:val="0"/>
              <w:spacing w:before="80" w:after="80" w:line="240" w:lineRule="auto"/>
              <w:jc w:val="right"/>
              <w:rPr>
                <w:szCs w:val="22"/>
              </w:rPr>
            </w:pPr>
            <w:r>
              <w:rPr>
                <w:szCs w:val="22"/>
              </w:rPr>
              <w:t>4,225</w:t>
            </w:r>
          </w:p>
        </w:tc>
      </w:tr>
      <w:tr w:rsidR="00F933F6" w:rsidRPr="005E4E59" w14:paraId="4C44DAD2" w14:textId="77777777" w:rsidTr="009E753D">
        <w:tc>
          <w:tcPr>
            <w:tcW w:w="5670" w:type="dxa"/>
            <w:vAlign w:val="bottom"/>
          </w:tcPr>
          <w:p w14:paraId="2B71EF63" w14:textId="77777777" w:rsidR="00F933F6" w:rsidRPr="005E4E59" w:rsidRDefault="00F933F6" w:rsidP="00F933F6">
            <w:pPr>
              <w:keepNext/>
              <w:keepLines/>
              <w:widowControl w:val="0"/>
              <w:spacing w:before="80" w:after="80" w:line="240" w:lineRule="auto"/>
              <w:jc w:val="left"/>
              <w:rPr>
                <w:b/>
                <w:bCs/>
                <w:color w:val="B300B3" w:themeColor="accent2" w:themeShade="80"/>
                <w:szCs w:val="22"/>
              </w:rPr>
            </w:pPr>
            <w:r w:rsidRPr="005E4E59">
              <w:rPr>
                <w:szCs w:val="22"/>
              </w:rPr>
              <w:t>Задължение за лизинг</w:t>
            </w:r>
          </w:p>
        </w:tc>
        <w:tc>
          <w:tcPr>
            <w:tcW w:w="1985" w:type="dxa"/>
            <w:tcBorders>
              <w:bottom w:val="single" w:sz="4" w:space="0" w:color="BFBFBF" w:themeColor="background1" w:themeShade="BF"/>
            </w:tcBorders>
          </w:tcPr>
          <w:p w14:paraId="4CF97D55" w14:textId="4CCE4595" w:rsidR="00F933F6" w:rsidRPr="00E14254" w:rsidRDefault="000A3D0D" w:rsidP="00F933F6">
            <w:pPr>
              <w:keepNext/>
              <w:keepLines/>
              <w:widowControl w:val="0"/>
              <w:spacing w:before="80" w:after="80" w:line="240" w:lineRule="auto"/>
              <w:jc w:val="right"/>
              <w:rPr>
                <w:szCs w:val="22"/>
              </w:rPr>
            </w:pPr>
            <w:r>
              <w:rPr>
                <w:szCs w:val="22"/>
              </w:rPr>
              <w:t>861</w:t>
            </w:r>
          </w:p>
        </w:tc>
        <w:tc>
          <w:tcPr>
            <w:tcW w:w="284" w:type="dxa"/>
            <w:tcBorders>
              <w:bottom w:val="nil"/>
            </w:tcBorders>
          </w:tcPr>
          <w:p w14:paraId="1A4A13F4" w14:textId="77777777" w:rsidR="00F933F6" w:rsidRPr="005E4E59" w:rsidRDefault="00F933F6" w:rsidP="00F933F6">
            <w:pPr>
              <w:keepNext/>
              <w:keepLines/>
              <w:widowControl w:val="0"/>
              <w:spacing w:before="80" w:after="80" w:line="240" w:lineRule="auto"/>
              <w:jc w:val="right"/>
              <w:rPr>
                <w:szCs w:val="22"/>
              </w:rPr>
            </w:pPr>
          </w:p>
        </w:tc>
        <w:tc>
          <w:tcPr>
            <w:tcW w:w="1985" w:type="dxa"/>
            <w:tcBorders>
              <w:bottom w:val="single" w:sz="4" w:space="0" w:color="BFBFBF" w:themeColor="background1" w:themeShade="BF"/>
            </w:tcBorders>
          </w:tcPr>
          <w:p w14:paraId="26EC2499" w14:textId="32A0081A" w:rsidR="00F933F6" w:rsidRPr="005E4E59" w:rsidRDefault="00F933F6" w:rsidP="00F933F6">
            <w:pPr>
              <w:keepNext/>
              <w:keepLines/>
              <w:widowControl w:val="0"/>
              <w:spacing w:before="80" w:after="80" w:line="240" w:lineRule="auto"/>
              <w:jc w:val="right"/>
              <w:rPr>
                <w:szCs w:val="22"/>
              </w:rPr>
            </w:pPr>
            <w:r>
              <w:rPr>
                <w:szCs w:val="22"/>
              </w:rPr>
              <w:t>1,010</w:t>
            </w:r>
          </w:p>
        </w:tc>
      </w:tr>
      <w:tr w:rsidR="00F933F6" w:rsidRPr="005E4E59" w14:paraId="567450D0" w14:textId="77777777" w:rsidTr="009E753D">
        <w:tc>
          <w:tcPr>
            <w:tcW w:w="5670" w:type="dxa"/>
            <w:vAlign w:val="bottom"/>
          </w:tcPr>
          <w:p w14:paraId="088B90F2" w14:textId="77777777" w:rsidR="00F933F6" w:rsidRPr="005E4E59" w:rsidRDefault="00F933F6" w:rsidP="00F933F6">
            <w:pPr>
              <w:keepNext/>
              <w:keepLines/>
              <w:widowControl w:val="0"/>
              <w:spacing w:before="80" w:after="80" w:line="240" w:lineRule="auto"/>
              <w:jc w:val="left"/>
              <w:rPr>
                <w:szCs w:val="22"/>
              </w:rPr>
            </w:pPr>
            <w:r w:rsidRPr="005E4E59">
              <w:rPr>
                <w:szCs w:val="22"/>
              </w:rPr>
              <w:t>Задължения за дивиденти</w:t>
            </w:r>
          </w:p>
        </w:tc>
        <w:tc>
          <w:tcPr>
            <w:tcW w:w="1985" w:type="dxa"/>
            <w:tcBorders>
              <w:bottom w:val="single" w:sz="4" w:space="0" w:color="BFBFBF" w:themeColor="background1" w:themeShade="BF"/>
            </w:tcBorders>
          </w:tcPr>
          <w:p w14:paraId="6D44418B" w14:textId="4477E024" w:rsidR="00F933F6" w:rsidRPr="00F31FA8" w:rsidRDefault="000A3D0D" w:rsidP="00014063">
            <w:pPr>
              <w:keepNext/>
              <w:keepLines/>
              <w:widowControl w:val="0"/>
              <w:spacing w:before="80" w:after="80" w:line="240" w:lineRule="auto"/>
              <w:jc w:val="right"/>
              <w:rPr>
                <w:szCs w:val="22"/>
              </w:rPr>
            </w:pPr>
            <w:r>
              <w:rPr>
                <w:szCs w:val="22"/>
              </w:rPr>
              <w:t>964</w:t>
            </w:r>
          </w:p>
        </w:tc>
        <w:tc>
          <w:tcPr>
            <w:tcW w:w="284" w:type="dxa"/>
            <w:tcBorders>
              <w:bottom w:val="nil"/>
            </w:tcBorders>
          </w:tcPr>
          <w:p w14:paraId="6E936316" w14:textId="77777777" w:rsidR="00F933F6" w:rsidRPr="005E4E59" w:rsidRDefault="00F933F6" w:rsidP="00F933F6">
            <w:pPr>
              <w:keepNext/>
              <w:keepLines/>
              <w:widowControl w:val="0"/>
              <w:spacing w:before="80" w:after="80" w:line="240" w:lineRule="auto"/>
              <w:jc w:val="right"/>
              <w:rPr>
                <w:szCs w:val="22"/>
              </w:rPr>
            </w:pPr>
          </w:p>
        </w:tc>
        <w:tc>
          <w:tcPr>
            <w:tcW w:w="1985" w:type="dxa"/>
            <w:tcBorders>
              <w:bottom w:val="single" w:sz="4" w:space="0" w:color="BFBFBF" w:themeColor="background1" w:themeShade="BF"/>
            </w:tcBorders>
          </w:tcPr>
          <w:p w14:paraId="274D2AEB" w14:textId="4812E457" w:rsidR="00F933F6" w:rsidRPr="005E4E59" w:rsidRDefault="00F933F6" w:rsidP="00F933F6">
            <w:pPr>
              <w:keepNext/>
              <w:keepLines/>
              <w:widowControl w:val="0"/>
              <w:spacing w:before="80" w:after="80" w:line="240" w:lineRule="auto"/>
              <w:jc w:val="right"/>
              <w:rPr>
                <w:szCs w:val="22"/>
              </w:rPr>
            </w:pPr>
            <w:r>
              <w:rPr>
                <w:szCs w:val="22"/>
              </w:rPr>
              <w:t>41</w:t>
            </w:r>
          </w:p>
        </w:tc>
      </w:tr>
      <w:tr w:rsidR="00F933F6" w:rsidRPr="005E4E59" w14:paraId="0C1448FF" w14:textId="77777777" w:rsidTr="009E753D">
        <w:tc>
          <w:tcPr>
            <w:tcW w:w="5670" w:type="dxa"/>
            <w:vAlign w:val="bottom"/>
          </w:tcPr>
          <w:p w14:paraId="474D146D" w14:textId="77777777" w:rsidR="00F933F6" w:rsidRPr="005E4E59" w:rsidRDefault="00F933F6" w:rsidP="00F933F6">
            <w:pPr>
              <w:keepNext/>
              <w:keepLines/>
              <w:widowControl w:val="0"/>
              <w:spacing w:before="80" w:after="80" w:line="240" w:lineRule="auto"/>
              <w:jc w:val="left"/>
              <w:rPr>
                <w:szCs w:val="22"/>
              </w:rPr>
            </w:pPr>
            <w:r w:rsidRPr="005E4E59">
              <w:rPr>
                <w:b/>
                <w:bCs/>
                <w:szCs w:val="22"/>
                <w:lang w:val="ru-RU"/>
              </w:rPr>
              <w:t xml:space="preserve">Намален с: паричните средства и парични еквиваленти </w:t>
            </w:r>
          </w:p>
        </w:tc>
        <w:tc>
          <w:tcPr>
            <w:tcW w:w="1985" w:type="dxa"/>
            <w:tcBorders>
              <w:top w:val="single" w:sz="4" w:space="0" w:color="BFBFBF" w:themeColor="background1" w:themeShade="BF"/>
              <w:bottom w:val="single" w:sz="4" w:space="0" w:color="4C0098" w:themeColor="accent6" w:themeShade="BF"/>
            </w:tcBorders>
          </w:tcPr>
          <w:p w14:paraId="731583C5" w14:textId="33DF7FC3" w:rsidR="00F933F6" w:rsidRPr="0056379A" w:rsidRDefault="00F933F6" w:rsidP="000A3D0D">
            <w:pPr>
              <w:keepNext/>
              <w:keepLines/>
              <w:widowControl w:val="0"/>
              <w:spacing w:before="80" w:after="80" w:line="240" w:lineRule="auto"/>
              <w:jc w:val="right"/>
              <w:rPr>
                <w:b/>
                <w:bCs/>
                <w:szCs w:val="22"/>
                <w:lang w:val="en-US"/>
              </w:rPr>
            </w:pPr>
            <w:r w:rsidRPr="0056379A">
              <w:rPr>
                <w:b/>
                <w:bCs/>
                <w:szCs w:val="22"/>
                <w:lang w:val="en-US"/>
              </w:rPr>
              <w:t>(</w:t>
            </w:r>
            <w:r w:rsidR="000A3D0D">
              <w:rPr>
                <w:b/>
                <w:bCs/>
                <w:szCs w:val="22"/>
              </w:rPr>
              <w:t>3</w:t>
            </w:r>
            <w:r w:rsidR="00014063">
              <w:rPr>
                <w:b/>
                <w:bCs/>
                <w:szCs w:val="22"/>
              </w:rPr>
              <w:t>,</w:t>
            </w:r>
            <w:r w:rsidR="000A3D0D">
              <w:rPr>
                <w:b/>
                <w:bCs/>
                <w:szCs w:val="22"/>
              </w:rPr>
              <w:t>386</w:t>
            </w:r>
            <w:r w:rsidRPr="0056379A">
              <w:rPr>
                <w:b/>
                <w:bCs/>
                <w:szCs w:val="22"/>
                <w:lang w:val="en-US"/>
              </w:rPr>
              <w:t>)</w:t>
            </w:r>
          </w:p>
        </w:tc>
        <w:tc>
          <w:tcPr>
            <w:tcW w:w="284" w:type="dxa"/>
            <w:tcBorders>
              <w:bottom w:val="nil"/>
            </w:tcBorders>
          </w:tcPr>
          <w:p w14:paraId="1B6D052B" w14:textId="77777777" w:rsidR="00F933F6" w:rsidRPr="005E4E59" w:rsidRDefault="00F933F6" w:rsidP="00F933F6">
            <w:pPr>
              <w:keepNext/>
              <w:keepLines/>
              <w:widowControl w:val="0"/>
              <w:spacing w:before="80" w:after="80" w:line="240" w:lineRule="auto"/>
              <w:jc w:val="right"/>
              <w:rPr>
                <w:szCs w:val="22"/>
              </w:rPr>
            </w:pPr>
          </w:p>
        </w:tc>
        <w:tc>
          <w:tcPr>
            <w:tcW w:w="1985" w:type="dxa"/>
            <w:tcBorders>
              <w:top w:val="single" w:sz="4" w:space="0" w:color="BFBFBF" w:themeColor="background1" w:themeShade="BF"/>
              <w:bottom w:val="single" w:sz="4" w:space="0" w:color="4C0098" w:themeColor="accent6" w:themeShade="BF"/>
            </w:tcBorders>
          </w:tcPr>
          <w:p w14:paraId="406C0BFA" w14:textId="719F73BA" w:rsidR="00F933F6" w:rsidRPr="005E4E59" w:rsidRDefault="00F933F6" w:rsidP="00F933F6">
            <w:pPr>
              <w:keepNext/>
              <w:keepLines/>
              <w:widowControl w:val="0"/>
              <w:spacing w:before="80" w:after="80" w:line="240" w:lineRule="auto"/>
              <w:jc w:val="right"/>
              <w:rPr>
                <w:szCs w:val="22"/>
              </w:rPr>
            </w:pPr>
            <w:r w:rsidRPr="0056379A">
              <w:rPr>
                <w:b/>
                <w:bCs/>
                <w:szCs w:val="22"/>
                <w:lang w:val="en-US"/>
              </w:rPr>
              <w:t>(</w:t>
            </w:r>
            <w:r w:rsidRPr="0056379A">
              <w:rPr>
                <w:b/>
                <w:bCs/>
                <w:szCs w:val="22"/>
              </w:rPr>
              <w:t>2,317</w:t>
            </w:r>
            <w:r w:rsidRPr="0056379A">
              <w:rPr>
                <w:b/>
                <w:bCs/>
                <w:szCs w:val="22"/>
                <w:lang w:val="en-US"/>
              </w:rPr>
              <w:t>)</w:t>
            </w:r>
          </w:p>
        </w:tc>
      </w:tr>
      <w:tr w:rsidR="00F933F6" w:rsidRPr="005E4E59" w14:paraId="5AB25A00" w14:textId="77777777" w:rsidTr="009E753D">
        <w:tc>
          <w:tcPr>
            <w:tcW w:w="5670" w:type="dxa"/>
            <w:vAlign w:val="bottom"/>
          </w:tcPr>
          <w:p w14:paraId="01410395" w14:textId="77777777" w:rsidR="00F933F6" w:rsidRPr="005E4E59" w:rsidRDefault="00F933F6" w:rsidP="00F933F6">
            <w:pPr>
              <w:keepNext/>
              <w:keepLines/>
              <w:widowControl w:val="0"/>
              <w:spacing w:before="80" w:after="80" w:line="240" w:lineRule="auto"/>
              <w:jc w:val="left"/>
              <w:rPr>
                <w:szCs w:val="22"/>
              </w:rPr>
            </w:pPr>
            <w:r w:rsidRPr="005E4E59">
              <w:rPr>
                <w:b/>
                <w:bCs/>
                <w:szCs w:val="22"/>
              </w:rPr>
              <w:t>Нетен дългов капитал</w:t>
            </w:r>
          </w:p>
        </w:tc>
        <w:tc>
          <w:tcPr>
            <w:tcW w:w="1985" w:type="dxa"/>
            <w:tcBorders>
              <w:top w:val="single" w:sz="4" w:space="0" w:color="4C0098" w:themeColor="accent6" w:themeShade="BF"/>
              <w:bottom w:val="single" w:sz="4" w:space="0" w:color="BFBFBF" w:themeColor="background1" w:themeShade="BF"/>
            </w:tcBorders>
          </w:tcPr>
          <w:p w14:paraId="36330D4C" w14:textId="79CC99EE" w:rsidR="00F933F6" w:rsidRPr="0056379A" w:rsidRDefault="000A3D0D" w:rsidP="00F933F6">
            <w:pPr>
              <w:keepNext/>
              <w:keepLines/>
              <w:widowControl w:val="0"/>
              <w:spacing w:before="80" w:after="80" w:line="240" w:lineRule="auto"/>
              <w:jc w:val="right"/>
              <w:rPr>
                <w:b/>
                <w:bCs/>
                <w:szCs w:val="22"/>
              </w:rPr>
            </w:pPr>
            <w:r>
              <w:rPr>
                <w:b/>
                <w:bCs/>
                <w:szCs w:val="22"/>
              </w:rPr>
              <w:t>2,451</w:t>
            </w:r>
          </w:p>
        </w:tc>
        <w:tc>
          <w:tcPr>
            <w:tcW w:w="284" w:type="dxa"/>
            <w:tcBorders>
              <w:bottom w:val="nil"/>
            </w:tcBorders>
          </w:tcPr>
          <w:p w14:paraId="5F91EFDB" w14:textId="77777777" w:rsidR="00F933F6" w:rsidRPr="005E4E59" w:rsidRDefault="00F933F6" w:rsidP="00F933F6">
            <w:pPr>
              <w:keepNext/>
              <w:keepLines/>
              <w:widowControl w:val="0"/>
              <w:spacing w:before="80" w:after="80" w:line="240" w:lineRule="auto"/>
              <w:jc w:val="right"/>
              <w:rPr>
                <w:szCs w:val="22"/>
              </w:rPr>
            </w:pPr>
          </w:p>
        </w:tc>
        <w:tc>
          <w:tcPr>
            <w:tcW w:w="1985" w:type="dxa"/>
            <w:tcBorders>
              <w:top w:val="single" w:sz="4" w:space="0" w:color="4C0098" w:themeColor="accent6" w:themeShade="BF"/>
              <w:bottom w:val="single" w:sz="4" w:space="0" w:color="BFBFBF" w:themeColor="background1" w:themeShade="BF"/>
            </w:tcBorders>
          </w:tcPr>
          <w:p w14:paraId="7CAB824A" w14:textId="4594A755" w:rsidR="00F933F6" w:rsidRPr="005E4E59" w:rsidRDefault="00F933F6" w:rsidP="00F933F6">
            <w:pPr>
              <w:keepNext/>
              <w:keepLines/>
              <w:widowControl w:val="0"/>
              <w:spacing w:before="80" w:after="80" w:line="240" w:lineRule="auto"/>
              <w:jc w:val="right"/>
              <w:rPr>
                <w:szCs w:val="22"/>
              </w:rPr>
            </w:pPr>
            <w:r w:rsidRPr="0056379A">
              <w:rPr>
                <w:b/>
                <w:bCs/>
                <w:szCs w:val="22"/>
              </w:rPr>
              <w:t>2,959</w:t>
            </w:r>
          </w:p>
        </w:tc>
      </w:tr>
      <w:tr w:rsidR="00F933F6" w:rsidRPr="005E4E59" w14:paraId="2FBBF6FA" w14:textId="77777777" w:rsidTr="009E753D">
        <w:tc>
          <w:tcPr>
            <w:tcW w:w="5670" w:type="dxa"/>
            <w:vAlign w:val="bottom"/>
          </w:tcPr>
          <w:p w14:paraId="07339B6E" w14:textId="77777777" w:rsidR="00F933F6" w:rsidRPr="005E4E59" w:rsidRDefault="00F933F6" w:rsidP="00F933F6">
            <w:pPr>
              <w:keepNext/>
              <w:keepLines/>
              <w:widowControl w:val="0"/>
              <w:spacing w:before="80" w:after="80" w:line="240" w:lineRule="auto"/>
              <w:jc w:val="left"/>
              <w:rPr>
                <w:szCs w:val="22"/>
              </w:rPr>
            </w:pPr>
          </w:p>
        </w:tc>
        <w:tc>
          <w:tcPr>
            <w:tcW w:w="1985" w:type="dxa"/>
            <w:tcBorders>
              <w:top w:val="single" w:sz="4" w:space="0" w:color="BFBFBF" w:themeColor="background1" w:themeShade="BF"/>
              <w:bottom w:val="nil"/>
            </w:tcBorders>
          </w:tcPr>
          <w:p w14:paraId="61DE6DE0" w14:textId="77777777" w:rsidR="00F933F6" w:rsidRPr="005E4E59" w:rsidRDefault="00F933F6" w:rsidP="00F933F6">
            <w:pPr>
              <w:keepNext/>
              <w:keepLines/>
              <w:widowControl w:val="0"/>
              <w:spacing w:before="80" w:after="80" w:line="240" w:lineRule="auto"/>
              <w:jc w:val="right"/>
              <w:rPr>
                <w:szCs w:val="22"/>
              </w:rPr>
            </w:pPr>
          </w:p>
        </w:tc>
        <w:tc>
          <w:tcPr>
            <w:tcW w:w="284" w:type="dxa"/>
            <w:tcBorders>
              <w:bottom w:val="nil"/>
            </w:tcBorders>
          </w:tcPr>
          <w:p w14:paraId="2D2A1CF1" w14:textId="77777777" w:rsidR="00F933F6" w:rsidRPr="005E4E59" w:rsidRDefault="00F933F6" w:rsidP="00F933F6">
            <w:pPr>
              <w:keepNext/>
              <w:keepLines/>
              <w:widowControl w:val="0"/>
              <w:spacing w:before="80" w:after="80" w:line="240" w:lineRule="auto"/>
              <w:jc w:val="right"/>
              <w:rPr>
                <w:szCs w:val="22"/>
              </w:rPr>
            </w:pPr>
          </w:p>
        </w:tc>
        <w:tc>
          <w:tcPr>
            <w:tcW w:w="1985" w:type="dxa"/>
            <w:tcBorders>
              <w:top w:val="single" w:sz="4" w:space="0" w:color="BFBFBF" w:themeColor="background1" w:themeShade="BF"/>
              <w:bottom w:val="nil"/>
            </w:tcBorders>
          </w:tcPr>
          <w:p w14:paraId="43A518FA" w14:textId="77777777" w:rsidR="00F933F6" w:rsidRPr="005E4E59" w:rsidRDefault="00F933F6" w:rsidP="00F933F6">
            <w:pPr>
              <w:keepNext/>
              <w:keepLines/>
              <w:widowControl w:val="0"/>
              <w:spacing w:before="80" w:after="80" w:line="240" w:lineRule="auto"/>
              <w:jc w:val="right"/>
              <w:rPr>
                <w:szCs w:val="22"/>
              </w:rPr>
            </w:pPr>
          </w:p>
        </w:tc>
      </w:tr>
      <w:tr w:rsidR="00F933F6" w:rsidRPr="005E4E59" w14:paraId="3264678B" w14:textId="77777777" w:rsidTr="009E753D">
        <w:tc>
          <w:tcPr>
            <w:tcW w:w="5670" w:type="dxa"/>
            <w:vAlign w:val="bottom"/>
          </w:tcPr>
          <w:p w14:paraId="58FEAB96" w14:textId="77777777" w:rsidR="00F933F6" w:rsidRPr="008B1772" w:rsidRDefault="00F933F6" w:rsidP="00F933F6">
            <w:pPr>
              <w:keepNext/>
              <w:keepLines/>
              <w:widowControl w:val="0"/>
              <w:spacing w:before="80" w:after="80" w:line="240" w:lineRule="auto"/>
              <w:jc w:val="left"/>
              <w:rPr>
                <w:szCs w:val="22"/>
              </w:rPr>
            </w:pPr>
            <w:r>
              <w:rPr>
                <w:szCs w:val="22"/>
              </w:rPr>
              <w:t>С</w:t>
            </w:r>
            <w:r w:rsidRPr="008B1772">
              <w:rPr>
                <w:szCs w:val="22"/>
              </w:rPr>
              <w:t>обствен капитал</w:t>
            </w:r>
          </w:p>
        </w:tc>
        <w:tc>
          <w:tcPr>
            <w:tcW w:w="1985" w:type="dxa"/>
            <w:tcBorders>
              <w:bottom w:val="single" w:sz="4" w:space="0" w:color="6600CC" w:themeColor="accent6"/>
            </w:tcBorders>
          </w:tcPr>
          <w:p w14:paraId="3D09805F" w14:textId="0A83E731" w:rsidR="00F933F6" w:rsidRPr="000A3D0D" w:rsidRDefault="00014063" w:rsidP="000A3D0D">
            <w:pPr>
              <w:keepNext/>
              <w:keepLines/>
              <w:widowControl w:val="0"/>
              <w:spacing w:before="80" w:after="80" w:line="240" w:lineRule="auto"/>
              <w:jc w:val="right"/>
              <w:rPr>
                <w:szCs w:val="22"/>
              </w:rPr>
            </w:pPr>
            <w:r w:rsidRPr="00014063">
              <w:rPr>
                <w:szCs w:val="22"/>
                <w:lang w:val="en-US"/>
              </w:rPr>
              <w:t>34,9</w:t>
            </w:r>
            <w:r w:rsidR="000A3D0D">
              <w:rPr>
                <w:szCs w:val="22"/>
              </w:rPr>
              <w:t>04</w:t>
            </w:r>
          </w:p>
        </w:tc>
        <w:tc>
          <w:tcPr>
            <w:tcW w:w="284" w:type="dxa"/>
            <w:tcBorders>
              <w:bottom w:val="nil"/>
            </w:tcBorders>
          </w:tcPr>
          <w:p w14:paraId="308E7F0D" w14:textId="77777777" w:rsidR="00F933F6" w:rsidRPr="005E4E59" w:rsidRDefault="00F933F6" w:rsidP="00F933F6">
            <w:pPr>
              <w:keepNext/>
              <w:keepLines/>
              <w:widowControl w:val="0"/>
              <w:spacing w:before="80" w:after="80" w:line="240" w:lineRule="auto"/>
              <w:jc w:val="right"/>
              <w:rPr>
                <w:szCs w:val="22"/>
              </w:rPr>
            </w:pPr>
          </w:p>
        </w:tc>
        <w:tc>
          <w:tcPr>
            <w:tcW w:w="1985" w:type="dxa"/>
            <w:tcBorders>
              <w:bottom w:val="single" w:sz="4" w:space="0" w:color="6600CC" w:themeColor="accent6"/>
            </w:tcBorders>
          </w:tcPr>
          <w:p w14:paraId="65ACD496" w14:textId="3C468429" w:rsidR="00F933F6" w:rsidRPr="005E4E59" w:rsidRDefault="00F933F6" w:rsidP="00F933F6">
            <w:pPr>
              <w:keepNext/>
              <w:keepLines/>
              <w:widowControl w:val="0"/>
              <w:spacing w:before="80" w:after="80" w:line="240" w:lineRule="auto"/>
              <w:jc w:val="right"/>
              <w:rPr>
                <w:szCs w:val="22"/>
              </w:rPr>
            </w:pPr>
            <w:r>
              <w:rPr>
                <w:szCs w:val="22"/>
                <w:lang w:val="en-US"/>
              </w:rPr>
              <w:t>3</w:t>
            </w:r>
            <w:r>
              <w:rPr>
                <w:szCs w:val="22"/>
              </w:rPr>
              <w:t>3</w:t>
            </w:r>
            <w:r>
              <w:rPr>
                <w:szCs w:val="22"/>
                <w:lang w:val="en-US"/>
              </w:rPr>
              <w:t>,</w:t>
            </w:r>
            <w:r>
              <w:rPr>
                <w:szCs w:val="22"/>
              </w:rPr>
              <w:t>972</w:t>
            </w:r>
          </w:p>
        </w:tc>
      </w:tr>
      <w:tr w:rsidR="00F933F6" w:rsidRPr="005E4E59" w14:paraId="3D001593" w14:textId="77777777" w:rsidTr="009E753D">
        <w:tc>
          <w:tcPr>
            <w:tcW w:w="5670" w:type="dxa"/>
            <w:vAlign w:val="bottom"/>
          </w:tcPr>
          <w:p w14:paraId="50E50C4C" w14:textId="77777777" w:rsidR="00F933F6" w:rsidRPr="005E4E59" w:rsidRDefault="00F933F6" w:rsidP="00F933F6">
            <w:pPr>
              <w:keepNext/>
              <w:keepLines/>
              <w:widowControl w:val="0"/>
              <w:spacing w:before="80" w:after="80" w:line="240" w:lineRule="auto"/>
              <w:jc w:val="left"/>
              <w:rPr>
                <w:b/>
                <w:bCs/>
                <w:szCs w:val="22"/>
              </w:rPr>
            </w:pPr>
            <w:r w:rsidRPr="005E4E59">
              <w:rPr>
                <w:b/>
                <w:bCs/>
                <w:szCs w:val="22"/>
              </w:rPr>
              <w:t xml:space="preserve">Общо капитал </w:t>
            </w:r>
          </w:p>
        </w:tc>
        <w:tc>
          <w:tcPr>
            <w:tcW w:w="1985" w:type="dxa"/>
            <w:tcBorders>
              <w:bottom w:val="single" w:sz="4" w:space="0" w:color="6600CC" w:themeColor="accent6"/>
            </w:tcBorders>
          </w:tcPr>
          <w:p w14:paraId="7E15A06A" w14:textId="5AE780B8" w:rsidR="00F933F6" w:rsidRPr="000A3D0D" w:rsidRDefault="00326892" w:rsidP="000A3D0D">
            <w:pPr>
              <w:keepNext/>
              <w:keepLines/>
              <w:widowControl w:val="0"/>
              <w:spacing w:before="80" w:after="80" w:line="240" w:lineRule="auto"/>
              <w:jc w:val="right"/>
              <w:rPr>
                <w:b/>
                <w:bCs/>
                <w:szCs w:val="22"/>
              </w:rPr>
            </w:pPr>
            <w:r w:rsidRPr="00326892">
              <w:rPr>
                <w:b/>
                <w:bCs/>
                <w:szCs w:val="22"/>
                <w:lang w:val="en-US"/>
              </w:rPr>
              <w:t>3</w:t>
            </w:r>
            <w:r w:rsidR="000A3D0D">
              <w:rPr>
                <w:b/>
                <w:bCs/>
                <w:szCs w:val="22"/>
              </w:rPr>
              <w:t>7</w:t>
            </w:r>
            <w:r w:rsidRPr="00326892">
              <w:rPr>
                <w:b/>
                <w:bCs/>
                <w:szCs w:val="22"/>
                <w:lang w:val="en-US"/>
              </w:rPr>
              <w:t>,</w:t>
            </w:r>
            <w:r w:rsidR="000A3D0D">
              <w:rPr>
                <w:b/>
                <w:bCs/>
                <w:szCs w:val="22"/>
              </w:rPr>
              <w:t>355</w:t>
            </w:r>
          </w:p>
        </w:tc>
        <w:tc>
          <w:tcPr>
            <w:tcW w:w="284" w:type="dxa"/>
            <w:tcBorders>
              <w:bottom w:val="nil"/>
            </w:tcBorders>
          </w:tcPr>
          <w:p w14:paraId="1EB7F66D" w14:textId="77777777" w:rsidR="00F933F6" w:rsidRPr="005E4E59" w:rsidRDefault="00F933F6" w:rsidP="00F933F6">
            <w:pPr>
              <w:keepNext/>
              <w:keepLines/>
              <w:widowControl w:val="0"/>
              <w:spacing w:before="80" w:after="80" w:line="240" w:lineRule="auto"/>
              <w:jc w:val="right"/>
              <w:rPr>
                <w:b/>
                <w:bCs/>
                <w:szCs w:val="22"/>
              </w:rPr>
            </w:pPr>
          </w:p>
        </w:tc>
        <w:tc>
          <w:tcPr>
            <w:tcW w:w="1985" w:type="dxa"/>
            <w:tcBorders>
              <w:bottom w:val="single" w:sz="4" w:space="0" w:color="6600CC" w:themeColor="accent6"/>
            </w:tcBorders>
          </w:tcPr>
          <w:p w14:paraId="12756714" w14:textId="1F504218" w:rsidR="00F933F6" w:rsidRPr="005E4E59" w:rsidRDefault="00F933F6" w:rsidP="00F933F6">
            <w:pPr>
              <w:keepNext/>
              <w:keepLines/>
              <w:widowControl w:val="0"/>
              <w:spacing w:before="80" w:after="80" w:line="240" w:lineRule="auto"/>
              <w:jc w:val="right"/>
              <w:rPr>
                <w:b/>
                <w:bCs/>
                <w:szCs w:val="22"/>
              </w:rPr>
            </w:pPr>
            <w:r>
              <w:rPr>
                <w:b/>
                <w:bCs/>
                <w:szCs w:val="22"/>
                <w:lang w:val="en-US"/>
              </w:rPr>
              <w:t>36,</w:t>
            </w:r>
            <w:r>
              <w:rPr>
                <w:b/>
                <w:bCs/>
                <w:szCs w:val="22"/>
              </w:rPr>
              <w:t>931</w:t>
            </w:r>
          </w:p>
        </w:tc>
      </w:tr>
      <w:tr w:rsidR="00F933F6" w:rsidRPr="005E4E59" w14:paraId="0DE8891B" w14:textId="77777777" w:rsidTr="009E753D">
        <w:tc>
          <w:tcPr>
            <w:tcW w:w="5670" w:type="dxa"/>
            <w:vAlign w:val="bottom"/>
          </w:tcPr>
          <w:p w14:paraId="474881CB" w14:textId="77777777" w:rsidR="00F933F6" w:rsidRPr="005E4E59" w:rsidRDefault="00F933F6" w:rsidP="00F933F6">
            <w:pPr>
              <w:keepNext/>
              <w:keepLines/>
              <w:widowControl w:val="0"/>
              <w:spacing w:before="80" w:after="80" w:line="240" w:lineRule="auto"/>
              <w:jc w:val="left"/>
              <w:rPr>
                <w:b/>
                <w:bCs/>
                <w:szCs w:val="22"/>
              </w:rPr>
            </w:pPr>
            <w:r w:rsidRPr="005E4E59">
              <w:rPr>
                <w:b/>
                <w:bCs/>
                <w:iCs/>
                <w:szCs w:val="22"/>
              </w:rPr>
              <w:t>Съотношение на задлъжнялост</w:t>
            </w:r>
          </w:p>
        </w:tc>
        <w:tc>
          <w:tcPr>
            <w:tcW w:w="1985" w:type="dxa"/>
            <w:tcBorders>
              <w:top w:val="single" w:sz="4" w:space="0" w:color="6600CC" w:themeColor="accent6"/>
              <w:bottom w:val="double" w:sz="4" w:space="0" w:color="6600CC" w:themeColor="accent6"/>
            </w:tcBorders>
          </w:tcPr>
          <w:p w14:paraId="43A816F9" w14:textId="5EDA3F98" w:rsidR="00F933F6" w:rsidRPr="0089665D" w:rsidRDefault="000A3D0D" w:rsidP="000A3D0D">
            <w:pPr>
              <w:keepNext/>
              <w:keepLines/>
              <w:widowControl w:val="0"/>
              <w:spacing w:before="80" w:after="80" w:line="240" w:lineRule="auto"/>
              <w:jc w:val="right"/>
              <w:rPr>
                <w:b/>
                <w:bCs/>
                <w:szCs w:val="22"/>
                <w:lang w:val="en-US"/>
              </w:rPr>
            </w:pPr>
            <w:r>
              <w:rPr>
                <w:b/>
                <w:bCs/>
                <w:szCs w:val="22"/>
              </w:rPr>
              <w:t>6</w:t>
            </w:r>
            <w:r w:rsidR="00326892">
              <w:rPr>
                <w:b/>
                <w:bCs/>
                <w:szCs w:val="22"/>
              </w:rPr>
              <w:t>.</w:t>
            </w:r>
            <w:r>
              <w:rPr>
                <w:b/>
                <w:bCs/>
                <w:szCs w:val="22"/>
              </w:rPr>
              <w:t>56</w:t>
            </w:r>
            <w:r w:rsidR="00F933F6">
              <w:rPr>
                <w:b/>
                <w:bCs/>
                <w:szCs w:val="22"/>
                <w:lang w:val="en-US"/>
              </w:rPr>
              <w:t>%</w:t>
            </w:r>
          </w:p>
        </w:tc>
        <w:tc>
          <w:tcPr>
            <w:tcW w:w="284" w:type="dxa"/>
            <w:tcBorders>
              <w:bottom w:val="nil"/>
            </w:tcBorders>
          </w:tcPr>
          <w:p w14:paraId="22861A36" w14:textId="77777777" w:rsidR="00F933F6" w:rsidRPr="005E4E59" w:rsidRDefault="00F933F6" w:rsidP="00F933F6">
            <w:pPr>
              <w:keepNext/>
              <w:keepLines/>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0DA85599" w14:textId="73F9904F" w:rsidR="00F933F6" w:rsidRPr="005E4E59" w:rsidRDefault="00F933F6" w:rsidP="00F933F6">
            <w:pPr>
              <w:keepNext/>
              <w:keepLines/>
              <w:widowControl w:val="0"/>
              <w:spacing w:before="80" w:after="80" w:line="240" w:lineRule="auto"/>
              <w:jc w:val="right"/>
              <w:rPr>
                <w:b/>
                <w:bCs/>
                <w:szCs w:val="22"/>
              </w:rPr>
            </w:pPr>
            <w:r>
              <w:rPr>
                <w:b/>
                <w:bCs/>
                <w:szCs w:val="22"/>
              </w:rPr>
              <w:t>8.01</w:t>
            </w:r>
            <w:r>
              <w:rPr>
                <w:b/>
                <w:bCs/>
                <w:szCs w:val="22"/>
                <w:lang w:val="en-US"/>
              </w:rPr>
              <w:t>%</w:t>
            </w:r>
          </w:p>
        </w:tc>
      </w:tr>
    </w:tbl>
    <w:p w14:paraId="2CE07EF7" w14:textId="77777777" w:rsidR="00A10420" w:rsidRPr="005E4E59" w:rsidRDefault="00A10420" w:rsidP="00A10420">
      <w:pPr>
        <w:rPr>
          <w:szCs w:val="22"/>
        </w:rPr>
      </w:pPr>
      <w:r w:rsidRPr="005E4E59">
        <w:rPr>
          <w:szCs w:val="22"/>
        </w:rPr>
        <w:t>Съотношението собствен към привлечен капитал е както следва:</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A10420" w:rsidRPr="005E4E59" w14:paraId="555498DA" w14:textId="77777777" w:rsidTr="009E753D">
        <w:tc>
          <w:tcPr>
            <w:tcW w:w="5670" w:type="dxa"/>
          </w:tcPr>
          <w:p w14:paraId="3B739F60" w14:textId="77777777" w:rsidR="00A10420" w:rsidRPr="005E4E59" w:rsidRDefault="00A10420" w:rsidP="009E753D">
            <w:pPr>
              <w:widowControl w:val="0"/>
              <w:spacing w:before="0" w:after="0" w:line="240" w:lineRule="auto"/>
              <w:rPr>
                <w:szCs w:val="22"/>
              </w:rPr>
            </w:pPr>
          </w:p>
        </w:tc>
        <w:tc>
          <w:tcPr>
            <w:tcW w:w="1985" w:type="dxa"/>
            <w:shd w:val="clear" w:color="auto" w:fill="B300B3" w:themeFill="accent2" w:themeFillShade="80"/>
          </w:tcPr>
          <w:p w14:paraId="5DB5F0F4" w14:textId="11A64BFD" w:rsidR="00A10420" w:rsidRPr="00F933F6" w:rsidRDefault="00A10420" w:rsidP="009E753D">
            <w:pPr>
              <w:widowControl w:val="0"/>
              <w:spacing w:before="0" w:after="0" w:line="240" w:lineRule="auto"/>
              <w:jc w:val="right"/>
              <w:rPr>
                <w:b/>
                <w:bCs/>
                <w:color w:val="FFFFFF" w:themeColor="background1"/>
                <w:szCs w:val="22"/>
              </w:rPr>
            </w:pPr>
            <w:r>
              <w:rPr>
                <w:b/>
                <w:bCs/>
                <w:color w:val="FFFFFF" w:themeColor="background1"/>
                <w:szCs w:val="22"/>
              </w:rPr>
              <w:t>3</w:t>
            </w:r>
            <w:r w:rsidR="000A3D0D">
              <w:rPr>
                <w:b/>
                <w:bCs/>
                <w:color w:val="FFFFFF" w:themeColor="background1"/>
                <w:szCs w:val="22"/>
              </w:rPr>
              <w:t>0</w:t>
            </w:r>
            <w:r>
              <w:rPr>
                <w:b/>
                <w:bCs/>
                <w:color w:val="FFFFFF" w:themeColor="background1"/>
                <w:szCs w:val="22"/>
              </w:rPr>
              <w:t>.</w:t>
            </w:r>
            <w:r w:rsidR="00F933F6">
              <w:rPr>
                <w:b/>
                <w:bCs/>
                <w:color w:val="FFFFFF" w:themeColor="background1"/>
                <w:szCs w:val="22"/>
              </w:rPr>
              <w:t>0</w:t>
            </w:r>
            <w:r w:rsidR="000A3D0D">
              <w:rPr>
                <w:b/>
                <w:bCs/>
                <w:color w:val="FFFFFF" w:themeColor="background1"/>
                <w:szCs w:val="22"/>
              </w:rPr>
              <w:t>6</w:t>
            </w:r>
            <w:r w:rsidRPr="005E4E59">
              <w:rPr>
                <w:b/>
                <w:bCs/>
                <w:color w:val="FFFFFF" w:themeColor="background1"/>
                <w:szCs w:val="22"/>
              </w:rPr>
              <w:t>.</w:t>
            </w:r>
            <w:r w:rsidRPr="005E4E59">
              <w:rPr>
                <w:b/>
                <w:bCs/>
                <w:color w:val="FFFFFF" w:themeColor="background1"/>
                <w:szCs w:val="22"/>
                <w:lang w:val="en-GB"/>
              </w:rPr>
              <w:t>202</w:t>
            </w:r>
            <w:r w:rsidR="00F933F6">
              <w:rPr>
                <w:b/>
                <w:bCs/>
                <w:color w:val="FFFFFF" w:themeColor="background1"/>
                <w:szCs w:val="22"/>
              </w:rPr>
              <w:t>4</w:t>
            </w:r>
          </w:p>
          <w:p w14:paraId="27E99AA2" w14:textId="77777777" w:rsidR="00A10420" w:rsidRPr="005E4E59" w:rsidRDefault="00A10420" w:rsidP="009E753D">
            <w:pPr>
              <w:widowControl w:val="0"/>
              <w:spacing w:before="0" w:after="0" w:line="240" w:lineRule="auto"/>
              <w:jc w:val="right"/>
              <w:rPr>
                <w:b/>
                <w:bCs/>
                <w:color w:val="FFFFFF" w:themeColor="background1"/>
                <w:szCs w:val="22"/>
                <w:lang w:val="en-GB"/>
              </w:rPr>
            </w:pPr>
            <w:r w:rsidRPr="005E4E59">
              <w:rPr>
                <w:b/>
                <w:bCs/>
                <w:color w:val="FFFFFF" w:themeColor="background1"/>
                <w:szCs w:val="22"/>
                <w:lang w:val="en-GB"/>
              </w:rPr>
              <w:t>BGN’000</w:t>
            </w:r>
          </w:p>
        </w:tc>
        <w:tc>
          <w:tcPr>
            <w:tcW w:w="284" w:type="dxa"/>
          </w:tcPr>
          <w:p w14:paraId="47DDF219" w14:textId="77777777" w:rsidR="00A10420" w:rsidRPr="005E4E59" w:rsidRDefault="00A10420" w:rsidP="009E753D">
            <w:pPr>
              <w:widowControl w:val="0"/>
              <w:spacing w:before="0" w:after="0" w:line="240" w:lineRule="auto"/>
              <w:jc w:val="right"/>
              <w:rPr>
                <w:szCs w:val="22"/>
              </w:rPr>
            </w:pPr>
          </w:p>
        </w:tc>
        <w:tc>
          <w:tcPr>
            <w:tcW w:w="1985" w:type="dxa"/>
            <w:shd w:val="clear" w:color="auto" w:fill="B300B3" w:themeFill="accent2" w:themeFillShade="80"/>
          </w:tcPr>
          <w:p w14:paraId="289D7A3B" w14:textId="182B9F5C" w:rsidR="00A10420" w:rsidRPr="00F933F6" w:rsidRDefault="00A10420" w:rsidP="009E753D">
            <w:pPr>
              <w:widowControl w:val="0"/>
              <w:spacing w:before="0" w:after="0" w:line="240" w:lineRule="auto"/>
              <w:jc w:val="right"/>
              <w:rPr>
                <w:b/>
                <w:bCs/>
                <w:color w:val="FFFFFF" w:themeColor="background1"/>
                <w:szCs w:val="22"/>
              </w:rPr>
            </w:pPr>
            <w:r w:rsidRPr="005E4E59">
              <w:rPr>
                <w:b/>
                <w:bCs/>
                <w:color w:val="FFFFFF" w:themeColor="background1"/>
                <w:szCs w:val="22"/>
              </w:rPr>
              <w:t>31.12.</w:t>
            </w:r>
            <w:r w:rsidRPr="005E4E59">
              <w:rPr>
                <w:b/>
                <w:bCs/>
                <w:color w:val="FFFFFF" w:themeColor="background1"/>
                <w:szCs w:val="22"/>
                <w:lang w:val="en-GB"/>
              </w:rPr>
              <w:t>202</w:t>
            </w:r>
            <w:r w:rsidR="00F933F6">
              <w:rPr>
                <w:b/>
                <w:bCs/>
                <w:color w:val="FFFFFF" w:themeColor="background1"/>
                <w:szCs w:val="22"/>
              </w:rPr>
              <w:t>3</w:t>
            </w:r>
          </w:p>
          <w:p w14:paraId="3C66F869" w14:textId="77777777" w:rsidR="00A10420" w:rsidRPr="005E4E59" w:rsidRDefault="00A10420" w:rsidP="009E753D">
            <w:pPr>
              <w:widowControl w:val="0"/>
              <w:spacing w:before="0" w:after="0" w:line="240" w:lineRule="auto"/>
              <w:jc w:val="right"/>
              <w:rPr>
                <w:szCs w:val="22"/>
                <w:lang w:val="en-GB"/>
              </w:rPr>
            </w:pPr>
            <w:r w:rsidRPr="005E4E59">
              <w:rPr>
                <w:b/>
                <w:bCs/>
                <w:color w:val="FFFFFF" w:themeColor="background1"/>
                <w:szCs w:val="22"/>
                <w:lang w:val="en-GB"/>
              </w:rPr>
              <w:t>BGN’000</w:t>
            </w:r>
          </w:p>
        </w:tc>
      </w:tr>
      <w:tr w:rsidR="00F933F6" w:rsidRPr="005E4E59" w14:paraId="092863B0" w14:textId="77777777" w:rsidTr="00A43459">
        <w:tc>
          <w:tcPr>
            <w:tcW w:w="5670" w:type="dxa"/>
            <w:vAlign w:val="bottom"/>
          </w:tcPr>
          <w:p w14:paraId="2978D2B1" w14:textId="77777777" w:rsidR="00F933F6" w:rsidRPr="005E4E59" w:rsidRDefault="00F933F6" w:rsidP="00F933F6">
            <w:pPr>
              <w:widowControl w:val="0"/>
              <w:spacing w:before="80" w:after="80" w:line="240" w:lineRule="auto"/>
              <w:jc w:val="left"/>
              <w:rPr>
                <w:b/>
                <w:bCs/>
                <w:color w:val="B300B3" w:themeColor="accent2" w:themeShade="80"/>
                <w:szCs w:val="22"/>
              </w:rPr>
            </w:pPr>
            <w:r w:rsidRPr="005E4E59">
              <w:rPr>
                <w:bCs/>
                <w:szCs w:val="22"/>
                <w:lang w:val="ru-RU"/>
              </w:rPr>
              <w:t>Собствен капитал</w:t>
            </w:r>
          </w:p>
        </w:tc>
        <w:tc>
          <w:tcPr>
            <w:tcW w:w="1985" w:type="dxa"/>
          </w:tcPr>
          <w:p w14:paraId="1B378E92" w14:textId="1BBAB935" w:rsidR="00F933F6" w:rsidRPr="00E14254" w:rsidRDefault="00F933F6" w:rsidP="000A3D0D">
            <w:pPr>
              <w:widowControl w:val="0"/>
              <w:spacing w:before="80" w:after="80" w:line="240" w:lineRule="auto"/>
              <w:jc w:val="right"/>
              <w:rPr>
                <w:szCs w:val="22"/>
              </w:rPr>
            </w:pPr>
            <w:r>
              <w:rPr>
                <w:szCs w:val="22"/>
              </w:rPr>
              <w:t>3</w:t>
            </w:r>
            <w:r w:rsidR="00326892">
              <w:rPr>
                <w:szCs w:val="22"/>
              </w:rPr>
              <w:t>4</w:t>
            </w:r>
            <w:r>
              <w:rPr>
                <w:szCs w:val="22"/>
              </w:rPr>
              <w:t>,9</w:t>
            </w:r>
            <w:r w:rsidR="000A3D0D">
              <w:rPr>
                <w:szCs w:val="22"/>
              </w:rPr>
              <w:t>04</w:t>
            </w:r>
          </w:p>
        </w:tc>
        <w:tc>
          <w:tcPr>
            <w:tcW w:w="284" w:type="dxa"/>
          </w:tcPr>
          <w:p w14:paraId="3D652858" w14:textId="77777777" w:rsidR="00F933F6" w:rsidRPr="005E4E59" w:rsidRDefault="00F933F6" w:rsidP="00F933F6">
            <w:pPr>
              <w:widowControl w:val="0"/>
              <w:spacing w:before="80" w:after="80" w:line="240" w:lineRule="auto"/>
              <w:jc w:val="right"/>
              <w:rPr>
                <w:szCs w:val="22"/>
              </w:rPr>
            </w:pPr>
          </w:p>
        </w:tc>
        <w:tc>
          <w:tcPr>
            <w:tcW w:w="1985" w:type="dxa"/>
          </w:tcPr>
          <w:p w14:paraId="6CC97F5F" w14:textId="49B434B2" w:rsidR="00F933F6" w:rsidRPr="005E4E59" w:rsidRDefault="00F933F6" w:rsidP="00F933F6">
            <w:pPr>
              <w:widowControl w:val="0"/>
              <w:spacing w:before="80" w:after="80" w:line="240" w:lineRule="auto"/>
              <w:jc w:val="right"/>
              <w:rPr>
                <w:szCs w:val="22"/>
              </w:rPr>
            </w:pPr>
            <w:r>
              <w:rPr>
                <w:szCs w:val="22"/>
              </w:rPr>
              <w:t>33,972</w:t>
            </w:r>
          </w:p>
        </w:tc>
      </w:tr>
      <w:tr w:rsidR="00F933F6" w:rsidRPr="005E4E59" w14:paraId="5D21A33E" w14:textId="77777777" w:rsidTr="00A43459">
        <w:tc>
          <w:tcPr>
            <w:tcW w:w="5670" w:type="dxa"/>
            <w:vAlign w:val="bottom"/>
          </w:tcPr>
          <w:p w14:paraId="6D851A4C" w14:textId="77777777" w:rsidR="00F933F6" w:rsidRPr="005E4E59" w:rsidRDefault="00F933F6" w:rsidP="00F933F6">
            <w:pPr>
              <w:widowControl w:val="0"/>
              <w:spacing w:before="80" w:after="80" w:line="240" w:lineRule="auto"/>
              <w:jc w:val="left"/>
              <w:rPr>
                <w:bCs/>
                <w:szCs w:val="22"/>
                <w:lang w:val="ru-RU"/>
              </w:rPr>
            </w:pPr>
            <w:r>
              <w:rPr>
                <w:bCs/>
                <w:szCs w:val="22"/>
                <w:lang w:val="ru-RU"/>
              </w:rPr>
              <w:t>Привлечен капитал</w:t>
            </w:r>
          </w:p>
        </w:tc>
        <w:tc>
          <w:tcPr>
            <w:tcW w:w="1985" w:type="dxa"/>
            <w:tcBorders>
              <w:bottom w:val="single" w:sz="4" w:space="0" w:color="6600CC" w:themeColor="accent6"/>
            </w:tcBorders>
          </w:tcPr>
          <w:p w14:paraId="264EBAC4" w14:textId="7CFE4811" w:rsidR="00F933F6" w:rsidRDefault="00326892" w:rsidP="000A3D0D">
            <w:pPr>
              <w:widowControl w:val="0"/>
              <w:spacing w:before="80" w:after="80" w:line="240" w:lineRule="auto"/>
              <w:jc w:val="right"/>
              <w:rPr>
                <w:szCs w:val="22"/>
              </w:rPr>
            </w:pPr>
            <w:r>
              <w:rPr>
                <w:szCs w:val="22"/>
              </w:rPr>
              <w:t>1</w:t>
            </w:r>
            <w:r w:rsidR="000A3D0D">
              <w:rPr>
                <w:szCs w:val="22"/>
              </w:rPr>
              <w:t>1</w:t>
            </w:r>
            <w:r w:rsidR="00F933F6">
              <w:rPr>
                <w:szCs w:val="22"/>
              </w:rPr>
              <w:t>,</w:t>
            </w:r>
            <w:r w:rsidR="000A3D0D">
              <w:rPr>
                <w:szCs w:val="22"/>
              </w:rPr>
              <w:t>681</w:t>
            </w:r>
          </w:p>
        </w:tc>
        <w:tc>
          <w:tcPr>
            <w:tcW w:w="284" w:type="dxa"/>
          </w:tcPr>
          <w:p w14:paraId="355FAD12" w14:textId="77777777" w:rsidR="00F933F6" w:rsidRPr="005E4E59" w:rsidRDefault="00F933F6" w:rsidP="00F933F6">
            <w:pPr>
              <w:widowControl w:val="0"/>
              <w:spacing w:before="80" w:after="80" w:line="240" w:lineRule="auto"/>
              <w:jc w:val="right"/>
              <w:rPr>
                <w:szCs w:val="22"/>
              </w:rPr>
            </w:pPr>
          </w:p>
        </w:tc>
        <w:tc>
          <w:tcPr>
            <w:tcW w:w="1985" w:type="dxa"/>
            <w:tcBorders>
              <w:bottom w:val="single" w:sz="4" w:space="0" w:color="6600CC" w:themeColor="accent6"/>
            </w:tcBorders>
          </w:tcPr>
          <w:p w14:paraId="327F6A66" w14:textId="08DC6416" w:rsidR="00F933F6" w:rsidRDefault="00F933F6" w:rsidP="00F933F6">
            <w:pPr>
              <w:widowControl w:val="0"/>
              <w:spacing w:before="80" w:after="80" w:line="240" w:lineRule="auto"/>
              <w:jc w:val="right"/>
              <w:rPr>
                <w:szCs w:val="22"/>
              </w:rPr>
            </w:pPr>
            <w:r>
              <w:rPr>
                <w:szCs w:val="22"/>
              </w:rPr>
              <w:t>11,506</w:t>
            </w:r>
          </w:p>
        </w:tc>
      </w:tr>
      <w:tr w:rsidR="00F933F6" w:rsidRPr="005E4E59" w14:paraId="38BC72F5" w14:textId="77777777" w:rsidTr="00A43459">
        <w:tc>
          <w:tcPr>
            <w:tcW w:w="5670" w:type="dxa"/>
            <w:vAlign w:val="bottom"/>
          </w:tcPr>
          <w:p w14:paraId="6E8079B5" w14:textId="77777777" w:rsidR="00F933F6" w:rsidRDefault="00F933F6" w:rsidP="00F933F6">
            <w:pPr>
              <w:widowControl w:val="0"/>
              <w:spacing w:before="80" w:after="80" w:line="240" w:lineRule="auto"/>
              <w:jc w:val="left"/>
              <w:rPr>
                <w:bCs/>
                <w:szCs w:val="22"/>
                <w:lang w:val="ru-RU"/>
              </w:rPr>
            </w:pPr>
            <w:r>
              <w:rPr>
                <w:bCs/>
                <w:szCs w:val="22"/>
                <w:lang w:val="ru-RU"/>
              </w:rPr>
              <w:lastRenderedPageBreak/>
              <w:t>Съотношение собствен към привлечен капитал</w:t>
            </w:r>
          </w:p>
        </w:tc>
        <w:tc>
          <w:tcPr>
            <w:tcW w:w="1985" w:type="dxa"/>
            <w:tcBorders>
              <w:top w:val="single" w:sz="4" w:space="0" w:color="6600CC" w:themeColor="accent6"/>
              <w:bottom w:val="single" w:sz="4" w:space="0" w:color="6600CC" w:themeColor="accent6"/>
            </w:tcBorders>
          </w:tcPr>
          <w:p w14:paraId="51C9FC14" w14:textId="52C29CBB" w:rsidR="00F933F6" w:rsidRDefault="00F933F6" w:rsidP="00326892">
            <w:pPr>
              <w:widowControl w:val="0"/>
              <w:spacing w:before="80" w:after="80" w:line="240" w:lineRule="auto"/>
              <w:jc w:val="right"/>
              <w:rPr>
                <w:szCs w:val="22"/>
              </w:rPr>
            </w:pPr>
            <w:r>
              <w:rPr>
                <w:szCs w:val="22"/>
              </w:rPr>
              <w:t>2,9</w:t>
            </w:r>
            <w:r w:rsidR="000A3D0D">
              <w:rPr>
                <w:szCs w:val="22"/>
              </w:rPr>
              <w:t>9</w:t>
            </w:r>
          </w:p>
        </w:tc>
        <w:tc>
          <w:tcPr>
            <w:tcW w:w="284" w:type="dxa"/>
          </w:tcPr>
          <w:p w14:paraId="4CD877B0" w14:textId="77777777" w:rsidR="00F933F6" w:rsidRPr="005E4E59" w:rsidRDefault="00F933F6" w:rsidP="00F933F6">
            <w:pPr>
              <w:widowControl w:val="0"/>
              <w:spacing w:before="80" w:after="80" w:line="240" w:lineRule="auto"/>
              <w:jc w:val="right"/>
              <w:rPr>
                <w:szCs w:val="22"/>
              </w:rPr>
            </w:pPr>
          </w:p>
        </w:tc>
        <w:tc>
          <w:tcPr>
            <w:tcW w:w="1985" w:type="dxa"/>
            <w:tcBorders>
              <w:top w:val="single" w:sz="4" w:space="0" w:color="6600CC" w:themeColor="accent6"/>
              <w:bottom w:val="single" w:sz="4" w:space="0" w:color="6600CC" w:themeColor="accent6"/>
            </w:tcBorders>
          </w:tcPr>
          <w:p w14:paraId="27746E69" w14:textId="15E65CEF" w:rsidR="00F933F6" w:rsidRDefault="00F933F6" w:rsidP="00F933F6">
            <w:pPr>
              <w:widowControl w:val="0"/>
              <w:spacing w:before="80" w:after="80" w:line="240" w:lineRule="auto"/>
              <w:jc w:val="right"/>
              <w:rPr>
                <w:szCs w:val="22"/>
              </w:rPr>
            </w:pPr>
            <w:r>
              <w:rPr>
                <w:szCs w:val="22"/>
              </w:rPr>
              <w:t>2,95</w:t>
            </w:r>
          </w:p>
        </w:tc>
      </w:tr>
    </w:tbl>
    <w:p w14:paraId="3092FF6A" w14:textId="77777777" w:rsidR="00A10420" w:rsidRPr="005E4E59" w:rsidRDefault="00A10420" w:rsidP="00A10420">
      <w:pPr>
        <w:pStyle w:val="Heading3"/>
        <w:keepNext/>
        <w:keepLines/>
        <w:widowControl w:val="0"/>
        <w:numPr>
          <w:ilvl w:val="1"/>
          <w:numId w:val="3"/>
        </w:numPr>
        <w:spacing w:before="240"/>
        <w:ind w:left="170" w:firstLine="0"/>
        <w:rPr>
          <w:iCs/>
          <w:szCs w:val="22"/>
        </w:rPr>
      </w:pPr>
      <w:r w:rsidRPr="005E4E59">
        <w:rPr>
          <w:iCs/>
          <w:szCs w:val="22"/>
        </w:rPr>
        <w:t>Оценяване по справедлива стойност</w:t>
      </w:r>
    </w:p>
    <w:p w14:paraId="125D5A41" w14:textId="77777777" w:rsidR="00A10420" w:rsidRPr="005E4E59" w:rsidRDefault="00A10420" w:rsidP="00A10420">
      <w:pPr>
        <w:keepNext/>
        <w:keepLines/>
        <w:widowControl w:val="0"/>
        <w:rPr>
          <w:szCs w:val="22"/>
        </w:rPr>
      </w:pPr>
      <w:r w:rsidRPr="005E4E59">
        <w:rPr>
          <w:szCs w:val="22"/>
        </w:rPr>
        <w:t xml:space="preserve">Концепцията за справедливата стойност предполага реализиране на финансови инструменти чрез продажба на база позицията, предположенията и преценките на независими пазарни участници на основен или най-изгоден за даден актив или пасив пазар. В повечето случаи, обаче, особено по отношение на търговските и други краткосрочни вземания и задължения, дружеството очаква да реализира тези финансови активи и пасиви или чрез тяхното цялостно обратно изплащане или респ. погасяване във времето. Затова те се представят по тяхната амортизируема стойност. </w:t>
      </w:r>
    </w:p>
    <w:p w14:paraId="225C33CD" w14:textId="77777777" w:rsidR="00A10420" w:rsidRPr="005E4E59" w:rsidRDefault="00A10420" w:rsidP="00A10420">
      <w:pPr>
        <w:rPr>
          <w:szCs w:val="22"/>
        </w:rPr>
      </w:pPr>
      <w:r w:rsidRPr="005E4E59">
        <w:rPr>
          <w:szCs w:val="22"/>
        </w:rPr>
        <w:t>Също така притежаваните от дружеството финансови активи са основно предоставени заеми на свързани предприятия, търговски вземания и наличности по разплащателни сметки в банки, поради което се приема, че балансовата им стойност е приблизително равна на тяхната справедлива стойност. Притежаваните от дружеството финансови пасиви представляват задължения по ползвани банкови заеми и търговски задължения, поради което се приема, че балансовата им стойност е приблизително равна на тяхната справедлива стойност.</w:t>
      </w:r>
    </w:p>
    <w:p w14:paraId="463BFE30" w14:textId="77777777" w:rsidR="00A10420" w:rsidRPr="005E4E59" w:rsidRDefault="00A10420" w:rsidP="00A10420">
      <w:pPr>
        <w:rPr>
          <w:szCs w:val="22"/>
        </w:rPr>
      </w:pPr>
      <w:r w:rsidRPr="005E4E59">
        <w:rPr>
          <w:szCs w:val="22"/>
        </w:rPr>
        <w:t xml:space="preserve">Доколкото все още не съществува достатъчно разработен пазар на финансови инструменти в България, със стабилност, достатъчни обеми и ликвидност за покупки и продажби на някои финансови активи и пасиви, за тях няма на разположение достатъчно и надеждни котировки на пазарни цени, поради което се използват други алтернативни оценъчни методи и техники. </w:t>
      </w:r>
    </w:p>
    <w:p w14:paraId="0693528E" w14:textId="77777777" w:rsidR="00A10420" w:rsidRPr="005E4E59" w:rsidRDefault="00A10420" w:rsidP="00A10420">
      <w:pPr>
        <w:rPr>
          <w:szCs w:val="22"/>
        </w:rPr>
      </w:pPr>
      <w:r>
        <w:rPr>
          <w:szCs w:val="22"/>
        </w:rPr>
        <w:t>Р</w:t>
      </w:r>
      <w:r w:rsidRPr="005E4E59">
        <w:rPr>
          <w:szCs w:val="22"/>
        </w:rPr>
        <w:t>ъководството на дружеството счита, че при съществуващите обстоятелства представените в отчета за финансово състояние оценки на финансовите активи и пасиви са възможно най-надеждни, адекватни и достоверни за целите на финансовата отчетност.</w:t>
      </w:r>
    </w:p>
    <w:p w14:paraId="5CD2C044" w14:textId="77777777" w:rsidR="00A10420" w:rsidRPr="005E4E59" w:rsidRDefault="00A10420" w:rsidP="00A10420">
      <w:pPr>
        <w:pStyle w:val="Heading2"/>
        <w:widowControl w:val="0"/>
        <w:numPr>
          <w:ilvl w:val="0"/>
          <w:numId w:val="3"/>
        </w:numPr>
        <w:rPr>
          <w:szCs w:val="22"/>
        </w:rPr>
      </w:pPr>
      <w:r w:rsidRPr="005E4E59">
        <w:rPr>
          <w:szCs w:val="22"/>
        </w:rPr>
        <w:t>Условни задължения и ангажименти</w:t>
      </w:r>
    </w:p>
    <w:p w14:paraId="1C26D0C4" w14:textId="1341D3C6" w:rsidR="00A10420" w:rsidRPr="005E4E59" w:rsidRDefault="00A10420" w:rsidP="00A10420">
      <w:pPr>
        <w:rPr>
          <w:szCs w:val="22"/>
        </w:rPr>
      </w:pPr>
      <w:r w:rsidRPr="005E4E59">
        <w:rPr>
          <w:szCs w:val="22"/>
        </w:rPr>
        <w:t>Към 3</w:t>
      </w:r>
      <w:r w:rsidR="001F434E">
        <w:rPr>
          <w:szCs w:val="22"/>
          <w:lang w:val="en-GB"/>
        </w:rPr>
        <w:t>0</w:t>
      </w:r>
      <w:r w:rsidRPr="005E4E59">
        <w:rPr>
          <w:szCs w:val="22"/>
        </w:rPr>
        <w:t>.</w:t>
      </w:r>
      <w:r w:rsidR="00F933F6">
        <w:rPr>
          <w:szCs w:val="22"/>
        </w:rPr>
        <w:t>0</w:t>
      </w:r>
      <w:r w:rsidR="001F434E">
        <w:rPr>
          <w:szCs w:val="22"/>
          <w:lang w:val="en-GB"/>
        </w:rPr>
        <w:t>6</w:t>
      </w:r>
      <w:r>
        <w:rPr>
          <w:szCs w:val="22"/>
        </w:rPr>
        <w:t>.202</w:t>
      </w:r>
      <w:r w:rsidR="00F933F6">
        <w:rPr>
          <w:szCs w:val="22"/>
        </w:rPr>
        <w:t>4</w:t>
      </w:r>
      <w:r w:rsidRPr="005E4E59">
        <w:rPr>
          <w:szCs w:val="22"/>
        </w:rPr>
        <w:t xml:space="preserve"> г. „Арома“ АД не е страна (ищец или ответник) по съдебни и/или арбитражни дела. Дружеството не е обезпечавало задължения на трети лица.</w:t>
      </w:r>
    </w:p>
    <w:p w14:paraId="18239D70" w14:textId="77777777" w:rsidR="00A10420" w:rsidRPr="005E4E59" w:rsidRDefault="00A10420" w:rsidP="00A10420">
      <w:pPr>
        <w:pStyle w:val="Heading2"/>
        <w:widowControl w:val="0"/>
        <w:numPr>
          <w:ilvl w:val="0"/>
          <w:numId w:val="3"/>
        </w:numPr>
        <w:rPr>
          <w:szCs w:val="22"/>
        </w:rPr>
      </w:pPr>
      <w:r w:rsidRPr="005E4E59">
        <w:rPr>
          <w:szCs w:val="22"/>
        </w:rPr>
        <w:t>Събития след края на отчетния период</w:t>
      </w:r>
    </w:p>
    <w:p w14:paraId="295B87F0" w14:textId="77777777" w:rsidR="00A10420" w:rsidRDefault="00A10420" w:rsidP="00A10420">
      <w:pPr>
        <w:rPr>
          <w:szCs w:val="22"/>
        </w:rPr>
      </w:pPr>
      <w:r>
        <w:rPr>
          <w:szCs w:val="22"/>
        </w:rPr>
        <w:t>След края на отчетния период не са настъпили събития, които оказват съществено влияние върху имущественото състояние на дружеството</w:t>
      </w:r>
      <w:r w:rsidRPr="005E4E59">
        <w:rPr>
          <w:szCs w:val="22"/>
        </w:rPr>
        <w:t>.</w:t>
      </w:r>
    </w:p>
    <w:p w14:paraId="377AC925" w14:textId="77777777" w:rsidR="00A10420" w:rsidRPr="005E4E59" w:rsidRDefault="00A10420" w:rsidP="00A10420">
      <w:pPr>
        <w:pStyle w:val="Heading2"/>
        <w:widowControl w:val="0"/>
        <w:numPr>
          <w:ilvl w:val="0"/>
          <w:numId w:val="3"/>
        </w:numPr>
        <w:rPr>
          <w:szCs w:val="22"/>
        </w:rPr>
      </w:pPr>
      <w:r>
        <w:rPr>
          <w:szCs w:val="22"/>
        </w:rPr>
        <w:t>Съществена информация за счетоводната политика</w:t>
      </w:r>
    </w:p>
    <w:p w14:paraId="7C836ACD" w14:textId="77777777" w:rsidR="00A10420" w:rsidRPr="005E4E59" w:rsidRDefault="00A10420" w:rsidP="00A10420">
      <w:pPr>
        <w:pStyle w:val="Heading3"/>
        <w:widowControl w:val="0"/>
        <w:numPr>
          <w:ilvl w:val="1"/>
          <w:numId w:val="3"/>
        </w:numPr>
        <w:spacing w:before="240"/>
        <w:ind w:left="170" w:firstLine="0"/>
        <w:rPr>
          <w:iCs/>
          <w:szCs w:val="22"/>
        </w:rPr>
      </w:pPr>
      <w:bookmarkStart w:id="57" w:name="_2.1.База_за_изготвяне_на_финансовия"/>
      <w:bookmarkEnd w:id="57"/>
      <w:r w:rsidRPr="005E4E59">
        <w:rPr>
          <w:iCs/>
          <w:szCs w:val="22"/>
        </w:rPr>
        <w:t>База за изготвяне на финансовия отчет</w:t>
      </w:r>
    </w:p>
    <w:p w14:paraId="58A53CEC" w14:textId="77777777" w:rsidR="00A10420" w:rsidRPr="005E4E59" w:rsidRDefault="00A10420" w:rsidP="00A10420">
      <w:pPr>
        <w:widowControl w:val="0"/>
        <w:rPr>
          <w:rFonts w:eastAsia="Calibri"/>
          <w:szCs w:val="22"/>
        </w:rPr>
      </w:pPr>
      <w:bookmarkStart w:id="58" w:name="_Hlk31316307"/>
      <w:r w:rsidRPr="005E4E59">
        <w:rPr>
          <w:rFonts w:eastAsia="Calibri"/>
          <w:szCs w:val="22"/>
        </w:rPr>
        <w:t xml:space="preserve">Финансовият отчет на </w:t>
      </w:r>
      <w:r>
        <w:rPr>
          <w:rFonts w:eastAsia="Calibri"/>
          <w:szCs w:val="22"/>
        </w:rPr>
        <w:t>„</w:t>
      </w:r>
      <w:r w:rsidRPr="005E4E59">
        <w:rPr>
          <w:rFonts w:eastAsia="Calibri"/>
          <w:szCs w:val="22"/>
        </w:rPr>
        <w:t>Арома</w:t>
      </w:r>
      <w:r>
        <w:rPr>
          <w:rFonts w:eastAsia="Calibri"/>
          <w:szCs w:val="22"/>
        </w:rPr>
        <w:t>“</w:t>
      </w:r>
      <w:r w:rsidRPr="005E4E59">
        <w:rPr>
          <w:rFonts w:eastAsia="Calibri"/>
          <w:szCs w:val="22"/>
        </w:rPr>
        <w:t xml:space="preserve"> АД е изготвен в съответствие с всички Международни стандарти за финансови отчети (МСФО), които се състоят от: стандарти за финансови отчети и от тълкувания на Комитета за разяснения на МСФО (КРМСФО), одобрени от Съвета по Международни счетоводни стандарти (СМСС), и Международните счетоводни стандарти и тълкуванията на Постоянния комитет за разясняване (ПКР), одобрени от Комитета по Международни счетоводни стандарти (КМСС), които ефективно са в сила на 1 януари 202</w:t>
      </w:r>
      <w:r>
        <w:rPr>
          <w:rFonts w:eastAsia="Calibri"/>
          <w:szCs w:val="22"/>
        </w:rPr>
        <w:t>3</w:t>
      </w:r>
      <w:r w:rsidRPr="005E4E59">
        <w:rPr>
          <w:rFonts w:eastAsia="Calibri"/>
          <w:szCs w:val="22"/>
        </w:rPr>
        <w:t xml:space="preserve"> г., и които са приети от Комисията на Европейския съюз. МСФО, приети от ЕС, е общоприетото наименование на рамката с общо предназначение-счетоводна база, еквивалентна на рамката, въведена с дефиницията съгласно § 1, т. 8 от Допълнителните разпоредби на </w:t>
      </w:r>
      <w:r w:rsidRPr="005E4E59">
        <w:rPr>
          <w:rFonts w:eastAsia="Calibri"/>
          <w:szCs w:val="22"/>
        </w:rPr>
        <w:lastRenderedPageBreak/>
        <w:t>Закона за счетоводството под наименованието „Международни счетоводни стандарти” (МСС).</w:t>
      </w:r>
    </w:p>
    <w:p w14:paraId="561F0CB7" w14:textId="77777777" w:rsidR="00A10420" w:rsidRDefault="00A10420" w:rsidP="00A10420">
      <w:pPr>
        <w:widowControl w:val="0"/>
        <w:rPr>
          <w:szCs w:val="22"/>
        </w:rPr>
      </w:pPr>
      <w:r w:rsidRPr="005E4E59">
        <w:rPr>
          <w:szCs w:val="22"/>
        </w:rPr>
        <w:t xml:space="preserve">За текущата финансова година дружеството е приело всички нови и/или ревизирани стандарти и тълкувания, издадени от Съвета по Международни счетоводни стандарти (СМСС) и респ. от Комитета за разяснения на МСФО, които са били уместни за неговата/нейната дейност. </w:t>
      </w:r>
    </w:p>
    <w:bookmarkEnd w:id="58"/>
    <w:p w14:paraId="276981C5" w14:textId="77777777" w:rsidR="00A10420" w:rsidRPr="005E4E59" w:rsidRDefault="00A10420" w:rsidP="00A10420">
      <w:pPr>
        <w:pStyle w:val="Heading3"/>
        <w:keepNext/>
        <w:keepLines/>
        <w:widowControl w:val="0"/>
        <w:numPr>
          <w:ilvl w:val="1"/>
          <w:numId w:val="3"/>
        </w:numPr>
        <w:spacing w:before="240"/>
        <w:ind w:left="170" w:firstLine="0"/>
        <w:rPr>
          <w:iCs/>
          <w:szCs w:val="22"/>
        </w:rPr>
      </w:pPr>
      <w:r w:rsidRPr="005E4E59">
        <w:rPr>
          <w:iCs/>
          <w:szCs w:val="22"/>
        </w:rPr>
        <w:t>Сравнителни данни</w:t>
      </w:r>
    </w:p>
    <w:p w14:paraId="15A430B8" w14:textId="77777777" w:rsidR="00A10420" w:rsidRPr="005E4E59" w:rsidRDefault="00A10420" w:rsidP="00A10420">
      <w:pPr>
        <w:keepNext/>
        <w:keepLines/>
        <w:widowControl w:val="0"/>
        <w:rPr>
          <w:szCs w:val="22"/>
        </w:rPr>
      </w:pPr>
      <w:r w:rsidRPr="005E4E59">
        <w:rPr>
          <w:szCs w:val="22"/>
        </w:rPr>
        <w:t xml:space="preserve">Дружеството представя сравнителна информация в този финансов отчет за една предходна година. Когато е необходимо, сравнителните данни се рекласифицират (и преизчисляват), за да се постигне съпоставимост спрямо промени в представянето в текущата година. </w:t>
      </w:r>
    </w:p>
    <w:p w14:paraId="56EDC7A0" w14:textId="77777777" w:rsidR="00A10420" w:rsidRPr="005E4E59" w:rsidRDefault="00A10420" w:rsidP="00A10420">
      <w:pPr>
        <w:pStyle w:val="Heading3"/>
        <w:widowControl w:val="0"/>
        <w:numPr>
          <w:ilvl w:val="1"/>
          <w:numId w:val="3"/>
        </w:numPr>
        <w:spacing w:before="240"/>
        <w:ind w:left="170" w:firstLine="0"/>
        <w:rPr>
          <w:iCs/>
          <w:szCs w:val="22"/>
        </w:rPr>
      </w:pPr>
      <w:r w:rsidRPr="005E4E59">
        <w:rPr>
          <w:iCs/>
          <w:szCs w:val="22"/>
        </w:rPr>
        <w:t>Функционална валута и признаване на курсови разлики</w:t>
      </w:r>
    </w:p>
    <w:p w14:paraId="7B103B95" w14:textId="77777777" w:rsidR="00A10420" w:rsidRPr="005E4E59" w:rsidRDefault="00A10420" w:rsidP="00A10420">
      <w:pPr>
        <w:rPr>
          <w:szCs w:val="22"/>
        </w:rPr>
      </w:pPr>
      <w:r w:rsidRPr="005E4E59">
        <w:rPr>
          <w:szCs w:val="22"/>
        </w:rPr>
        <w:t xml:space="preserve">Функционална и отчетна валута на представяне на финансовия отчет на дружеството е българският лев. Българският лев е фиксиран към еврото по Закона за БНБ в съотношение BGN 1.95583 : EUR 1. </w:t>
      </w:r>
    </w:p>
    <w:p w14:paraId="38CACA00" w14:textId="77777777" w:rsidR="00A10420" w:rsidRPr="005E4E59" w:rsidRDefault="00A10420" w:rsidP="00A10420">
      <w:pPr>
        <w:rPr>
          <w:szCs w:val="22"/>
        </w:rPr>
      </w:pPr>
      <w:r w:rsidRPr="005E4E59">
        <w:rPr>
          <w:szCs w:val="22"/>
        </w:rPr>
        <w:t>При първоначално признаване, сделка в чуждестранна валута се записва във функционалната валута, като към сумата в чуждестранна валута се прилага обменният курс към момента на сделката или операцията. Паричните средства, вземанията и задълженията, като монетарни отчетни обекти, деноминирани в чуждестранна валута се отчитат във функционалната валута като се прилага обменният курс, публикуван от БНБ за последния работен</w:t>
      </w:r>
      <w:r>
        <w:rPr>
          <w:szCs w:val="22"/>
        </w:rPr>
        <w:t xml:space="preserve"> ден на съответния месец. Към 31 декември</w:t>
      </w:r>
      <w:r w:rsidRPr="005E4E59">
        <w:rPr>
          <w:szCs w:val="22"/>
        </w:rPr>
        <w:t xml:space="preserve"> те се оценяват в български лева, като се използва заключителният обменен курс на БНБ.</w:t>
      </w:r>
    </w:p>
    <w:p w14:paraId="56B43A0A" w14:textId="77777777" w:rsidR="00A10420" w:rsidRPr="005E4E59" w:rsidRDefault="00A10420" w:rsidP="00A10420">
      <w:pPr>
        <w:rPr>
          <w:szCs w:val="22"/>
        </w:rPr>
      </w:pPr>
      <w:r w:rsidRPr="005E4E59">
        <w:rPr>
          <w:szCs w:val="22"/>
        </w:rPr>
        <w:t>Немонетарните отчетни обекти в отчета за финансовото състояние, първоначално деноминирани в чуждестранна валута, се отчитат във функционалната валута като се прилага историческият обменен курс към датата на операцията и последващо не се преоценяват по заключителен курс.</w:t>
      </w:r>
    </w:p>
    <w:p w14:paraId="5B237BE1" w14:textId="77777777" w:rsidR="00A10420" w:rsidRPr="009969C6" w:rsidRDefault="00A10420" w:rsidP="00A10420">
      <w:pPr>
        <w:rPr>
          <w:szCs w:val="22"/>
        </w:rPr>
      </w:pPr>
      <w:r w:rsidRPr="005E4E59">
        <w:rPr>
          <w:szCs w:val="22"/>
        </w:rPr>
        <w:t xml:space="preserve">Ефектите от курсовите разлики, свързани с уреждането на сделки в чуждестранна валута, или отчитането на търговски сделки в чуждестранна валута по курсове, които са различни, от тези, по които първоначално са били признати, се включват в отчета за всеобхватния доход (в печалбата или загубата за годината) в момента на възникването им, като се третират като </w:t>
      </w:r>
      <w:r w:rsidRPr="005E4E59">
        <w:rPr>
          <w:i/>
          <w:szCs w:val="22"/>
        </w:rPr>
        <w:t xml:space="preserve">“други доходи/(загуби) от дейността” </w:t>
      </w:r>
      <w:r w:rsidRPr="005E4E59">
        <w:rPr>
          <w:szCs w:val="22"/>
        </w:rPr>
        <w:t xml:space="preserve">и се представят нетно. </w:t>
      </w:r>
    </w:p>
    <w:p w14:paraId="7B54564E" w14:textId="77777777" w:rsidR="00A10420" w:rsidRPr="005E4E59" w:rsidRDefault="00A10420" w:rsidP="00A10420">
      <w:pPr>
        <w:pStyle w:val="Heading3"/>
        <w:keepNext/>
        <w:keepLines/>
        <w:widowControl w:val="0"/>
        <w:numPr>
          <w:ilvl w:val="1"/>
          <w:numId w:val="3"/>
        </w:numPr>
        <w:spacing w:before="240"/>
        <w:rPr>
          <w:iCs/>
          <w:szCs w:val="22"/>
        </w:rPr>
      </w:pPr>
      <w:r w:rsidRPr="005E4E59">
        <w:rPr>
          <w:iCs/>
          <w:szCs w:val="22"/>
        </w:rPr>
        <w:t>Ключови приблизителни оценки и предположения с висока несигурност</w:t>
      </w:r>
    </w:p>
    <w:p w14:paraId="6D7FD9EE" w14:textId="77777777" w:rsidR="00A10420" w:rsidRPr="005E4E59" w:rsidRDefault="00A10420" w:rsidP="00A10420">
      <w:pPr>
        <w:autoSpaceDE w:val="0"/>
        <w:autoSpaceDN w:val="0"/>
        <w:adjustRightInd w:val="0"/>
        <w:spacing w:line="312" w:lineRule="auto"/>
        <w:rPr>
          <w:rFonts w:cs="Calibri"/>
          <w:szCs w:val="22"/>
        </w:rPr>
      </w:pPr>
      <w:r w:rsidRPr="005E4E59">
        <w:rPr>
          <w:rFonts w:cs="Calibri"/>
          <w:szCs w:val="22"/>
        </w:rPr>
        <w:t>Изготвянето на финансов отчет изисква ръководството да направи счетоводни преценки, приблизителни оценки и предположения, които се отнасят до докладваните активи и пасиви, оповестените условни активи и пасиви, както и до признатите разходи и приходи за периода. Тези приблизителни оценки, начисления и предположения са основани на информацията, която е налична към края на отчетния период, поради което бъдещите фактически резултати биха могли да бъдат различни от направените предположения. Значителни преценки и предположения са направени в следните области:</w:t>
      </w:r>
    </w:p>
    <w:p w14:paraId="5CD8795E" w14:textId="77777777" w:rsidR="00A10420" w:rsidRPr="005E4E59" w:rsidRDefault="00A10420" w:rsidP="00A10420">
      <w:pPr>
        <w:pStyle w:val="ListParagraph"/>
        <w:numPr>
          <w:ilvl w:val="0"/>
          <w:numId w:val="9"/>
        </w:numPr>
        <w:autoSpaceDE w:val="0"/>
        <w:autoSpaceDN w:val="0"/>
        <w:adjustRightInd w:val="0"/>
        <w:spacing w:line="312" w:lineRule="auto"/>
        <w:rPr>
          <w:iCs/>
          <w:szCs w:val="22"/>
        </w:rPr>
      </w:pPr>
      <w:r w:rsidRPr="005E4E59">
        <w:rPr>
          <w:rFonts w:cs="Calibri"/>
          <w:iCs/>
          <w:szCs w:val="22"/>
        </w:rPr>
        <w:t xml:space="preserve">Признаване на приходи – приложение </w:t>
      </w:r>
      <w:r>
        <w:rPr>
          <w:rFonts w:cs="Calibri"/>
          <w:iCs/>
          <w:szCs w:val="22"/>
        </w:rPr>
        <w:t>13</w:t>
      </w:r>
      <w:r w:rsidRPr="005E4E59">
        <w:rPr>
          <w:rFonts w:cs="Calibri"/>
          <w:iCs/>
          <w:szCs w:val="22"/>
        </w:rPr>
        <w:t>.5.</w:t>
      </w:r>
    </w:p>
    <w:p w14:paraId="77B4F95D" w14:textId="77777777" w:rsidR="00A10420" w:rsidRPr="005E4E59" w:rsidRDefault="00A10420" w:rsidP="00A10420">
      <w:pPr>
        <w:pStyle w:val="ListParagraph"/>
        <w:numPr>
          <w:ilvl w:val="0"/>
          <w:numId w:val="9"/>
        </w:numPr>
        <w:autoSpaceDE w:val="0"/>
        <w:autoSpaceDN w:val="0"/>
        <w:adjustRightInd w:val="0"/>
        <w:spacing w:line="312" w:lineRule="auto"/>
        <w:rPr>
          <w:iCs/>
          <w:szCs w:val="22"/>
        </w:rPr>
      </w:pPr>
      <w:r w:rsidRPr="005E4E59">
        <w:rPr>
          <w:rFonts w:cs="Calibri"/>
          <w:iCs/>
          <w:szCs w:val="22"/>
        </w:rPr>
        <w:t xml:space="preserve">Обезценка на </w:t>
      </w:r>
      <w:r>
        <w:rPr>
          <w:rFonts w:cs="Calibri"/>
          <w:iCs/>
          <w:szCs w:val="22"/>
        </w:rPr>
        <w:t>имоти, машини и съоръжения</w:t>
      </w:r>
      <w:r w:rsidRPr="005E4E59">
        <w:rPr>
          <w:rFonts w:cs="Calibri"/>
          <w:iCs/>
          <w:szCs w:val="22"/>
        </w:rPr>
        <w:t xml:space="preserve"> – приложение </w:t>
      </w:r>
      <w:r>
        <w:rPr>
          <w:rFonts w:cs="Calibri"/>
          <w:iCs/>
          <w:szCs w:val="22"/>
        </w:rPr>
        <w:t>2</w:t>
      </w:r>
      <w:r w:rsidRPr="005E4E59">
        <w:rPr>
          <w:rFonts w:cs="Calibri"/>
          <w:iCs/>
          <w:szCs w:val="22"/>
        </w:rPr>
        <w:t>.</w:t>
      </w:r>
      <w:r>
        <w:rPr>
          <w:rFonts w:cs="Calibri"/>
          <w:iCs/>
          <w:szCs w:val="22"/>
        </w:rPr>
        <w:t>6</w:t>
      </w:r>
      <w:r w:rsidRPr="005E4E59">
        <w:rPr>
          <w:rFonts w:cs="Calibri"/>
          <w:iCs/>
          <w:szCs w:val="22"/>
        </w:rPr>
        <w:t>.</w:t>
      </w:r>
    </w:p>
    <w:p w14:paraId="74CF6C67" w14:textId="77777777" w:rsidR="00A10420" w:rsidRPr="00E076AF" w:rsidRDefault="00A10420" w:rsidP="00A10420">
      <w:pPr>
        <w:pStyle w:val="ListParagraph"/>
        <w:numPr>
          <w:ilvl w:val="0"/>
          <w:numId w:val="9"/>
        </w:numPr>
        <w:autoSpaceDE w:val="0"/>
        <w:autoSpaceDN w:val="0"/>
        <w:adjustRightInd w:val="0"/>
        <w:spacing w:line="312" w:lineRule="auto"/>
        <w:rPr>
          <w:bCs/>
          <w:iCs/>
          <w:szCs w:val="22"/>
        </w:rPr>
      </w:pPr>
      <w:r w:rsidRPr="005E4E59">
        <w:rPr>
          <w:rFonts w:cs="Calibri"/>
          <w:bCs/>
          <w:iCs/>
          <w:szCs w:val="22"/>
        </w:rPr>
        <w:t>Обезценка</w:t>
      </w:r>
      <w:r w:rsidRPr="005E4E59">
        <w:rPr>
          <w:bCs/>
          <w:iCs/>
          <w:szCs w:val="22"/>
        </w:rPr>
        <w:t xml:space="preserve"> </w:t>
      </w:r>
      <w:r w:rsidRPr="005E4E59">
        <w:rPr>
          <w:rFonts w:cs="Calibri"/>
          <w:bCs/>
          <w:iCs/>
          <w:szCs w:val="22"/>
        </w:rPr>
        <w:t>на</w:t>
      </w:r>
      <w:r w:rsidRPr="005E4E59">
        <w:rPr>
          <w:bCs/>
          <w:iCs/>
          <w:szCs w:val="22"/>
        </w:rPr>
        <w:t xml:space="preserve"> </w:t>
      </w:r>
      <w:r w:rsidRPr="005E4E59">
        <w:rPr>
          <w:rFonts w:cs="Calibri"/>
          <w:bCs/>
          <w:iCs/>
          <w:szCs w:val="22"/>
        </w:rPr>
        <w:t>материални</w:t>
      </w:r>
      <w:r w:rsidRPr="005E4E59">
        <w:rPr>
          <w:bCs/>
          <w:iCs/>
          <w:szCs w:val="22"/>
        </w:rPr>
        <w:t xml:space="preserve"> </w:t>
      </w:r>
      <w:r w:rsidRPr="005E4E59">
        <w:rPr>
          <w:rFonts w:cs="Calibri"/>
          <w:bCs/>
          <w:iCs/>
          <w:szCs w:val="22"/>
        </w:rPr>
        <w:t xml:space="preserve">запаси – приложение </w:t>
      </w:r>
      <w:r>
        <w:rPr>
          <w:rFonts w:cs="Calibri"/>
          <w:bCs/>
          <w:iCs/>
          <w:szCs w:val="22"/>
        </w:rPr>
        <w:t>4</w:t>
      </w:r>
      <w:r w:rsidRPr="005E4E59">
        <w:rPr>
          <w:rFonts w:cs="Calibri"/>
          <w:bCs/>
          <w:iCs/>
          <w:szCs w:val="22"/>
        </w:rPr>
        <w:t>.3.</w:t>
      </w:r>
    </w:p>
    <w:p w14:paraId="547EA2ED" w14:textId="77777777" w:rsidR="00A10420" w:rsidRPr="005E4E59" w:rsidRDefault="00A10420" w:rsidP="00A10420">
      <w:pPr>
        <w:pStyle w:val="ListParagraph"/>
        <w:numPr>
          <w:ilvl w:val="0"/>
          <w:numId w:val="9"/>
        </w:numPr>
        <w:autoSpaceDE w:val="0"/>
        <w:autoSpaceDN w:val="0"/>
        <w:adjustRightInd w:val="0"/>
        <w:spacing w:line="312" w:lineRule="auto"/>
        <w:rPr>
          <w:bCs/>
          <w:iCs/>
          <w:szCs w:val="22"/>
        </w:rPr>
      </w:pPr>
      <w:r>
        <w:rPr>
          <w:rFonts w:cs="Calibri"/>
          <w:bCs/>
          <w:iCs/>
          <w:szCs w:val="22"/>
        </w:rPr>
        <w:t>Нормален капацитет на материалните запаси – приложение 4.3.</w:t>
      </w:r>
    </w:p>
    <w:p w14:paraId="193D5383" w14:textId="77777777" w:rsidR="00A10420" w:rsidRPr="000B47D9" w:rsidRDefault="00A10420" w:rsidP="00A10420">
      <w:pPr>
        <w:pStyle w:val="ListParagraph"/>
        <w:numPr>
          <w:ilvl w:val="0"/>
          <w:numId w:val="9"/>
        </w:numPr>
        <w:autoSpaceDE w:val="0"/>
        <w:autoSpaceDN w:val="0"/>
        <w:adjustRightInd w:val="0"/>
        <w:spacing w:line="312" w:lineRule="auto"/>
        <w:rPr>
          <w:bCs/>
          <w:iCs/>
          <w:szCs w:val="22"/>
        </w:rPr>
      </w:pPr>
      <w:r w:rsidRPr="005E4E59">
        <w:rPr>
          <w:rFonts w:cs="Calibri"/>
          <w:bCs/>
          <w:iCs/>
          <w:szCs w:val="22"/>
        </w:rPr>
        <w:t xml:space="preserve">Очаквани кредитни загуби от търговски вземания – приложение </w:t>
      </w:r>
      <w:r>
        <w:rPr>
          <w:rFonts w:cs="Calibri"/>
          <w:bCs/>
          <w:iCs/>
          <w:szCs w:val="22"/>
        </w:rPr>
        <w:t>5</w:t>
      </w:r>
      <w:r w:rsidRPr="005E4E59">
        <w:rPr>
          <w:rFonts w:cs="Calibri"/>
          <w:bCs/>
          <w:iCs/>
          <w:szCs w:val="22"/>
        </w:rPr>
        <w:t>.</w:t>
      </w:r>
      <w:r>
        <w:rPr>
          <w:rFonts w:cs="Calibri"/>
          <w:bCs/>
          <w:iCs/>
          <w:szCs w:val="22"/>
        </w:rPr>
        <w:t>1</w:t>
      </w:r>
      <w:r w:rsidRPr="005E4E59">
        <w:rPr>
          <w:rFonts w:cs="Calibri"/>
          <w:bCs/>
          <w:iCs/>
          <w:szCs w:val="22"/>
        </w:rPr>
        <w:t>.</w:t>
      </w:r>
    </w:p>
    <w:p w14:paraId="60B99444" w14:textId="77777777" w:rsidR="00A10420" w:rsidRPr="000B47D9" w:rsidRDefault="00A10420" w:rsidP="00A10420">
      <w:pPr>
        <w:pStyle w:val="ListParagraph"/>
        <w:numPr>
          <w:ilvl w:val="0"/>
          <w:numId w:val="9"/>
        </w:numPr>
        <w:autoSpaceDE w:val="0"/>
        <w:autoSpaceDN w:val="0"/>
        <w:adjustRightInd w:val="0"/>
        <w:spacing w:line="312" w:lineRule="auto"/>
        <w:rPr>
          <w:bCs/>
          <w:iCs/>
          <w:szCs w:val="22"/>
        </w:rPr>
      </w:pPr>
      <w:r>
        <w:rPr>
          <w:rFonts w:cs="Calibri"/>
          <w:bCs/>
          <w:iCs/>
          <w:szCs w:val="22"/>
        </w:rPr>
        <w:lastRenderedPageBreak/>
        <w:t>Очаквани кредитни загуби на парични средства и еквиваленти – приложение 7.1</w:t>
      </w:r>
    </w:p>
    <w:p w14:paraId="4A79E013" w14:textId="77777777" w:rsidR="00A10420" w:rsidRPr="005E4E59" w:rsidRDefault="00A10420" w:rsidP="00A10420">
      <w:pPr>
        <w:pStyle w:val="ListParagraph"/>
        <w:numPr>
          <w:ilvl w:val="0"/>
          <w:numId w:val="9"/>
        </w:numPr>
        <w:autoSpaceDE w:val="0"/>
        <w:autoSpaceDN w:val="0"/>
        <w:adjustRightInd w:val="0"/>
        <w:spacing w:line="312" w:lineRule="auto"/>
        <w:rPr>
          <w:bCs/>
          <w:iCs/>
          <w:szCs w:val="22"/>
        </w:rPr>
      </w:pPr>
      <w:r>
        <w:rPr>
          <w:rFonts w:cs="Calibri"/>
          <w:bCs/>
          <w:iCs/>
          <w:szCs w:val="22"/>
        </w:rPr>
        <w:t>Очаквани кредитни загуби на дългови инструменти по амортизирана стойност – приложение 26.1.2.</w:t>
      </w:r>
    </w:p>
    <w:p w14:paraId="40961DE8" w14:textId="77777777" w:rsidR="00A10420" w:rsidRPr="005E4E59" w:rsidRDefault="00A10420" w:rsidP="00A10420">
      <w:pPr>
        <w:pStyle w:val="ListParagraph"/>
        <w:numPr>
          <w:ilvl w:val="0"/>
          <w:numId w:val="9"/>
        </w:numPr>
        <w:autoSpaceDE w:val="0"/>
        <w:autoSpaceDN w:val="0"/>
        <w:adjustRightInd w:val="0"/>
        <w:spacing w:line="312" w:lineRule="auto"/>
        <w:rPr>
          <w:bCs/>
          <w:iCs/>
          <w:szCs w:val="22"/>
        </w:rPr>
      </w:pPr>
      <w:r w:rsidRPr="005E4E59">
        <w:rPr>
          <w:rFonts w:cs="Calibri"/>
          <w:bCs/>
          <w:iCs/>
          <w:color w:val="000000"/>
          <w:szCs w:val="22"/>
        </w:rPr>
        <w:t>Определяне</w:t>
      </w:r>
      <w:r w:rsidRPr="005E4E59">
        <w:rPr>
          <w:bCs/>
          <w:iCs/>
          <w:color w:val="000000"/>
          <w:szCs w:val="22"/>
        </w:rPr>
        <w:t xml:space="preserve"> </w:t>
      </w:r>
      <w:r w:rsidRPr="005E4E59">
        <w:rPr>
          <w:rFonts w:cs="Calibri"/>
          <w:bCs/>
          <w:iCs/>
          <w:color w:val="000000"/>
          <w:szCs w:val="22"/>
        </w:rPr>
        <w:t>дали</w:t>
      </w:r>
      <w:r w:rsidRPr="005E4E59">
        <w:rPr>
          <w:bCs/>
          <w:iCs/>
          <w:color w:val="000000"/>
          <w:szCs w:val="22"/>
        </w:rPr>
        <w:t xml:space="preserve"> </w:t>
      </w:r>
      <w:r w:rsidRPr="005E4E59">
        <w:rPr>
          <w:rFonts w:cs="Calibri"/>
          <w:bCs/>
          <w:iCs/>
          <w:color w:val="000000"/>
          <w:szCs w:val="22"/>
        </w:rPr>
        <w:t>даден</w:t>
      </w:r>
      <w:r w:rsidRPr="005E4E59">
        <w:rPr>
          <w:bCs/>
          <w:iCs/>
          <w:color w:val="000000"/>
          <w:szCs w:val="22"/>
        </w:rPr>
        <w:t xml:space="preserve"> </w:t>
      </w:r>
      <w:r w:rsidRPr="005E4E59">
        <w:rPr>
          <w:rFonts w:cs="Calibri"/>
          <w:bCs/>
          <w:iCs/>
          <w:color w:val="000000"/>
          <w:szCs w:val="22"/>
        </w:rPr>
        <w:t>договор</w:t>
      </w:r>
      <w:r w:rsidRPr="005E4E59">
        <w:rPr>
          <w:bCs/>
          <w:iCs/>
          <w:color w:val="000000"/>
          <w:szCs w:val="22"/>
        </w:rPr>
        <w:t xml:space="preserve"> </w:t>
      </w:r>
      <w:r w:rsidRPr="005E4E59">
        <w:rPr>
          <w:rFonts w:cs="Calibri"/>
          <w:bCs/>
          <w:iCs/>
          <w:color w:val="000000"/>
          <w:szCs w:val="22"/>
        </w:rPr>
        <w:t>съдържа</w:t>
      </w:r>
      <w:r w:rsidRPr="005E4E59">
        <w:rPr>
          <w:bCs/>
          <w:iCs/>
          <w:color w:val="000000"/>
          <w:szCs w:val="22"/>
        </w:rPr>
        <w:t xml:space="preserve"> </w:t>
      </w:r>
      <w:r w:rsidRPr="005E4E59">
        <w:rPr>
          <w:rFonts w:cs="Calibri"/>
          <w:bCs/>
          <w:iCs/>
          <w:color w:val="000000"/>
          <w:szCs w:val="22"/>
        </w:rPr>
        <w:t>лизинг</w:t>
      </w:r>
      <w:r w:rsidRPr="005E4E59">
        <w:rPr>
          <w:bCs/>
          <w:iCs/>
          <w:color w:val="000000"/>
          <w:szCs w:val="22"/>
        </w:rPr>
        <w:t xml:space="preserve"> </w:t>
      </w:r>
      <w:r w:rsidRPr="005E4E59">
        <w:rPr>
          <w:rFonts w:cs="Calibri"/>
          <w:bCs/>
          <w:iCs/>
          <w:color w:val="000000"/>
          <w:szCs w:val="22"/>
        </w:rPr>
        <w:t>или</w:t>
      </w:r>
      <w:r w:rsidRPr="005E4E59">
        <w:rPr>
          <w:bCs/>
          <w:iCs/>
          <w:color w:val="000000"/>
          <w:szCs w:val="22"/>
        </w:rPr>
        <w:t xml:space="preserve"> </w:t>
      </w:r>
      <w:r w:rsidRPr="005E4E59">
        <w:rPr>
          <w:rFonts w:cs="Calibri"/>
          <w:bCs/>
          <w:iCs/>
          <w:color w:val="000000"/>
          <w:szCs w:val="22"/>
        </w:rPr>
        <w:t>лизингови</w:t>
      </w:r>
      <w:r w:rsidRPr="005E4E59">
        <w:rPr>
          <w:bCs/>
          <w:iCs/>
          <w:color w:val="000000"/>
          <w:szCs w:val="22"/>
        </w:rPr>
        <w:t xml:space="preserve"> </w:t>
      </w:r>
      <w:r w:rsidRPr="005E4E59">
        <w:rPr>
          <w:rFonts w:cs="Calibri"/>
          <w:bCs/>
          <w:iCs/>
          <w:color w:val="000000"/>
          <w:szCs w:val="22"/>
        </w:rPr>
        <w:t>елементи, срок на договора, лихвен процент</w:t>
      </w:r>
      <w:r w:rsidRPr="005E4E59">
        <w:rPr>
          <w:bCs/>
          <w:iCs/>
          <w:color w:val="000000"/>
          <w:szCs w:val="22"/>
        </w:rPr>
        <w:t xml:space="preserve">, обезценка – приложение </w:t>
      </w:r>
      <w:r>
        <w:rPr>
          <w:bCs/>
          <w:iCs/>
          <w:color w:val="000000"/>
          <w:szCs w:val="22"/>
        </w:rPr>
        <w:t>23.6</w:t>
      </w:r>
      <w:r w:rsidRPr="005E4E59">
        <w:rPr>
          <w:bCs/>
          <w:iCs/>
          <w:color w:val="000000"/>
          <w:szCs w:val="22"/>
        </w:rPr>
        <w:t>.</w:t>
      </w:r>
    </w:p>
    <w:p w14:paraId="5A06216D" w14:textId="77777777" w:rsidR="00A10420" w:rsidRPr="005E4E59" w:rsidRDefault="00A10420" w:rsidP="00A10420">
      <w:pPr>
        <w:pStyle w:val="ListParagraph"/>
        <w:numPr>
          <w:ilvl w:val="0"/>
          <w:numId w:val="9"/>
        </w:numPr>
        <w:autoSpaceDE w:val="0"/>
        <w:autoSpaceDN w:val="0"/>
        <w:adjustRightInd w:val="0"/>
        <w:spacing w:line="312" w:lineRule="auto"/>
        <w:rPr>
          <w:bCs/>
          <w:iCs/>
          <w:szCs w:val="22"/>
        </w:rPr>
      </w:pPr>
      <w:r w:rsidRPr="005E4E59">
        <w:rPr>
          <w:bCs/>
          <w:iCs/>
          <w:color w:val="000000"/>
          <w:szCs w:val="22"/>
        </w:rPr>
        <w:t xml:space="preserve">Актюерски изчисления за задълженията към персонала при пенсиониране – приложение </w:t>
      </w:r>
      <w:r>
        <w:rPr>
          <w:bCs/>
          <w:iCs/>
          <w:color w:val="000000"/>
          <w:szCs w:val="22"/>
        </w:rPr>
        <w:t>17</w:t>
      </w:r>
      <w:r w:rsidRPr="005E4E59">
        <w:rPr>
          <w:bCs/>
          <w:iCs/>
          <w:color w:val="000000"/>
          <w:szCs w:val="22"/>
        </w:rPr>
        <w:t>.</w:t>
      </w:r>
      <w:r>
        <w:rPr>
          <w:bCs/>
          <w:iCs/>
          <w:color w:val="000000"/>
          <w:szCs w:val="22"/>
        </w:rPr>
        <w:t>1</w:t>
      </w:r>
      <w:r w:rsidRPr="005E4E59">
        <w:rPr>
          <w:bCs/>
          <w:iCs/>
          <w:color w:val="000000"/>
          <w:szCs w:val="22"/>
        </w:rPr>
        <w:t>.</w:t>
      </w:r>
    </w:p>
    <w:p w14:paraId="383D2BC3" w14:textId="77777777" w:rsidR="00A10420" w:rsidRPr="005E4E59" w:rsidRDefault="00A10420" w:rsidP="00A10420">
      <w:pPr>
        <w:rPr>
          <w:szCs w:val="22"/>
        </w:rPr>
      </w:pPr>
      <w:r w:rsidRPr="005E4E59">
        <w:rPr>
          <w:bCs/>
          <w:iCs/>
          <w:szCs w:val="22"/>
        </w:rPr>
        <w:t>Приблизителните оценки и предположения периодично се преглеждат и актуализират. Те се основават на исторически опит и други фактори, включително очаквания за бъдещи събития, които биха могли да имат финансово отражение за предприятието и които се възприемат като основателни при конкретните обстоятелства.</w:t>
      </w:r>
    </w:p>
    <w:p w14:paraId="1DC4B787" w14:textId="77777777" w:rsidR="00A10420" w:rsidRPr="005E4E59" w:rsidRDefault="00A10420" w:rsidP="00A10420">
      <w:pPr>
        <w:pStyle w:val="Heading3"/>
        <w:keepNext/>
        <w:keepLines/>
        <w:widowControl w:val="0"/>
        <w:numPr>
          <w:ilvl w:val="1"/>
          <w:numId w:val="3"/>
        </w:numPr>
        <w:spacing w:before="240"/>
        <w:rPr>
          <w:iCs/>
          <w:szCs w:val="22"/>
        </w:rPr>
      </w:pPr>
      <w:bookmarkStart w:id="59" w:name="_2.3._Функционална_валута_и_признава"/>
      <w:bookmarkStart w:id="60" w:name="_2.4._Приходи"/>
      <w:bookmarkStart w:id="61" w:name="_Приходи_от_договори"/>
      <w:bookmarkEnd w:id="59"/>
      <w:bookmarkEnd w:id="60"/>
      <w:bookmarkEnd w:id="61"/>
      <w:r w:rsidRPr="005E4E59">
        <w:rPr>
          <w:iCs/>
          <w:szCs w:val="22"/>
        </w:rPr>
        <w:t>Приходи от договори с клиенти</w:t>
      </w:r>
    </w:p>
    <w:p w14:paraId="1EC167CC" w14:textId="77777777" w:rsidR="00A10420" w:rsidRPr="006C6F35" w:rsidRDefault="00A10420" w:rsidP="00A10420">
      <w:pPr>
        <w:pStyle w:val="Heading4"/>
        <w:numPr>
          <w:ilvl w:val="2"/>
          <w:numId w:val="3"/>
        </w:numPr>
      </w:pPr>
      <w:r w:rsidRPr="006C6F35">
        <w:t>Признаване на приходи по договори с клиенти</w:t>
      </w:r>
    </w:p>
    <w:p w14:paraId="7CB7C7F6" w14:textId="77777777" w:rsidR="00A10420" w:rsidRPr="005E4E59" w:rsidRDefault="00A10420" w:rsidP="00A10420">
      <w:pPr>
        <w:rPr>
          <w:szCs w:val="22"/>
        </w:rPr>
      </w:pPr>
      <w:r w:rsidRPr="005E4E59">
        <w:rPr>
          <w:szCs w:val="22"/>
        </w:rPr>
        <w:t>Обичайните приходи на дружеството са от продажба на готова продукция – парфюмерийно-козметични изделия.</w:t>
      </w:r>
    </w:p>
    <w:p w14:paraId="317F13D1" w14:textId="77777777" w:rsidR="00A10420" w:rsidRPr="005E4E59" w:rsidRDefault="00A10420" w:rsidP="00A10420">
      <w:pPr>
        <w:rPr>
          <w:color w:val="FF0000"/>
          <w:szCs w:val="22"/>
        </w:rPr>
      </w:pPr>
      <w:r w:rsidRPr="005E4E59">
        <w:rPr>
          <w:szCs w:val="22"/>
        </w:rPr>
        <w:t xml:space="preserve">Приходите в дружеството се признават, когато контролът върху обещаната в договора с клиента продукция се прехвърли на клиента. </w:t>
      </w:r>
      <w:bookmarkStart w:id="62" w:name="_Hlk130294383"/>
      <w:r w:rsidRPr="005E4E59">
        <w:rPr>
          <w:szCs w:val="22"/>
        </w:rPr>
        <w:t>Контролът се прехвърля на клиента при удовлетворяване на задълженията за изпълнение по договора чрез прехвърляне на обещаните продукти</w:t>
      </w:r>
      <w:bookmarkEnd w:id="62"/>
      <w:r w:rsidRPr="005E4E59">
        <w:rPr>
          <w:szCs w:val="22"/>
        </w:rPr>
        <w:t>.</w:t>
      </w:r>
      <w:r>
        <w:rPr>
          <w:szCs w:val="22"/>
        </w:rPr>
        <w:t xml:space="preserve"> </w:t>
      </w:r>
    </w:p>
    <w:p w14:paraId="7327FEAE" w14:textId="77777777" w:rsidR="00A10420" w:rsidRPr="00B466DA" w:rsidRDefault="00A10420" w:rsidP="00A10420">
      <w:pPr>
        <w:shd w:val="clear" w:color="auto" w:fill="EAF5DB" w:themeFill="accent1" w:themeFillTint="33"/>
        <w:spacing w:line="312" w:lineRule="auto"/>
        <w:rPr>
          <w:rFonts w:cs="Calibri"/>
          <w:i/>
          <w:color w:val="0070C0"/>
          <w:szCs w:val="22"/>
          <w:u w:val="single"/>
          <w:lang w:eastAsia="en-US"/>
        </w:rPr>
      </w:pPr>
      <w:r w:rsidRPr="00B466DA">
        <w:rPr>
          <w:rFonts w:cs="Calibri"/>
          <w:i/>
          <w:color w:val="0070C0"/>
          <w:szCs w:val="22"/>
          <w:u w:val="single"/>
          <w:lang w:eastAsia="en-US"/>
        </w:rPr>
        <w:t>Оценка на договор с клиент</w:t>
      </w:r>
    </w:p>
    <w:p w14:paraId="60625D88" w14:textId="77777777" w:rsidR="00A10420" w:rsidRPr="005E4E59" w:rsidRDefault="00A10420" w:rsidP="00A10420">
      <w:pPr>
        <w:rPr>
          <w:szCs w:val="22"/>
        </w:rPr>
      </w:pPr>
      <w:r w:rsidRPr="005E4E59">
        <w:rPr>
          <w:szCs w:val="22"/>
        </w:rPr>
        <w:t>Договор с клиент е налице</w:t>
      </w:r>
      <w:r>
        <w:rPr>
          <w:szCs w:val="22"/>
        </w:rPr>
        <w:t>,</w:t>
      </w:r>
      <w:r w:rsidRPr="005E4E59">
        <w:rPr>
          <w:szCs w:val="22"/>
        </w:rPr>
        <w:t xml:space="preserve"> само когато при влизането му в сила: </w:t>
      </w:r>
    </w:p>
    <w:p w14:paraId="38AB2238" w14:textId="77777777" w:rsidR="00A10420" w:rsidRDefault="00A10420" w:rsidP="00A10420">
      <w:pPr>
        <w:pStyle w:val="ListParagraph"/>
        <w:numPr>
          <w:ilvl w:val="0"/>
          <w:numId w:val="19"/>
        </w:numPr>
        <w:rPr>
          <w:szCs w:val="22"/>
        </w:rPr>
      </w:pPr>
      <w:r>
        <w:rPr>
          <w:szCs w:val="22"/>
        </w:rPr>
        <w:t xml:space="preserve">договорът </w:t>
      </w:r>
      <w:r w:rsidRPr="003A31FE">
        <w:rPr>
          <w:szCs w:val="22"/>
        </w:rPr>
        <w:t xml:space="preserve">има търговска същност и мотив; </w:t>
      </w:r>
    </w:p>
    <w:p w14:paraId="184C82D5" w14:textId="77777777" w:rsidR="00A10420" w:rsidRDefault="00A10420" w:rsidP="00A10420">
      <w:pPr>
        <w:pStyle w:val="ListParagraph"/>
        <w:numPr>
          <w:ilvl w:val="0"/>
          <w:numId w:val="19"/>
        </w:numPr>
        <w:rPr>
          <w:szCs w:val="22"/>
        </w:rPr>
      </w:pPr>
      <w:r w:rsidRPr="003A31FE">
        <w:rPr>
          <w:szCs w:val="22"/>
        </w:rPr>
        <w:t>страните са го одобрили (устно, писмено или на база „установена и общопризната стопанска практика“) и</w:t>
      </w:r>
      <w:r>
        <w:rPr>
          <w:szCs w:val="22"/>
        </w:rPr>
        <w:t xml:space="preserve"> са</w:t>
      </w:r>
      <w:r w:rsidRPr="003A31FE">
        <w:rPr>
          <w:szCs w:val="22"/>
        </w:rPr>
        <w:t xml:space="preserve"> се ангажирали да го изпълнят</w:t>
      </w:r>
      <w:r>
        <w:rPr>
          <w:szCs w:val="22"/>
        </w:rPr>
        <w:t>;</w:t>
      </w:r>
    </w:p>
    <w:p w14:paraId="4A43D99B" w14:textId="77777777" w:rsidR="00A10420" w:rsidRDefault="00A10420" w:rsidP="00A10420">
      <w:pPr>
        <w:pStyle w:val="ListParagraph"/>
        <w:numPr>
          <w:ilvl w:val="0"/>
          <w:numId w:val="19"/>
        </w:numPr>
        <w:rPr>
          <w:szCs w:val="22"/>
        </w:rPr>
      </w:pPr>
      <w:r w:rsidRPr="003A31FE">
        <w:rPr>
          <w:szCs w:val="22"/>
        </w:rPr>
        <w:t>правата на всяка страна</w:t>
      </w:r>
      <w:r>
        <w:rPr>
          <w:szCs w:val="22"/>
        </w:rPr>
        <w:t xml:space="preserve"> са установени</w:t>
      </w:r>
      <w:r w:rsidRPr="003A31FE">
        <w:rPr>
          <w:szCs w:val="22"/>
        </w:rPr>
        <w:t>;</w:t>
      </w:r>
      <w:r>
        <w:rPr>
          <w:szCs w:val="22"/>
        </w:rPr>
        <w:t xml:space="preserve"> </w:t>
      </w:r>
    </w:p>
    <w:p w14:paraId="27FFD9F0" w14:textId="77777777" w:rsidR="00A10420" w:rsidRDefault="00A10420" w:rsidP="00A10420">
      <w:pPr>
        <w:pStyle w:val="ListParagraph"/>
        <w:numPr>
          <w:ilvl w:val="0"/>
          <w:numId w:val="19"/>
        </w:numPr>
        <w:rPr>
          <w:szCs w:val="22"/>
        </w:rPr>
      </w:pPr>
      <w:r w:rsidRPr="00D07F75">
        <w:rPr>
          <w:szCs w:val="22"/>
        </w:rPr>
        <w:t>условията за плащане могат да бъдат идентифицирани; и</w:t>
      </w:r>
    </w:p>
    <w:p w14:paraId="1D58A2BB" w14:textId="77777777" w:rsidR="00A10420" w:rsidRPr="00D07F75" w:rsidRDefault="00A10420" w:rsidP="00A10420">
      <w:pPr>
        <w:pStyle w:val="ListParagraph"/>
        <w:numPr>
          <w:ilvl w:val="0"/>
          <w:numId w:val="19"/>
        </w:numPr>
        <w:rPr>
          <w:szCs w:val="22"/>
        </w:rPr>
      </w:pPr>
      <w:r w:rsidRPr="00D07F75">
        <w:rPr>
          <w:szCs w:val="22"/>
        </w:rPr>
        <w:t xml:space="preserve">съществува вероятност възнаграждението, на което дружеството има право при изпълнение задълженията си за изпълнение, да бъде получено. При оценка на събираемостта се вземат предвид всички релевантни факти и обстоятелства по сделката, вкл. минал опит и обичайни бизнес практики. </w:t>
      </w:r>
    </w:p>
    <w:p w14:paraId="6C67B1E7" w14:textId="77777777" w:rsidR="00A10420" w:rsidRPr="005E4E59" w:rsidRDefault="00A10420" w:rsidP="00A10420">
      <w:pPr>
        <w:rPr>
          <w:szCs w:val="22"/>
        </w:rPr>
      </w:pPr>
      <w:r w:rsidRPr="005E4E59">
        <w:rPr>
          <w:szCs w:val="22"/>
        </w:rPr>
        <w:t xml:space="preserve">Договор, за който някой от горепосочените критерии все още не е изпълнен, подлежи на нова оценка през всеки отчетен период. Получените възнаграждения по такъв договор се признават като задължение (пасив по договор) в отчета за финансовото състояние, докато: </w:t>
      </w:r>
    </w:p>
    <w:p w14:paraId="6120E02E" w14:textId="77777777" w:rsidR="00A10420" w:rsidRDefault="00A10420" w:rsidP="00A10420">
      <w:pPr>
        <w:pStyle w:val="ListParagraph"/>
        <w:numPr>
          <w:ilvl w:val="0"/>
          <w:numId w:val="20"/>
        </w:numPr>
        <w:rPr>
          <w:szCs w:val="22"/>
        </w:rPr>
      </w:pPr>
      <w:r w:rsidRPr="00CA46F6">
        <w:rPr>
          <w:szCs w:val="22"/>
        </w:rPr>
        <w:t xml:space="preserve">всички критерии за признаване на договор с клиент не бъдат изпълнени; </w:t>
      </w:r>
    </w:p>
    <w:p w14:paraId="454528E4" w14:textId="77777777" w:rsidR="00A10420" w:rsidRDefault="00A10420" w:rsidP="00A10420">
      <w:pPr>
        <w:pStyle w:val="ListParagraph"/>
        <w:numPr>
          <w:ilvl w:val="0"/>
          <w:numId w:val="20"/>
        </w:numPr>
        <w:rPr>
          <w:szCs w:val="22"/>
        </w:rPr>
      </w:pPr>
      <w:r w:rsidRPr="00CA46F6">
        <w:rPr>
          <w:szCs w:val="22"/>
        </w:rPr>
        <w:t xml:space="preserve">дружеството изпълни задълженията си за изпълнение и е получило цялото или почти цялото възнаграждение (което не подлежи на възстановяване); и/или </w:t>
      </w:r>
    </w:p>
    <w:p w14:paraId="093E870D" w14:textId="77777777" w:rsidR="00A10420" w:rsidRPr="00CA46F6" w:rsidRDefault="00A10420" w:rsidP="00A10420">
      <w:pPr>
        <w:pStyle w:val="ListParagraph"/>
        <w:numPr>
          <w:ilvl w:val="0"/>
          <w:numId w:val="20"/>
        </w:numPr>
        <w:rPr>
          <w:szCs w:val="22"/>
        </w:rPr>
      </w:pPr>
      <w:r w:rsidRPr="00CA46F6">
        <w:rPr>
          <w:szCs w:val="22"/>
        </w:rPr>
        <w:t>когато договорът е прекратен и полученото възнаграждение не подлежи на възстановяване.</w:t>
      </w:r>
    </w:p>
    <w:p w14:paraId="3ECFB77E" w14:textId="77777777" w:rsidR="00A10420" w:rsidRPr="005E4E59" w:rsidRDefault="00A10420" w:rsidP="00A10420">
      <w:pPr>
        <w:rPr>
          <w:szCs w:val="22"/>
        </w:rPr>
      </w:pPr>
      <w:r w:rsidRPr="005E4E59">
        <w:rPr>
          <w:szCs w:val="22"/>
        </w:rPr>
        <w:t xml:space="preserve">При първоначалната оценка на договорите си с клиенти дружеството прави допълнителен анализ и преценка дали два или повече договора трябва да бъдат разглеждани в тяхната комбинация и да бъдат отчетени като един, и респ. дали обещаната продукция във всеки отделен и/или комбиниран договор трябва да бъдат отчетена като едно и/или повече задължения за изпълнение. </w:t>
      </w:r>
    </w:p>
    <w:p w14:paraId="41BF3856" w14:textId="77777777" w:rsidR="00A10420" w:rsidRPr="005E4E59" w:rsidRDefault="00A10420" w:rsidP="00A10420">
      <w:pPr>
        <w:rPr>
          <w:szCs w:val="22"/>
        </w:rPr>
      </w:pPr>
      <w:r w:rsidRPr="005E4E59">
        <w:rPr>
          <w:szCs w:val="22"/>
        </w:rPr>
        <w:lastRenderedPageBreak/>
        <w:t>Всяко обещание за прехвърляне на стоки и/или услуги, които са разгран</w:t>
      </w:r>
      <w:r>
        <w:rPr>
          <w:szCs w:val="22"/>
        </w:rPr>
        <w:t>и</w:t>
      </w:r>
      <w:r w:rsidRPr="005E4E59">
        <w:rPr>
          <w:szCs w:val="22"/>
        </w:rPr>
        <w:t>чими (сами по себе си и в контекста на договора), и/или на поредица (серия) от разграничими стоки и/или услуги, които по същество са еднакви и имат същия модел на прехвърляне на клиента</w:t>
      </w:r>
      <w:r>
        <w:rPr>
          <w:szCs w:val="22"/>
        </w:rPr>
        <w:t xml:space="preserve"> </w:t>
      </w:r>
      <w:r w:rsidRPr="005E4E59">
        <w:rPr>
          <w:szCs w:val="22"/>
        </w:rPr>
        <w:t xml:space="preserve">се отчита като едно задължение за изпълнение. </w:t>
      </w:r>
    </w:p>
    <w:p w14:paraId="5FE113BB" w14:textId="77777777" w:rsidR="00A10420" w:rsidRPr="005E4E59" w:rsidRDefault="00A10420" w:rsidP="00A10420">
      <w:pPr>
        <w:keepNext/>
        <w:keepLines/>
        <w:widowControl w:val="0"/>
        <w:rPr>
          <w:szCs w:val="22"/>
        </w:rPr>
      </w:pPr>
      <w:r w:rsidRPr="005E4E59">
        <w:rPr>
          <w:szCs w:val="22"/>
        </w:rPr>
        <w:t>Дружеството признава приход за всяко отделно задължение за изпълнение на ниво индивидуален договор с клиент като се анализират вида, срока и условията за всеки конкретен договор. При договори със сходни характеристики приходите се признават на портфейлна база само ако групирането им в портфейл не би имало съществено различно въздействие върху финансовите отчети.</w:t>
      </w:r>
    </w:p>
    <w:p w14:paraId="58BEDAA1" w14:textId="77777777" w:rsidR="00A10420" w:rsidRPr="00FD3C7C" w:rsidRDefault="00A10420" w:rsidP="00A10420">
      <w:pPr>
        <w:pStyle w:val="Heading4"/>
        <w:numPr>
          <w:ilvl w:val="2"/>
          <w:numId w:val="3"/>
        </w:numPr>
      </w:pPr>
      <w:bookmarkStart w:id="63" w:name="_2.5._Разходи"/>
      <w:bookmarkEnd w:id="63"/>
      <w:r w:rsidRPr="00FD3C7C">
        <w:t>Измерване на приходите по договори с клиенти</w:t>
      </w:r>
    </w:p>
    <w:p w14:paraId="2CD62955" w14:textId="77777777" w:rsidR="00A10420" w:rsidRPr="005E4E59" w:rsidRDefault="00A10420" w:rsidP="00A10420">
      <w:pPr>
        <w:rPr>
          <w:szCs w:val="22"/>
        </w:rPr>
      </w:pPr>
      <w:bookmarkStart w:id="64" w:name="_Hlk130294457"/>
      <w:r w:rsidRPr="005E4E59">
        <w:rPr>
          <w:szCs w:val="22"/>
        </w:rPr>
        <w:t xml:space="preserve">Приходите се измерват въз основа на определената за всеки договор цена на сделката. </w:t>
      </w:r>
    </w:p>
    <w:bookmarkEnd w:id="64"/>
    <w:p w14:paraId="2EFC695D" w14:textId="77777777" w:rsidR="00A10420" w:rsidRPr="005E4E59" w:rsidRDefault="00A10420" w:rsidP="00A10420">
      <w:pPr>
        <w:rPr>
          <w:szCs w:val="22"/>
        </w:rPr>
      </w:pPr>
      <w:r w:rsidRPr="005E4E59">
        <w:rPr>
          <w:szCs w:val="22"/>
        </w:rPr>
        <w:t>Цената на сделката е размерът на възнаграждението, на което дружеството очаква да има право, с изключение на сумите, събрани от името на трети страни. При определянето на цената на сделката, дружеството взема предвид условията на договора и обичайните си търговски практики, вкл. влиянието на променливи възнаграждения, наличието на съществен финансов компонент, непарични възнаграждения и възнаграждения, дължими на клиента (ако има такива).</w:t>
      </w:r>
      <w:r w:rsidRPr="005E4E59">
        <w:rPr>
          <w:color w:val="FF0000"/>
          <w:szCs w:val="22"/>
        </w:rPr>
        <w:t xml:space="preserve"> </w:t>
      </w:r>
      <w:r w:rsidRPr="005E4E59">
        <w:rPr>
          <w:szCs w:val="22"/>
        </w:rPr>
        <w:t>При договори с повече от едно задължения за изпълнение цената на сделката се разпределя към всяко задължение за изпълнение на база индивидуалните продажни цени на всяка стока и/или услуга, определени по един от допустимите в МСФО 15 методи, като приоритет се дава на метода на „наблюдаемите продажни цени”.</w:t>
      </w:r>
    </w:p>
    <w:p w14:paraId="2462D334" w14:textId="77777777" w:rsidR="00A10420" w:rsidRPr="005E4E59" w:rsidRDefault="00A10420" w:rsidP="00A10420">
      <w:pPr>
        <w:widowControl w:val="0"/>
        <w:rPr>
          <w:szCs w:val="22"/>
        </w:rPr>
      </w:pPr>
      <w:r w:rsidRPr="005E4E59">
        <w:rPr>
          <w:iCs/>
          <w:szCs w:val="22"/>
        </w:rPr>
        <w:t>Промяната в обхвата или цената</w:t>
      </w:r>
      <w:r w:rsidRPr="005E4E59">
        <w:rPr>
          <w:szCs w:val="22"/>
        </w:rPr>
        <w:t xml:space="preserve"> (или и в двете) на договора се отчита като отделен договор и/или като част от съществуващия договор в зависимост от това дали промяната е свързана с добавяне на стоки и/или услуги, които са разграничими, и от определената за тях цена. В зависимост от това: </w:t>
      </w:r>
    </w:p>
    <w:p w14:paraId="7E4D3120" w14:textId="77777777" w:rsidR="00A10420" w:rsidRDefault="00A10420" w:rsidP="00A10420">
      <w:pPr>
        <w:pStyle w:val="ListParagraph"/>
        <w:widowControl w:val="0"/>
        <w:numPr>
          <w:ilvl w:val="0"/>
          <w:numId w:val="21"/>
        </w:numPr>
        <w:ind w:left="714" w:hanging="357"/>
        <w:rPr>
          <w:szCs w:val="22"/>
        </w:rPr>
      </w:pPr>
      <w:r w:rsidRPr="00201484">
        <w:rPr>
          <w:szCs w:val="22"/>
        </w:rPr>
        <w:t>модификацията се отчита като отделен договор, ако обхвата на договора се разширява поради добавянето на продукция, която е разграничима, и промяната в договорната цена отразява индивидуалните продажна цена на добавената продукция;</w:t>
      </w:r>
    </w:p>
    <w:p w14:paraId="7262A483" w14:textId="77777777" w:rsidR="00A10420" w:rsidRDefault="00A10420" w:rsidP="00A10420">
      <w:pPr>
        <w:pStyle w:val="ListParagraph"/>
        <w:widowControl w:val="0"/>
        <w:numPr>
          <w:ilvl w:val="0"/>
          <w:numId w:val="21"/>
        </w:numPr>
        <w:ind w:left="714" w:hanging="357"/>
        <w:rPr>
          <w:szCs w:val="22"/>
        </w:rPr>
      </w:pPr>
      <w:r w:rsidRPr="00201484">
        <w:rPr>
          <w:szCs w:val="22"/>
        </w:rPr>
        <w:t>модификацията се отчита като прекратяване на съществуващия договор и сключване на нов договор (прилагане в бъдещето), ако оставащата</w:t>
      </w:r>
      <w:r>
        <w:rPr>
          <w:szCs w:val="22"/>
        </w:rPr>
        <w:t xml:space="preserve"> </w:t>
      </w:r>
      <w:r w:rsidRPr="00201484">
        <w:rPr>
          <w:szCs w:val="22"/>
        </w:rPr>
        <w:t>продукция</w:t>
      </w:r>
      <w:r>
        <w:rPr>
          <w:szCs w:val="22"/>
        </w:rPr>
        <w:t xml:space="preserve"> </w:t>
      </w:r>
      <w:r w:rsidRPr="00201484">
        <w:rPr>
          <w:szCs w:val="22"/>
        </w:rPr>
        <w:t xml:space="preserve">е разграничима от прехвърлената преди модификацията, но промяната в договорната цена не отразява индивидуалните продажни цени на добавените продукти; </w:t>
      </w:r>
    </w:p>
    <w:p w14:paraId="4D4E3A96" w14:textId="77777777" w:rsidR="00A10420" w:rsidRPr="00201484" w:rsidRDefault="00A10420" w:rsidP="00A10420">
      <w:pPr>
        <w:pStyle w:val="ListParagraph"/>
        <w:widowControl w:val="0"/>
        <w:numPr>
          <w:ilvl w:val="0"/>
          <w:numId w:val="21"/>
        </w:numPr>
        <w:ind w:left="714" w:hanging="357"/>
        <w:rPr>
          <w:szCs w:val="22"/>
        </w:rPr>
      </w:pPr>
      <w:r w:rsidRPr="00201484">
        <w:rPr>
          <w:szCs w:val="22"/>
        </w:rPr>
        <w:t>модификацията се отчита като част от съществуващия договор (кумулативно коригиране), ако оставащата</w:t>
      </w:r>
      <w:r>
        <w:rPr>
          <w:szCs w:val="22"/>
        </w:rPr>
        <w:t xml:space="preserve"> </w:t>
      </w:r>
      <w:r w:rsidRPr="00201484">
        <w:rPr>
          <w:szCs w:val="22"/>
        </w:rPr>
        <w:t>продукция не е разграничима от прехвърлените преди модификацията и следователно са част от едно задължение за изпълнение, което е уредено частично.</w:t>
      </w:r>
    </w:p>
    <w:p w14:paraId="4D2A7637" w14:textId="77777777" w:rsidR="00A10420" w:rsidRPr="00FD3C7C" w:rsidRDefault="00A10420" w:rsidP="00A10420">
      <w:pPr>
        <w:pStyle w:val="Heading4"/>
        <w:numPr>
          <w:ilvl w:val="2"/>
          <w:numId w:val="3"/>
        </w:numPr>
      </w:pPr>
      <w:r w:rsidRPr="00FD3C7C">
        <w:t>Разходи по договори с клиенти</w:t>
      </w:r>
    </w:p>
    <w:p w14:paraId="71060122" w14:textId="77777777" w:rsidR="00A10420" w:rsidRPr="005E4E59" w:rsidRDefault="00A10420" w:rsidP="00A10420">
      <w:pPr>
        <w:rPr>
          <w:szCs w:val="22"/>
        </w:rPr>
      </w:pPr>
      <w:r w:rsidRPr="005E4E59">
        <w:rPr>
          <w:szCs w:val="22"/>
        </w:rPr>
        <w:t>Като разходи по договори с клиенти дружеството отчита:</w:t>
      </w:r>
    </w:p>
    <w:p w14:paraId="0E665770" w14:textId="77777777" w:rsidR="00A10420" w:rsidRPr="00321CEE" w:rsidRDefault="00A10420" w:rsidP="00A10420">
      <w:pPr>
        <w:pStyle w:val="ListParagraph"/>
        <w:numPr>
          <w:ilvl w:val="0"/>
          <w:numId w:val="22"/>
        </w:numPr>
        <w:rPr>
          <w:szCs w:val="22"/>
        </w:rPr>
      </w:pPr>
      <w:r w:rsidRPr="00321CEE">
        <w:rPr>
          <w:szCs w:val="22"/>
        </w:rPr>
        <w:t>допълнителните и пряко обвързани разходи, които то поема при сключване на договор с клиент и които очаква да бъдат възстановени за период по-дълъг от дванадесет месеца (разходи за получаване на договор с клиент)</w:t>
      </w:r>
      <w:r>
        <w:rPr>
          <w:szCs w:val="22"/>
        </w:rPr>
        <w:t>,</w:t>
      </w:r>
      <w:r w:rsidRPr="00321CEE">
        <w:rPr>
          <w:szCs w:val="22"/>
        </w:rPr>
        <w:t xml:space="preserve"> и </w:t>
      </w:r>
    </w:p>
    <w:p w14:paraId="07350E53" w14:textId="77777777" w:rsidR="00A10420" w:rsidRPr="00321CEE" w:rsidRDefault="00A10420" w:rsidP="00A10420">
      <w:pPr>
        <w:pStyle w:val="ListParagraph"/>
        <w:numPr>
          <w:ilvl w:val="0"/>
          <w:numId w:val="22"/>
        </w:numPr>
        <w:rPr>
          <w:szCs w:val="22"/>
        </w:rPr>
      </w:pPr>
      <w:r w:rsidRPr="00321CEE">
        <w:rPr>
          <w:szCs w:val="22"/>
        </w:rPr>
        <w:t xml:space="preserve">разходите, които то поема при изпълнение на договор с клиент и които са пряко свързани с конкретния договор, спомагат за генерирането на ресурси за използване при самото </w:t>
      </w:r>
      <w:r w:rsidRPr="00321CEE">
        <w:rPr>
          <w:szCs w:val="22"/>
        </w:rPr>
        <w:lastRenderedPageBreak/>
        <w:t>изпълнение на договора и се очаква да бъдат възстановени за период по-дълъг от дванадесет месеца (разходи за изпълнението на такива договори).</w:t>
      </w:r>
    </w:p>
    <w:p w14:paraId="19734731" w14:textId="77777777" w:rsidR="00A10420" w:rsidRPr="005E4E59" w:rsidRDefault="00A10420" w:rsidP="00A10420">
      <w:pPr>
        <w:rPr>
          <w:szCs w:val="22"/>
        </w:rPr>
      </w:pPr>
      <w:r w:rsidRPr="005E4E59">
        <w:rPr>
          <w:szCs w:val="22"/>
        </w:rPr>
        <w:t>Дружеството обичайно не поема разходи за получаване на договори с клиенти и разходи за изпълнение на такива договори, които са допустими за и подлежат на капитализация.</w:t>
      </w:r>
    </w:p>
    <w:p w14:paraId="767EEFC0" w14:textId="77777777" w:rsidR="00A10420" w:rsidRPr="00FD3C7C" w:rsidRDefault="00A10420" w:rsidP="00A10420">
      <w:pPr>
        <w:pStyle w:val="Heading4"/>
        <w:numPr>
          <w:ilvl w:val="2"/>
          <w:numId w:val="3"/>
        </w:numPr>
      </w:pPr>
      <w:r w:rsidRPr="00FD3C7C">
        <w:t>Салда по договори с клиенти</w:t>
      </w:r>
    </w:p>
    <w:p w14:paraId="7EC0877E" w14:textId="77777777" w:rsidR="00A10420" w:rsidRPr="00321CEE" w:rsidRDefault="00A10420" w:rsidP="00A10420">
      <w:pPr>
        <w:shd w:val="clear" w:color="auto" w:fill="EAF5DB" w:themeFill="accent1" w:themeFillTint="33"/>
        <w:spacing w:line="312" w:lineRule="auto"/>
        <w:rPr>
          <w:rFonts w:cs="Calibri"/>
          <w:i/>
          <w:color w:val="0070C0"/>
          <w:szCs w:val="22"/>
          <w:u w:val="single"/>
          <w:lang w:eastAsia="en-US"/>
        </w:rPr>
      </w:pPr>
      <w:r w:rsidRPr="00321CEE">
        <w:rPr>
          <w:rFonts w:cs="Calibri"/>
          <w:i/>
          <w:color w:val="0070C0"/>
          <w:szCs w:val="22"/>
          <w:u w:val="single"/>
          <w:lang w:eastAsia="en-US"/>
        </w:rPr>
        <w:t>Търговски вземания и активи по договори с клиенти</w:t>
      </w:r>
    </w:p>
    <w:p w14:paraId="3B1AD899" w14:textId="77777777" w:rsidR="00A10420" w:rsidRPr="005E4E59" w:rsidRDefault="00A10420" w:rsidP="00A10420">
      <w:pPr>
        <w:spacing w:line="312" w:lineRule="auto"/>
        <w:rPr>
          <w:szCs w:val="22"/>
        </w:rPr>
      </w:pPr>
      <w:r w:rsidRPr="005E4E59">
        <w:rPr>
          <w:szCs w:val="22"/>
        </w:rPr>
        <w:t xml:space="preserve">Търговските вземания представляват безусловно право на дружеството да получи възнаграждение по договори с клиенти и други контрагенти (т.е. то е обвързано само с изтичане на време преди изплащането на възнаграждението). </w:t>
      </w:r>
    </w:p>
    <w:p w14:paraId="0FF427BF" w14:textId="77777777" w:rsidR="00A10420" w:rsidRPr="005E4E59" w:rsidRDefault="00A10420" w:rsidP="00A10420">
      <w:pPr>
        <w:spacing w:line="312" w:lineRule="auto"/>
        <w:rPr>
          <w:szCs w:val="22"/>
        </w:rPr>
      </w:pPr>
      <w:r w:rsidRPr="005E4E59">
        <w:rPr>
          <w:szCs w:val="22"/>
        </w:rPr>
        <w:t xml:space="preserve">Първоначалното оценяване, последващата оценка и обезценката на търговските вземания са оповестени в </w:t>
      </w:r>
      <w:hyperlink w:anchor="_Финансови_инструменти" w:history="1">
        <w:r w:rsidRPr="00321CEE">
          <w:rPr>
            <w:rStyle w:val="Hyperlink"/>
            <w:i/>
            <w:szCs w:val="22"/>
          </w:rPr>
          <w:t>Приложение № 29.2</w:t>
        </w:r>
        <w:r>
          <w:rPr>
            <w:rStyle w:val="Hyperlink"/>
            <w:i/>
            <w:szCs w:val="22"/>
          </w:rPr>
          <w:t>0</w:t>
        </w:r>
        <w:r w:rsidRPr="00321CEE">
          <w:rPr>
            <w:rStyle w:val="Hyperlink"/>
            <w:i/>
            <w:szCs w:val="22"/>
          </w:rPr>
          <w:t xml:space="preserve"> Финансови инструменти</w:t>
        </w:r>
      </w:hyperlink>
      <w:r w:rsidRPr="005E4E59">
        <w:rPr>
          <w:szCs w:val="22"/>
        </w:rPr>
        <w:t>.</w:t>
      </w:r>
    </w:p>
    <w:p w14:paraId="24A58CC6" w14:textId="77777777" w:rsidR="00A10420" w:rsidRPr="005E4E59" w:rsidRDefault="00A10420" w:rsidP="00A10420">
      <w:pPr>
        <w:spacing w:line="312" w:lineRule="auto"/>
        <w:rPr>
          <w:szCs w:val="22"/>
        </w:rPr>
      </w:pPr>
      <w:r w:rsidRPr="005E4E59">
        <w:rPr>
          <w:szCs w:val="22"/>
        </w:rPr>
        <w:t>Активът по договор е правото на дружеството да получи възнаграждение в замяна на стоките или услугите, които е прехвърлило на клиента, но което не е безусловно (начисление за вземане). Ако чрез прехвърляне на стоките и/или предоставянето на услугите дружеството изпълни задължението си преди клиента да заплати съответното възнаграждение и/или преди плащането да стане дължимо, актив по договор се признава за заработеното възнаграждение (което е под условие). Признатите активи по договор се рекласифицират като търговско вземане, когато правото на възнаграждение стане безусловно. Правото на възнаграждение се счита за безусловно, ако единственото условие за това, плащането на възнаграждението да стане дължимо, е изтичането на определен период от време.</w:t>
      </w:r>
    </w:p>
    <w:p w14:paraId="7E165F38" w14:textId="77777777" w:rsidR="00A10420" w:rsidRPr="00321CEE" w:rsidRDefault="00A10420" w:rsidP="00A10420">
      <w:pPr>
        <w:shd w:val="clear" w:color="auto" w:fill="EAF5DB" w:themeFill="accent1" w:themeFillTint="33"/>
        <w:spacing w:line="312" w:lineRule="auto"/>
        <w:rPr>
          <w:rFonts w:cs="Calibri"/>
          <w:i/>
          <w:color w:val="0070C0"/>
          <w:szCs w:val="22"/>
          <w:u w:val="single"/>
          <w:lang w:eastAsia="en-US"/>
        </w:rPr>
      </w:pPr>
      <w:r w:rsidRPr="00321CEE">
        <w:rPr>
          <w:rFonts w:cs="Calibri"/>
          <w:i/>
          <w:color w:val="0070C0"/>
          <w:szCs w:val="22"/>
          <w:u w:val="single"/>
          <w:lang w:eastAsia="en-US"/>
        </w:rPr>
        <w:t>Пасиви по договори</w:t>
      </w:r>
    </w:p>
    <w:p w14:paraId="3B4FD8A3" w14:textId="77777777" w:rsidR="00A10420" w:rsidRPr="005E4E59" w:rsidRDefault="00A10420" w:rsidP="00A10420">
      <w:pPr>
        <w:spacing w:line="312" w:lineRule="auto"/>
        <w:rPr>
          <w:szCs w:val="22"/>
        </w:rPr>
      </w:pPr>
      <w:r w:rsidRPr="005E4E59">
        <w:rPr>
          <w:szCs w:val="22"/>
        </w:rPr>
        <w:t>Като пасив по договор дружеството представя получените от клиента плащания и/или безусловно право да получи плащане, преди да е изпълнило задълженията си за изпълнение по договора. Пасивите по договор се признават като приход, когато (или като) удовлетвори задълженията за изпълнение.</w:t>
      </w:r>
    </w:p>
    <w:p w14:paraId="0136B145" w14:textId="77777777" w:rsidR="00A10420" w:rsidRPr="005E4E59" w:rsidRDefault="00A10420" w:rsidP="00A10420">
      <w:pPr>
        <w:spacing w:line="312" w:lineRule="auto"/>
        <w:rPr>
          <w:szCs w:val="22"/>
        </w:rPr>
      </w:pPr>
      <w:r w:rsidRPr="005E4E59">
        <w:rPr>
          <w:szCs w:val="22"/>
        </w:rPr>
        <w:t xml:space="preserve">Активите и пасивите по договор се представят на отделен ред към текущите и нетекущите активи и пасиви в отчета за финансовото състояния и се оповестяват отделно. Те се включват в групата на текущите активи, когато матуритетът им е в рамките на 12 месеца или в обичаен оперативен цикъл на дружеството, а останалите – като нетекущи. Активите и пасивите, произтичащи от един договор се представят нетно в отчета за финансовото състояние, дори ако те са резултат от различни договорни задължения по изпълнението на договора. </w:t>
      </w:r>
    </w:p>
    <w:p w14:paraId="2A3B658E" w14:textId="77777777" w:rsidR="00A10420" w:rsidRPr="005E4E59" w:rsidRDefault="00A10420" w:rsidP="00A10420">
      <w:pPr>
        <w:spacing w:line="312" w:lineRule="auto"/>
        <w:rPr>
          <w:i/>
          <w:szCs w:val="22"/>
        </w:rPr>
      </w:pPr>
      <w:r w:rsidRPr="005E4E59">
        <w:rPr>
          <w:szCs w:val="22"/>
        </w:rPr>
        <w:t xml:space="preserve">След първоначалното признаване, търговските вземания и активите по договори се подлагат на преглед за обезценка в съответствие с правилата на МСФО 9 Финансови инструменти. Загубите от обезценка в резултат от договори с клиенти се представят отделно от други загуби от обезценка в отделна статия на отчета за всеобхватния доход към </w:t>
      </w:r>
      <w:r w:rsidRPr="005E4E59">
        <w:rPr>
          <w:i/>
          <w:szCs w:val="22"/>
        </w:rPr>
        <w:t>„Други разходи”.</w:t>
      </w:r>
      <w:r w:rsidRPr="005E4E59" w:rsidDel="008455B1">
        <w:rPr>
          <w:i/>
          <w:szCs w:val="22"/>
        </w:rPr>
        <w:t xml:space="preserve"> </w:t>
      </w:r>
    </w:p>
    <w:p w14:paraId="43B3C8FC" w14:textId="77777777" w:rsidR="00A10420" w:rsidRPr="005E4E59" w:rsidRDefault="00A10420" w:rsidP="00A10420">
      <w:pPr>
        <w:pStyle w:val="Heading3"/>
        <w:keepNext/>
        <w:keepLines/>
        <w:widowControl w:val="0"/>
        <w:numPr>
          <w:ilvl w:val="1"/>
          <w:numId w:val="3"/>
        </w:numPr>
        <w:spacing w:before="240"/>
        <w:rPr>
          <w:iCs/>
          <w:szCs w:val="22"/>
        </w:rPr>
      </w:pPr>
      <w:r w:rsidRPr="005E4E59">
        <w:rPr>
          <w:iCs/>
          <w:szCs w:val="22"/>
        </w:rPr>
        <w:t>Финансови приходи и разходи</w:t>
      </w:r>
    </w:p>
    <w:p w14:paraId="63324D10" w14:textId="77777777" w:rsidR="00A10420" w:rsidRPr="005E4E59" w:rsidRDefault="00A10420" w:rsidP="00A10420">
      <w:pPr>
        <w:spacing w:line="312" w:lineRule="auto"/>
        <w:rPr>
          <w:szCs w:val="22"/>
        </w:rPr>
      </w:pPr>
      <w:r w:rsidRPr="005E4E59">
        <w:rPr>
          <w:i/>
          <w:szCs w:val="22"/>
        </w:rPr>
        <w:t>Финансовите приходи</w:t>
      </w:r>
      <w:r w:rsidRPr="005E4E59">
        <w:rPr>
          <w:szCs w:val="22"/>
        </w:rPr>
        <w:t xml:space="preserve"> се включват в отчета за всеобхватния доход (в печалбата или загубата за годината), когато възникнат, и се състоят от: приходи от лихви по предоставени заеми и доходи от продажба на финансови инвестиции. Финансовите приходи се представят отделно от финансовите разходи на лицевата страна на</w:t>
      </w:r>
      <w:r>
        <w:rPr>
          <w:szCs w:val="22"/>
        </w:rPr>
        <w:t xml:space="preserve"> </w:t>
      </w:r>
      <w:r w:rsidRPr="005E4E59">
        <w:rPr>
          <w:szCs w:val="22"/>
        </w:rPr>
        <w:t xml:space="preserve">отчета за всеобхватния доход (в печалбата или загубата за годината). </w:t>
      </w:r>
    </w:p>
    <w:p w14:paraId="1BC35B59" w14:textId="77777777" w:rsidR="00A10420" w:rsidRPr="005E4E59" w:rsidRDefault="00A10420" w:rsidP="00A10420">
      <w:pPr>
        <w:spacing w:line="312" w:lineRule="auto"/>
        <w:rPr>
          <w:i/>
          <w:iCs/>
          <w:szCs w:val="22"/>
        </w:rPr>
      </w:pPr>
      <w:r w:rsidRPr="005E4E59">
        <w:rPr>
          <w:i/>
          <w:iCs/>
          <w:szCs w:val="22"/>
        </w:rPr>
        <w:t>Признаване на приходи от лихви</w:t>
      </w:r>
    </w:p>
    <w:p w14:paraId="30941477" w14:textId="77777777" w:rsidR="00A10420" w:rsidRPr="005E4E59" w:rsidRDefault="00A10420" w:rsidP="00A10420">
      <w:pPr>
        <w:spacing w:line="312" w:lineRule="auto"/>
        <w:rPr>
          <w:i/>
          <w:szCs w:val="22"/>
        </w:rPr>
      </w:pPr>
      <w:r w:rsidRPr="005E4E59">
        <w:rPr>
          <w:szCs w:val="22"/>
        </w:rPr>
        <w:lastRenderedPageBreak/>
        <w:t>Приходите от лихви се изчисляват чрез прилагане на ефективния лихвен процент върху брутната балансова стойност на финансовите активи, с изключение на финансовите активи, които</w:t>
      </w:r>
      <w:r>
        <w:rPr>
          <w:szCs w:val="22"/>
        </w:rPr>
        <w:t xml:space="preserve"> </w:t>
      </w:r>
      <w:r w:rsidRPr="005E4E59">
        <w:rPr>
          <w:szCs w:val="22"/>
        </w:rPr>
        <w:t>са кредитно обезценени (Етап 3), за които приходите от лихви се изчисляват чрез прилагане на ефективния лихвен процент върху тяхната амортизирана стойност (т.е. брутната балансова стойност, коригирана за провизията за загуби). Те се признават във “</w:t>
      </w:r>
      <w:r w:rsidRPr="005E4E59">
        <w:rPr>
          <w:i/>
          <w:szCs w:val="22"/>
        </w:rPr>
        <w:t>финансови приходи”.</w:t>
      </w:r>
    </w:p>
    <w:p w14:paraId="3BE1D65F" w14:textId="77777777" w:rsidR="00A10420" w:rsidRPr="005E4E59" w:rsidRDefault="00A10420" w:rsidP="00A10420">
      <w:pPr>
        <w:widowControl w:val="0"/>
        <w:spacing w:line="312" w:lineRule="auto"/>
        <w:rPr>
          <w:i/>
          <w:szCs w:val="22"/>
          <w:highlight w:val="yellow"/>
        </w:rPr>
      </w:pPr>
      <w:r w:rsidRPr="005E4E59">
        <w:rPr>
          <w:szCs w:val="22"/>
        </w:rPr>
        <w:t>Нетните разлики от промяна на валутни курсове, свързани с парични средства, търговски вземания и задължения, деноминирани в чуждестранна валута, се включват в отчета за всеобхватния доход (в печалбата или загубата за годината), когато възникнат, като се представят нетно към “</w:t>
      </w:r>
      <w:r w:rsidRPr="005E4E59">
        <w:rPr>
          <w:i/>
          <w:szCs w:val="22"/>
        </w:rPr>
        <w:t>други доходи/(загуби) от дейността”.</w:t>
      </w:r>
    </w:p>
    <w:p w14:paraId="61E9DCBE" w14:textId="77777777" w:rsidR="00A10420" w:rsidRPr="005E4E59" w:rsidRDefault="00A10420" w:rsidP="00A10420">
      <w:pPr>
        <w:pStyle w:val="Heading3"/>
        <w:keepNext/>
        <w:keepLines/>
        <w:widowControl w:val="0"/>
        <w:numPr>
          <w:ilvl w:val="1"/>
          <w:numId w:val="3"/>
        </w:numPr>
        <w:spacing w:before="240"/>
        <w:rPr>
          <w:iCs/>
          <w:szCs w:val="22"/>
        </w:rPr>
      </w:pPr>
      <w:r w:rsidRPr="005E4E59">
        <w:rPr>
          <w:iCs/>
          <w:szCs w:val="22"/>
        </w:rPr>
        <w:t>Разходи</w:t>
      </w:r>
    </w:p>
    <w:p w14:paraId="63C643E1" w14:textId="77777777" w:rsidR="00A10420" w:rsidRPr="005E4E59" w:rsidRDefault="00A10420" w:rsidP="00A10420">
      <w:pPr>
        <w:rPr>
          <w:szCs w:val="22"/>
        </w:rPr>
      </w:pPr>
      <w:r w:rsidRPr="005E4E59">
        <w:rPr>
          <w:szCs w:val="22"/>
        </w:rPr>
        <w:t>Разходите в дружеството се признават в момента на тяхното възникване и на база принципите на начисляване и съпоставимост.</w:t>
      </w:r>
    </w:p>
    <w:p w14:paraId="48270D4B" w14:textId="77777777" w:rsidR="00A10420" w:rsidRPr="005E4E59" w:rsidRDefault="00A10420" w:rsidP="00A10420">
      <w:pPr>
        <w:rPr>
          <w:szCs w:val="22"/>
        </w:rPr>
      </w:pPr>
      <w:r w:rsidRPr="005E4E59">
        <w:rPr>
          <w:szCs w:val="22"/>
        </w:rPr>
        <w:t>Разходите за бъдещи периоди се отлагат за признаване като текущ разход за периода, през който съответните договори се отнасят.</w:t>
      </w:r>
    </w:p>
    <w:p w14:paraId="1D35C812" w14:textId="77777777" w:rsidR="00A10420" w:rsidRPr="005E4E59" w:rsidRDefault="00A10420" w:rsidP="00A10420">
      <w:pPr>
        <w:rPr>
          <w:szCs w:val="22"/>
        </w:rPr>
      </w:pPr>
      <w:r w:rsidRPr="005E4E59">
        <w:rPr>
          <w:szCs w:val="22"/>
        </w:rPr>
        <w:t>Разходите за научно-изследователска дейност се отчитат като текущ разход за периода, за който възникват.</w:t>
      </w:r>
    </w:p>
    <w:p w14:paraId="33491B81" w14:textId="77777777" w:rsidR="00A10420" w:rsidRPr="005E4E59" w:rsidRDefault="00A10420" w:rsidP="00A10420">
      <w:pPr>
        <w:pStyle w:val="BodyTextIndent2"/>
        <w:ind w:firstLine="0"/>
        <w:rPr>
          <w:szCs w:val="22"/>
        </w:rPr>
      </w:pPr>
      <w:r w:rsidRPr="005E4E59">
        <w:rPr>
          <w:szCs w:val="22"/>
        </w:rPr>
        <w:t>Финансовите разходи се представят отделно в отчета за всеобхватния доход (в печалбата или загубата за годината) и се състоят от:</w:t>
      </w:r>
      <w:r>
        <w:rPr>
          <w:szCs w:val="22"/>
        </w:rPr>
        <w:t xml:space="preserve"> </w:t>
      </w:r>
      <w:r w:rsidRPr="005E4E59">
        <w:rPr>
          <w:szCs w:val="22"/>
        </w:rPr>
        <w:t xml:space="preserve">разходи за лихви по получени заеми и банкови такси по заеми. </w:t>
      </w:r>
    </w:p>
    <w:p w14:paraId="16B0E9D9" w14:textId="77777777" w:rsidR="00A10420" w:rsidRPr="005E4E59" w:rsidRDefault="00A10420" w:rsidP="00A10420">
      <w:pPr>
        <w:pStyle w:val="Heading3"/>
        <w:keepNext/>
        <w:keepLines/>
        <w:widowControl w:val="0"/>
        <w:numPr>
          <w:ilvl w:val="1"/>
          <w:numId w:val="3"/>
        </w:numPr>
        <w:spacing w:before="240"/>
        <w:rPr>
          <w:iCs/>
          <w:szCs w:val="22"/>
        </w:rPr>
      </w:pPr>
      <w:r w:rsidRPr="005E4E59">
        <w:rPr>
          <w:iCs/>
          <w:szCs w:val="22"/>
        </w:rPr>
        <w:t>Имоти, машини и оборудване</w:t>
      </w:r>
    </w:p>
    <w:p w14:paraId="1C07F656" w14:textId="77777777" w:rsidR="00A10420" w:rsidRPr="005E4E59" w:rsidRDefault="00A10420" w:rsidP="00A10420">
      <w:pPr>
        <w:pStyle w:val="BodyTextIndent2"/>
        <w:ind w:firstLine="0"/>
        <w:rPr>
          <w:b/>
          <w:i/>
          <w:szCs w:val="22"/>
          <w:highlight w:val="yellow"/>
          <w:lang w:val="ru-RU"/>
        </w:rPr>
      </w:pPr>
      <w:r w:rsidRPr="005E4E59">
        <w:rPr>
          <w:szCs w:val="22"/>
        </w:rPr>
        <w:t>Имотите, машините и оборудването (дълготрайни материални активи) са представени във финансовия отчет по цена на придобиване/себестойност.</w:t>
      </w:r>
    </w:p>
    <w:p w14:paraId="7882062C" w14:textId="77777777" w:rsidR="00A10420" w:rsidRPr="005E4E59" w:rsidRDefault="00A10420" w:rsidP="00A10420">
      <w:pPr>
        <w:pStyle w:val="Heading4"/>
        <w:rPr>
          <w:rFonts w:eastAsiaTheme="majorEastAsia"/>
          <w:caps/>
        </w:rPr>
      </w:pPr>
      <w:r w:rsidRPr="005E4E59">
        <w:rPr>
          <w:rFonts w:eastAsiaTheme="majorEastAsia"/>
        </w:rPr>
        <w:t>Първоначално оценяване</w:t>
      </w:r>
    </w:p>
    <w:p w14:paraId="2F33CA62" w14:textId="77777777" w:rsidR="00A10420" w:rsidRPr="005E4E59" w:rsidRDefault="00A10420" w:rsidP="00A10420">
      <w:pPr>
        <w:rPr>
          <w:szCs w:val="22"/>
        </w:rPr>
      </w:pPr>
      <w:r w:rsidRPr="005E4E59">
        <w:rPr>
          <w:szCs w:val="22"/>
        </w:rPr>
        <w:t>При първоначално придобиване имотите, машините и оборудването се оценяват по цена на придобиване (себестойност), която включва покупната цена, митническите такси и всички други преки разходи, необходими за привеждане на актива в работно състояние. Преките разходи основно са: разходи за подготовка на обекта, разходи за първоначална доставка и обработка, разходите за монтаж, транспортни разходи, разходи за хонорари на лица, свързани с проекта, невъзстановяеми данъци и др.</w:t>
      </w:r>
    </w:p>
    <w:p w14:paraId="70E7E9F0" w14:textId="77777777" w:rsidR="00A10420" w:rsidRDefault="00A10420" w:rsidP="00A10420">
      <w:pPr>
        <w:rPr>
          <w:rFonts w:cs="Times New Roman CYR"/>
          <w:szCs w:val="22"/>
        </w:rPr>
      </w:pPr>
      <w:r w:rsidRPr="005E4E59">
        <w:rPr>
          <w:rFonts w:cs="Times New Roman CYR"/>
          <w:szCs w:val="22"/>
        </w:rPr>
        <w:t>При придобиване на имоти, машини и оборудване при условията на разсрочено плащане, покупната цена е еквивалентна на сегашната стойност на задължението, дисконтирано на база на лихвеното равнище по привлечените от дружеството кредитни ресурси с аналогичен матуритет и предназначение.</w:t>
      </w:r>
    </w:p>
    <w:p w14:paraId="0C06A250" w14:textId="77777777" w:rsidR="00A10420" w:rsidRPr="005E4E59" w:rsidRDefault="00A10420" w:rsidP="00A10420">
      <w:pPr>
        <w:rPr>
          <w:szCs w:val="22"/>
        </w:rPr>
      </w:pPr>
      <w:r>
        <w:rPr>
          <w:szCs w:val="22"/>
        </w:rPr>
        <w:t>П</w:t>
      </w:r>
      <w:r w:rsidRPr="00726F6E">
        <w:rPr>
          <w:szCs w:val="22"/>
        </w:rPr>
        <w:t>риходи от продажби на артикули, произведени по време на довеждане на актива до местоположението и състоянието, планирани от ръководството</w:t>
      </w:r>
      <w:r>
        <w:rPr>
          <w:szCs w:val="22"/>
        </w:rPr>
        <w:t>, не се приспадат от покупната цена на актива</w:t>
      </w:r>
      <w:r w:rsidRPr="00726F6E">
        <w:rPr>
          <w:szCs w:val="22"/>
        </w:rPr>
        <w:t>. Приходите от продажба на такива артикули и свързаните с тях разходи, се признават в печалбата и загубата за периода, съгласно правилата на другите приложими стандарти, като оповестяват отделно сумите на приходите и разходите, свързани с произведените артикули, които не са резултат от обичайните дейности на предприятието.</w:t>
      </w:r>
    </w:p>
    <w:p w14:paraId="758D8FEE" w14:textId="77777777" w:rsidR="00A10420" w:rsidRPr="005E4E59" w:rsidRDefault="00A10420" w:rsidP="00A10420">
      <w:pPr>
        <w:pStyle w:val="BodyTextIndent2"/>
        <w:ind w:firstLine="0"/>
        <w:rPr>
          <w:szCs w:val="22"/>
        </w:rPr>
      </w:pPr>
      <w:r w:rsidRPr="005E4E59">
        <w:rPr>
          <w:szCs w:val="22"/>
        </w:rPr>
        <w:lastRenderedPageBreak/>
        <w:t>Дружеството е определило стойностен праг от 500 лв., под който придобитите активи независимо, че притежават характеристиката на дълготраен актив, се изписват като текущ разход в момента на придобиването им.</w:t>
      </w:r>
    </w:p>
    <w:p w14:paraId="52D7987E" w14:textId="77777777" w:rsidR="00A10420" w:rsidRPr="00062ABB" w:rsidRDefault="00A10420" w:rsidP="00A10420">
      <w:pPr>
        <w:pStyle w:val="Heading4"/>
        <w:rPr>
          <w:rFonts w:eastAsiaTheme="majorEastAsia"/>
        </w:rPr>
      </w:pPr>
      <w:r w:rsidRPr="00062ABB">
        <w:rPr>
          <w:rFonts w:eastAsiaTheme="majorEastAsia"/>
        </w:rPr>
        <w:t>Последващо оценяване</w:t>
      </w:r>
    </w:p>
    <w:p w14:paraId="3401FD81" w14:textId="77777777" w:rsidR="00A10420" w:rsidRPr="005E4E59" w:rsidRDefault="00A10420" w:rsidP="00A10420">
      <w:pPr>
        <w:rPr>
          <w:szCs w:val="22"/>
        </w:rPr>
      </w:pPr>
      <w:r w:rsidRPr="005E4E59">
        <w:rPr>
          <w:szCs w:val="22"/>
        </w:rPr>
        <w:t>Избраният от дружеството подход за последваща оценка на имотите, машините, съоръженията и оборудването е модела на цената на придобиване по МСС 16 Имоти, машини, съоръжения и оборудване, намалена с начислените амортизации и натрупаните загуби от обезценка.</w:t>
      </w:r>
    </w:p>
    <w:p w14:paraId="4B670EA3" w14:textId="77777777" w:rsidR="00A10420" w:rsidRPr="00062ABB" w:rsidRDefault="00A10420" w:rsidP="00A10420">
      <w:pPr>
        <w:pStyle w:val="Heading4"/>
        <w:rPr>
          <w:rFonts w:eastAsiaTheme="majorEastAsia"/>
        </w:rPr>
      </w:pPr>
      <w:r w:rsidRPr="00062ABB">
        <w:rPr>
          <w:rFonts w:eastAsiaTheme="majorEastAsia"/>
        </w:rPr>
        <w:t>Последващи разходи</w:t>
      </w:r>
    </w:p>
    <w:p w14:paraId="4BA955B6" w14:textId="77777777" w:rsidR="00A10420" w:rsidRPr="005E4E59" w:rsidRDefault="00A10420" w:rsidP="00A10420">
      <w:pPr>
        <w:pStyle w:val="BodyText2"/>
        <w:rPr>
          <w:szCs w:val="22"/>
        </w:rPr>
      </w:pPr>
      <w:r w:rsidRPr="005E4E59">
        <w:rPr>
          <w:szCs w:val="22"/>
        </w:rPr>
        <w:t>Разходите за ремонти и поддръжка се признават за текущи в периода, през който са направени. Извършени последващи разходи, свързани с имоти, машини и оборудване, които имат характер на подмяна на определени компоненти, възлови части и агрегати, или на подобрения и реконструкция, се капитализират към балансовата стойност на съответния актив и се преразглежда остатъчния му полезен живот към датата на капитализация. Същевременно, неамортизираната част на заменените компоненти</w:t>
      </w:r>
      <w:r>
        <w:rPr>
          <w:szCs w:val="22"/>
        </w:rPr>
        <w:t xml:space="preserve"> </w:t>
      </w:r>
      <w:r w:rsidRPr="005E4E59">
        <w:rPr>
          <w:szCs w:val="22"/>
        </w:rPr>
        <w:t>се изписва от балансовата стойност на активите и се признава в текущите разходи за периода на преустройството.</w:t>
      </w:r>
    </w:p>
    <w:p w14:paraId="3A4A006F" w14:textId="77777777" w:rsidR="00A10420" w:rsidRPr="00062ABB" w:rsidRDefault="00A10420" w:rsidP="00A10420">
      <w:pPr>
        <w:pStyle w:val="Heading4"/>
        <w:widowControl w:val="0"/>
        <w:rPr>
          <w:rFonts w:eastAsiaTheme="majorEastAsia"/>
        </w:rPr>
      </w:pPr>
      <w:r w:rsidRPr="00062ABB">
        <w:rPr>
          <w:rFonts w:eastAsiaTheme="majorEastAsia"/>
        </w:rPr>
        <w:t>Обезценка на активи</w:t>
      </w:r>
    </w:p>
    <w:p w14:paraId="43FF6995" w14:textId="77777777" w:rsidR="00A10420" w:rsidRPr="005E4E59" w:rsidRDefault="00A10420" w:rsidP="00A10420">
      <w:pPr>
        <w:widowControl w:val="0"/>
        <w:rPr>
          <w:szCs w:val="22"/>
          <w:u w:val="single"/>
        </w:rPr>
      </w:pPr>
      <w:r w:rsidRPr="005E4E59">
        <w:rPr>
          <w:szCs w:val="22"/>
        </w:rPr>
        <w:t>Балансовите стойности на имотите, машините, съоръженията и оборудването подлежат на преглед за обезценка, когато са налице събития или промени в обстоятелствата, които показват, че те биха могли да се отличават трайно от възстановимата им стойност. Ако са налице такива индикатори, че приблизително определената възстановима стойност е по-ниска от тяхната балансова стойност, то последната се изписва до възстановимата стойност на активите. Възстановимата стойност на дълготрайните материални активи е по-високата от двете: справедлива стойност без разходи за продажба или стойност при употреба. За определянето на стойността при употреба на активите бъдещите парични потоци се дисконтират до тяхната настояща стойност като се прилага дисконтов процент преди данъци, който показва текущите пазарни условия и оценки на времевата стойност на парите и рисковете специфични за съответния актив. Загубите от обезценка се отчитат в отчета за всеобхватния доход.</w:t>
      </w:r>
    </w:p>
    <w:p w14:paraId="38824901" w14:textId="77777777" w:rsidR="00A10420" w:rsidRPr="00062ABB" w:rsidRDefault="00A10420" w:rsidP="00A10420">
      <w:pPr>
        <w:pStyle w:val="Heading4"/>
        <w:rPr>
          <w:rFonts w:eastAsiaTheme="majorEastAsia"/>
        </w:rPr>
      </w:pPr>
      <w:r w:rsidRPr="00062ABB">
        <w:rPr>
          <w:rFonts w:eastAsiaTheme="majorEastAsia"/>
        </w:rPr>
        <w:t>Печалби и загуби от продажба</w:t>
      </w:r>
    </w:p>
    <w:p w14:paraId="793776F6" w14:textId="77777777" w:rsidR="00A10420" w:rsidRPr="005E4E59" w:rsidRDefault="00A10420" w:rsidP="00A10420">
      <w:pPr>
        <w:rPr>
          <w:szCs w:val="22"/>
        </w:rPr>
      </w:pPr>
      <w:bookmarkStart w:id="65" w:name="_2.7._Нематериални_активи"/>
      <w:bookmarkEnd w:id="65"/>
      <w:r>
        <w:rPr>
          <w:szCs w:val="22"/>
        </w:rPr>
        <w:t>Имотите, машините и оборудването</w:t>
      </w:r>
      <w:r w:rsidRPr="005E4E59">
        <w:rPr>
          <w:szCs w:val="22"/>
        </w:rPr>
        <w:t xml:space="preserve"> се отписват от отчета за финансовото състояние, когато се извадят трайно от употреба и не се очакват от тях бъдещи стопански изгоди или се продадат. Печалбите или загубите от продажби на отделни активи от групата на “имоти, машини и оборудване” се определят чрез сравняването на възнаграждението, на което дружеството очаква да има право</w:t>
      </w:r>
      <w:r>
        <w:rPr>
          <w:szCs w:val="22"/>
        </w:rPr>
        <w:t xml:space="preserve"> </w:t>
      </w:r>
      <w:r w:rsidRPr="005E4E59">
        <w:rPr>
          <w:szCs w:val="22"/>
        </w:rPr>
        <w:t>(приходите от продажбата)</w:t>
      </w:r>
      <w:r>
        <w:rPr>
          <w:szCs w:val="22"/>
        </w:rPr>
        <w:t xml:space="preserve"> </w:t>
      </w:r>
      <w:r w:rsidRPr="005E4E59">
        <w:rPr>
          <w:szCs w:val="22"/>
        </w:rPr>
        <w:t xml:space="preserve">и балансовата стойност на актива към датата, на която получателят получава контрол върху него. Те се посочват нетно, към </w:t>
      </w:r>
      <w:r w:rsidRPr="005E4E59">
        <w:rPr>
          <w:i/>
          <w:szCs w:val="22"/>
        </w:rPr>
        <w:t>“други доходи/ (загуби) от дейността</w:t>
      </w:r>
      <w:r w:rsidRPr="005E4E59">
        <w:rPr>
          <w:szCs w:val="22"/>
        </w:rPr>
        <w:t>” на лицевата страна на отчета за всеобхватния доход (отчета за печалбата или загубата).</w:t>
      </w:r>
    </w:p>
    <w:p w14:paraId="5FDBC622" w14:textId="77777777" w:rsidR="00A10420" w:rsidRPr="005E4E59" w:rsidRDefault="00A10420" w:rsidP="00A10420">
      <w:pPr>
        <w:pStyle w:val="Heading3"/>
        <w:keepNext/>
        <w:keepLines/>
        <w:widowControl w:val="0"/>
        <w:numPr>
          <w:ilvl w:val="1"/>
          <w:numId w:val="3"/>
        </w:numPr>
        <w:spacing w:before="240"/>
        <w:rPr>
          <w:iCs/>
          <w:szCs w:val="22"/>
        </w:rPr>
      </w:pPr>
      <w:r w:rsidRPr="005E4E59">
        <w:rPr>
          <w:iCs/>
          <w:szCs w:val="22"/>
        </w:rPr>
        <w:lastRenderedPageBreak/>
        <w:t>Нематериални активи</w:t>
      </w:r>
    </w:p>
    <w:p w14:paraId="0D4CEF7B" w14:textId="77777777" w:rsidR="00A10420" w:rsidRPr="005E4E59" w:rsidRDefault="00A10420" w:rsidP="00A10420">
      <w:pPr>
        <w:rPr>
          <w:szCs w:val="22"/>
        </w:rPr>
      </w:pPr>
      <w:r w:rsidRPr="005E4E59">
        <w:rPr>
          <w:szCs w:val="22"/>
        </w:rPr>
        <w:t>Нематериалните активи са представени във финансовия отчет по себестойност, намалена с натрупаната амортизация и загубите от обезценка. В техния състав са включени лицензии за програмни продукти, използвани в дружеството и търговски марки.</w:t>
      </w:r>
    </w:p>
    <w:p w14:paraId="5B8BEF17" w14:textId="77777777" w:rsidR="00A10420" w:rsidRPr="005E4E59" w:rsidRDefault="00A10420" w:rsidP="00A10420">
      <w:pPr>
        <w:rPr>
          <w:szCs w:val="22"/>
        </w:rPr>
      </w:pPr>
      <w:bookmarkStart w:id="66" w:name="_2.8._Инвестиционни_имоти"/>
      <w:bookmarkStart w:id="67" w:name="_2.9._Инвестиции_в_дъщерни_дружества"/>
      <w:bookmarkEnd w:id="66"/>
      <w:bookmarkEnd w:id="67"/>
      <w:r w:rsidRPr="005E4E59">
        <w:rPr>
          <w:szCs w:val="22"/>
        </w:rPr>
        <w:t xml:space="preserve">Нематериалните активи се отписват от отчета за финансовото състояние,когато се извадят трайно от употреба и не се очакват от тях бъдещи стопански изгоди или се продадат. Печалбите или загубите от продажби на отделни активи от групата на “нематериалните активи” се определят чрез сравняването на възнаграждението, на което дружеството очаква да има право (приходите от продажбата) и балансовата стойност на актива към датата, на която получателят получава контрол върху него. Те се посочват нетно, към </w:t>
      </w:r>
      <w:r w:rsidRPr="005E4E59">
        <w:rPr>
          <w:i/>
          <w:szCs w:val="22"/>
        </w:rPr>
        <w:t>“други доходи/ (загуби) от дейността”</w:t>
      </w:r>
      <w:r w:rsidRPr="005E4E59">
        <w:rPr>
          <w:szCs w:val="22"/>
        </w:rPr>
        <w:t xml:space="preserve"> на лицевата страна на отчета за всеобхватния доход (отчета за печалбата или загуба).</w:t>
      </w:r>
      <w:r>
        <w:rPr>
          <w:szCs w:val="22"/>
        </w:rPr>
        <w:t xml:space="preserve"> </w:t>
      </w:r>
    </w:p>
    <w:p w14:paraId="2260220B" w14:textId="77777777" w:rsidR="00A10420" w:rsidRPr="005E4E59" w:rsidRDefault="00A10420" w:rsidP="00A10420">
      <w:pPr>
        <w:pStyle w:val="Heading3"/>
        <w:keepNext/>
        <w:keepLines/>
        <w:widowControl w:val="0"/>
        <w:numPr>
          <w:ilvl w:val="1"/>
          <w:numId w:val="3"/>
        </w:numPr>
        <w:spacing w:before="240"/>
        <w:rPr>
          <w:iCs/>
          <w:szCs w:val="22"/>
        </w:rPr>
      </w:pPr>
      <w:r w:rsidRPr="005E4E59">
        <w:rPr>
          <w:iCs/>
          <w:szCs w:val="22"/>
        </w:rPr>
        <w:t xml:space="preserve">Дългосрочни капиталови инвестиции </w:t>
      </w:r>
    </w:p>
    <w:p w14:paraId="5D06CDEC" w14:textId="77777777" w:rsidR="00A10420" w:rsidRPr="005E4E59" w:rsidRDefault="00A10420" w:rsidP="00A10420">
      <w:pPr>
        <w:pStyle w:val="BodyTextIndent2"/>
        <w:ind w:firstLine="0"/>
        <w:rPr>
          <w:szCs w:val="22"/>
        </w:rPr>
      </w:pPr>
      <w:r w:rsidRPr="005E4E59">
        <w:rPr>
          <w:szCs w:val="22"/>
        </w:rPr>
        <w:t xml:space="preserve">Дългосрочните капиталови инвестиции са недеривативни финансови активи, представляващи акции и дялове от капитала на други дружества (малцинствено участие), държани с дългосрочна перспектива. </w:t>
      </w:r>
    </w:p>
    <w:p w14:paraId="6916ACFA" w14:textId="77777777" w:rsidR="00A10420" w:rsidRPr="00753406" w:rsidRDefault="00A10420" w:rsidP="00A10420">
      <w:pPr>
        <w:pStyle w:val="Heading4"/>
        <w:rPr>
          <w:rFonts w:eastAsiaTheme="majorEastAsia"/>
        </w:rPr>
      </w:pPr>
      <w:r w:rsidRPr="00753406">
        <w:rPr>
          <w:rFonts w:eastAsiaTheme="majorEastAsia"/>
        </w:rPr>
        <w:t>Първоначално оценяване</w:t>
      </w:r>
    </w:p>
    <w:p w14:paraId="25F6CF49" w14:textId="77777777" w:rsidR="00A10420" w:rsidRPr="005E4E59" w:rsidRDefault="00A10420" w:rsidP="00A10420">
      <w:pPr>
        <w:rPr>
          <w:szCs w:val="22"/>
        </w:rPr>
      </w:pPr>
      <w:r w:rsidRPr="005E4E59">
        <w:rPr>
          <w:szCs w:val="22"/>
        </w:rPr>
        <w:t>Първоначално капиталовите инвестиции се признават по цена на придобиване, която е справедливата стойност на възнаграждението, което е било платено, включително преките разходи по придобиване на инвестицията (финансовия актив) (</w:t>
      </w:r>
      <w:hyperlink w:anchor="_Финансови_инструменти" w:history="1">
        <w:r w:rsidRPr="00753406">
          <w:rPr>
            <w:rStyle w:val="Hyperlink"/>
            <w:i/>
            <w:szCs w:val="22"/>
          </w:rPr>
          <w:t>Приложение 29.2</w:t>
        </w:r>
        <w:r>
          <w:rPr>
            <w:rStyle w:val="Hyperlink"/>
            <w:i/>
            <w:szCs w:val="22"/>
          </w:rPr>
          <w:t>0</w:t>
        </w:r>
        <w:r w:rsidRPr="00753406">
          <w:rPr>
            <w:rStyle w:val="Hyperlink"/>
            <w:i/>
            <w:szCs w:val="22"/>
          </w:rPr>
          <w:t xml:space="preserve"> Финансови инструменти</w:t>
        </w:r>
      </w:hyperlink>
      <w:r w:rsidRPr="005E4E59">
        <w:rPr>
          <w:szCs w:val="22"/>
        </w:rPr>
        <w:t>).</w:t>
      </w:r>
    </w:p>
    <w:p w14:paraId="087ADC8B" w14:textId="77777777" w:rsidR="00A10420" w:rsidRPr="005E4E59" w:rsidRDefault="00A10420" w:rsidP="00A10420">
      <w:pPr>
        <w:rPr>
          <w:szCs w:val="22"/>
        </w:rPr>
      </w:pPr>
      <w:r w:rsidRPr="005E4E59">
        <w:rPr>
          <w:szCs w:val="22"/>
        </w:rPr>
        <w:t>Всички покупки и продажби на капиталови инвестиции се признават на “датата на търгуване” на сделката, т.е. датата, на която дружеството се поема ангажимент да закупи или продаде актива.</w:t>
      </w:r>
    </w:p>
    <w:p w14:paraId="6C6B7CBC" w14:textId="77777777" w:rsidR="00A10420" w:rsidRPr="00753406" w:rsidRDefault="00A10420" w:rsidP="00A10420">
      <w:pPr>
        <w:pStyle w:val="Heading4"/>
        <w:rPr>
          <w:rFonts w:eastAsiaTheme="majorEastAsia"/>
        </w:rPr>
      </w:pPr>
      <w:r w:rsidRPr="00753406">
        <w:rPr>
          <w:rFonts w:eastAsiaTheme="majorEastAsia"/>
        </w:rPr>
        <w:t>Последващо оценяване</w:t>
      </w:r>
    </w:p>
    <w:p w14:paraId="729D39FF" w14:textId="77777777" w:rsidR="00A10420" w:rsidRPr="005E4E59" w:rsidRDefault="00A10420" w:rsidP="00A10420">
      <w:pPr>
        <w:pStyle w:val="BodyTextIndent2"/>
        <w:ind w:firstLine="0"/>
        <w:rPr>
          <w:szCs w:val="22"/>
        </w:rPr>
      </w:pPr>
      <w:r w:rsidRPr="005E4E59">
        <w:rPr>
          <w:szCs w:val="22"/>
        </w:rPr>
        <w:t>Притежаваните от дружеството капиталови инвестиции се оценяват последващо по справедлива стойност. Ефектите от последващата преоценка до справедлива стойност се представят в отделен компонент на отчета за всеобхватния доход (в други компоненти на всеобхватния доход) и респ. в резерв по финансови активи по справедлива стойност през друг всеобхватен доход</w:t>
      </w:r>
      <w:r>
        <w:rPr>
          <w:szCs w:val="22"/>
        </w:rPr>
        <w:t>.</w:t>
      </w:r>
    </w:p>
    <w:p w14:paraId="14C6D5AA" w14:textId="77777777" w:rsidR="00A10420" w:rsidRPr="005E4E59" w:rsidRDefault="00A10420" w:rsidP="00A10420">
      <w:pPr>
        <w:pStyle w:val="BodyTextIndent2"/>
        <w:ind w:firstLine="0"/>
        <w:rPr>
          <w:szCs w:val="22"/>
        </w:rPr>
      </w:pPr>
      <w:r w:rsidRPr="005E4E59">
        <w:rPr>
          <w:szCs w:val="22"/>
        </w:rPr>
        <w:t>Тези ефекти се прехвърлят в неразпределената печалба при освобождаване (продажба) от съответната инвестиция.</w:t>
      </w:r>
    </w:p>
    <w:p w14:paraId="2AFF8F22" w14:textId="77777777" w:rsidR="00A10420" w:rsidRPr="00753406" w:rsidRDefault="00A10420" w:rsidP="00A10420">
      <w:pPr>
        <w:pStyle w:val="Heading4"/>
        <w:rPr>
          <w:rFonts w:eastAsiaTheme="majorEastAsia"/>
        </w:rPr>
      </w:pPr>
      <w:r w:rsidRPr="00753406">
        <w:rPr>
          <w:rFonts w:eastAsiaTheme="majorEastAsia"/>
        </w:rPr>
        <w:t>Приходи от дивиденти</w:t>
      </w:r>
    </w:p>
    <w:p w14:paraId="2922E3EB" w14:textId="77777777" w:rsidR="00A10420" w:rsidRPr="005E4E59" w:rsidRDefault="00A10420" w:rsidP="00A10420">
      <w:pPr>
        <w:pStyle w:val="BodyTextIndent2"/>
        <w:ind w:firstLine="0"/>
        <w:rPr>
          <w:bCs/>
          <w:iCs/>
          <w:noProof/>
          <w:szCs w:val="22"/>
        </w:rPr>
      </w:pPr>
      <w:r w:rsidRPr="005E4E59">
        <w:rPr>
          <w:bCs/>
          <w:iCs/>
          <w:noProof/>
          <w:szCs w:val="22"/>
        </w:rPr>
        <w:t xml:space="preserve">Приходите от дивиденти, свързани с дългосрочните инвестиции, представляващи акции в други дружества (неконтролиращо участие), се признават като текущи приходи и представят в отчета за всеобхватния доход (в печалбата или загубата за годината за годината) към статията </w:t>
      </w:r>
      <w:r w:rsidRPr="005E4E59">
        <w:rPr>
          <w:bCs/>
          <w:i/>
          <w:iCs/>
          <w:noProof/>
          <w:szCs w:val="22"/>
        </w:rPr>
        <w:t>„финансови приходи”.</w:t>
      </w:r>
    </w:p>
    <w:p w14:paraId="3A8E7CAC" w14:textId="77777777" w:rsidR="00A10420" w:rsidRPr="005E4E59" w:rsidRDefault="00A10420" w:rsidP="00A10420">
      <w:pPr>
        <w:pStyle w:val="BodyTextIndent2"/>
        <w:ind w:firstLine="0"/>
        <w:rPr>
          <w:bCs/>
          <w:iCs/>
          <w:noProof/>
          <w:szCs w:val="22"/>
        </w:rPr>
      </w:pPr>
      <w:r w:rsidRPr="005E4E59">
        <w:rPr>
          <w:bCs/>
          <w:iCs/>
          <w:noProof/>
          <w:szCs w:val="22"/>
        </w:rPr>
        <w:t>При отписването на акции поради продажба се използва методът на средно-претеглена цена, определена към края на месеца, в който се извършва отписването.</w:t>
      </w:r>
    </w:p>
    <w:p w14:paraId="0751A536" w14:textId="77777777" w:rsidR="00A10420" w:rsidRPr="005E4E59" w:rsidRDefault="00A10420" w:rsidP="00A10420">
      <w:pPr>
        <w:pStyle w:val="Heading3"/>
        <w:keepNext/>
        <w:keepLines/>
        <w:widowControl w:val="0"/>
        <w:numPr>
          <w:ilvl w:val="1"/>
          <w:numId w:val="3"/>
        </w:numPr>
        <w:spacing w:before="240"/>
        <w:rPr>
          <w:iCs/>
          <w:szCs w:val="22"/>
        </w:rPr>
      </w:pPr>
      <w:r w:rsidRPr="005E4E59">
        <w:rPr>
          <w:iCs/>
          <w:szCs w:val="22"/>
        </w:rPr>
        <w:t xml:space="preserve"> Материални запаси</w:t>
      </w:r>
    </w:p>
    <w:p w14:paraId="623BAA1C" w14:textId="77777777" w:rsidR="00A10420" w:rsidRPr="005E4E59" w:rsidRDefault="00A10420" w:rsidP="00A10420">
      <w:pPr>
        <w:rPr>
          <w:szCs w:val="22"/>
        </w:rPr>
      </w:pPr>
      <w:r w:rsidRPr="005E4E59">
        <w:rPr>
          <w:szCs w:val="22"/>
        </w:rPr>
        <w:t xml:space="preserve">Материалните запаси са оценени по по-ниската от себестойност и нетната реализуема стойност. </w:t>
      </w:r>
    </w:p>
    <w:p w14:paraId="25F9D56E" w14:textId="77777777" w:rsidR="00A10420" w:rsidRPr="005E4E59" w:rsidRDefault="00A10420" w:rsidP="00A10420">
      <w:pPr>
        <w:pStyle w:val="BodyTextIndent2"/>
        <w:ind w:firstLine="0"/>
        <w:rPr>
          <w:szCs w:val="22"/>
        </w:rPr>
      </w:pPr>
      <w:r w:rsidRPr="005E4E59">
        <w:rPr>
          <w:szCs w:val="22"/>
        </w:rPr>
        <w:lastRenderedPageBreak/>
        <w:t>Разходите, които се извършват, за да доведат даден продукт в неговото настоящо състояние и местонахождение, се включват в цената на придобиване (себестойността), както следва:</w:t>
      </w:r>
    </w:p>
    <w:p w14:paraId="7C7DADF4" w14:textId="77777777" w:rsidR="00A10420" w:rsidRDefault="00A10420" w:rsidP="00A10420">
      <w:pPr>
        <w:pStyle w:val="ListParagraph"/>
        <w:numPr>
          <w:ilvl w:val="0"/>
          <w:numId w:val="24"/>
        </w:numPr>
        <w:rPr>
          <w:szCs w:val="22"/>
        </w:rPr>
      </w:pPr>
      <w:r w:rsidRPr="00503587">
        <w:rPr>
          <w:szCs w:val="22"/>
        </w:rPr>
        <w:t>суровини и материали в готов вид – всички доставни разходи, които включват покупна цена, вносни мита и такси, транспортни разходи, невъзстановяеми данъци и други разходи, които допринасят за привеждане на материалите в готов за тяхното ползване вид;</w:t>
      </w:r>
    </w:p>
    <w:p w14:paraId="7C877767" w14:textId="77777777" w:rsidR="00A10420" w:rsidRPr="00C16B80" w:rsidRDefault="00A10420" w:rsidP="00A10420">
      <w:pPr>
        <w:pStyle w:val="ListParagraph"/>
        <w:numPr>
          <w:ilvl w:val="0"/>
          <w:numId w:val="24"/>
        </w:numPr>
        <w:rPr>
          <w:szCs w:val="22"/>
        </w:rPr>
      </w:pPr>
      <w:r w:rsidRPr="00C16B80">
        <w:rPr>
          <w:szCs w:val="22"/>
        </w:rPr>
        <w:t>готова продукция и незавършено производство – преките разходи на материали и труд и приспадаща се част от производствените непреки разходи при нормално натоварен капацитет на производствените мощности, с изключение на административните разходи, курсовите разлики и разходите по привлечени финансови ресурси.</w:t>
      </w:r>
    </w:p>
    <w:p w14:paraId="73FC9DBB" w14:textId="77777777" w:rsidR="00A10420" w:rsidRPr="005E4E59" w:rsidRDefault="00A10420" w:rsidP="00A10420">
      <w:pPr>
        <w:pStyle w:val="BodyTextIndent2"/>
        <w:ind w:firstLine="0"/>
        <w:rPr>
          <w:szCs w:val="22"/>
        </w:rPr>
      </w:pPr>
      <w:r w:rsidRPr="005E4E59">
        <w:rPr>
          <w:szCs w:val="22"/>
        </w:rPr>
        <w:t>Включването на постоянните общопроизводствени разходи в себестойността на произвежданата продукция се извършва на базата на нормалния капацитет на производствените мощности. Избраната от дружеството база за разпределението им по продукти е обем произведена продукция.</w:t>
      </w:r>
    </w:p>
    <w:p w14:paraId="3D3BFDC1" w14:textId="77777777" w:rsidR="00A10420" w:rsidRPr="005E4E59" w:rsidRDefault="00A10420" w:rsidP="00A10420">
      <w:pPr>
        <w:rPr>
          <w:szCs w:val="22"/>
        </w:rPr>
      </w:pPr>
      <w:r w:rsidRPr="005E4E59">
        <w:rPr>
          <w:szCs w:val="22"/>
        </w:rPr>
        <w:t>При употребата (продажбата) на материалните запаси се използва методът на средно-претеглената цена (себестойност).</w:t>
      </w:r>
    </w:p>
    <w:p w14:paraId="4182A177" w14:textId="77777777" w:rsidR="00A10420" w:rsidRPr="005E4E59" w:rsidRDefault="00A10420" w:rsidP="00A10420">
      <w:pPr>
        <w:pStyle w:val="BodyText2"/>
        <w:rPr>
          <w:szCs w:val="22"/>
        </w:rPr>
      </w:pPr>
      <w:r w:rsidRPr="005E4E59">
        <w:rPr>
          <w:szCs w:val="22"/>
        </w:rPr>
        <w:t>Нетната реализуема стойност представлява приблизително определената продажна цена на даден актив в нормалния ход на стопанска дейност, намалена с приблизително определените разходи по довършването в търговски вид на този актив и приблизително определените разходи за реализация. Тя се определя на база анализ от специалисти в дружеството, като се използва информация за цени от последни доставки и/или офертни цени на материални запаси от същия вид.</w:t>
      </w:r>
    </w:p>
    <w:p w14:paraId="4B792F97" w14:textId="77777777" w:rsidR="00A10420" w:rsidRPr="005E4E59" w:rsidRDefault="00A10420" w:rsidP="00A10420">
      <w:pPr>
        <w:pStyle w:val="Heading3"/>
        <w:widowControl w:val="0"/>
        <w:numPr>
          <w:ilvl w:val="1"/>
          <w:numId w:val="3"/>
        </w:numPr>
        <w:spacing w:before="240"/>
        <w:rPr>
          <w:iCs/>
          <w:szCs w:val="22"/>
        </w:rPr>
      </w:pPr>
      <w:bookmarkStart w:id="68" w:name="_Търговски_и_други"/>
      <w:bookmarkEnd w:id="68"/>
      <w:r w:rsidRPr="005E4E59">
        <w:rPr>
          <w:iCs/>
          <w:szCs w:val="22"/>
        </w:rPr>
        <w:t xml:space="preserve">Търговски и други вземания </w:t>
      </w:r>
    </w:p>
    <w:p w14:paraId="03239A23" w14:textId="77777777" w:rsidR="00A10420" w:rsidRPr="005E4E59" w:rsidRDefault="00A10420" w:rsidP="00A10420">
      <w:pPr>
        <w:pStyle w:val="BodyText2"/>
        <w:widowControl w:val="0"/>
        <w:rPr>
          <w:szCs w:val="22"/>
        </w:rPr>
      </w:pPr>
      <w:r w:rsidRPr="005E4E59">
        <w:rPr>
          <w:szCs w:val="22"/>
        </w:rPr>
        <w:t xml:space="preserve">Търговските вземания представляват безусловно право на дружеството да получи възнаграждение по договори с клиенти и други контрагенти (т.е. то е обвързано само с изтичане на време преди изплащането на възнаграждението). </w:t>
      </w:r>
    </w:p>
    <w:p w14:paraId="07DCE1DF" w14:textId="77777777" w:rsidR="00A10420" w:rsidRPr="00C16B80" w:rsidRDefault="00A10420" w:rsidP="00A10420">
      <w:pPr>
        <w:pStyle w:val="Heading4"/>
        <w:rPr>
          <w:rFonts w:eastAsiaTheme="majorEastAsia"/>
        </w:rPr>
      </w:pPr>
      <w:r w:rsidRPr="00C16B80">
        <w:rPr>
          <w:rFonts w:eastAsiaTheme="majorEastAsia"/>
        </w:rPr>
        <w:t>Първоначално оценяване</w:t>
      </w:r>
    </w:p>
    <w:p w14:paraId="3FD1E17C" w14:textId="77777777" w:rsidR="00A10420" w:rsidRPr="005E4E59" w:rsidRDefault="00A10420" w:rsidP="00A10420">
      <w:pPr>
        <w:pStyle w:val="BodyText2"/>
        <w:widowControl w:val="0"/>
        <w:rPr>
          <w:szCs w:val="22"/>
        </w:rPr>
      </w:pPr>
      <w:r w:rsidRPr="005E4E59">
        <w:rPr>
          <w:szCs w:val="22"/>
        </w:rPr>
        <w:t xml:space="preserve">Търговските вземания се представят и отчитат първоначално по справедлива стойност на база цената на сделката, която стойност е обичайно равна на фактурната им стойност, освен ако те съдържат съществен финансиращ компонент, който не се начислява допълнително.В този случай те се признават по сегашната им стойност, определена при дисконтова норма в размер на лихвен процент, преценен за присъщ на длъжника. </w:t>
      </w:r>
    </w:p>
    <w:p w14:paraId="71C428BA" w14:textId="77777777" w:rsidR="00A10420" w:rsidRPr="00C16B80" w:rsidRDefault="00A10420" w:rsidP="00A10420">
      <w:pPr>
        <w:pStyle w:val="Heading4"/>
        <w:rPr>
          <w:rFonts w:eastAsiaTheme="majorEastAsia"/>
        </w:rPr>
      </w:pPr>
      <w:r w:rsidRPr="00C16B80">
        <w:rPr>
          <w:rFonts w:eastAsiaTheme="majorEastAsia"/>
        </w:rPr>
        <w:t>Последващо оценяване</w:t>
      </w:r>
    </w:p>
    <w:p w14:paraId="0D5B5E8F" w14:textId="77777777" w:rsidR="00A10420" w:rsidRPr="005E4E59" w:rsidRDefault="00A10420" w:rsidP="00A10420">
      <w:pPr>
        <w:pStyle w:val="BodyText2"/>
        <w:rPr>
          <w:szCs w:val="22"/>
        </w:rPr>
      </w:pPr>
      <w:r w:rsidRPr="005E4E59">
        <w:rPr>
          <w:szCs w:val="22"/>
        </w:rPr>
        <w:t>Дружеството държи търговските вземания единствено с цел събиране на договорни парични потоци и ги оценява последващо по амортизирана стойност, намалена с размера на натрупаната обезценка за очаквани кредитни загуби. (</w:t>
      </w:r>
      <w:hyperlink w:anchor="_Финансови_инструменти" w:history="1">
        <w:r w:rsidRPr="00753406">
          <w:rPr>
            <w:rStyle w:val="Hyperlink"/>
            <w:i/>
            <w:szCs w:val="22"/>
          </w:rPr>
          <w:t>Приложение 29.2</w:t>
        </w:r>
        <w:r>
          <w:rPr>
            <w:rStyle w:val="Hyperlink"/>
            <w:i/>
            <w:szCs w:val="22"/>
          </w:rPr>
          <w:t>0</w:t>
        </w:r>
        <w:r w:rsidRPr="00753406">
          <w:rPr>
            <w:rStyle w:val="Hyperlink"/>
            <w:i/>
            <w:szCs w:val="22"/>
          </w:rPr>
          <w:t xml:space="preserve"> Финансови инструменти</w:t>
        </w:r>
      </w:hyperlink>
      <w:r w:rsidRPr="005E4E59">
        <w:rPr>
          <w:szCs w:val="22"/>
        </w:rPr>
        <w:t xml:space="preserve">). </w:t>
      </w:r>
      <w:r w:rsidRPr="005E4E59">
        <w:rPr>
          <w:szCs w:val="22"/>
        </w:rPr>
        <w:tab/>
      </w:r>
    </w:p>
    <w:p w14:paraId="05475883" w14:textId="77777777" w:rsidR="00A10420" w:rsidRPr="00C16B80" w:rsidRDefault="00A10420" w:rsidP="00A10420">
      <w:pPr>
        <w:pStyle w:val="Heading4"/>
        <w:rPr>
          <w:rFonts w:eastAsiaTheme="majorEastAsia"/>
        </w:rPr>
      </w:pPr>
      <w:r w:rsidRPr="00C16B80">
        <w:rPr>
          <w:rFonts w:eastAsiaTheme="majorEastAsia"/>
        </w:rPr>
        <w:t>Обезценка</w:t>
      </w:r>
    </w:p>
    <w:p w14:paraId="1D1B54C9" w14:textId="77777777" w:rsidR="00A10420" w:rsidRPr="005E4E59" w:rsidRDefault="00A10420" w:rsidP="00A10420">
      <w:pPr>
        <w:pStyle w:val="BodyText2"/>
        <w:rPr>
          <w:i/>
          <w:szCs w:val="22"/>
        </w:rPr>
      </w:pPr>
      <w:r w:rsidRPr="005E4E59">
        <w:rPr>
          <w:szCs w:val="22"/>
        </w:rPr>
        <w:t xml:space="preserve">Дружеството прилага модела на очакваните кредитни загуби за целия срок на всички търговски вземания, използвайки опростения подход, определен от МСФО 9, и на база матричен модел за процента на загубата </w:t>
      </w:r>
      <w:r w:rsidRPr="005E4E59">
        <w:rPr>
          <w:i/>
          <w:szCs w:val="22"/>
        </w:rPr>
        <w:t xml:space="preserve">(Приложение </w:t>
      </w:r>
      <w:hyperlink w:anchor="_Вземания_от_свързани" w:history="1">
        <w:r w:rsidRPr="00240B21">
          <w:rPr>
            <w:rStyle w:val="Hyperlink"/>
            <w:i/>
            <w:szCs w:val="22"/>
          </w:rPr>
          <w:t>24.</w:t>
        </w:r>
        <w:r>
          <w:rPr>
            <w:rStyle w:val="Hyperlink"/>
            <w:i/>
            <w:szCs w:val="22"/>
          </w:rPr>
          <w:t>5</w:t>
        </w:r>
        <w:r w:rsidRPr="00240B21">
          <w:rPr>
            <w:rStyle w:val="Hyperlink"/>
            <w:i/>
            <w:szCs w:val="22"/>
          </w:rPr>
          <w:t xml:space="preserve"> Вземания от свързани предприятия</w:t>
        </w:r>
      </w:hyperlink>
      <w:r w:rsidRPr="005E4E59">
        <w:rPr>
          <w:i/>
          <w:szCs w:val="22"/>
        </w:rPr>
        <w:t xml:space="preserve"> и </w:t>
      </w:r>
      <w:hyperlink w:anchor="_Търговски_вземания" w:history="1">
        <w:r w:rsidRPr="00240B21">
          <w:rPr>
            <w:rStyle w:val="Hyperlink"/>
            <w:i/>
            <w:szCs w:val="22"/>
          </w:rPr>
          <w:t>5</w:t>
        </w:r>
        <w:r>
          <w:rPr>
            <w:rStyle w:val="Hyperlink"/>
            <w:i/>
            <w:szCs w:val="22"/>
          </w:rPr>
          <w:t>.</w:t>
        </w:r>
        <w:r w:rsidRPr="00240B21">
          <w:rPr>
            <w:rStyle w:val="Hyperlink"/>
            <w:i/>
            <w:szCs w:val="22"/>
          </w:rPr>
          <w:t xml:space="preserve"> Търговски вземания</w:t>
        </w:r>
      </w:hyperlink>
      <w:r w:rsidRPr="005E4E59">
        <w:rPr>
          <w:i/>
          <w:szCs w:val="22"/>
        </w:rPr>
        <w:t xml:space="preserve">). </w:t>
      </w:r>
    </w:p>
    <w:p w14:paraId="3C906987" w14:textId="77777777" w:rsidR="00A10420" w:rsidRPr="005E4E59" w:rsidRDefault="00A10420" w:rsidP="00A10420">
      <w:pPr>
        <w:pStyle w:val="BodyText2"/>
        <w:rPr>
          <w:szCs w:val="22"/>
        </w:rPr>
      </w:pPr>
      <w:r w:rsidRPr="005E4E59">
        <w:rPr>
          <w:szCs w:val="22"/>
        </w:rPr>
        <w:lastRenderedPageBreak/>
        <w:t>Обезценката на вземанията се начислява чрез съответна кореспондираща корективна сметка за всеки вид вземане към статията “</w:t>
      </w:r>
      <w:r w:rsidRPr="005E4E59">
        <w:rPr>
          <w:i/>
          <w:szCs w:val="22"/>
        </w:rPr>
        <w:t>Други разходи</w:t>
      </w:r>
      <w:r w:rsidRPr="005E4E59">
        <w:rPr>
          <w:szCs w:val="22"/>
        </w:rPr>
        <w:t>” на лицевата страна на отчета за всеобхватния доход (в печалбата или загубата за годината).</w:t>
      </w:r>
    </w:p>
    <w:p w14:paraId="0B2D36F7" w14:textId="77777777" w:rsidR="00A10420" w:rsidRPr="005E4E59" w:rsidRDefault="00A10420" w:rsidP="00A10420">
      <w:pPr>
        <w:ind w:left="12"/>
        <w:rPr>
          <w:szCs w:val="22"/>
        </w:rPr>
      </w:pPr>
      <w:r w:rsidRPr="005E4E59">
        <w:rPr>
          <w:szCs w:val="22"/>
        </w:rPr>
        <w:t xml:space="preserve">Несъбираемите вземания се отписват като несъбираеми, когато ръководството прецени, че не могат да бъдат направени повече разумни усилия за събирането им и се установят правните основания за това. </w:t>
      </w:r>
    </w:p>
    <w:p w14:paraId="60A249D1" w14:textId="77777777" w:rsidR="00A10420" w:rsidRPr="005E4E59" w:rsidRDefault="00A10420" w:rsidP="00A10420">
      <w:pPr>
        <w:pStyle w:val="Heading3"/>
        <w:keepNext/>
        <w:keepLines/>
        <w:widowControl w:val="0"/>
        <w:numPr>
          <w:ilvl w:val="1"/>
          <w:numId w:val="3"/>
        </w:numPr>
        <w:spacing w:before="240"/>
        <w:rPr>
          <w:iCs/>
          <w:szCs w:val="22"/>
        </w:rPr>
      </w:pPr>
      <w:r w:rsidRPr="005E4E59">
        <w:rPr>
          <w:iCs/>
          <w:szCs w:val="22"/>
        </w:rPr>
        <w:t>Парични средства и парични еквиваленти</w:t>
      </w:r>
    </w:p>
    <w:p w14:paraId="4CF6B795" w14:textId="77777777" w:rsidR="00A10420" w:rsidRPr="005E4E59" w:rsidRDefault="00A10420" w:rsidP="00A10420">
      <w:pPr>
        <w:ind w:left="12"/>
        <w:rPr>
          <w:i/>
          <w:szCs w:val="22"/>
        </w:rPr>
      </w:pPr>
      <w:r w:rsidRPr="005E4E59">
        <w:rPr>
          <w:szCs w:val="22"/>
        </w:rPr>
        <w:t>Паричните средства включват касовите наличности и наличностите по разплащателните сметки, а паричните еквиваленти</w:t>
      </w:r>
      <w:r>
        <w:rPr>
          <w:szCs w:val="22"/>
        </w:rPr>
        <w:t xml:space="preserve"> </w:t>
      </w:r>
      <w:r w:rsidRPr="005E4E59">
        <w:rPr>
          <w:szCs w:val="22"/>
        </w:rPr>
        <w:t>- депозити в банки с оригинален матуритет до три месеца и средствата на депозитите с по-дълъг матуритет, които са свободно разполагаеми за дружеството съгласно условията на договореностите с банките по време на депозита</w:t>
      </w:r>
      <w:r w:rsidRPr="005E4E59">
        <w:rPr>
          <w:i/>
          <w:szCs w:val="22"/>
        </w:rPr>
        <w:t>.</w:t>
      </w:r>
    </w:p>
    <w:p w14:paraId="2FEDB51C" w14:textId="77777777" w:rsidR="00A10420" w:rsidRPr="005E4E59" w:rsidRDefault="00A10420" w:rsidP="00A10420">
      <w:pPr>
        <w:ind w:left="12"/>
        <w:rPr>
          <w:szCs w:val="22"/>
        </w:rPr>
      </w:pPr>
      <w:r w:rsidRPr="005E4E59">
        <w:rPr>
          <w:szCs w:val="22"/>
        </w:rPr>
        <w:t>Паричните средства и еквиваленти в банки се представят последващо по амортизирана стойност, намалена с</w:t>
      </w:r>
      <w:r>
        <w:rPr>
          <w:szCs w:val="22"/>
        </w:rPr>
        <w:t xml:space="preserve"> </w:t>
      </w:r>
      <w:r w:rsidRPr="005E4E59">
        <w:rPr>
          <w:szCs w:val="22"/>
        </w:rPr>
        <w:t>натрупаната обезценка за очаквани кредитни загуби.</w:t>
      </w:r>
    </w:p>
    <w:p w14:paraId="4D49AED0" w14:textId="77777777" w:rsidR="00A10420" w:rsidRPr="005E4E59" w:rsidRDefault="00A10420" w:rsidP="00A10420">
      <w:pPr>
        <w:rPr>
          <w:szCs w:val="22"/>
        </w:rPr>
      </w:pPr>
      <w:r w:rsidRPr="005E4E59">
        <w:rPr>
          <w:szCs w:val="22"/>
        </w:rPr>
        <w:t>За целите на изготвянето на отчета за паричните потоци:</w:t>
      </w:r>
    </w:p>
    <w:p w14:paraId="1EC451E2" w14:textId="77777777" w:rsidR="00A10420" w:rsidRPr="005B0FA4" w:rsidRDefault="00A10420" w:rsidP="00A10420">
      <w:pPr>
        <w:pStyle w:val="ListParagraph"/>
        <w:numPr>
          <w:ilvl w:val="0"/>
          <w:numId w:val="25"/>
        </w:numPr>
        <w:rPr>
          <w:szCs w:val="22"/>
        </w:rPr>
      </w:pPr>
      <w:r w:rsidRPr="005B0FA4">
        <w:rPr>
          <w:szCs w:val="22"/>
        </w:rPr>
        <w:t>паричните постъпления от клиенти и паричните плащания към доставчици са представени брутно, с включен ДДС (20%);</w:t>
      </w:r>
    </w:p>
    <w:p w14:paraId="6C86094A" w14:textId="77777777" w:rsidR="00A10420" w:rsidRPr="005B0FA4" w:rsidRDefault="00A10420" w:rsidP="00A10420">
      <w:pPr>
        <w:pStyle w:val="ListParagraph"/>
        <w:numPr>
          <w:ilvl w:val="0"/>
          <w:numId w:val="25"/>
        </w:numPr>
        <w:rPr>
          <w:szCs w:val="22"/>
        </w:rPr>
      </w:pPr>
      <w:r w:rsidRPr="005B0FA4">
        <w:rPr>
          <w:szCs w:val="22"/>
        </w:rPr>
        <w:t>лихвите по получени инвестиционни кредити се включват като плащания за финансова дейност, а лихвите, свързани с кредити, обслужващи текущата дейност (за оборотни средства), се включват в оперативна дейност;</w:t>
      </w:r>
    </w:p>
    <w:p w14:paraId="6D1F52F1" w14:textId="77777777" w:rsidR="00A10420" w:rsidRPr="005B0FA4" w:rsidRDefault="00A10420" w:rsidP="00A10420">
      <w:pPr>
        <w:pStyle w:val="ListParagraph"/>
        <w:numPr>
          <w:ilvl w:val="0"/>
          <w:numId w:val="25"/>
        </w:numPr>
        <w:rPr>
          <w:szCs w:val="22"/>
        </w:rPr>
      </w:pPr>
      <w:r w:rsidRPr="005B0FA4">
        <w:rPr>
          <w:szCs w:val="22"/>
        </w:rPr>
        <w:t>получените лихви от депозити в банки се включват в състава на паричните потоци от инвестиционна дейност;</w:t>
      </w:r>
    </w:p>
    <w:p w14:paraId="65BDD984" w14:textId="77777777" w:rsidR="00A10420" w:rsidRPr="005B0FA4" w:rsidRDefault="00A10420" w:rsidP="00A10420">
      <w:pPr>
        <w:pStyle w:val="ListParagraph"/>
        <w:numPr>
          <w:ilvl w:val="0"/>
          <w:numId w:val="25"/>
        </w:numPr>
        <w:rPr>
          <w:szCs w:val="22"/>
        </w:rPr>
      </w:pPr>
      <w:r w:rsidRPr="005B0FA4">
        <w:rPr>
          <w:szCs w:val="22"/>
        </w:rPr>
        <w:t>платеният ДДС по покупки на дълготрайни активи от чуждестранни доставчици се посочва на ред “платени данъци”, а при доставка на дълготрайни активи от страната се посочва на ред “плащания към доставчици” към паричните потоци от оперативна дейност, доколкото той участва и се възстановява заедно и в оперативните потоци на дружеството за съответния период (месец).</w:t>
      </w:r>
    </w:p>
    <w:p w14:paraId="3F4E816F" w14:textId="77777777" w:rsidR="00A10420" w:rsidRPr="005B0FA4" w:rsidRDefault="00A10420" w:rsidP="00A10420">
      <w:pPr>
        <w:pStyle w:val="ListParagraph"/>
        <w:numPr>
          <w:ilvl w:val="0"/>
          <w:numId w:val="25"/>
        </w:numPr>
        <w:rPr>
          <w:szCs w:val="22"/>
        </w:rPr>
      </w:pPr>
      <w:r w:rsidRPr="005B0FA4">
        <w:rPr>
          <w:szCs w:val="22"/>
        </w:rPr>
        <w:t>постъпленията и плащанията от и по овърдрафти са показани нетно от дружеството.</w:t>
      </w:r>
    </w:p>
    <w:p w14:paraId="41C8490E" w14:textId="77777777" w:rsidR="00A10420" w:rsidRPr="005B0FA4" w:rsidRDefault="00A10420" w:rsidP="00A10420">
      <w:pPr>
        <w:pStyle w:val="ListParagraph"/>
        <w:numPr>
          <w:ilvl w:val="0"/>
          <w:numId w:val="25"/>
        </w:numPr>
        <w:rPr>
          <w:szCs w:val="22"/>
        </w:rPr>
      </w:pPr>
      <w:r w:rsidRPr="005B0FA4">
        <w:rPr>
          <w:szCs w:val="22"/>
        </w:rPr>
        <w:t>трайно блокираните парични средства над 3 месеца не сe третират като парични средства и еквиваленти.</w:t>
      </w:r>
    </w:p>
    <w:p w14:paraId="3BA76DBC" w14:textId="77777777" w:rsidR="00A10420" w:rsidRPr="005E4E59" w:rsidRDefault="00A10420" w:rsidP="00A10420">
      <w:pPr>
        <w:pStyle w:val="Heading3"/>
        <w:keepNext/>
        <w:keepLines/>
        <w:widowControl w:val="0"/>
        <w:numPr>
          <w:ilvl w:val="1"/>
          <w:numId w:val="3"/>
        </w:numPr>
        <w:spacing w:before="240"/>
        <w:rPr>
          <w:iCs/>
          <w:szCs w:val="22"/>
        </w:rPr>
      </w:pPr>
      <w:r w:rsidRPr="005E4E59">
        <w:rPr>
          <w:iCs/>
          <w:szCs w:val="22"/>
        </w:rPr>
        <w:t>Търговски и други задължения</w:t>
      </w:r>
    </w:p>
    <w:p w14:paraId="2129A25C" w14:textId="77777777" w:rsidR="00A10420" w:rsidRPr="005E4E59" w:rsidRDefault="00A10420" w:rsidP="00A10420">
      <w:pPr>
        <w:rPr>
          <w:noProof/>
          <w:szCs w:val="22"/>
        </w:rPr>
      </w:pPr>
      <w:r w:rsidRPr="005E4E59">
        <w:rPr>
          <w:noProof/>
          <w:szCs w:val="22"/>
        </w:rPr>
        <w:t xml:space="preserve">Търговските и другите текущи задължения в отчета за финансово състояние се представят по стойността на оригиналните фактури (цена на придобиване), която се приема за справедливата стойност на сделката и ще бъде изплатена в бъдеще срещу получените стоки и услуги. </w:t>
      </w:r>
    </w:p>
    <w:p w14:paraId="55466DD3" w14:textId="77777777" w:rsidR="00A10420" w:rsidRDefault="00A10420" w:rsidP="00A10420">
      <w:pPr>
        <w:rPr>
          <w:i/>
          <w:noProof/>
          <w:szCs w:val="22"/>
        </w:rPr>
      </w:pPr>
      <w:r w:rsidRPr="005E4E59">
        <w:rPr>
          <w:noProof/>
          <w:szCs w:val="22"/>
        </w:rPr>
        <w:t xml:space="preserve">В случаите на разсрочени плащания над обичайния кредитен срок, при които не е предвидено допълнително плащане на лихва или лихвата значително се различава от обичайния пазарен лихвен процент, задълженията се оценяват първоначално по тяхната справедлива стойност на база сегашната им стойност при дисконтова норма, присъща за дружеството, а последващо – по амортизирана стойност </w:t>
      </w:r>
      <w:r w:rsidRPr="005E4E59">
        <w:rPr>
          <w:i/>
          <w:noProof/>
          <w:szCs w:val="22"/>
        </w:rPr>
        <w:t>(</w:t>
      </w:r>
      <w:hyperlink w:anchor="_Финансови_инструменти" w:history="1">
        <w:r w:rsidRPr="000C1B4B">
          <w:rPr>
            <w:rStyle w:val="Hyperlink"/>
            <w:szCs w:val="22"/>
          </w:rPr>
          <w:t>Приложение 29.20 Финансови инструменти</w:t>
        </w:r>
      </w:hyperlink>
      <w:r w:rsidRPr="000C1B4B">
        <w:rPr>
          <w:noProof/>
          <w:szCs w:val="22"/>
        </w:rPr>
        <w:t>).</w:t>
      </w:r>
    </w:p>
    <w:p w14:paraId="09F01FA8" w14:textId="77777777" w:rsidR="00A10420" w:rsidRPr="005E4E59" w:rsidRDefault="00A10420" w:rsidP="00A10420">
      <w:pPr>
        <w:pStyle w:val="Heading3"/>
        <w:keepNext/>
        <w:keepLines/>
        <w:widowControl w:val="0"/>
        <w:numPr>
          <w:ilvl w:val="1"/>
          <w:numId w:val="3"/>
        </w:numPr>
        <w:spacing w:before="240"/>
        <w:rPr>
          <w:iCs/>
          <w:szCs w:val="22"/>
        </w:rPr>
      </w:pPr>
      <w:r w:rsidRPr="005E4E59">
        <w:rPr>
          <w:iCs/>
          <w:szCs w:val="22"/>
        </w:rPr>
        <w:lastRenderedPageBreak/>
        <w:t>Лихвоносни заеми и други привлечени ресурси</w:t>
      </w:r>
    </w:p>
    <w:p w14:paraId="5BFB2800" w14:textId="77777777" w:rsidR="00A10420" w:rsidRPr="005E4E59" w:rsidRDefault="00A10420" w:rsidP="00A10420">
      <w:pPr>
        <w:ind w:left="12"/>
        <w:rPr>
          <w:szCs w:val="22"/>
        </w:rPr>
      </w:pPr>
      <w:r w:rsidRPr="005E4E59">
        <w:rPr>
          <w:szCs w:val="22"/>
        </w:rPr>
        <w:t>Всички заеми и други привлечени финансови ресурси са представени първоначално</w:t>
      </w:r>
      <w:r>
        <w:rPr>
          <w:szCs w:val="22"/>
        </w:rPr>
        <w:t xml:space="preserve"> </w:t>
      </w:r>
      <w:r w:rsidRPr="005E4E59">
        <w:rPr>
          <w:szCs w:val="22"/>
        </w:rPr>
        <w:t>по цена на придобиване (номинална сума), която се приема за справедлива стойност на полученото по сделката, нетно от преките разходи, свързани с тези заеми и привлечени ресурси. След първоначалното признаване, лихвоносните заеми и други привлечени ресурси,</w:t>
      </w:r>
      <w:r>
        <w:rPr>
          <w:szCs w:val="22"/>
        </w:rPr>
        <w:t xml:space="preserve"> </w:t>
      </w:r>
      <w:r w:rsidRPr="005E4E59">
        <w:rPr>
          <w:szCs w:val="22"/>
        </w:rPr>
        <w:t>последващо се оцененяват по амортизируема стойност, определена чрез прилагане на метода на ефективната лихва. Амортизируемата стойност се изчислява като са взети впредвид всички видове такси, комисионни и други разходи, вкл. дисконт или премия, асоциирани с тези заеми. Печалбите и загубите се признават в отчета за всеобхватния доход (в печалбата или загубата за годината)</w:t>
      </w:r>
      <w:r>
        <w:rPr>
          <w:szCs w:val="22"/>
        </w:rPr>
        <w:t xml:space="preserve"> </w:t>
      </w:r>
      <w:r w:rsidRPr="005E4E59">
        <w:rPr>
          <w:szCs w:val="22"/>
        </w:rPr>
        <w:t>като финансови приходи или разходи (лихви) през периода на амортизация или когато задълженията се отпишат или редуцират. (</w:t>
      </w:r>
      <w:hyperlink w:anchor="_Финансови_инструменти" w:history="1">
        <w:r w:rsidRPr="000C1B4B">
          <w:rPr>
            <w:rStyle w:val="Hyperlink"/>
            <w:szCs w:val="22"/>
          </w:rPr>
          <w:t>Приложение № 29.20 Финансови инструменти</w:t>
        </w:r>
      </w:hyperlink>
      <w:r w:rsidRPr="005E4E59">
        <w:rPr>
          <w:szCs w:val="22"/>
        </w:rPr>
        <w:t>).</w:t>
      </w:r>
    </w:p>
    <w:p w14:paraId="4D3A7C23" w14:textId="77777777" w:rsidR="00A10420" w:rsidRPr="005E4E59" w:rsidRDefault="00A10420" w:rsidP="00A10420">
      <w:pPr>
        <w:ind w:left="12"/>
        <w:rPr>
          <w:szCs w:val="22"/>
        </w:rPr>
      </w:pPr>
      <w:r w:rsidRPr="005E4E59">
        <w:rPr>
          <w:szCs w:val="22"/>
        </w:rPr>
        <w:t>Разходите за лихви се признават за срока на финансовия инструмент на база метода на ефективния лихвен процент.</w:t>
      </w:r>
    </w:p>
    <w:p w14:paraId="57B93962" w14:textId="77777777" w:rsidR="00A10420" w:rsidRPr="005E4E59" w:rsidRDefault="00A10420" w:rsidP="00A10420">
      <w:pPr>
        <w:ind w:left="12"/>
        <w:rPr>
          <w:szCs w:val="22"/>
        </w:rPr>
      </w:pPr>
      <w:r w:rsidRPr="005E4E59">
        <w:rPr>
          <w:szCs w:val="22"/>
        </w:rPr>
        <w:t>Частта от заемите, дължима в рамките на 12 месеца от датата на баланса се класифицира като текущи задължения, а частта от тях, за която дружеството има безусловно право да уреди задължението си в срок над 12 месеца от края на отчетния период, като нетекущи задължения.</w:t>
      </w:r>
    </w:p>
    <w:p w14:paraId="77DB494D" w14:textId="77777777" w:rsidR="00A10420" w:rsidRPr="005E4E59" w:rsidRDefault="00A10420" w:rsidP="00A10420">
      <w:pPr>
        <w:pStyle w:val="Heading3"/>
        <w:keepNext/>
        <w:keepLines/>
        <w:widowControl w:val="0"/>
        <w:numPr>
          <w:ilvl w:val="1"/>
          <w:numId w:val="3"/>
        </w:numPr>
        <w:spacing w:before="240"/>
        <w:rPr>
          <w:iCs/>
          <w:szCs w:val="22"/>
        </w:rPr>
      </w:pPr>
      <w:r w:rsidRPr="005E4E59">
        <w:rPr>
          <w:iCs/>
          <w:szCs w:val="22"/>
        </w:rPr>
        <w:t>Лизинг</w:t>
      </w:r>
    </w:p>
    <w:p w14:paraId="329813F9" w14:textId="77777777" w:rsidR="00A10420" w:rsidRPr="005E4E59" w:rsidRDefault="00A10420" w:rsidP="00A10420">
      <w:pPr>
        <w:rPr>
          <w:noProof/>
          <w:szCs w:val="22"/>
        </w:rPr>
      </w:pPr>
      <w:bookmarkStart w:id="69" w:name="_Hlk21894928"/>
      <w:r w:rsidRPr="005E4E59">
        <w:rPr>
          <w:noProof/>
          <w:szCs w:val="22"/>
        </w:rPr>
        <w:t xml:space="preserve">На началната дата на лизинга, която е по-ранната от двете дати - датата на лизинговото споразумение или датата на ангажирането на страните с основните условия на лизинговия договор, дружеството прави анализ и оценка дали даден договор представлява или съдържа елементи на лизинг. Даден договор представлява или съдържа лизинг, ако по силата на него се прехвърлят срещу възнаграждение правото на контрол над използването на даден актив за определен период от време. </w:t>
      </w:r>
    </w:p>
    <w:p w14:paraId="0F42FAD2" w14:textId="77777777" w:rsidR="00A10420" w:rsidRPr="00151FBE" w:rsidRDefault="00A10420" w:rsidP="00A10420">
      <w:pPr>
        <w:pStyle w:val="Heading4"/>
        <w:numPr>
          <w:ilvl w:val="2"/>
          <w:numId w:val="3"/>
        </w:numPr>
      </w:pPr>
      <w:r w:rsidRPr="00151FBE">
        <w:t>Лизингополучател</w:t>
      </w:r>
    </w:p>
    <w:p w14:paraId="179D0915" w14:textId="77777777" w:rsidR="00A10420" w:rsidRPr="005E4E59" w:rsidRDefault="00A10420" w:rsidP="00A10420">
      <w:pPr>
        <w:rPr>
          <w:color w:val="000000"/>
          <w:szCs w:val="22"/>
        </w:rPr>
      </w:pPr>
      <w:r w:rsidRPr="005E4E59">
        <w:rPr>
          <w:color w:val="000000"/>
          <w:szCs w:val="22"/>
        </w:rPr>
        <w:t xml:space="preserve">Дружеството прилага единен модел на признаване и оценка на всички договори за лизинг, с изключение на краткосрочните лизингови договори (лизингов договор със срок от 12 месеца или по-малко от датата на стартиране на лизинга и който не съдържа опция за покупка) и лизинговите договори на активи на ниска стойност (като таблети, персонални компютри, телефони, офис техника и други). </w:t>
      </w:r>
    </w:p>
    <w:p w14:paraId="7E722658" w14:textId="77777777" w:rsidR="00A10420" w:rsidRPr="005E4E59" w:rsidRDefault="00A10420" w:rsidP="00A10420">
      <w:pPr>
        <w:rPr>
          <w:color w:val="000000"/>
          <w:szCs w:val="22"/>
        </w:rPr>
      </w:pPr>
      <w:r w:rsidRPr="005E4E59">
        <w:rPr>
          <w:color w:val="000000"/>
          <w:szCs w:val="22"/>
        </w:rPr>
        <w:t>Дружеството не се е възползвало от практическата целесъобразна мярка на МСФО 16, която позволява на лизингополучателя за всеки клас идентифициран актив да не отделя нелизинговите от лизинговите компоненти, а вместо това да отчита всеки лизингов компонент и свързаните с него нелизингови компоненти като отделен лизингов компонент. За договори, които съдържат лизинг на един или повече лизингови и нелизингови компоненти, Дружеството прилага политика да разпределя възнаграждението по договори, които съдържат лизингови и нелизингови компоненти, на база относителните единични цени на лизинговите компоненти и съвкупната единична цена на нелизинговите компоненти.</w:t>
      </w:r>
    </w:p>
    <w:p w14:paraId="7C35F540" w14:textId="77777777" w:rsidR="00A10420" w:rsidRPr="00424C34" w:rsidRDefault="00A10420" w:rsidP="00A10420">
      <w:pPr>
        <w:shd w:val="clear" w:color="auto" w:fill="EAF5DB" w:themeFill="accent1" w:themeFillTint="33"/>
        <w:spacing w:line="312" w:lineRule="auto"/>
        <w:rPr>
          <w:rFonts w:cs="Calibri"/>
          <w:i/>
          <w:color w:val="0070C0"/>
          <w:szCs w:val="22"/>
          <w:u w:val="single"/>
          <w:lang w:eastAsia="en-US"/>
        </w:rPr>
      </w:pPr>
      <w:r w:rsidRPr="00424C34">
        <w:rPr>
          <w:rFonts w:cs="Calibri"/>
          <w:i/>
          <w:color w:val="0070C0"/>
          <w:szCs w:val="22"/>
          <w:u w:val="single"/>
          <w:lang w:eastAsia="en-US"/>
        </w:rPr>
        <w:t>А) Право на ползване на актив</w:t>
      </w:r>
    </w:p>
    <w:bookmarkEnd w:id="69"/>
    <w:p w14:paraId="3D0E9F0C" w14:textId="77777777" w:rsidR="00A10420" w:rsidRPr="005E4E59" w:rsidRDefault="00A10420" w:rsidP="00A10420">
      <w:pPr>
        <w:rPr>
          <w:szCs w:val="22"/>
        </w:rPr>
      </w:pPr>
      <w:r w:rsidRPr="005E4E59">
        <w:rPr>
          <w:szCs w:val="22"/>
        </w:rPr>
        <w:t>Дружеството признава в отчета за финансовото състояние право на ползване</w:t>
      </w:r>
      <w:r>
        <w:rPr>
          <w:szCs w:val="22"/>
        </w:rPr>
        <w:t xml:space="preserve"> на актив</w:t>
      </w:r>
      <w:r w:rsidRPr="005E4E59">
        <w:rPr>
          <w:szCs w:val="22"/>
        </w:rPr>
        <w:t xml:space="preserve"> на датата на стартиране на лизинговите договори, т.е. датата, на която основният актив е на разположение за ползване от страна на дружеството-лизингополучател.</w:t>
      </w:r>
    </w:p>
    <w:p w14:paraId="74F86081" w14:textId="77777777" w:rsidR="00A10420" w:rsidRPr="005E4E59" w:rsidRDefault="00A10420" w:rsidP="00A10420">
      <w:pPr>
        <w:rPr>
          <w:szCs w:val="22"/>
        </w:rPr>
      </w:pPr>
      <w:r>
        <w:rPr>
          <w:szCs w:val="22"/>
        </w:rPr>
        <w:lastRenderedPageBreak/>
        <w:t>П</w:t>
      </w:r>
      <w:r w:rsidRPr="005E4E59">
        <w:rPr>
          <w:szCs w:val="22"/>
        </w:rPr>
        <w:t>раво</w:t>
      </w:r>
      <w:r>
        <w:rPr>
          <w:szCs w:val="22"/>
        </w:rPr>
        <w:t>то</w:t>
      </w:r>
      <w:r w:rsidRPr="005E4E59">
        <w:rPr>
          <w:szCs w:val="22"/>
        </w:rPr>
        <w:t xml:space="preserve"> на ползване</w:t>
      </w:r>
      <w:r>
        <w:rPr>
          <w:szCs w:val="22"/>
        </w:rPr>
        <w:t xml:space="preserve"> на актив</w:t>
      </w:r>
      <w:r w:rsidRPr="005E4E59">
        <w:rPr>
          <w:szCs w:val="22"/>
        </w:rPr>
        <w:t xml:space="preserve"> се представя в отчета за финансовото състояние по цена на придобиване, намалена с натрупаната амортизация, загуби от обезценка и корекциите, вследствие на преоценки и корекции на задължението по</w:t>
      </w:r>
      <w:r w:rsidRPr="005E4E59">
        <w:rPr>
          <w:b/>
          <w:szCs w:val="22"/>
        </w:rPr>
        <w:t xml:space="preserve"> </w:t>
      </w:r>
      <w:r w:rsidRPr="005E4E59">
        <w:rPr>
          <w:szCs w:val="22"/>
        </w:rPr>
        <w:t>лизинг. Цената на придобиване включва:</w:t>
      </w:r>
    </w:p>
    <w:p w14:paraId="779B2A33" w14:textId="77777777" w:rsidR="00A10420" w:rsidRPr="001E1700" w:rsidRDefault="00A10420" w:rsidP="00A10420">
      <w:pPr>
        <w:pStyle w:val="ListParagraph"/>
        <w:numPr>
          <w:ilvl w:val="0"/>
          <w:numId w:val="26"/>
        </w:numPr>
        <w:rPr>
          <w:szCs w:val="22"/>
        </w:rPr>
      </w:pPr>
      <w:r w:rsidRPr="001E1700">
        <w:rPr>
          <w:szCs w:val="22"/>
        </w:rPr>
        <w:t>размера на първоначалната оценка на задълженията по лизинг;</w:t>
      </w:r>
    </w:p>
    <w:p w14:paraId="16AED1C1" w14:textId="77777777" w:rsidR="00A10420" w:rsidRPr="001E1700" w:rsidRDefault="00A10420" w:rsidP="00A10420">
      <w:pPr>
        <w:pStyle w:val="ListParagraph"/>
        <w:numPr>
          <w:ilvl w:val="0"/>
          <w:numId w:val="26"/>
        </w:numPr>
        <w:rPr>
          <w:szCs w:val="22"/>
        </w:rPr>
      </w:pPr>
      <w:r w:rsidRPr="001E1700">
        <w:rPr>
          <w:szCs w:val="22"/>
        </w:rPr>
        <w:t>лизингови плащания, извършени към или преди началната дата, намалени с получените стимули по договорите за лизинг;</w:t>
      </w:r>
    </w:p>
    <w:p w14:paraId="4BB189E4" w14:textId="77777777" w:rsidR="00A10420" w:rsidRPr="001E1700" w:rsidRDefault="00A10420" w:rsidP="00A10420">
      <w:pPr>
        <w:pStyle w:val="ListParagraph"/>
        <w:numPr>
          <w:ilvl w:val="0"/>
          <w:numId w:val="26"/>
        </w:numPr>
        <w:rPr>
          <w:szCs w:val="22"/>
        </w:rPr>
      </w:pPr>
      <w:r w:rsidRPr="001E1700">
        <w:rPr>
          <w:szCs w:val="22"/>
        </w:rPr>
        <w:t>първоначалните преки разходи, извършени от дружеството, в качеството му на лизингополучател;</w:t>
      </w:r>
    </w:p>
    <w:p w14:paraId="7503D32E" w14:textId="77777777" w:rsidR="00A10420" w:rsidRPr="001E1700" w:rsidRDefault="00A10420" w:rsidP="00A10420">
      <w:pPr>
        <w:pStyle w:val="ListParagraph"/>
        <w:numPr>
          <w:ilvl w:val="0"/>
          <w:numId w:val="26"/>
        </w:numPr>
        <w:rPr>
          <w:szCs w:val="22"/>
        </w:rPr>
      </w:pPr>
      <w:r w:rsidRPr="001E1700">
        <w:rPr>
          <w:szCs w:val="22"/>
        </w:rPr>
        <w:t>разходи за възстановяване, които дружеството ще направи за демонтаж и преместване на основния актив, възстановяване на обекта, на който активът е разположен, или възстановяване на основния актив в състоянието, изисквано съгласно договора;</w:t>
      </w:r>
    </w:p>
    <w:p w14:paraId="2EC9865F" w14:textId="77777777" w:rsidR="00A10420" w:rsidRPr="005E4E59" w:rsidRDefault="00A10420" w:rsidP="00A10420">
      <w:pPr>
        <w:rPr>
          <w:rFonts w:cs="All Times New Roman"/>
          <w:szCs w:val="22"/>
          <w:lang w:val="ru-RU"/>
        </w:rPr>
      </w:pPr>
      <w:bookmarkStart w:id="70" w:name="_Hlk21895124"/>
      <w:r w:rsidRPr="005E4E59">
        <w:rPr>
          <w:szCs w:val="22"/>
        </w:rPr>
        <w:t>Дружеството амортизира право</w:t>
      </w:r>
      <w:r>
        <w:rPr>
          <w:szCs w:val="22"/>
        </w:rPr>
        <w:t>то</w:t>
      </w:r>
      <w:r w:rsidRPr="005E4E59">
        <w:rPr>
          <w:szCs w:val="22"/>
        </w:rPr>
        <w:t xml:space="preserve"> на ползване</w:t>
      </w:r>
      <w:r>
        <w:rPr>
          <w:szCs w:val="22"/>
        </w:rPr>
        <w:t xml:space="preserve"> на актив</w:t>
      </w:r>
      <w:r w:rsidRPr="005E4E59">
        <w:rPr>
          <w:szCs w:val="22"/>
        </w:rPr>
        <w:t xml:space="preserve"> за по-краткият период от полезния живот и срока на лизинговия договор. Ако собствеността върху актива се прехвърля по силата на лизинговия договор до края на срока на договора, то го амортизира за полезния му живот.</w:t>
      </w:r>
      <w:bookmarkStart w:id="71" w:name="_Hlk27468082"/>
      <w:r w:rsidRPr="005E4E59">
        <w:rPr>
          <w:rFonts w:cs="Arial"/>
          <w:szCs w:val="22"/>
        </w:rPr>
        <w:t xml:space="preserve"> </w:t>
      </w:r>
      <w:r w:rsidRPr="005E4E59">
        <w:rPr>
          <w:rFonts w:cs="All Times New Roman"/>
          <w:szCs w:val="22"/>
          <w:lang w:val="ru-RU"/>
        </w:rPr>
        <w:t>Амортизацията започва да се начислява от датата на стартиране на лизинга.</w:t>
      </w:r>
    </w:p>
    <w:p w14:paraId="0434AB54" w14:textId="77777777" w:rsidR="00A10420" w:rsidRPr="005E4E59" w:rsidRDefault="00A10420" w:rsidP="00A10420">
      <w:pPr>
        <w:rPr>
          <w:rFonts w:cs="All Times New Roman"/>
          <w:szCs w:val="22"/>
          <w:lang w:val="ru-RU"/>
        </w:rPr>
      </w:pPr>
      <w:r w:rsidRPr="005E4E59">
        <w:rPr>
          <w:rFonts w:cs="All Times New Roman"/>
          <w:szCs w:val="22"/>
          <w:lang w:val="ru-RU"/>
        </w:rPr>
        <w:t>Сроковете на амортизация по типове активи, предмет на догов</w:t>
      </w:r>
      <w:r w:rsidRPr="005E4E59">
        <w:rPr>
          <w:rFonts w:cs="All Times New Roman"/>
          <w:szCs w:val="22"/>
        </w:rPr>
        <w:t>о</w:t>
      </w:r>
      <w:r w:rsidRPr="005E4E59">
        <w:rPr>
          <w:rFonts w:cs="All Times New Roman"/>
          <w:szCs w:val="22"/>
          <w:lang w:val="ru-RU"/>
        </w:rPr>
        <w:t>рите за лизинг, са както следва:</w:t>
      </w:r>
    </w:p>
    <w:p w14:paraId="739D6D8F" w14:textId="77777777" w:rsidR="00A10420" w:rsidRPr="00856623" w:rsidRDefault="00A10420" w:rsidP="00A10420">
      <w:pPr>
        <w:pStyle w:val="ListParagraph"/>
        <w:numPr>
          <w:ilvl w:val="0"/>
          <w:numId w:val="26"/>
        </w:numPr>
        <w:rPr>
          <w:szCs w:val="22"/>
        </w:rPr>
      </w:pPr>
      <w:r w:rsidRPr="00856623">
        <w:rPr>
          <w:szCs w:val="22"/>
        </w:rPr>
        <w:t>сгради – 10 г.</w:t>
      </w:r>
    </w:p>
    <w:p w14:paraId="7981020E" w14:textId="77777777" w:rsidR="00A10420" w:rsidRPr="00856623" w:rsidRDefault="00A10420" w:rsidP="00A10420">
      <w:pPr>
        <w:pStyle w:val="ListParagraph"/>
        <w:numPr>
          <w:ilvl w:val="0"/>
          <w:numId w:val="26"/>
        </w:numPr>
        <w:rPr>
          <w:szCs w:val="22"/>
        </w:rPr>
      </w:pPr>
      <w:r w:rsidRPr="00856623">
        <w:rPr>
          <w:szCs w:val="22"/>
        </w:rPr>
        <w:t>транспортни средства – от 3 до 4 г.</w:t>
      </w:r>
    </w:p>
    <w:bookmarkEnd w:id="71"/>
    <w:p w14:paraId="6538BDB5" w14:textId="77777777" w:rsidR="00A10420" w:rsidRPr="005E4E59" w:rsidRDefault="00A10420" w:rsidP="00A10420">
      <w:pPr>
        <w:pStyle w:val="AFA"/>
        <w:spacing w:line="340" w:lineRule="atLeast"/>
        <w:ind w:firstLine="0"/>
      </w:pPr>
      <w:r w:rsidRPr="005E4E59">
        <w:t>Дружеството е избрало да прилага модела на цената на придобиване за прав</w:t>
      </w:r>
      <w:r>
        <w:t>ото</w:t>
      </w:r>
      <w:r w:rsidRPr="005E4E59">
        <w:t xml:space="preserve"> на ползване</w:t>
      </w:r>
      <w:r>
        <w:t xml:space="preserve"> на активи</w:t>
      </w:r>
      <w:r w:rsidRPr="005E4E59">
        <w:t>.</w:t>
      </w:r>
    </w:p>
    <w:p w14:paraId="4CD2B4E0" w14:textId="77777777" w:rsidR="00A10420" w:rsidRPr="005E4E59" w:rsidRDefault="00A10420" w:rsidP="00A10420">
      <w:pPr>
        <w:rPr>
          <w:color w:val="000000"/>
          <w:szCs w:val="22"/>
        </w:rPr>
      </w:pPr>
      <w:r>
        <w:rPr>
          <w:szCs w:val="22"/>
        </w:rPr>
        <w:t>П</w:t>
      </w:r>
      <w:r w:rsidRPr="005E4E59">
        <w:rPr>
          <w:szCs w:val="22"/>
        </w:rPr>
        <w:t>раво</w:t>
      </w:r>
      <w:r>
        <w:rPr>
          <w:szCs w:val="22"/>
        </w:rPr>
        <w:t>то</w:t>
      </w:r>
      <w:r w:rsidRPr="005E4E59">
        <w:rPr>
          <w:szCs w:val="22"/>
        </w:rPr>
        <w:t xml:space="preserve"> на ползване</w:t>
      </w:r>
      <w:r>
        <w:rPr>
          <w:szCs w:val="22"/>
        </w:rPr>
        <w:t xml:space="preserve"> на активи</w:t>
      </w:r>
      <w:r w:rsidRPr="005E4E59">
        <w:rPr>
          <w:szCs w:val="22"/>
        </w:rPr>
        <w:t xml:space="preserve"> се тестват за обезценка в съответствие с МСС 36 Обезценка на активи, като се прилага политика за определяне и отчитане на обезценката, аналогична на тази</w:t>
      </w:r>
      <w:r>
        <w:rPr>
          <w:szCs w:val="22"/>
        </w:rPr>
        <w:t xml:space="preserve"> </w:t>
      </w:r>
      <w:r w:rsidRPr="005E4E59">
        <w:rPr>
          <w:szCs w:val="22"/>
        </w:rPr>
        <w:t>при имотите, машините и оборудването (дълготрайните материални активи).</w:t>
      </w:r>
      <w:r w:rsidRPr="005E4E59">
        <w:rPr>
          <w:color w:val="000000"/>
          <w:szCs w:val="22"/>
        </w:rPr>
        <w:t xml:space="preserve"> Възстановимата стойност на право</w:t>
      </w:r>
      <w:r>
        <w:rPr>
          <w:color w:val="000000"/>
          <w:szCs w:val="22"/>
        </w:rPr>
        <w:t>то</w:t>
      </w:r>
      <w:r w:rsidRPr="005E4E59">
        <w:rPr>
          <w:color w:val="000000"/>
          <w:szCs w:val="22"/>
        </w:rPr>
        <w:t xml:space="preserve"> на ползване</w:t>
      </w:r>
      <w:r>
        <w:rPr>
          <w:color w:val="000000"/>
          <w:szCs w:val="22"/>
        </w:rPr>
        <w:t xml:space="preserve"> на активи</w:t>
      </w:r>
      <w:r w:rsidRPr="005E4E59">
        <w:rPr>
          <w:color w:val="000000"/>
          <w:szCs w:val="22"/>
        </w:rPr>
        <w:t xml:space="preserve"> е по-високата от двете: справедлива стойност без разходи за продажба или стойност при употреба. За определянето на стойността при употреба на активите бъдещите парични потоци се дисконтират до тяхната настояща стойност като се прилага дисконтова норма преди данъци, която отразява текущите пазарни условия и оценки на времевата стойност на парите и рисковете специфични за съответния актив. Загубите от обезценка се определят като разлика между възстановимата и балансовата стойност (когато възстановимата стойност е по-ниска от балансовата), и се представят в отчета за всеобхватния доход като „други разходи за дейността“</w:t>
      </w:r>
    </w:p>
    <w:p w14:paraId="4A71D356" w14:textId="77777777" w:rsidR="00A10420" w:rsidRPr="005E4E59" w:rsidRDefault="00A10420" w:rsidP="00A10420">
      <w:pPr>
        <w:rPr>
          <w:szCs w:val="22"/>
        </w:rPr>
      </w:pPr>
      <w:r>
        <w:rPr>
          <w:szCs w:val="22"/>
        </w:rPr>
        <w:t>П</w:t>
      </w:r>
      <w:r w:rsidRPr="005E4E59">
        <w:rPr>
          <w:szCs w:val="22"/>
        </w:rPr>
        <w:t>раво</w:t>
      </w:r>
      <w:r>
        <w:rPr>
          <w:szCs w:val="22"/>
        </w:rPr>
        <w:t>то</w:t>
      </w:r>
      <w:r w:rsidRPr="005E4E59">
        <w:rPr>
          <w:szCs w:val="22"/>
        </w:rPr>
        <w:t xml:space="preserve"> на ползване</w:t>
      </w:r>
      <w:r>
        <w:rPr>
          <w:szCs w:val="22"/>
        </w:rPr>
        <w:t xml:space="preserve"> на активи</w:t>
      </w:r>
      <w:r w:rsidRPr="005E4E59">
        <w:rPr>
          <w:szCs w:val="22"/>
        </w:rPr>
        <w:t xml:space="preserve"> са представя към „имоти, мащини и оборудване“ в отчета за финансовото състояние, а тяхната амортизация – към „разходи за амортизация“</w:t>
      </w:r>
      <w:r>
        <w:rPr>
          <w:szCs w:val="22"/>
        </w:rPr>
        <w:t xml:space="preserve"> </w:t>
      </w:r>
      <w:r w:rsidRPr="005E4E59">
        <w:rPr>
          <w:szCs w:val="22"/>
        </w:rPr>
        <w:t>в отчета за всеобхватния доход.</w:t>
      </w:r>
      <w:r>
        <w:rPr>
          <w:szCs w:val="22"/>
        </w:rPr>
        <w:t xml:space="preserve"> </w:t>
      </w:r>
    </w:p>
    <w:bookmarkEnd w:id="70"/>
    <w:p w14:paraId="0BC55B8B" w14:textId="77777777" w:rsidR="00A10420" w:rsidRPr="00424C34" w:rsidRDefault="00A10420" w:rsidP="00A10420">
      <w:pPr>
        <w:shd w:val="clear" w:color="auto" w:fill="EAF5DB" w:themeFill="accent1" w:themeFillTint="33"/>
        <w:spacing w:line="312" w:lineRule="auto"/>
        <w:rPr>
          <w:rFonts w:cs="Calibri"/>
          <w:i/>
          <w:color w:val="0070C0"/>
          <w:szCs w:val="22"/>
          <w:u w:val="single"/>
          <w:lang w:eastAsia="en-US"/>
        </w:rPr>
      </w:pPr>
      <w:r w:rsidRPr="00424C34">
        <w:rPr>
          <w:rFonts w:cs="Calibri"/>
          <w:i/>
          <w:color w:val="0070C0"/>
          <w:szCs w:val="22"/>
          <w:u w:val="single"/>
          <w:lang w:eastAsia="en-US"/>
        </w:rPr>
        <w:t>Б) Задължения по лизинг</w:t>
      </w:r>
    </w:p>
    <w:p w14:paraId="2D559A0C" w14:textId="77777777" w:rsidR="00A10420" w:rsidRPr="005E4E59" w:rsidRDefault="00A10420" w:rsidP="00A10420">
      <w:pPr>
        <w:rPr>
          <w:szCs w:val="22"/>
        </w:rPr>
      </w:pPr>
      <w:r w:rsidRPr="005E4E59">
        <w:rPr>
          <w:szCs w:val="22"/>
        </w:rPr>
        <w:t>Дружеството признава задължения по лизинг на датата на стартиране на лизинга, оценени по настояща стойност на лизинговите плащания, които не са изплатени към тази дата.</w:t>
      </w:r>
      <w:r>
        <w:rPr>
          <w:szCs w:val="22"/>
        </w:rPr>
        <w:t xml:space="preserve"> </w:t>
      </w:r>
      <w:r w:rsidRPr="005E4E59">
        <w:rPr>
          <w:szCs w:val="22"/>
        </w:rPr>
        <w:t>Те включват:</w:t>
      </w:r>
    </w:p>
    <w:p w14:paraId="48037AD4" w14:textId="77777777" w:rsidR="00A10420" w:rsidRPr="000F5B06" w:rsidRDefault="00A10420" w:rsidP="00A10420">
      <w:pPr>
        <w:pStyle w:val="ListParagraph"/>
        <w:numPr>
          <w:ilvl w:val="0"/>
          <w:numId w:val="26"/>
        </w:numPr>
        <w:rPr>
          <w:szCs w:val="22"/>
        </w:rPr>
      </w:pPr>
      <w:r w:rsidRPr="005E4E59">
        <w:rPr>
          <w:szCs w:val="22"/>
        </w:rPr>
        <w:t xml:space="preserve">фиксирани плащания (включително фиксирани по същество лизингови плащания), </w:t>
      </w:r>
      <w:r w:rsidRPr="000F5B06">
        <w:rPr>
          <w:szCs w:val="22"/>
        </w:rPr>
        <w:t>намалени с подлежащите на получаване лизингови стимули;</w:t>
      </w:r>
    </w:p>
    <w:p w14:paraId="488BE0E5" w14:textId="77777777" w:rsidR="00A10420" w:rsidRPr="000F5B06" w:rsidRDefault="00A10420" w:rsidP="00A10420">
      <w:pPr>
        <w:pStyle w:val="ListParagraph"/>
        <w:numPr>
          <w:ilvl w:val="0"/>
          <w:numId w:val="26"/>
        </w:numPr>
        <w:rPr>
          <w:szCs w:val="22"/>
        </w:rPr>
      </w:pPr>
      <w:r w:rsidRPr="000F5B06">
        <w:rPr>
          <w:szCs w:val="22"/>
        </w:rPr>
        <w:t xml:space="preserve">променливи лизингови плащания, зависещи от индекси или проценти </w:t>
      </w:r>
      <w:bookmarkStart w:id="72" w:name="_Hlk27468129"/>
      <w:r w:rsidRPr="000F5B06">
        <w:rPr>
          <w:szCs w:val="22"/>
        </w:rPr>
        <w:t>първоначално оценени, използвайки индексите или процентите на датата на стартиране на лизинга;</w:t>
      </w:r>
      <w:bookmarkEnd w:id="72"/>
    </w:p>
    <w:p w14:paraId="393F8EC7" w14:textId="77777777" w:rsidR="00A10420" w:rsidRPr="005E4E59" w:rsidRDefault="00A10420" w:rsidP="00A10420">
      <w:pPr>
        <w:pStyle w:val="ListParagraph"/>
        <w:numPr>
          <w:ilvl w:val="0"/>
          <w:numId w:val="26"/>
        </w:numPr>
        <w:rPr>
          <w:szCs w:val="22"/>
        </w:rPr>
      </w:pPr>
      <w:r w:rsidRPr="000F5B06">
        <w:rPr>
          <w:szCs w:val="22"/>
        </w:rPr>
        <w:lastRenderedPageBreak/>
        <w:t>цената за упражняване</w:t>
      </w:r>
      <w:r w:rsidRPr="005E4E59">
        <w:rPr>
          <w:szCs w:val="22"/>
        </w:rPr>
        <w:t xml:space="preserve"> на опцията за покупка, ако е достатъчно сигурно, че дружеството-лизингополучател ще ползва тази опция;</w:t>
      </w:r>
    </w:p>
    <w:p w14:paraId="56553D1C" w14:textId="77777777" w:rsidR="00A10420" w:rsidRPr="005E4E59" w:rsidRDefault="00A10420" w:rsidP="00A10420">
      <w:pPr>
        <w:pStyle w:val="ListParagraph"/>
        <w:numPr>
          <w:ilvl w:val="0"/>
          <w:numId w:val="26"/>
        </w:numPr>
        <w:rPr>
          <w:szCs w:val="22"/>
        </w:rPr>
      </w:pPr>
      <w:r w:rsidRPr="005E4E59">
        <w:rPr>
          <w:szCs w:val="22"/>
        </w:rPr>
        <w:t>плащания на санкции за прекратяване на лизинговите договори, ако в срока на лизинговия договор е отразено упражняването на опция за прекратяването на договора от страна на дружеството-лизингополучател;</w:t>
      </w:r>
    </w:p>
    <w:p w14:paraId="1F164CB1" w14:textId="77777777" w:rsidR="00A10420" w:rsidRPr="005E4E59" w:rsidRDefault="00A10420" w:rsidP="00A10420">
      <w:pPr>
        <w:pStyle w:val="ListParagraph"/>
        <w:numPr>
          <w:ilvl w:val="0"/>
          <w:numId w:val="26"/>
        </w:numPr>
        <w:rPr>
          <w:szCs w:val="22"/>
        </w:rPr>
      </w:pPr>
      <w:bookmarkStart w:id="73" w:name="_Hlk27467310"/>
      <w:r w:rsidRPr="005E4E59">
        <w:rPr>
          <w:szCs w:val="22"/>
        </w:rPr>
        <w:t xml:space="preserve">сумите, които дружеството очаква да плати на лизингодателите като </w:t>
      </w:r>
      <w:bookmarkEnd w:id="73"/>
      <w:r w:rsidRPr="005E4E59">
        <w:rPr>
          <w:szCs w:val="22"/>
        </w:rPr>
        <w:t xml:space="preserve">гаранции за остатъчна стойност. </w:t>
      </w:r>
    </w:p>
    <w:p w14:paraId="3588DCE5" w14:textId="77777777" w:rsidR="00A10420" w:rsidRPr="005E4E59" w:rsidRDefault="00A10420" w:rsidP="00A10420">
      <w:pPr>
        <w:rPr>
          <w:szCs w:val="22"/>
        </w:rPr>
      </w:pPr>
      <w:r w:rsidRPr="005E4E59">
        <w:rPr>
          <w:szCs w:val="22"/>
        </w:rPr>
        <w:t>Променливите лизингови плащания, които не зависят от инекси или проценти, а са свърани с изпълнение или с използването на основния актив, не се включват в оценката на задължението по лизинг и в право</w:t>
      </w:r>
      <w:r>
        <w:rPr>
          <w:szCs w:val="22"/>
        </w:rPr>
        <w:t>то</w:t>
      </w:r>
      <w:r w:rsidRPr="005E4E59">
        <w:rPr>
          <w:szCs w:val="22"/>
        </w:rPr>
        <w:t xml:space="preserve"> на ползване</w:t>
      </w:r>
      <w:r>
        <w:rPr>
          <w:szCs w:val="22"/>
        </w:rPr>
        <w:t xml:space="preserve"> на актива</w:t>
      </w:r>
      <w:r w:rsidRPr="005E4E59">
        <w:rPr>
          <w:szCs w:val="22"/>
        </w:rPr>
        <w:t>. Те се признават</w:t>
      </w:r>
      <w:r>
        <w:rPr>
          <w:szCs w:val="22"/>
        </w:rPr>
        <w:t xml:space="preserve"> </w:t>
      </w:r>
      <w:r w:rsidRPr="005E4E59">
        <w:rPr>
          <w:szCs w:val="22"/>
        </w:rPr>
        <w:t>като текущ разход в периода, в който настъпи събитието или обстоятелството, довело до тези плащания</w:t>
      </w:r>
      <w:r>
        <w:rPr>
          <w:szCs w:val="22"/>
        </w:rPr>
        <w:t xml:space="preserve"> </w:t>
      </w:r>
      <w:r w:rsidRPr="005E4E59">
        <w:rPr>
          <w:szCs w:val="22"/>
        </w:rPr>
        <w:t>в печалбата и загубата за годината.</w:t>
      </w:r>
    </w:p>
    <w:p w14:paraId="5E8F18AD" w14:textId="77777777" w:rsidR="00A10420" w:rsidRPr="005E4E59" w:rsidRDefault="00A10420" w:rsidP="00A10420">
      <w:pPr>
        <w:rPr>
          <w:szCs w:val="22"/>
        </w:rPr>
      </w:pPr>
      <w:r w:rsidRPr="005E4E59">
        <w:rPr>
          <w:szCs w:val="22"/>
        </w:rPr>
        <w:t xml:space="preserve">Лизинговите плащания се дисконтират с лихвения процент, </w:t>
      </w:r>
      <w:bookmarkStart w:id="74" w:name="_Hlk21894830"/>
      <w:r w:rsidRPr="005E4E59">
        <w:rPr>
          <w:szCs w:val="22"/>
        </w:rPr>
        <w:t xml:space="preserve">заложен в договора, ако той може да бъде непосредствено определен или с диференциалния лихвен процент на дружеството, </w:t>
      </w:r>
      <w:r w:rsidRPr="005E4E59">
        <w:rPr>
          <w:color w:val="000000"/>
          <w:szCs w:val="22"/>
        </w:rPr>
        <w:t>който то би плащало в случай, че заеме финансови средства, необходими за получаването на актив със сходна стойност на право</w:t>
      </w:r>
      <w:r>
        <w:rPr>
          <w:color w:val="000000"/>
          <w:szCs w:val="22"/>
        </w:rPr>
        <w:t>то</w:t>
      </w:r>
      <w:r w:rsidRPr="005E4E59">
        <w:rPr>
          <w:color w:val="000000"/>
          <w:szCs w:val="22"/>
        </w:rPr>
        <w:t xml:space="preserve"> на ползване</w:t>
      </w:r>
      <w:r>
        <w:rPr>
          <w:color w:val="000000"/>
          <w:szCs w:val="22"/>
        </w:rPr>
        <w:t xml:space="preserve"> на актив</w:t>
      </w:r>
      <w:r w:rsidRPr="005E4E59">
        <w:rPr>
          <w:color w:val="000000"/>
          <w:szCs w:val="22"/>
        </w:rPr>
        <w:t>, за сходен период от време, при сходно обезпечение и в сходна икономическа среда.</w:t>
      </w:r>
      <w:r w:rsidRPr="005E4E59">
        <w:rPr>
          <w:szCs w:val="22"/>
        </w:rPr>
        <w:t xml:space="preserve"> </w:t>
      </w:r>
    </w:p>
    <w:p w14:paraId="32B29CBC" w14:textId="77777777" w:rsidR="00A10420" w:rsidRPr="005E4E59" w:rsidRDefault="00A10420" w:rsidP="00A10420">
      <w:pPr>
        <w:rPr>
          <w:color w:val="000000"/>
          <w:szCs w:val="22"/>
        </w:rPr>
      </w:pPr>
      <w:bookmarkStart w:id="75" w:name="_Hlk21894890"/>
      <w:bookmarkEnd w:id="74"/>
      <w:r w:rsidRPr="005E4E59">
        <w:rPr>
          <w:color w:val="000000"/>
          <w:szCs w:val="22"/>
        </w:rPr>
        <w:t>Лизинговите плащания (вноски) съдържат в определено съотношение финансовия разход (лихва) и припадащата се част от лизинговото задължение (главница).</w:t>
      </w:r>
      <w:r w:rsidRPr="005E4E59">
        <w:rPr>
          <w:szCs w:val="22"/>
        </w:rPr>
        <w:t xml:space="preserve"> Лихвените</w:t>
      </w:r>
      <w:r>
        <w:rPr>
          <w:szCs w:val="22"/>
        </w:rPr>
        <w:t xml:space="preserve"> </w:t>
      </w:r>
      <w:r w:rsidRPr="005E4E59">
        <w:rPr>
          <w:szCs w:val="22"/>
        </w:rPr>
        <w:t xml:space="preserve">разходи по лизинга се представят в </w:t>
      </w:r>
      <w:r w:rsidRPr="005E4E59">
        <w:rPr>
          <w:color w:val="000000"/>
          <w:szCs w:val="22"/>
        </w:rPr>
        <w:t>отчета за всеобхватния доход (в печалбата или загубата за годината)</w:t>
      </w:r>
      <w:r w:rsidRPr="005E4E59">
        <w:rPr>
          <w:szCs w:val="22"/>
        </w:rPr>
        <w:t xml:space="preserve"> на дружеството през периода на лизинга на периодична база, така че да се </w:t>
      </w:r>
      <w:r w:rsidRPr="005E4E59">
        <w:rPr>
          <w:color w:val="000000"/>
          <w:szCs w:val="22"/>
        </w:rPr>
        <w:t>постигне постоянен лихвен процент за оставащата неизплатена част от главницата по лизинговото задължение, като се представят като „финансови разходи”.</w:t>
      </w:r>
    </w:p>
    <w:p w14:paraId="0933A3C1" w14:textId="77777777" w:rsidR="00A10420" w:rsidRPr="005E4E59" w:rsidRDefault="00A10420" w:rsidP="00A10420">
      <w:pPr>
        <w:rPr>
          <w:color w:val="FF0000"/>
          <w:szCs w:val="22"/>
        </w:rPr>
      </w:pPr>
      <w:r w:rsidRPr="005E4E59">
        <w:rPr>
          <w:szCs w:val="22"/>
        </w:rPr>
        <w:t>Задълженията по лизинг се представят на отделен ред в отчета за финансовото състояние.</w:t>
      </w:r>
    </w:p>
    <w:bookmarkEnd w:id="75"/>
    <w:p w14:paraId="1D1DD338" w14:textId="77777777" w:rsidR="00A10420" w:rsidRPr="005E4E59" w:rsidRDefault="00A10420" w:rsidP="00A10420">
      <w:pPr>
        <w:pStyle w:val="AFA"/>
        <w:spacing w:line="340" w:lineRule="atLeast"/>
        <w:ind w:firstLine="0"/>
        <w:rPr>
          <w:color w:val="000000"/>
        </w:rPr>
      </w:pPr>
      <w:r w:rsidRPr="005E4E59">
        <w:rPr>
          <w:color w:val="000000"/>
        </w:rPr>
        <w:t>Дружеството оценява последващо задължението по лизинг като:</w:t>
      </w:r>
    </w:p>
    <w:p w14:paraId="1C3CD659" w14:textId="77777777" w:rsidR="00A10420" w:rsidRPr="007822E6" w:rsidRDefault="00A10420" w:rsidP="00A10420">
      <w:pPr>
        <w:pStyle w:val="ListParagraph"/>
        <w:numPr>
          <w:ilvl w:val="0"/>
          <w:numId w:val="26"/>
        </w:numPr>
        <w:rPr>
          <w:szCs w:val="22"/>
        </w:rPr>
      </w:pPr>
      <w:r w:rsidRPr="007822E6">
        <w:rPr>
          <w:szCs w:val="22"/>
        </w:rPr>
        <w:t>увеличава балансовата стойност, за да отрази лихвата по задълженията по лизинг;</w:t>
      </w:r>
    </w:p>
    <w:p w14:paraId="64F7E75A" w14:textId="77777777" w:rsidR="00A10420" w:rsidRPr="007822E6" w:rsidRDefault="00A10420" w:rsidP="00A10420">
      <w:pPr>
        <w:pStyle w:val="ListParagraph"/>
        <w:numPr>
          <w:ilvl w:val="0"/>
          <w:numId w:val="26"/>
        </w:numPr>
        <w:rPr>
          <w:szCs w:val="22"/>
        </w:rPr>
      </w:pPr>
      <w:r w:rsidRPr="007822E6">
        <w:rPr>
          <w:szCs w:val="22"/>
        </w:rPr>
        <w:t>намалява балансовата стойност, за да отрази извършените лизингови плащания;</w:t>
      </w:r>
    </w:p>
    <w:p w14:paraId="15734B6E" w14:textId="77777777" w:rsidR="00A10420" w:rsidRPr="007822E6" w:rsidRDefault="00A10420" w:rsidP="00A10420">
      <w:pPr>
        <w:pStyle w:val="ListParagraph"/>
        <w:numPr>
          <w:ilvl w:val="0"/>
          <w:numId w:val="26"/>
        </w:numPr>
        <w:rPr>
          <w:szCs w:val="22"/>
        </w:rPr>
      </w:pPr>
      <w:bookmarkStart w:id="76" w:name="_Hlk21895242"/>
      <w:r w:rsidRPr="007822E6">
        <w:rPr>
          <w:szCs w:val="22"/>
        </w:rPr>
        <w:t>преоценява балансовата стойност на задълженията по лизинг, за да отрази преоценките или измененията на лизинговия договор;</w:t>
      </w:r>
    </w:p>
    <w:p w14:paraId="03216560" w14:textId="77777777" w:rsidR="00A10420" w:rsidRPr="007822E6" w:rsidRDefault="00A10420" w:rsidP="00A10420">
      <w:pPr>
        <w:pStyle w:val="ListParagraph"/>
        <w:numPr>
          <w:ilvl w:val="0"/>
          <w:numId w:val="26"/>
        </w:numPr>
        <w:rPr>
          <w:szCs w:val="22"/>
        </w:rPr>
      </w:pPr>
      <w:bookmarkStart w:id="77" w:name="_Hlk21895373"/>
      <w:bookmarkEnd w:id="76"/>
      <w:r w:rsidRPr="007822E6">
        <w:rPr>
          <w:szCs w:val="22"/>
        </w:rPr>
        <w:t xml:space="preserve">гаранциите за остатъчна стойност се преразглеждат и коригират, ако е необходимо към края на всеки отчетен период. </w:t>
      </w:r>
    </w:p>
    <w:p w14:paraId="333AC002" w14:textId="77777777" w:rsidR="00A10420" w:rsidRPr="005E4E59" w:rsidRDefault="00A10420" w:rsidP="00A10420">
      <w:pPr>
        <w:rPr>
          <w:color w:val="000000"/>
          <w:szCs w:val="22"/>
        </w:rPr>
      </w:pPr>
      <w:bookmarkStart w:id="78" w:name="_Hlk21895317"/>
      <w:bookmarkEnd w:id="77"/>
      <w:r w:rsidRPr="005E4E59">
        <w:rPr>
          <w:color w:val="000000"/>
          <w:szCs w:val="22"/>
        </w:rPr>
        <w:t>Дружеството преоценява задълженията си по лизинг</w:t>
      </w:r>
      <w:r>
        <w:rPr>
          <w:color w:val="000000"/>
          <w:szCs w:val="22"/>
        </w:rPr>
        <w:t>,</w:t>
      </w:r>
      <w:r w:rsidRPr="005E4E59">
        <w:rPr>
          <w:color w:val="000000"/>
          <w:szCs w:val="22"/>
        </w:rPr>
        <w:t xml:space="preserve"> при което извършва и кореспондиращи записвания към съответн</w:t>
      </w:r>
      <w:r>
        <w:rPr>
          <w:color w:val="000000"/>
          <w:szCs w:val="22"/>
        </w:rPr>
        <w:t xml:space="preserve">ото </w:t>
      </w:r>
      <w:r w:rsidRPr="005E4E59">
        <w:rPr>
          <w:color w:val="000000"/>
          <w:szCs w:val="22"/>
        </w:rPr>
        <w:t>право на ползване</w:t>
      </w:r>
      <w:r>
        <w:rPr>
          <w:color w:val="000000"/>
          <w:szCs w:val="22"/>
        </w:rPr>
        <w:t xml:space="preserve"> на актив</w:t>
      </w:r>
      <w:r w:rsidRPr="005E4E59">
        <w:rPr>
          <w:color w:val="000000"/>
          <w:szCs w:val="22"/>
        </w:rPr>
        <w:t>, когато:</w:t>
      </w:r>
    </w:p>
    <w:p w14:paraId="6FE4E60A" w14:textId="77777777" w:rsidR="00A10420" w:rsidRPr="007822E6" w:rsidRDefault="00A10420" w:rsidP="00A10420">
      <w:pPr>
        <w:pStyle w:val="ListParagraph"/>
        <w:numPr>
          <w:ilvl w:val="0"/>
          <w:numId w:val="26"/>
        </w:numPr>
        <w:rPr>
          <w:szCs w:val="22"/>
        </w:rPr>
      </w:pPr>
      <w:r w:rsidRPr="007822E6">
        <w:rPr>
          <w:szCs w:val="22"/>
        </w:rPr>
        <w:t xml:space="preserve">има промяна в срока на лизинга или е възникнало събитие или обстоятелство, което е довело до промяна в оценката на опцията за закупуване, при което коригираните задължения по лизинг се преизчисляват с коригиран дисконтов процент; </w:t>
      </w:r>
    </w:p>
    <w:p w14:paraId="3B5A1242" w14:textId="77777777" w:rsidR="00A10420" w:rsidRPr="007822E6" w:rsidRDefault="00A10420" w:rsidP="00A10420">
      <w:pPr>
        <w:pStyle w:val="ListParagraph"/>
        <w:numPr>
          <w:ilvl w:val="0"/>
          <w:numId w:val="26"/>
        </w:numPr>
        <w:rPr>
          <w:szCs w:val="22"/>
        </w:rPr>
      </w:pPr>
      <w:r w:rsidRPr="007822E6">
        <w:rPr>
          <w:szCs w:val="22"/>
        </w:rPr>
        <w:t xml:space="preserve">има промяна в плащанията за лизинг, произтичаща от промяна в индекс или процент или има промяна в сумите, които се очаква да бъдат дължими по гаранции за остатъчна стойност, при което коригираните задължения по лизинг се преизчисляват с непроменения (оригиналния) дисконтов процент (освен когато промяната в лизинговите плащания, произтича от промяна в </w:t>
      </w:r>
      <w:r w:rsidRPr="007822E6">
        <w:rPr>
          <w:szCs w:val="22"/>
        </w:rPr>
        <w:lastRenderedPageBreak/>
        <w:t>плаващите лихвени проценти, в този случай се използва коригиран дисконтов процент, който отразява промените в лихвения процент);</w:t>
      </w:r>
    </w:p>
    <w:p w14:paraId="097B34F0" w14:textId="77777777" w:rsidR="00A10420" w:rsidRPr="007822E6" w:rsidRDefault="00A10420" w:rsidP="00A10420">
      <w:pPr>
        <w:pStyle w:val="ListParagraph"/>
        <w:numPr>
          <w:ilvl w:val="0"/>
          <w:numId w:val="26"/>
        </w:numPr>
        <w:rPr>
          <w:szCs w:val="22"/>
        </w:rPr>
      </w:pPr>
      <w:r w:rsidRPr="007822E6">
        <w:rPr>
          <w:szCs w:val="22"/>
        </w:rPr>
        <w:t>лизинговият договор е изменен и това изменение не е отразена като отделен лизинг, в този случай задължението по лизинг се преизчислява като се базира на срока на променения лизингов договор, дисконтирайки променените лизингови плащания с коригиран дисконтов процент към датата на влизане в сила на изменението.</w:t>
      </w:r>
    </w:p>
    <w:bookmarkEnd w:id="78"/>
    <w:p w14:paraId="56AA8F30" w14:textId="77777777" w:rsidR="00A10420" w:rsidRPr="00424C34" w:rsidRDefault="00A10420" w:rsidP="00A10420">
      <w:pPr>
        <w:shd w:val="clear" w:color="auto" w:fill="EAF5DB" w:themeFill="accent1" w:themeFillTint="33"/>
        <w:spacing w:line="312" w:lineRule="auto"/>
        <w:rPr>
          <w:rFonts w:cs="Calibri"/>
          <w:i/>
          <w:color w:val="0070C0"/>
          <w:szCs w:val="22"/>
          <w:u w:val="single"/>
          <w:lang w:eastAsia="en-US"/>
        </w:rPr>
      </w:pPr>
      <w:r w:rsidRPr="00424C34">
        <w:rPr>
          <w:rFonts w:cs="Calibri"/>
          <w:i/>
          <w:color w:val="0070C0"/>
          <w:szCs w:val="22"/>
          <w:u w:val="single"/>
          <w:lang w:eastAsia="en-US"/>
        </w:rPr>
        <w:t>В) Краткосрочни лизингови договори и лизингови договори с ниска стойност на основния актив</w:t>
      </w:r>
    </w:p>
    <w:p w14:paraId="68440086" w14:textId="77777777" w:rsidR="00A10420" w:rsidRPr="005E4E59" w:rsidRDefault="00A10420" w:rsidP="00A10420">
      <w:pPr>
        <w:rPr>
          <w:b/>
          <w:color w:val="000000"/>
          <w:szCs w:val="22"/>
        </w:rPr>
      </w:pPr>
      <w:r w:rsidRPr="005E4E59">
        <w:rPr>
          <w:color w:val="000000"/>
          <w:szCs w:val="22"/>
        </w:rPr>
        <w:t>Дружеството прилага освобождаването по реда на МСФО 16 от изискването за признаване на право на ползване</w:t>
      </w:r>
      <w:r>
        <w:rPr>
          <w:color w:val="000000"/>
          <w:szCs w:val="22"/>
        </w:rPr>
        <w:t xml:space="preserve"> на актив</w:t>
      </w:r>
      <w:r w:rsidRPr="005E4E59">
        <w:rPr>
          <w:color w:val="000000"/>
          <w:szCs w:val="22"/>
        </w:rPr>
        <w:t xml:space="preserve"> и задължение по лизинг за краткосрочните си лизингови договори на автомобили и за лизинговите си договори на активи </w:t>
      </w:r>
      <w:r>
        <w:rPr>
          <w:color w:val="000000"/>
          <w:szCs w:val="22"/>
        </w:rPr>
        <w:t>с</w:t>
      </w:r>
      <w:r w:rsidRPr="005E4E59">
        <w:rPr>
          <w:color w:val="000000"/>
          <w:szCs w:val="22"/>
        </w:rPr>
        <w:t xml:space="preserve"> ниска стойност, представляващи </w:t>
      </w:r>
      <w:r w:rsidRPr="005E4E59">
        <w:rPr>
          <w:szCs w:val="22"/>
        </w:rPr>
        <w:t>офис оборудване, които дружеството счита, че са на ниска стойност като нов</w:t>
      </w:r>
      <w:r w:rsidRPr="005E4E59">
        <w:rPr>
          <w:color w:val="000000"/>
          <w:szCs w:val="22"/>
        </w:rPr>
        <w:t>и и се използват самостоятелно в дружеството, без да са зависими и тясно свързани с други активи.</w:t>
      </w:r>
    </w:p>
    <w:p w14:paraId="13D4F797" w14:textId="77777777" w:rsidR="00A10420" w:rsidRPr="005E4E59" w:rsidRDefault="00A10420" w:rsidP="00A10420">
      <w:pPr>
        <w:rPr>
          <w:color w:val="000000"/>
          <w:szCs w:val="22"/>
        </w:rPr>
      </w:pPr>
      <w:r w:rsidRPr="005E4E59">
        <w:rPr>
          <w:color w:val="000000"/>
          <w:szCs w:val="22"/>
        </w:rPr>
        <w:t>Плащанията във връзка с краткосрочни лизингови договори и</w:t>
      </w:r>
      <w:r>
        <w:rPr>
          <w:color w:val="000000"/>
          <w:szCs w:val="22"/>
        </w:rPr>
        <w:t xml:space="preserve"> </w:t>
      </w:r>
      <w:r w:rsidRPr="005E4E59">
        <w:rPr>
          <w:color w:val="000000"/>
          <w:szCs w:val="22"/>
        </w:rPr>
        <w:t>лизингови договори, по които основният актив е с ниска стойност се признават директно като текущ разход в отчета за всеобхватния доход (в печалбата или загубата за годината) на база линеен метод за периода на лизинга.</w:t>
      </w:r>
    </w:p>
    <w:p w14:paraId="6C2B0656" w14:textId="77777777" w:rsidR="00A10420" w:rsidRPr="005E4E59" w:rsidRDefault="00A10420" w:rsidP="00A10420">
      <w:pPr>
        <w:widowControl w:val="0"/>
        <w:tabs>
          <w:tab w:val="left" w:pos="494"/>
        </w:tabs>
        <w:rPr>
          <w:szCs w:val="22"/>
        </w:rPr>
      </w:pPr>
      <w:r w:rsidRPr="005E4E59">
        <w:rPr>
          <w:rFonts w:eastAsia="Batang"/>
          <w:color w:val="000000"/>
          <w:szCs w:val="22"/>
        </w:rPr>
        <w:t xml:space="preserve">В случаите, в които дружеството прехвърля даден актив на друго предприятие (купувач лизингодател) и вземе този актив на обратен лизинг от купувача лизингодател, дружеството </w:t>
      </w:r>
      <w:r w:rsidRPr="005E4E59">
        <w:rPr>
          <w:szCs w:val="22"/>
        </w:rPr>
        <w:t>прилага изискванията в МСФО 15 за определяне на момента, в който дадено задължение за изпълнение е удовлетворено, когато определя дали прехвърлянето на актив трябва да се отчита като продажба на този актив.</w:t>
      </w:r>
    </w:p>
    <w:p w14:paraId="499F1112" w14:textId="77777777" w:rsidR="00A10420" w:rsidRPr="005E4E59" w:rsidRDefault="00A10420" w:rsidP="00A10420">
      <w:pPr>
        <w:widowControl w:val="0"/>
        <w:tabs>
          <w:tab w:val="left" w:pos="494"/>
        </w:tabs>
        <w:rPr>
          <w:szCs w:val="22"/>
        </w:rPr>
      </w:pPr>
      <w:r w:rsidRPr="005E4E59">
        <w:rPr>
          <w:szCs w:val="22"/>
        </w:rPr>
        <w:t>Ако прехвърлянето на актив от продавача лизингополучател отговаря на изискванията на МСФО 15, продавачът лизингополучател оценява актива с право на ползване, възникващ от обратния лизинг, като дела от предишната балансова стойност на актива, отнасяща се до правото на ползване, задържано от продавача лизингополучател и признава единствено сумата на печалбата или загубата, която се отнася до правата, прехвърлени на купувача лизингодател.</w:t>
      </w:r>
    </w:p>
    <w:p w14:paraId="765EB4E1" w14:textId="77777777" w:rsidR="00A10420" w:rsidRPr="005E4E59" w:rsidRDefault="00A10420" w:rsidP="00A10420">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Ако прехвърлянето на актив от продавача лизингополучател не отговаря на изискванията на МСФО 15, продавачът лизингополучател продължава да признава прехвърления актив и признава финансов пасив, равен на постъпленията от прехвърлянето. Той отчита финансовия пасив съгласно МСФО 9</w:t>
      </w:r>
      <w:r w:rsidRPr="005E4E59">
        <w:rPr>
          <w:rFonts w:ascii="Franklin Gothic Book" w:hAnsi="Franklin Gothic Book" w:cs="Times New Roman"/>
          <w:sz w:val="22"/>
          <w:szCs w:val="22"/>
          <w:lang w:val="en-US"/>
        </w:rPr>
        <w:t>.</w:t>
      </w:r>
    </w:p>
    <w:p w14:paraId="2A4E17AC" w14:textId="77777777" w:rsidR="00A10420" w:rsidRPr="00F61C23" w:rsidRDefault="00A10420" w:rsidP="00A10420">
      <w:pPr>
        <w:pStyle w:val="Heading4"/>
        <w:numPr>
          <w:ilvl w:val="2"/>
          <w:numId w:val="3"/>
        </w:numPr>
      </w:pPr>
      <w:r w:rsidRPr="00F61C23">
        <w:t xml:space="preserve">Лизингодател </w:t>
      </w:r>
    </w:p>
    <w:p w14:paraId="10EEE5BF" w14:textId="77777777" w:rsidR="00A10420" w:rsidRPr="005E4E59" w:rsidRDefault="00A10420" w:rsidP="00A10420">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Дружеството класифицира всеки от своите лизингови договори като договор за оперативен или договор за финансов лизинг. Когато с договора за лизинг се прехвърлят по същество всички съществени рискове и стопански изгоди от собствеността върху основния актив, той се класифицира като договор за финансов лизинг, всички останали договори се класифицират като договори за оперативен лизинг.</w:t>
      </w:r>
    </w:p>
    <w:p w14:paraId="37F09612" w14:textId="77777777" w:rsidR="00A10420" w:rsidRPr="005E4E59" w:rsidRDefault="00A10420" w:rsidP="00A10420">
      <w:pPr>
        <w:pStyle w:val="BodyText30"/>
        <w:shd w:val="clear" w:color="auto" w:fill="auto"/>
        <w:tabs>
          <w:tab w:val="left" w:pos="490"/>
        </w:tabs>
        <w:spacing w:line="340" w:lineRule="atLeast"/>
        <w:ind w:firstLine="0"/>
        <w:jc w:val="both"/>
        <w:rPr>
          <w:rFonts w:ascii="Franklin Gothic Book" w:hAnsi="Franklin Gothic Book" w:cs="Times New Roman"/>
          <w:i/>
          <w:iCs/>
          <w:sz w:val="22"/>
          <w:szCs w:val="22"/>
        </w:rPr>
      </w:pPr>
      <w:r w:rsidRPr="005E4E59">
        <w:rPr>
          <w:rFonts w:ascii="Franklin Gothic Book" w:hAnsi="Franklin Gothic Book" w:cs="Times New Roman"/>
          <w:i/>
          <w:iCs/>
          <w:sz w:val="22"/>
          <w:szCs w:val="22"/>
        </w:rPr>
        <w:t xml:space="preserve">Оперативен лизинг </w:t>
      </w:r>
    </w:p>
    <w:p w14:paraId="23BA0788" w14:textId="77777777" w:rsidR="00A10420" w:rsidRPr="005E4E59" w:rsidRDefault="00A10420" w:rsidP="00A10420">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Приходите от наем от оперативните лизинги се признават от дружеството на линейна база за периода на лизинговия договор. Първоначалните преки разходи, извършени във връзка с постигането на оперативния лизинг, се прибавят към балансовата стойност на основния актив и се признават като разход през срока на лизинговия договор на линейна база.</w:t>
      </w:r>
    </w:p>
    <w:p w14:paraId="32BFC1D3" w14:textId="77777777" w:rsidR="00A10420" w:rsidRPr="005E4E59" w:rsidRDefault="00A10420" w:rsidP="00A10420">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Основният актив, предмет на лизинговия договор, остава и се представя в отчета за финансовото състояние на дружеството.</w:t>
      </w:r>
    </w:p>
    <w:p w14:paraId="017B9831" w14:textId="77777777" w:rsidR="00A10420" w:rsidRPr="005E4E59" w:rsidRDefault="00A10420" w:rsidP="00A10420">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lastRenderedPageBreak/>
        <w:t>Когато договорът съдържа лизингов и нелизингови компоненти дружеството прилага МСФО 15, за да разпредели общото възнаграждение по договора между отделните компоненти.</w:t>
      </w:r>
      <w:r>
        <w:rPr>
          <w:rFonts w:ascii="Franklin Gothic Book" w:hAnsi="Franklin Gothic Book" w:cs="Times New Roman"/>
          <w:sz w:val="22"/>
          <w:szCs w:val="22"/>
        </w:rPr>
        <w:t xml:space="preserve"> </w:t>
      </w:r>
    </w:p>
    <w:p w14:paraId="7D8A4FC9" w14:textId="77777777" w:rsidR="00A10420" w:rsidRPr="005E4E59" w:rsidRDefault="00A10420" w:rsidP="00A10420">
      <w:pPr>
        <w:pStyle w:val="Heading3"/>
        <w:keepNext/>
        <w:keepLines/>
        <w:widowControl w:val="0"/>
        <w:numPr>
          <w:ilvl w:val="1"/>
          <w:numId w:val="3"/>
        </w:numPr>
        <w:spacing w:before="240"/>
        <w:jc w:val="left"/>
        <w:rPr>
          <w:iCs/>
          <w:szCs w:val="22"/>
        </w:rPr>
      </w:pPr>
      <w:r>
        <w:rPr>
          <w:iCs/>
          <w:szCs w:val="22"/>
        </w:rPr>
        <w:t>З</w:t>
      </w:r>
      <w:r w:rsidRPr="005E4E59">
        <w:rPr>
          <w:iCs/>
          <w:szCs w:val="22"/>
        </w:rPr>
        <w:t>адължения към персонала по социалното и трудово законодателство</w:t>
      </w:r>
    </w:p>
    <w:p w14:paraId="3E23D6DE" w14:textId="77777777" w:rsidR="00A10420" w:rsidRPr="005E4E59" w:rsidRDefault="00A10420" w:rsidP="00A10420">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Трудовите и осигурителни отношения с работниците и служителите в дружеството се основават на разпоредбите на Кодекса на труда и на разпоредбите на действащото осигурително законодателство в България.</w:t>
      </w:r>
    </w:p>
    <w:p w14:paraId="7FF6E9F9" w14:textId="77777777" w:rsidR="00A10420" w:rsidRPr="00FB61EA" w:rsidRDefault="00A10420" w:rsidP="00A10420">
      <w:pPr>
        <w:pStyle w:val="Heading4"/>
        <w:numPr>
          <w:ilvl w:val="2"/>
          <w:numId w:val="3"/>
        </w:numPr>
      </w:pPr>
      <w:r w:rsidRPr="00FB61EA">
        <w:t>Краткосрочни доходи</w:t>
      </w:r>
    </w:p>
    <w:p w14:paraId="3E7AE1CE" w14:textId="77777777" w:rsidR="00A10420" w:rsidRPr="005E4E59" w:rsidRDefault="00A10420" w:rsidP="00A10420">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 xml:space="preserve">Краткосрочните доходи за наетия персонал под формата на възнаграждения, бонуси и социални доплащания и придобивки (изискуеми за уреждане в рамките на 12 месеца след края на периода, в който персоналът е положил труд за тях или е изпълнил необходимите условия) се признават като разход в отчета за всеобхватния доход (в печалбата или загубата за годината), освен ако даден МСФО не изисква тази сума да се капитализира в себестойността на определен актив, за периода, в който е положен трудът за тях и/или са изпълнени изискванията за тяхното получаване, и като текущо задължение (след приспадане на всички платени вече суми и полагащи се удръжки) в размер на недисконтираната им сума. </w:t>
      </w:r>
    </w:p>
    <w:p w14:paraId="0B35687E" w14:textId="77777777" w:rsidR="00A10420" w:rsidRPr="005E4E59" w:rsidRDefault="00A10420" w:rsidP="00A10420">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Към датата на всеки финансов отчет дружеството прави оценка на сумата на очакваните разходи по натрупващите се компенсируеми отпуски, която се очаква да бъде изплатена като резултат от неизползваното право на натрупан отпуск. В оценката се включват приблизителната преценка за сумите за самите възнаграждения и на вноските по задължителното обществено социално и здравно осигуряване, които работодателят дължи върху тези суми.</w:t>
      </w:r>
    </w:p>
    <w:p w14:paraId="1AF65649" w14:textId="77777777" w:rsidR="00A10420" w:rsidRPr="00FB61EA" w:rsidRDefault="00A10420" w:rsidP="00A10420">
      <w:pPr>
        <w:pStyle w:val="Heading4"/>
        <w:numPr>
          <w:ilvl w:val="2"/>
          <w:numId w:val="3"/>
        </w:numPr>
      </w:pPr>
      <w:r w:rsidRPr="00FB61EA">
        <w:t xml:space="preserve">Дългосрочни доходи при пенсиониране </w:t>
      </w:r>
      <w:r w:rsidRPr="00FB61EA">
        <w:tab/>
      </w:r>
    </w:p>
    <w:p w14:paraId="7758DDF2" w14:textId="77777777" w:rsidR="00A10420" w:rsidRPr="00424C34" w:rsidRDefault="00A10420" w:rsidP="00A10420">
      <w:pPr>
        <w:shd w:val="clear" w:color="auto" w:fill="EAF5DB" w:themeFill="accent1" w:themeFillTint="33"/>
        <w:spacing w:line="312" w:lineRule="auto"/>
        <w:rPr>
          <w:rFonts w:cs="Calibri"/>
          <w:i/>
          <w:color w:val="0070C0"/>
          <w:szCs w:val="22"/>
          <w:u w:val="single"/>
          <w:lang w:eastAsia="en-US"/>
        </w:rPr>
      </w:pPr>
      <w:r w:rsidRPr="00424C34">
        <w:rPr>
          <w:rFonts w:cs="Calibri"/>
          <w:i/>
          <w:color w:val="0070C0"/>
          <w:szCs w:val="22"/>
          <w:u w:val="single"/>
          <w:lang w:eastAsia="en-US"/>
        </w:rPr>
        <w:t>Планове с дефинирани вноски</w:t>
      </w:r>
    </w:p>
    <w:p w14:paraId="27478C4B" w14:textId="77777777" w:rsidR="00A10420" w:rsidRPr="005E4E59" w:rsidRDefault="00A10420" w:rsidP="00A10420">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Основно задължение на дружеството като работодател в България е да извършва задължително осигуряване на наетия си персонал за фонд “Пенсии”, допълнително задължително пенсионно осигуряване (ДЗПО), фонд “Общо заболяване и майчинство” (ОЗМ), фонд “Безработица”, фонд “Трудова злополука и професионална болест” (ТЗПБ) и здравно осигуряване. Размерите на осигурителните вноски са регламентирани в Кодекса за социално осигуряване (КСО), както и в Закона за бюджета на ДОО и Закона за бюджета на НЗОК за съответната година. Вноските се разпределят между работодателя и осигуреното лице в съответствие с правилата на Кодекса за социално осигуряване (КСО) .</w:t>
      </w:r>
    </w:p>
    <w:p w14:paraId="7EDDEAFD" w14:textId="77777777" w:rsidR="00A10420" w:rsidRPr="005E4E59" w:rsidRDefault="00A10420" w:rsidP="00A10420">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Тези осигурителни пенсионни планове, прилагани от дружеството в качеството му на работодател, са планове с дефинирани вноски. При тях работодателят плаща месечно определени вноски в държавните фонд “Пенсии”, фонд “ОЗМ”, фонд “Безработица”, фонд “ТЗПБ”, както и в универсални и професионални пенсионни фондове - на база фиксирани по закон проценти и няма правно или конструктивно задължение да доплаща във фондовете бъдещи вноски в случаите, когато те нямат достатъчно средства да изплатят на съответните лица заработените от тях суми за периода на трудовия им стаж. Аналогични са и задълженията по отношение на здравното осигуряване.</w:t>
      </w:r>
    </w:p>
    <w:p w14:paraId="228CF2A2" w14:textId="77777777" w:rsidR="00A10420" w:rsidRPr="005E4E59" w:rsidRDefault="00A10420" w:rsidP="00A10420">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lastRenderedPageBreak/>
        <w:t>Към дружеството няма създаден и функциониращ частен доброволен осигурителен фонд.</w:t>
      </w:r>
    </w:p>
    <w:p w14:paraId="1444FB1C" w14:textId="77777777" w:rsidR="00A10420" w:rsidRPr="005E4E59" w:rsidRDefault="00A10420" w:rsidP="00A10420">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Дължимите от дружеството вноски по плановете с дефинирани вноски за социалното и здравно осигуряване се признават като текущ разход в отчета за всеобхватния доход (в печалбата или загубата), освен ако даден МСФО не изисква тази сума да се капитализира в себестойността на определен актив, и като текущо задължение в недисконтиран размер, заедно и в периода на полагане на труда и на начислението на съответните доходи на наетите лица, с които доходи вноските са свързани.</w:t>
      </w:r>
      <w:r>
        <w:rPr>
          <w:rFonts w:ascii="Franklin Gothic Book" w:hAnsi="Franklin Gothic Book" w:cs="Times New Roman"/>
          <w:sz w:val="22"/>
          <w:szCs w:val="22"/>
        </w:rPr>
        <w:t xml:space="preserve"> </w:t>
      </w:r>
    </w:p>
    <w:p w14:paraId="356214E0" w14:textId="77777777" w:rsidR="00A10420" w:rsidRPr="00D37B62" w:rsidRDefault="00A10420" w:rsidP="00A10420">
      <w:pPr>
        <w:shd w:val="clear" w:color="auto" w:fill="EAF5DB" w:themeFill="accent1" w:themeFillTint="33"/>
        <w:spacing w:line="312" w:lineRule="auto"/>
        <w:rPr>
          <w:rFonts w:cs="Calibri"/>
          <w:i/>
          <w:color w:val="0070C0"/>
          <w:szCs w:val="22"/>
          <w:u w:val="single"/>
          <w:lang w:eastAsia="en-US"/>
        </w:rPr>
      </w:pPr>
      <w:r w:rsidRPr="00D37B62">
        <w:rPr>
          <w:rFonts w:cs="Calibri"/>
          <w:i/>
          <w:color w:val="0070C0"/>
          <w:szCs w:val="22"/>
          <w:u w:val="single"/>
          <w:lang w:eastAsia="en-US"/>
        </w:rPr>
        <w:t>Планове с дефинирани доходи</w:t>
      </w:r>
    </w:p>
    <w:p w14:paraId="0EC79598" w14:textId="77777777" w:rsidR="00A10420" w:rsidRPr="005E4E59" w:rsidRDefault="00A10420" w:rsidP="00A10420">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Съгласно Кодекса на труда дружеството в качеството му на работодател е задължено да изплаща на персонала си обезщетение в размер на брутното трудово възнаграждение на съответния служител за два месеца при прекратяване на трудовото правоотношение с него поради пенсиониране. В случай, че служителят е придобил в предприятието или в същата група предприятия десет години трудов стаж през последните двадесет години, обезщетението е в размер на брутното трудово възнаграждение за шест месеца. По своите характеристики тези схеми представляват нефондирани планове с дефинирани доходи.</w:t>
      </w:r>
    </w:p>
    <w:p w14:paraId="19C28EE2" w14:textId="77777777" w:rsidR="00A10420" w:rsidRPr="005E4E59" w:rsidRDefault="00A10420" w:rsidP="00A10420">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 xml:space="preserve">Изчислението на размера на тези задължения налага участието на квалифицирани актюери, за да може да се определи тяхната сегашна стойност към датата на финансовия отчет, по която те се представят в отчета за финансовото състояние, а респективно изменението в стойността им, се представя в отчета за всеобхватния доход като: а) разходите за текущ и минал стаж, разходите за лихва и ефектите от съкращенията и урежданията се признават веднага, в периода, в който възникнат, и представят в текущата печалба или загуба, по статия „разходи за персонал”, а б) ефектите от последващите оценки на задълженията, които по същество представляват актюерски печалби и загуби, се признават веднага, в периода, в който възникнат, и се представят към другите компоненти на всеобхватния доход, по статия „последващи оценки на пенсионни планове с дефинирани доходи”. Актюерските печалби и загуби произтичат от промени в актюерските предположения и опита. </w:t>
      </w:r>
    </w:p>
    <w:p w14:paraId="57F04373" w14:textId="77777777" w:rsidR="00A10420" w:rsidRPr="005E4E59" w:rsidRDefault="00A10420" w:rsidP="00A10420">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 xml:space="preserve">Към датата на всеки годишен финансов отчет дружеството назначава сертифицирани актюери, които издават доклад с техните изчисления относно дългосрочните му задължения към персонала за обезщетения при прекратяване на трудовото правоотношение поради пенсиониране. За целта те прилагат кредитния метод на прогнозните единици. Сегашната стойност на задължението по дефинираните доходи се изчислява чрез дисконтиране на бъдещите парични потоци, които се очаква да бъдат изплатени в рамките на матуритета на това задължение и при използването на лихвените равнища на държавни дългосрочни облигации с подобен срок, котирани в България, където функционира и самото дружество. </w:t>
      </w:r>
    </w:p>
    <w:p w14:paraId="37587A54" w14:textId="77777777" w:rsidR="00A10420" w:rsidRPr="00D37B62" w:rsidRDefault="00A10420" w:rsidP="00A10420">
      <w:pPr>
        <w:pStyle w:val="Heading4"/>
        <w:widowControl w:val="0"/>
        <w:numPr>
          <w:ilvl w:val="2"/>
          <w:numId w:val="3"/>
        </w:numPr>
      </w:pPr>
      <w:r w:rsidRPr="00D37B62">
        <w:t>Доходи при напускане</w:t>
      </w:r>
    </w:p>
    <w:p w14:paraId="5859C367" w14:textId="77777777" w:rsidR="00A10420" w:rsidRPr="005E4E59" w:rsidRDefault="00A10420" w:rsidP="00A10420">
      <w:pPr>
        <w:pStyle w:val="BodyText2"/>
        <w:widowControl w:val="0"/>
        <w:spacing w:line="312" w:lineRule="auto"/>
        <w:rPr>
          <w:rFonts w:eastAsia="Batang" w:cs="Times New Roman"/>
          <w:szCs w:val="22"/>
        </w:rPr>
      </w:pPr>
      <w:r w:rsidRPr="005E4E59">
        <w:rPr>
          <w:rFonts w:eastAsia="Batang" w:cs="Times New Roman"/>
          <w:szCs w:val="22"/>
        </w:rPr>
        <w:t>Съгласно местните разпоредби на трудовото и осигурително законодателство в България, дружеството като работодателят има задължение да изплати при прекратяване на трудовия договор на служители преди пенсиониране определени видове обезщетения.</w:t>
      </w:r>
    </w:p>
    <w:p w14:paraId="06AA2CEC" w14:textId="77777777" w:rsidR="00A10420" w:rsidRDefault="00A10420" w:rsidP="00A10420">
      <w:pPr>
        <w:pStyle w:val="BodyText2"/>
        <w:spacing w:line="312" w:lineRule="auto"/>
        <w:rPr>
          <w:rFonts w:eastAsia="Batang" w:cs="Times New Roman"/>
          <w:szCs w:val="22"/>
        </w:rPr>
      </w:pPr>
      <w:r w:rsidRPr="005E4E59">
        <w:rPr>
          <w:rFonts w:eastAsia="Batang" w:cs="Times New Roman"/>
          <w:szCs w:val="22"/>
        </w:rPr>
        <w:t>Дружеството признава задължения към персонала по доходи при напускане преди настъпване на пенсионна възраст, когато е демонстриран обвързващ ангажимент,вкл. и на база публично анонсиран план (напр.за преструктуриране), да се прекрати трудовият договор със съответните лица без да има възможност да се отмени, или при формалното издаване на документите в случаите на</w:t>
      </w:r>
      <w:r>
        <w:rPr>
          <w:rFonts w:eastAsia="Batang" w:cs="Times New Roman"/>
          <w:szCs w:val="22"/>
        </w:rPr>
        <w:t xml:space="preserve"> </w:t>
      </w:r>
      <w:r w:rsidRPr="005E4E59">
        <w:rPr>
          <w:rFonts w:eastAsia="Batang" w:cs="Times New Roman"/>
          <w:szCs w:val="22"/>
        </w:rPr>
        <w:t xml:space="preserve">доброволно </w:t>
      </w:r>
      <w:r w:rsidRPr="005E4E59">
        <w:rPr>
          <w:rFonts w:eastAsia="Batang" w:cs="Times New Roman"/>
          <w:szCs w:val="22"/>
        </w:rPr>
        <w:lastRenderedPageBreak/>
        <w:t>напускане. Доходи при напускане, платими повече от 12 месеца, се дисконтират и представят в отчета за финансовото състояние по тяхната сегашна стойност.</w:t>
      </w:r>
    </w:p>
    <w:p w14:paraId="498A1FCB" w14:textId="77777777" w:rsidR="00A10420" w:rsidRPr="005E4E59" w:rsidRDefault="00A10420" w:rsidP="00A10420">
      <w:pPr>
        <w:pStyle w:val="Heading3"/>
        <w:keepNext/>
        <w:keepLines/>
        <w:widowControl w:val="0"/>
        <w:numPr>
          <w:ilvl w:val="1"/>
          <w:numId w:val="3"/>
        </w:numPr>
        <w:spacing w:before="240"/>
        <w:rPr>
          <w:iCs/>
          <w:szCs w:val="22"/>
        </w:rPr>
      </w:pPr>
      <w:r w:rsidRPr="005E4E59">
        <w:rPr>
          <w:iCs/>
          <w:szCs w:val="22"/>
        </w:rPr>
        <w:t xml:space="preserve">правителствени финансирания </w:t>
      </w:r>
    </w:p>
    <w:p w14:paraId="52F28237" w14:textId="77777777" w:rsidR="00A10420" w:rsidRPr="005E4E59" w:rsidRDefault="00A10420" w:rsidP="00A10420">
      <w:pPr>
        <w:pStyle w:val="BodyText2"/>
        <w:rPr>
          <w:szCs w:val="22"/>
        </w:rPr>
      </w:pPr>
      <w:r w:rsidRPr="005E4E59">
        <w:rPr>
          <w:szCs w:val="22"/>
        </w:rPr>
        <w:t>Безвъзмездни помощи от публични институции (общински, държавни и международни, вкл. по реда на използване на Европейските фондове и програми) се признават първоначално като отсрочен доход (финансиране), когато е налице разумна сигурност, че то ще бъде получено от дружеството, и че последното е спазило и спазва условията и изискванията по дарението.</w:t>
      </w:r>
    </w:p>
    <w:p w14:paraId="3C7A5F28" w14:textId="77777777" w:rsidR="00A10420" w:rsidRPr="005E4E59" w:rsidRDefault="00A10420" w:rsidP="00A10420">
      <w:pPr>
        <w:pStyle w:val="BodyText2"/>
        <w:rPr>
          <w:szCs w:val="22"/>
        </w:rPr>
      </w:pPr>
      <w:r>
        <w:rPr>
          <w:szCs w:val="22"/>
        </w:rPr>
        <w:t>Ф</w:t>
      </w:r>
      <w:r w:rsidRPr="005E4E59">
        <w:rPr>
          <w:szCs w:val="22"/>
        </w:rPr>
        <w:t xml:space="preserve">инансиране, свързано с компенсиране на инвестиционни разходи за придобиване на актив, се признава в текущите печалби и загуби на систематична база за целия период на полезен живот на актива, пропорционално на размера на признатата в разходите амортизация. </w:t>
      </w:r>
    </w:p>
    <w:p w14:paraId="3DA15FF1" w14:textId="77777777" w:rsidR="00A10420" w:rsidRPr="005E4E59" w:rsidRDefault="00A10420" w:rsidP="00A10420">
      <w:pPr>
        <w:pStyle w:val="BodyText2"/>
        <w:rPr>
          <w:szCs w:val="22"/>
        </w:rPr>
      </w:pPr>
      <w:r w:rsidRPr="005E4E59">
        <w:rPr>
          <w:szCs w:val="22"/>
        </w:rPr>
        <w:t>Когато дарението е свързано с разходна позиция, то се признава като приход за периодите, необходими за съпоставяне на дарението на систематична база с разходите, които те е предвидено да компенсира.</w:t>
      </w:r>
    </w:p>
    <w:p w14:paraId="72EA754B" w14:textId="77777777" w:rsidR="00A10420" w:rsidRPr="005E4E59" w:rsidRDefault="00A10420" w:rsidP="00A10420">
      <w:pPr>
        <w:pStyle w:val="Heading3"/>
        <w:keepNext/>
        <w:keepLines/>
        <w:widowControl w:val="0"/>
        <w:numPr>
          <w:ilvl w:val="1"/>
          <w:numId w:val="3"/>
        </w:numPr>
        <w:spacing w:before="240"/>
        <w:rPr>
          <w:iCs/>
          <w:szCs w:val="22"/>
        </w:rPr>
      </w:pPr>
      <w:r w:rsidRPr="005E4E59">
        <w:rPr>
          <w:iCs/>
          <w:szCs w:val="22"/>
        </w:rPr>
        <w:t xml:space="preserve"> Акционерен капитал и резерви</w:t>
      </w:r>
      <w:r w:rsidRPr="005E4E59">
        <w:rPr>
          <w:iCs/>
          <w:szCs w:val="22"/>
        </w:rPr>
        <w:tab/>
      </w:r>
    </w:p>
    <w:p w14:paraId="27A2A8CC" w14:textId="77777777" w:rsidR="00A10420" w:rsidRPr="005E4E59" w:rsidRDefault="00A10420" w:rsidP="00A10420">
      <w:pPr>
        <w:rPr>
          <w:szCs w:val="22"/>
        </w:rPr>
      </w:pPr>
      <w:r>
        <w:rPr>
          <w:szCs w:val="22"/>
        </w:rPr>
        <w:t>„</w:t>
      </w:r>
      <w:r w:rsidRPr="005E4E59">
        <w:rPr>
          <w:szCs w:val="22"/>
        </w:rPr>
        <w:t>Арома</w:t>
      </w:r>
      <w:r>
        <w:rPr>
          <w:szCs w:val="22"/>
        </w:rPr>
        <w:t>“</w:t>
      </w:r>
      <w:r w:rsidRPr="005E4E59">
        <w:rPr>
          <w:szCs w:val="22"/>
        </w:rPr>
        <w:t xml:space="preserve"> АД е публично акционерно дружество и е задължено да регистрира в Търговския регистър определен размер на акционерен капитал, който да служи като обезпечение на вземанията на кредиторите на дружеството. Акционерите отговарят за задълженията на дружеството до размера на своето акционерно участие в капитала и могат да претендират връщане на това участие само в производство по ликвидация или несъстоятелност. Дружеството отчита основния си капитал по номинална стойност на регистрираните в Търговския регистър акции.</w:t>
      </w:r>
    </w:p>
    <w:p w14:paraId="263258FA" w14:textId="77777777" w:rsidR="00A10420" w:rsidRPr="005E4E59" w:rsidRDefault="00A10420" w:rsidP="00A10420">
      <w:pPr>
        <w:rPr>
          <w:szCs w:val="22"/>
        </w:rPr>
      </w:pPr>
      <w:r w:rsidRPr="005E4E59">
        <w:rPr>
          <w:szCs w:val="22"/>
        </w:rPr>
        <w:t>Съгласно изискванията на Търговския закон и устава дружеството е длъжно да формира фонд</w:t>
      </w:r>
      <w:r>
        <w:rPr>
          <w:szCs w:val="22"/>
        </w:rPr>
        <w:t xml:space="preserve"> </w:t>
      </w:r>
      <w:r w:rsidRPr="005E4E59">
        <w:rPr>
          <w:szCs w:val="22"/>
        </w:rPr>
        <w:t xml:space="preserve">Резервен, като източници на фонда могат да бъдат: </w:t>
      </w:r>
    </w:p>
    <w:p w14:paraId="748C3181" w14:textId="77777777" w:rsidR="00A10420" w:rsidRPr="00533F02" w:rsidRDefault="00A10420" w:rsidP="00A10420">
      <w:pPr>
        <w:pStyle w:val="ListParagraph"/>
        <w:numPr>
          <w:ilvl w:val="0"/>
          <w:numId w:val="28"/>
        </w:numPr>
        <w:rPr>
          <w:szCs w:val="22"/>
        </w:rPr>
      </w:pPr>
      <w:r w:rsidRPr="00533F02">
        <w:rPr>
          <w:szCs w:val="22"/>
        </w:rPr>
        <w:t>най-малко една десета от печалбата, която се отделя, докато средствата във фонда достигнат една десета част от капитала;</w:t>
      </w:r>
    </w:p>
    <w:p w14:paraId="41541507" w14:textId="77777777" w:rsidR="00A10420" w:rsidRPr="00533F02" w:rsidRDefault="00A10420" w:rsidP="00A10420">
      <w:pPr>
        <w:pStyle w:val="ListParagraph"/>
        <w:numPr>
          <w:ilvl w:val="0"/>
          <w:numId w:val="28"/>
        </w:numPr>
        <w:rPr>
          <w:szCs w:val="22"/>
        </w:rPr>
      </w:pPr>
      <w:r w:rsidRPr="00533F02">
        <w:rPr>
          <w:szCs w:val="22"/>
        </w:rPr>
        <w:t>други източници, предвидени по решение на Общото събрание.</w:t>
      </w:r>
    </w:p>
    <w:p w14:paraId="51B78E6D" w14:textId="77777777" w:rsidR="00A10420" w:rsidRPr="005E4E59" w:rsidRDefault="00A10420" w:rsidP="00A10420">
      <w:pPr>
        <w:rPr>
          <w:szCs w:val="22"/>
        </w:rPr>
      </w:pPr>
      <w:r w:rsidRPr="005E4E59">
        <w:rPr>
          <w:szCs w:val="22"/>
        </w:rPr>
        <w:t xml:space="preserve">Средствата от фонда могат да се използват само за покриване на годишната загуба и на загуби от предходни години. Когато средствата във фонда достигнат определения в Устава минимален размер 1/10 от капитала средствата над тази сума могат да бъдат използвани за увеличаване на капитала. </w:t>
      </w:r>
    </w:p>
    <w:p w14:paraId="09DFC01F" w14:textId="77777777" w:rsidR="00A10420" w:rsidRPr="005E4E59" w:rsidRDefault="00A10420" w:rsidP="00A10420">
      <w:pPr>
        <w:rPr>
          <w:noProof/>
          <w:szCs w:val="22"/>
        </w:rPr>
      </w:pPr>
      <w:r w:rsidRPr="005E4E59">
        <w:rPr>
          <w:b/>
          <w:i/>
          <w:noProof/>
          <w:szCs w:val="22"/>
        </w:rPr>
        <w:t>Обратно изкупените собствени акции</w:t>
      </w:r>
      <w:r w:rsidRPr="005E4E59">
        <w:rPr>
          <w:noProof/>
          <w:szCs w:val="22"/>
        </w:rPr>
        <w:t xml:space="preserve"> са представени в отчета за финансово състояние по себестойност (цена на придобиване) като с тяхната стойност е намален собственият капитал на дружеството. Печалбите или загубите от продажбата на обратно изкупени собствени акции са за сметка на </w:t>
      </w:r>
      <w:r>
        <w:rPr>
          <w:noProof/>
          <w:szCs w:val="22"/>
        </w:rPr>
        <w:t xml:space="preserve">неразпределената печалба </w:t>
      </w:r>
      <w:r w:rsidRPr="005E4E59">
        <w:rPr>
          <w:noProof/>
          <w:szCs w:val="22"/>
        </w:rPr>
        <w:t>и се представят директно в собствения капитал на дружеството към компонента “неразпределена печалба”.</w:t>
      </w:r>
      <w:r>
        <w:rPr>
          <w:noProof/>
          <w:szCs w:val="22"/>
        </w:rPr>
        <w:t xml:space="preserve"> </w:t>
      </w:r>
    </w:p>
    <w:p w14:paraId="67DA148A" w14:textId="77777777" w:rsidR="00A10420" w:rsidRPr="000E575B" w:rsidRDefault="00A10420" w:rsidP="00A10420">
      <w:pPr>
        <w:pStyle w:val="Heading3"/>
        <w:keepNext/>
        <w:keepLines/>
        <w:widowControl w:val="0"/>
        <w:numPr>
          <w:ilvl w:val="1"/>
          <w:numId w:val="3"/>
        </w:numPr>
        <w:spacing w:before="240"/>
        <w:rPr>
          <w:iCs/>
          <w:szCs w:val="22"/>
        </w:rPr>
      </w:pPr>
      <w:bookmarkStart w:id="79" w:name="_Финансови_инструменти"/>
      <w:bookmarkEnd w:id="79"/>
      <w:r w:rsidRPr="005E4E59">
        <w:rPr>
          <w:iCs/>
          <w:szCs w:val="22"/>
        </w:rPr>
        <w:t>Финансови инструменти</w:t>
      </w:r>
      <w:r>
        <w:rPr>
          <w:iCs/>
          <w:szCs w:val="22"/>
        </w:rPr>
        <w:t xml:space="preserve"> </w:t>
      </w:r>
    </w:p>
    <w:p w14:paraId="3452E393" w14:textId="77777777" w:rsidR="00A10420" w:rsidRPr="005E4E59" w:rsidRDefault="00A10420" w:rsidP="00A10420">
      <w:pPr>
        <w:rPr>
          <w:bCs/>
          <w:iCs/>
          <w:noProof/>
          <w:szCs w:val="22"/>
        </w:rPr>
      </w:pPr>
      <w:r w:rsidRPr="005E4E59">
        <w:rPr>
          <w:bCs/>
          <w:iCs/>
          <w:noProof/>
          <w:szCs w:val="22"/>
        </w:rPr>
        <w:t>Финансов инструмент е всеки договор, който поражда едновременно както финансов актив в едно предприятие, така и финансов пасив или инструмент на собствения капитал в друго предприятие.</w:t>
      </w:r>
    </w:p>
    <w:p w14:paraId="6AF15864" w14:textId="77777777" w:rsidR="00A10420" w:rsidRPr="00355E92" w:rsidRDefault="00A10420" w:rsidP="00A10420">
      <w:pPr>
        <w:pStyle w:val="Heading4"/>
        <w:numPr>
          <w:ilvl w:val="2"/>
          <w:numId w:val="3"/>
        </w:numPr>
      </w:pPr>
      <w:r w:rsidRPr="00355E92">
        <w:t>Финансови активи</w:t>
      </w:r>
    </w:p>
    <w:p w14:paraId="47D8D3F0" w14:textId="77777777" w:rsidR="00A10420" w:rsidRPr="002D0160" w:rsidRDefault="00A10420" w:rsidP="00A10420">
      <w:pPr>
        <w:shd w:val="clear" w:color="auto" w:fill="EAF5DB" w:themeFill="accent1" w:themeFillTint="33"/>
        <w:spacing w:line="312" w:lineRule="auto"/>
        <w:rPr>
          <w:rFonts w:cs="Calibri"/>
          <w:i/>
          <w:color w:val="0070C0"/>
          <w:szCs w:val="22"/>
          <w:u w:val="single"/>
          <w:lang w:eastAsia="en-US"/>
        </w:rPr>
      </w:pPr>
      <w:r w:rsidRPr="002D0160">
        <w:rPr>
          <w:rFonts w:cs="Calibri"/>
          <w:i/>
          <w:color w:val="0070C0"/>
          <w:szCs w:val="22"/>
          <w:u w:val="single"/>
          <w:lang w:eastAsia="en-US"/>
        </w:rPr>
        <w:lastRenderedPageBreak/>
        <w:t>Първоначално признаване, класификация и оценяване</w:t>
      </w:r>
    </w:p>
    <w:p w14:paraId="64476F55" w14:textId="77777777" w:rsidR="00A10420" w:rsidRPr="005E4E59" w:rsidRDefault="00A10420" w:rsidP="00A10420">
      <w:pPr>
        <w:rPr>
          <w:bCs/>
          <w:iCs/>
          <w:noProof/>
          <w:szCs w:val="22"/>
        </w:rPr>
      </w:pPr>
      <w:r w:rsidRPr="005E4E59">
        <w:rPr>
          <w:bCs/>
          <w:iCs/>
          <w:noProof/>
          <w:szCs w:val="22"/>
        </w:rPr>
        <w:t>При първоначалното им признаване финансовите активи се класифицират в три групи, според последващата им оценка: по амортизирана стойност; по справедлива стойност през другия всеобхватен доход; и по справедлива стойност през печалбата или загубата.</w:t>
      </w:r>
    </w:p>
    <w:p w14:paraId="23870538" w14:textId="77777777" w:rsidR="00A10420" w:rsidRPr="005E4E59" w:rsidRDefault="00A10420" w:rsidP="00A10420">
      <w:pPr>
        <w:rPr>
          <w:bCs/>
          <w:iCs/>
          <w:noProof/>
          <w:szCs w:val="22"/>
        </w:rPr>
      </w:pPr>
      <w:r w:rsidRPr="005E4E59">
        <w:rPr>
          <w:bCs/>
          <w:iCs/>
          <w:noProof/>
          <w:szCs w:val="22"/>
        </w:rPr>
        <w:t xml:space="preserve">Дружеството първоначално оценява финансовите активи по справедлива стойност, а в случай на финансови активи, които не се отчитат по справедлива стойност през печалбата или загубата, се добавят преките разходи по сделката. При търговските вземания, които не съдържат съществен компонент на финансиране - те се оценяват на база цената на сделката, определена съгласно МСФО 15 и издадената </w:t>
      </w:r>
      <w:r w:rsidRPr="0061092B">
        <w:rPr>
          <w:bCs/>
          <w:iCs/>
          <w:noProof/>
          <w:szCs w:val="22"/>
        </w:rPr>
        <w:t>фактура</w:t>
      </w:r>
      <w:r w:rsidRPr="005E4E59">
        <w:rPr>
          <w:bCs/>
          <w:iCs/>
          <w:noProof/>
          <w:szCs w:val="22"/>
        </w:rPr>
        <w:t>.</w:t>
      </w:r>
    </w:p>
    <w:p w14:paraId="0DDFFA0E" w14:textId="77777777" w:rsidR="00A10420" w:rsidRPr="005E4E59" w:rsidRDefault="00A10420" w:rsidP="00A10420">
      <w:pPr>
        <w:rPr>
          <w:bCs/>
          <w:iCs/>
          <w:noProof/>
          <w:szCs w:val="22"/>
        </w:rPr>
      </w:pPr>
      <w:r w:rsidRPr="005E4E59">
        <w:rPr>
          <w:bCs/>
          <w:iCs/>
          <w:noProof/>
          <w:szCs w:val="22"/>
        </w:rPr>
        <w:t>Покупките или продажбите на финансови активи, чиито условия изискват доставка на активите в рамките на даден период от време, установен обикновено с нормативна разпоредба или действаща практика на съответния пазар (редовни покупки), се признават на датата на търгуване (сделката), т.е. на датата, на която дружеството е поело ангажимент да закупи или продаде актива.</w:t>
      </w:r>
    </w:p>
    <w:p w14:paraId="6488B437" w14:textId="77777777" w:rsidR="00A10420" w:rsidRPr="005E4E59" w:rsidRDefault="00A10420" w:rsidP="00A10420">
      <w:pPr>
        <w:rPr>
          <w:bCs/>
          <w:iCs/>
          <w:noProof/>
          <w:szCs w:val="22"/>
        </w:rPr>
      </w:pPr>
      <w:r w:rsidRPr="005E4E59">
        <w:rPr>
          <w:bCs/>
          <w:iCs/>
          <w:noProof/>
          <w:szCs w:val="22"/>
        </w:rPr>
        <w:t>Класификацията на финансовите активи при първоначалното им признаване зависи от характеристиките на договорните парични потоци на съответния финансов актив и бизнес модела на дружеството за неговото управление. За да бъде класифициран и оценяван по амортизирана стойност или по справедлива стойност през друг всеобхватен доход, условията на даден финансов актив трябва да пораждат парични потоци, които представляват "само плащания по главницата и лихвата (СПГЛ)" по неиздължената сума на главницата. За целта се извършва анализ чрез тест на СПГЛ на нивото на инструмент.</w:t>
      </w:r>
    </w:p>
    <w:p w14:paraId="6B76869B" w14:textId="77777777" w:rsidR="00A10420" w:rsidRPr="005E4E59" w:rsidRDefault="00A10420" w:rsidP="00A10420">
      <w:pPr>
        <w:rPr>
          <w:bCs/>
          <w:iCs/>
          <w:noProof/>
          <w:szCs w:val="22"/>
        </w:rPr>
      </w:pPr>
      <w:r w:rsidRPr="005E4E59">
        <w:rPr>
          <w:bCs/>
          <w:iCs/>
          <w:noProof/>
          <w:szCs w:val="22"/>
        </w:rPr>
        <w:t>Бизнес моделът на дружеството за управление на финансовите активи отразява начина, по който дружеството управлява финансовите си активи за генериране на парични потоци. Бизнес моделът определя дали паричните потоци</w:t>
      </w:r>
      <w:r>
        <w:rPr>
          <w:bCs/>
          <w:iCs/>
          <w:noProof/>
          <w:szCs w:val="22"/>
        </w:rPr>
        <w:t xml:space="preserve"> </w:t>
      </w:r>
      <w:r w:rsidRPr="005E4E59">
        <w:rPr>
          <w:bCs/>
          <w:iCs/>
          <w:noProof/>
          <w:szCs w:val="22"/>
        </w:rPr>
        <w:t>произтичат от събирането на договорни парични потоци, на продажба на финансовите активи, или и двете.</w:t>
      </w:r>
    </w:p>
    <w:p w14:paraId="3D16E657" w14:textId="77777777" w:rsidR="00A10420" w:rsidRPr="002D0160" w:rsidRDefault="00A10420" w:rsidP="00A10420">
      <w:pPr>
        <w:shd w:val="clear" w:color="auto" w:fill="EAF5DB" w:themeFill="accent1" w:themeFillTint="33"/>
        <w:spacing w:line="312" w:lineRule="auto"/>
        <w:rPr>
          <w:rFonts w:cs="Calibri"/>
          <w:i/>
          <w:color w:val="0070C0"/>
          <w:szCs w:val="22"/>
          <w:u w:val="single"/>
          <w:lang w:eastAsia="en-US"/>
        </w:rPr>
      </w:pPr>
      <w:r w:rsidRPr="002D0160">
        <w:rPr>
          <w:rFonts w:cs="Calibri"/>
          <w:i/>
          <w:color w:val="0070C0"/>
          <w:szCs w:val="22"/>
          <w:u w:val="single"/>
          <w:lang w:eastAsia="en-US"/>
        </w:rPr>
        <w:t>Последващо оценяване</w:t>
      </w:r>
    </w:p>
    <w:p w14:paraId="328F5F2A" w14:textId="77777777" w:rsidR="00A10420" w:rsidRPr="005E4E59" w:rsidRDefault="00A10420" w:rsidP="00A10420">
      <w:pPr>
        <w:rPr>
          <w:szCs w:val="22"/>
        </w:rPr>
      </w:pPr>
      <w:r w:rsidRPr="005E4E59">
        <w:rPr>
          <w:szCs w:val="22"/>
        </w:rPr>
        <w:t>За целите на последващото оценяване финансовите активи са класифицирани в четири категории:</w:t>
      </w:r>
    </w:p>
    <w:p w14:paraId="414293A4" w14:textId="77777777" w:rsidR="00A10420" w:rsidRPr="002D0160" w:rsidRDefault="00A10420" w:rsidP="00A10420">
      <w:pPr>
        <w:pStyle w:val="ListParagraph"/>
        <w:numPr>
          <w:ilvl w:val="0"/>
          <w:numId w:val="29"/>
        </w:numPr>
        <w:rPr>
          <w:szCs w:val="22"/>
        </w:rPr>
      </w:pPr>
      <w:r w:rsidRPr="002D0160">
        <w:rPr>
          <w:szCs w:val="22"/>
        </w:rPr>
        <w:t>Финансови активи по амортизирана стойност (дългови инструменти)</w:t>
      </w:r>
    </w:p>
    <w:p w14:paraId="3226DC10" w14:textId="77777777" w:rsidR="00A10420" w:rsidRPr="002D0160" w:rsidRDefault="00A10420" w:rsidP="00A10420">
      <w:pPr>
        <w:pStyle w:val="ListParagraph"/>
        <w:numPr>
          <w:ilvl w:val="0"/>
          <w:numId w:val="29"/>
        </w:numPr>
        <w:rPr>
          <w:szCs w:val="22"/>
        </w:rPr>
      </w:pPr>
      <w:r w:rsidRPr="002D0160">
        <w:rPr>
          <w:szCs w:val="22"/>
        </w:rPr>
        <w:t>Финансови активи по справедлива стойност през другия всеобхватен доход с "рециклиране" на кумулативните печалби или загуби (дългови инструменти)</w:t>
      </w:r>
    </w:p>
    <w:p w14:paraId="17D5115B" w14:textId="77777777" w:rsidR="00A10420" w:rsidRPr="002D0160" w:rsidRDefault="00A10420" w:rsidP="00A10420">
      <w:pPr>
        <w:pStyle w:val="ListParagraph"/>
        <w:numPr>
          <w:ilvl w:val="0"/>
          <w:numId w:val="29"/>
        </w:numPr>
        <w:rPr>
          <w:szCs w:val="22"/>
        </w:rPr>
      </w:pPr>
      <w:r w:rsidRPr="002D0160">
        <w:rPr>
          <w:szCs w:val="22"/>
        </w:rPr>
        <w:t>Финансови активи по справедлива стойност през другия всеобхватен доход без "рециклиране" на кумулативните печалби и загуби (капиталови инструменти)</w:t>
      </w:r>
    </w:p>
    <w:p w14:paraId="640784BB" w14:textId="77777777" w:rsidR="00A10420" w:rsidRPr="002D0160" w:rsidRDefault="00A10420" w:rsidP="00A10420">
      <w:pPr>
        <w:pStyle w:val="ListParagraph"/>
        <w:numPr>
          <w:ilvl w:val="0"/>
          <w:numId w:val="29"/>
        </w:numPr>
        <w:rPr>
          <w:szCs w:val="22"/>
        </w:rPr>
      </w:pPr>
      <w:r w:rsidRPr="002D0160">
        <w:rPr>
          <w:szCs w:val="22"/>
        </w:rPr>
        <w:t>Финансови активи по справедлива стойност в печалбата или загубата (дългови и капиталови инструменти).</w:t>
      </w:r>
    </w:p>
    <w:p w14:paraId="0F7BEE60" w14:textId="77777777" w:rsidR="00A10420" w:rsidRPr="008156C4" w:rsidRDefault="00A10420" w:rsidP="00A10420">
      <w:pPr>
        <w:shd w:val="clear" w:color="auto" w:fill="EAF5DB" w:themeFill="accent1" w:themeFillTint="33"/>
        <w:spacing w:line="312" w:lineRule="auto"/>
        <w:rPr>
          <w:rFonts w:cs="Calibri"/>
          <w:i/>
          <w:color w:val="0070C0"/>
          <w:szCs w:val="22"/>
          <w:u w:val="single"/>
          <w:lang w:eastAsia="en-US"/>
        </w:rPr>
      </w:pPr>
      <w:r w:rsidRPr="008156C4">
        <w:rPr>
          <w:rFonts w:cs="Calibri"/>
          <w:i/>
          <w:color w:val="0070C0"/>
          <w:szCs w:val="22"/>
          <w:u w:val="single"/>
          <w:lang w:eastAsia="en-US"/>
        </w:rPr>
        <w:t xml:space="preserve">Класификационни групи </w:t>
      </w:r>
    </w:p>
    <w:p w14:paraId="207496B1" w14:textId="77777777" w:rsidR="00A10420" w:rsidRPr="008156C4" w:rsidRDefault="00A10420" w:rsidP="00A10420">
      <w:pPr>
        <w:pStyle w:val="BodyText"/>
        <w:spacing w:line="312" w:lineRule="auto"/>
        <w:rPr>
          <w:rFonts w:cs="Calibri"/>
          <w:i/>
          <w:color w:val="B300B3" w:themeColor="accent2" w:themeShade="80"/>
          <w:szCs w:val="22"/>
        </w:rPr>
      </w:pPr>
      <w:r w:rsidRPr="008156C4">
        <w:rPr>
          <w:rFonts w:cs="Calibri"/>
          <w:i/>
          <w:color w:val="B300B3" w:themeColor="accent2" w:themeShade="80"/>
          <w:szCs w:val="22"/>
        </w:rPr>
        <w:t>Финансови активи по амортизирана стойност (дългови инструменти)</w:t>
      </w:r>
    </w:p>
    <w:p w14:paraId="33C5D885" w14:textId="77777777" w:rsidR="00A10420" w:rsidRPr="005E4E59" w:rsidRDefault="00A10420" w:rsidP="00A10420">
      <w:pPr>
        <w:rPr>
          <w:szCs w:val="22"/>
        </w:rPr>
      </w:pPr>
      <w:r w:rsidRPr="005E4E59">
        <w:rPr>
          <w:szCs w:val="22"/>
        </w:rPr>
        <w:t>Дружеството оценява финансовите активи по амортизирана стойност когато са удовлетворени и двете условия по-долу:</w:t>
      </w:r>
    </w:p>
    <w:p w14:paraId="48104673" w14:textId="77777777" w:rsidR="00A10420" w:rsidRPr="005E4E59" w:rsidRDefault="00A10420" w:rsidP="00A10420">
      <w:pPr>
        <w:pStyle w:val="ListParagraph"/>
        <w:numPr>
          <w:ilvl w:val="0"/>
          <w:numId w:val="29"/>
        </w:numPr>
        <w:rPr>
          <w:szCs w:val="22"/>
        </w:rPr>
      </w:pPr>
      <w:r w:rsidRPr="005E4E59">
        <w:rPr>
          <w:szCs w:val="22"/>
        </w:rPr>
        <w:t>финансовият актив се държи и използва в рамките на бизнес модел, имащ за цел неговото държане с оглед получаване на договорните парични потоци от него, и</w:t>
      </w:r>
    </w:p>
    <w:p w14:paraId="336B8557" w14:textId="77777777" w:rsidR="00A10420" w:rsidRPr="005E4E59" w:rsidRDefault="00A10420" w:rsidP="00A10420">
      <w:pPr>
        <w:pStyle w:val="ListParagraph"/>
        <w:numPr>
          <w:ilvl w:val="0"/>
          <w:numId w:val="29"/>
        </w:numPr>
        <w:rPr>
          <w:szCs w:val="22"/>
        </w:rPr>
      </w:pPr>
      <w:r w:rsidRPr="005E4E59">
        <w:rPr>
          <w:szCs w:val="22"/>
        </w:rPr>
        <w:lastRenderedPageBreak/>
        <w:t>условията на договора за финансовия актив пораждат парични потоци на конкретни дати, които представляват само плащания на главницата и лихвите върху неиздължената сума на главницата.</w:t>
      </w:r>
    </w:p>
    <w:p w14:paraId="3EE73319" w14:textId="77777777" w:rsidR="00A10420" w:rsidRPr="005E4E59" w:rsidRDefault="00A10420" w:rsidP="00A10420">
      <w:pPr>
        <w:rPr>
          <w:szCs w:val="22"/>
        </w:rPr>
      </w:pPr>
      <w:r w:rsidRPr="005E4E59">
        <w:rPr>
          <w:szCs w:val="22"/>
        </w:rPr>
        <w:t>Финансовите активи по амортизирана стойност впоследствие се оценяват на база метода на ефективния лихвен процент (ЕЛП). Те подлежат на обезценка. Печалбите и загубите се признават в отчета за всеобхватния доход (в печалбата или загубата за годината), когато активът бъде отписан, модифициран или обезценен.</w:t>
      </w:r>
    </w:p>
    <w:p w14:paraId="46A00D6A" w14:textId="77777777" w:rsidR="00A10420" w:rsidRDefault="00A10420" w:rsidP="00A10420">
      <w:pPr>
        <w:rPr>
          <w:i/>
          <w:szCs w:val="22"/>
        </w:rPr>
      </w:pPr>
      <w:r w:rsidRPr="005E4E59">
        <w:rPr>
          <w:szCs w:val="22"/>
        </w:rPr>
        <w:t>Финансовите активи по амортизирана стойност на дружеството включват: парични средства и еквиваленти в банки, търговски вземания, включително от свързани лица и са представени на следните позиции в отчета за финансово състояние:</w:t>
      </w:r>
      <w:r>
        <w:rPr>
          <w:szCs w:val="22"/>
        </w:rPr>
        <w:t xml:space="preserve"> </w:t>
      </w:r>
      <w:r w:rsidRPr="005E4E59">
        <w:rPr>
          <w:i/>
          <w:szCs w:val="22"/>
        </w:rPr>
        <w:t>Вземания от свързани предприятия, Търговски вземания</w:t>
      </w:r>
      <w:r>
        <w:rPr>
          <w:i/>
          <w:szCs w:val="22"/>
        </w:rPr>
        <w:t>,</w:t>
      </w:r>
      <w:r w:rsidRPr="005E4E59">
        <w:rPr>
          <w:i/>
          <w:szCs w:val="22"/>
        </w:rPr>
        <w:t xml:space="preserve"> </w:t>
      </w:r>
      <w:r>
        <w:rPr>
          <w:i/>
          <w:szCs w:val="22"/>
        </w:rPr>
        <w:t xml:space="preserve">Инвестиции в дългови ценни книжа, </w:t>
      </w:r>
      <w:r w:rsidRPr="005E4E59">
        <w:rPr>
          <w:i/>
          <w:szCs w:val="22"/>
        </w:rPr>
        <w:t>Парични средства и парични еквиваленти.</w:t>
      </w:r>
    </w:p>
    <w:p w14:paraId="052F725B" w14:textId="77777777" w:rsidR="00A10420" w:rsidRPr="008156C4" w:rsidRDefault="00A10420" w:rsidP="00A10420">
      <w:pPr>
        <w:pStyle w:val="BodyText"/>
        <w:spacing w:line="312" w:lineRule="auto"/>
        <w:rPr>
          <w:rFonts w:cs="Calibri"/>
          <w:i/>
          <w:color w:val="B300B3" w:themeColor="accent2" w:themeShade="80"/>
          <w:szCs w:val="22"/>
        </w:rPr>
      </w:pPr>
      <w:r w:rsidRPr="008156C4">
        <w:rPr>
          <w:rFonts w:cs="Calibri"/>
          <w:i/>
          <w:color w:val="B300B3" w:themeColor="accent2" w:themeShade="80"/>
          <w:szCs w:val="22"/>
        </w:rPr>
        <w:t xml:space="preserve">Финансови активи по справедлива стойност през </w:t>
      </w:r>
      <w:r>
        <w:rPr>
          <w:rFonts w:cs="Calibri"/>
          <w:i/>
          <w:color w:val="B300B3" w:themeColor="accent2" w:themeShade="80"/>
          <w:szCs w:val="22"/>
        </w:rPr>
        <w:t>печалбата или загубата</w:t>
      </w:r>
    </w:p>
    <w:p w14:paraId="0842AE2E" w14:textId="77777777" w:rsidR="00A10420" w:rsidRPr="009B64F9" w:rsidRDefault="00A10420" w:rsidP="00A10420">
      <w:pPr>
        <w:rPr>
          <w:szCs w:val="22"/>
        </w:rPr>
      </w:pPr>
      <w:r>
        <w:rPr>
          <w:szCs w:val="22"/>
        </w:rPr>
        <w:t xml:space="preserve">Финансовите активи по справедлива стойност през печалбата или загубата се представят в отчета за финансовото състояние по справедлива стойност. Промените в справедливата стойност се представят нетно в отчета за всеобхватния доход. В тази категория дружеството отчита инвестиции в капиталови инструменти на публични дружества, за които дружеството не е направило неотменим избор да класифицира по справедлива стойност в другия всеобхватен доход. Дивиденти от инвестиции в капиталови инструменти на публични дружества се представят във „финансови приходи“ в отчета за всеобхватния доход, при установяване на правото за получаването им. </w:t>
      </w:r>
    </w:p>
    <w:p w14:paraId="0120D921" w14:textId="77777777" w:rsidR="00A10420" w:rsidRPr="008156C4" w:rsidRDefault="00A10420" w:rsidP="00A10420">
      <w:pPr>
        <w:pStyle w:val="BodyText"/>
        <w:spacing w:line="312" w:lineRule="auto"/>
        <w:rPr>
          <w:rFonts w:cs="Calibri"/>
          <w:i/>
          <w:color w:val="B300B3" w:themeColor="accent2" w:themeShade="80"/>
          <w:szCs w:val="22"/>
        </w:rPr>
      </w:pPr>
      <w:r w:rsidRPr="008156C4">
        <w:rPr>
          <w:rFonts w:cs="Calibri"/>
          <w:i/>
          <w:color w:val="B300B3" w:themeColor="accent2" w:themeShade="80"/>
          <w:szCs w:val="22"/>
        </w:rPr>
        <w:t>Финансови активи по справедлива стойност през другия всеобхватен доход (капиталови инструменти)</w:t>
      </w:r>
    </w:p>
    <w:p w14:paraId="6436863A" w14:textId="77777777" w:rsidR="00A10420" w:rsidRPr="005E4E59" w:rsidRDefault="00A10420" w:rsidP="00A10420">
      <w:pPr>
        <w:rPr>
          <w:szCs w:val="22"/>
        </w:rPr>
      </w:pPr>
      <w:r w:rsidRPr="005E4E59">
        <w:rPr>
          <w:szCs w:val="22"/>
        </w:rPr>
        <w:t xml:space="preserve">При първоначалното им признаване дружеството може да направи неотменим избор да класифицира определени капиталови инструменти като такива, определени по справедлива стойност в другия всеобхватен доход, но само когато те отговарят на определението за собствен капитал съгласно МСС 32 </w:t>
      </w:r>
      <w:r w:rsidRPr="005E4E59">
        <w:rPr>
          <w:i/>
          <w:szCs w:val="22"/>
        </w:rPr>
        <w:t xml:space="preserve">Финансови инструменти: представяне </w:t>
      </w:r>
      <w:r w:rsidRPr="005E4E59">
        <w:rPr>
          <w:szCs w:val="22"/>
        </w:rPr>
        <w:t>и и не се държат с цел търгуване. Класификацията се определя на база индивидуално ниво, инструмент по инструмент.</w:t>
      </w:r>
    </w:p>
    <w:p w14:paraId="1AC8449A" w14:textId="77777777" w:rsidR="00A10420" w:rsidRPr="005E4E59" w:rsidRDefault="00A10420" w:rsidP="00A10420">
      <w:pPr>
        <w:pStyle w:val="TableParagraph"/>
        <w:ind w:right="137"/>
        <w:rPr>
          <w:rFonts w:ascii="Franklin Gothic Book" w:hAnsi="Franklin Gothic Book" w:cs="Times New Roman"/>
        </w:rPr>
      </w:pPr>
      <w:r w:rsidRPr="005E4E59">
        <w:rPr>
          <w:rFonts w:ascii="Franklin Gothic Book" w:hAnsi="Franklin Gothic Book" w:cs="Times New Roman"/>
        </w:rPr>
        <w:t>При отписване на тези активи, печалбите и загубите от оценка до справедлива стойност, признати в другия всеобхватен доход, не се отчитат (рециклират) през печалбата или загубата. Дивидентите се признават като “финансови приходи” в отчета за всеобхватния доход (в печалбата или загубата за годината), когато правото върху плащането бъде установено, с изключение на случаите, когато дружеството извлича ползи от тези постъпления като възстановяване на част от цената на придобиване на финансовия актив, в който случай печалбите се отчитат в другия всеобхватен доход. Капиталовите инструменти, определени като такива по справедлива стойност в другия всеобхватен доход, не са обект на тест за обезценка.</w:t>
      </w:r>
    </w:p>
    <w:p w14:paraId="0FFC8B9C" w14:textId="77777777" w:rsidR="00A10420" w:rsidRPr="005E4E59" w:rsidRDefault="00A10420" w:rsidP="00A10420">
      <w:pPr>
        <w:rPr>
          <w:szCs w:val="22"/>
        </w:rPr>
      </w:pPr>
      <w:r w:rsidRPr="005E4E59">
        <w:rPr>
          <w:szCs w:val="22"/>
        </w:rPr>
        <w:t xml:space="preserve">Дружеството е направило неотменим избор да класифицира в тази категория малцинствените си капиталови инвестиции, които то държи дългосрочно и във връзка със своите бизнес интереси в тези дружества. Тези инструменти не се търгуват на фондови борси. </w:t>
      </w:r>
    </w:p>
    <w:p w14:paraId="668493F8" w14:textId="77777777" w:rsidR="00A10420" w:rsidRPr="008156C4" w:rsidRDefault="00A10420" w:rsidP="00A10420">
      <w:pPr>
        <w:shd w:val="clear" w:color="auto" w:fill="EAF5DB" w:themeFill="accent1" w:themeFillTint="33"/>
        <w:spacing w:line="312" w:lineRule="auto"/>
        <w:rPr>
          <w:rFonts w:cs="Calibri"/>
          <w:i/>
          <w:color w:val="0070C0"/>
          <w:szCs w:val="22"/>
          <w:u w:val="single"/>
          <w:lang w:eastAsia="en-US"/>
        </w:rPr>
      </w:pPr>
      <w:r w:rsidRPr="008156C4">
        <w:rPr>
          <w:rFonts w:cs="Calibri"/>
          <w:i/>
          <w:color w:val="0070C0"/>
          <w:szCs w:val="22"/>
          <w:u w:val="single"/>
          <w:lang w:eastAsia="en-US"/>
        </w:rPr>
        <w:t>Отписване</w:t>
      </w:r>
    </w:p>
    <w:p w14:paraId="072D890F" w14:textId="77777777" w:rsidR="00A10420" w:rsidRPr="005E4E59" w:rsidRDefault="00A10420" w:rsidP="00A10420">
      <w:pPr>
        <w:spacing w:line="312" w:lineRule="auto"/>
        <w:rPr>
          <w:szCs w:val="22"/>
        </w:rPr>
      </w:pPr>
      <w:r w:rsidRPr="005E4E59">
        <w:rPr>
          <w:szCs w:val="22"/>
        </w:rPr>
        <w:t>Финансов актив (или, когато е приложимо, част от финансов актив или част от група от сходни финансови активи) се отписва от отчета за финансовото състояние на дружеството когато:</w:t>
      </w:r>
    </w:p>
    <w:p w14:paraId="78EFB081" w14:textId="77777777" w:rsidR="00A10420" w:rsidRPr="005E4E59" w:rsidRDefault="00A10420" w:rsidP="00A10420">
      <w:pPr>
        <w:pStyle w:val="ListParagraph"/>
        <w:numPr>
          <w:ilvl w:val="0"/>
          <w:numId w:val="29"/>
        </w:numPr>
        <w:rPr>
          <w:szCs w:val="22"/>
        </w:rPr>
      </w:pPr>
      <w:r w:rsidRPr="005E4E59">
        <w:rPr>
          <w:szCs w:val="22"/>
        </w:rPr>
        <w:t>правата за получаване на паричните потоци от актива са изтекли, или</w:t>
      </w:r>
    </w:p>
    <w:p w14:paraId="1E533D93" w14:textId="77777777" w:rsidR="00A10420" w:rsidRPr="005E4E59" w:rsidRDefault="00A10420" w:rsidP="00A10420">
      <w:pPr>
        <w:pStyle w:val="ListParagraph"/>
        <w:numPr>
          <w:ilvl w:val="0"/>
          <w:numId w:val="29"/>
        </w:numPr>
        <w:rPr>
          <w:szCs w:val="22"/>
        </w:rPr>
      </w:pPr>
      <w:r w:rsidRPr="005E4E59">
        <w:rPr>
          <w:szCs w:val="22"/>
        </w:rPr>
        <w:lastRenderedPageBreak/>
        <w:t>правата за получаване на парични потоци от актива са прехвърлени или дружеството е поело задължението да плати напълно получените парични потоци, без съществена забава, към трета страна чрез споразумение за прехвърляне; при което: или а) дружеството е прехвърлило в значителна степен всички рискове и ползи от собствеността върху актива; или б) дружеството нито е прехвърлило, нито е запазило в значителна степен всички рискове и ползи от собствеността върху актива, но е прехвърлило контрола върху него.</w:t>
      </w:r>
    </w:p>
    <w:p w14:paraId="7A6DFBDA" w14:textId="77777777" w:rsidR="00A10420" w:rsidRPr="005E4E59" w:rsidRDefault="00A10420" w:rsidP="00A10420">
      <w:pPr>
        <w:spacing w:line="312" w:lineRule="auto"/>
        <w:rPr>
          <w:szCs w:val="22"/>
        </w:rPr>
      </w:pPr>
      <w:r w:rsidRPr="005E4E59">
        <w:rPr>
          <w:szCs w:val="22"/>
        </w:rPr>
        <w:t>Когато дружеството е прехвърлило правата си за получаване на парични потоци от актива или е встъпило в споразумение за прехвърляне, то прави оценка на това дали и до каква степен е запазило рисковете и ползите от собствеността. Когато дружеството нито е прехвърлило, нито е запазило в значителна степен всички рискове и ползи от собствеността върху финансовия актив, нито е прехвърлило контрола върху него, то продължава да признава прехвърления актив до степента на продължаващото си участие в него. В този случай дружеството признава и свързаното с това задължение. Прехвърленият актив и свързаното задължение се оценяват на база, която отразява правата и задълженията, които дружеството е запазило.</w:t>
      </w:r>
    </w:p>
    <w:p w14:paraId="6863D706" w14:textId="77777777" w:rsidR="00A10420" w:rsidRPr="005E4E59" w:rsidRDefault="00A10420" w:rsidP="00A10420">
      <w:pPr>
        <w:spacing w:line="312" w:lineRule="auto"/>
        <w:rPr>
          <w:szCs w:val="22"/>
        </w:rPr>
      </w:pPr>
      <w:r w:rsidRPr="005E4E59">
        <w:rPr>
          <w:szCs w:val="22"/>
        </w:rPr>
        <w:t>Продължаващо участие, което е под формата на гаранция върху прехвърления актив, се оценява по по-ниската от: първоначалната балансова стойност на актива и максималната сума на възнаграждението, което може да се изиска дружеството да изплати.</w:t>
      </w:r>
    </w:p>
    <w:p w14:paraId="593CF2B2" w14:textId="77777777" w:rsidR="00A10420" w:rsidRPr="008156C4" w:rsidRDefault="00A10420" w:rsidP="00A10420">
      <w:pPr>
        <w:shd w:val="clear" w:color="auto" w:fill="EAF5DB" w:themeFill="accent1" w:themeFillTint="33"/>
        <w:spacing w:line="312" w:lineRule="auto"/>
        <w:rPr>
          <w:rFonts w:cs="Calibri"/>
          <w:i/>
          <w:color w:val="0070C0"/>
          <w:szCs w:val="22"/>
          <w:u w:val="single"/>
          <w:lang w:eastAsia="en-US"/>
        </w:rPr>
      </w:pPr>
      <w:r w:rsidRPr="008156C4">
        <w:rPr>
          <w:rFonts w:cs="Calibri"/>
          <w:i/>
          <w:color w:val="0070C0"/>
          <w:szCs w:val="22"/>
          <w:u w:val="single"/>
          <w:lang w:eastAsia="en-US"/>
        </w:rPr>
        <w:t>Обезценка на финансови активи</w:t>
      </w:r>
    </w:p>
    <w:p w14:paraId="123777A0" w14:textId="77777777" w:rsidR="00A10420" w:rsidRPr="005E4E59" w:rsidRDefault="00A10420" w:rsidP="00A10420">
      <w:pPr>
        <w:rPr>
          <w:szCs w:val="22"/>
        </w:rPr>
      </w:pPr>
      <w:r w:rsidRPr="005E4E59">
        <w:rPr>
          <w:szCs w:val="22"/>
        </w:rPr>
        <w:t>Дружеството признава коректив (провизия за обезценка) за очаквани кредитни загуби за всички дългови инструменти, които не се отчитат по справедлива стойност през печалбата или загубата. Очакваните кредитни загуби се изчисляват като разлика между договорните парични потоци, дължими съгласно условията на договора, и всички парични потоци, които дружеството очаква да получи, дисконтирани с първоначалния ефективен лихвен процент. Очакваните парични потоци включват и паричните потоци от продажбата на държаното обезпечение или други кредитни подобрения, които представляват неразделна част от условията на договора.</w:t>
      </w:r>
    </w:p>
    <w:p w14:paraId="74F4EA3F" w14:textId="77777777" w:rsidR="00A10420" w:rsidRPr="005E4E59" w:rsidRDefault="00A10420" w:rsidP="00A10420">
      <w:pPr>
        <w:rPr>
          <w:szCs w:val="22"/>
        </w:rPr>
      </w:pPr>
      <w:r w:rsidRPr="005E4E59">
        <w:rPr>
          <w:szCs w:val="22"/>
        </w:rPr>
        <w:t>За изчислението на очакваните кредитни загуби на паричните средства и еквиваленти в банки, дружеството прилага общия подход за обезценка, определен от МСФО 9. Съгласно този подход</w:t>
      </w:r>
      <w:r>
        <w:rPr>
          <w:szCs w:val="22"/>
        </w:rPr>
        <w:t xml:space="preserve"> </w:t>
      </w:r>
      <w:r w:rsidRPr="005E4E59">
        <w:rPr>
          <w:szCs w:val="22"/>
        </w:rPr>
        <w:t>дружеството прилага “тристепенен“ модел за обезценка въз основа на промени спрямо първоначалното признаване на кредитното качество на финансовия инструмент (актив).</w:t>
      </w:r>
    </w:p>
    <w:p w14:paraId="72CB6AC5" w14:textId="77777777" w:rsidR="00A10420" w:rsidRPr="005E4E59" w:rsidRDefault="00A10420" w:rsidP="00A10420">
      <w:pPr>
        <w:rPr>
          <w:szCs w:val="22"/>
        </w:rPr>
      </w:pPr>
      <w:r w:rsidRPr="005E4E59">
        <w:rPr>
          <w:szCs w:val="22"/>
        </w:rPr>
        <w:t>Очакваните кредитни загуби се признават на два етапа:</w:t>
      </w:r>
    </w:p>
    <w:p w14:paraId="00CBF963" w14:textId="77777777" w:rsidR="00A10420" w:rsidRDefault="00A10420" w:rsidP="00A10420">
      <w:pPr>
        <w:pStyle w:val="ListParagraph"/>
        <w:numPr>
          <w:ilvl w:val="0"/>
          <w:numId w:val="30"/>
        </w:numPr>
        <w:rPr>
          <w:szCs w:val="22"/>
        </w:rPr>
      </w:pPr>
      <w:r w:rsidRPr="009B1D4F">
        <w:rPr>
          <w:szCs w:val="22"/>
        </w:rPr>
        <w:t>Финансов актив, който не е кредитно обезценен при първоначалното му възникване/придобиване, се класифицира в Етап (Stage) 1. От първоначалното му признаване неговият кредитен риск и качества са обект на непрекъснато наблюдение и анализи. Очакваните кредитни загуби на финансовите активи, класифицирани в Етап 1 се определят на база на кредитни загуби, които са резултат от възможни събития на неизпълнение, които биха могли да настъпят в рамките на следващите 12 месеца от живота на съответния актив (12-месечни очаквани кредитни загуби за инструмента).</w:t>
      </w:r>
    </w:p>
    <w:p w14:paraId="2C2AFB25" w14:textId="77777777" w:rsidR="00A10420" w:rsidRPr="009B1D4F" w:rsidRDefault="00A10420" w:rsidP="00A10420">
      <w:pPr>
        <w:pStyle w:val="ListParagraph"/>
        <w:numPr>
          <w:ilvl w:val="0"/>
          <w:numId w:val="30"/>
        </w:numPr>
        <w:rPr>
          <w:szCs w:val="22"/>
        </w:rPr>
      </w:pPr>
      <w:r w:rsidRPr="009B1D4F">
        <w:rPr>
          <w:szCs w:val="22"/>
        </w:rPr>
        <w:t xml:space="preserve">В случайте, когато след първоначалното признаване на финансов актив, кредитният му риск нарасне значително и в резултат от това неговите качества се влошат, той се класифицира в Етап (Stage) 2. Очакваните кредитни загуби на финансовите активи, класифицирани в Етап 2 се определят за целия оставащ живот (срок) на съответния актив, независимо от момента на </w:t>
      </w:r>
      <w:r w:rsidRPr="009B1D4F">
        <w:rPr>
          <w:szCs w:val="22"/>
        </w:rPr>
        <w:lastRenderedPageBreak/>
        <w:t>настъпването на неизпълнението (очаквани кредитни загуби за целия живот (срок) на инструмента).</w:t>
      </w:r>
    </w:p>
    <w:p w14:paraId="07F18C6B" w14:textId="77777777" w:rsidR="00A10420" w:rsidRPr="005E4E59" w:rsidRDefault="00A10420" w:rsidP="00A10420">
      <w:pPr>
        <w:rPr>
          <w:szCs w:val="22"/>
        </w:rPr>
      </w:pPr>
      <w:r w:rsidRPr="005E4E59">
        <w:rPr>
          <w:szCs w:val="22"/>
        </w:rPr>
        <w:t xml:space="preserve">Ръководството на дружеството е разработило политика и комплекс от критерии за анализ, установяване и оценка настъпване на състояние на „значително нарастване на кредитния риск” Основни въпроси от тях са оповестени в </w:t>
      </w:r>
      <w:hyperlink w:anchor="_Управление_на_финансовия" w:history="1">
        <w:r w:rsidRPr="009B1D4F">
          <w:rPr>
            <w:rStyle w:val="Hyperlink"/>
            <w:i/>
            <w:szCs w:val="22"/>
          </w:rPr>
          <w:t>Приложение 2</w:t>
        </w:r>
        <w:r>
          <w:rPr>
            <w:rStyle w:val="Hyperlink"/>
            <w:i/>
            <w:szCs w:val="22"/>
          </w:rPr>
          <w:t>6</w:t>
        </w:r>
        <w:r w:rsidRPr="009B1D4F">
          <w:rPr>
            <w:rStyle w:val="Hyperlink"/>
            <w:i/>
            <w:szCs w:val="22"/>
          </w:rPr>
          <w:t xml:space="preserve"> Управление на финансовия риск</w:t>
        </w:r>
      </w:hyperlink>
      <w:r w:rsidRPr="005E4E59">
        <w:rPr>
          <w:szCs w:val="22"/>
        </w:rPr>
        <w:t>.</w:t>
      </w:r>
    </w:p>
    <w:p w14:paraId="58A498E8" w14:textId="77777777" w:rsidR="00A10420" w:rsidRPr="005E4E59" w:rsidRDefault="00A10420" w:rsidP="00A10420">
      <w:pPr>
        <w:rPr>
          <w:szCs w:val="22"/>
        </w:rPr>
      </w:pPr>
      <w:r w:rsidRPr="005E4E59">
        <w:rPr>
          <w:szCs w:val="22"/>
        </w:rPr>
        <w:t>В случайте, когато кредитният риск на финансов актив нарасне до ниво, което индикира, че има настъпило събитие на неизпълнение, финансовият актив се счита за обезценен и той се класифицира в Етап (Stage) 3. На този етап се установяват и изчисляват понесените загуби по съответния актив за целия му оставащ живот (срок).</w:t>
      </w:r>
    </w:p>
    <w:p w14:paraId="3D8AEF09" w14:textId="77777777" w:rsidR="00A10420" w:rsidRPr="005E4E59" w:rsidRDefault="00A10420" w:rsidP="00A10420">
      <w:pPr>
        <w:rPr>
          <w:i/>
          <w:szCs w:val="22"/>
        </w:rPr>
      </w:pPr>
      <w:r w:rsidRPr="005E4E59">
        <w:rPr>
          <w:szCs w:val="22"/>
        </w:rPr>
        <w:t xml:space="preserve">Основни въпроси от политиката и комплекса от критерии са оповестени в </w:t>
      </w:r>
      <w:hyperlink w:anchor="_Управление_на_финансовия" w:history="1">
        <w:r w:rsidRPr="009B1D4F">
          <w:rPr>
            <w:rStyle w:val="Hyperlink"/>
            <w:i/>
            <w:szCs w:val="22"/>
          </w:rPr>
          <w:t>Приложение 2</w:t>
        </w:r>
        <w:r>
          <w:rPr>
            <w:rStyle w:val="Hyperlink"/>
            <w:i/>
            <w:szCs w:val="22"/>
          </w:rPr>
          <w:t>6</w:t>
        </w:r>
        <w:r w:rsidRPr="009B1D4F">
          <w:rPr>
            <w:rStyle w:val="Hyperlink"/>
            <w:i/>
            <w:szCs w:val="22"/>
          </w:rPr>
          <w:t xml:space="preserve"> Управление на финансовия риск</w:t>
        </w:r>
      </w:hyperlink>
      <w:r w:rsidRPr="005E4E59">
        <w:rPr>
          <w:i/>
          <w:szCs w:val="22"/>
        </w:rPr>
        <w:t>.</w:t>
      </w:r>
    </w:p>
    <w:p w14:paraId="1600F9E6" w14:textId="77777777" w:rsidR="00A10420" w:rsidRPr="005E4E59" w:rsidRDefault="00A10420" w:rsidP="00A10420">
      <w:pPr>
        <w:rPr>
          <w:szCs w:val="22"/>
        </w:rPr>
      </w:pPr>
      <w:r w:rsidRPr="005E4E59">
        <w:rPr>
          <w:szCs w:val="22"/>
        </w:rPr>
        <w:t xml:space="preserve">За изчисляване на очакваните кредитни загуби на </w:t>
      </w:r>
      <w:r w:rsidRPr="005E4E59">
        <w:rPr>
          <w:i/>
          <w:szCs w:val="22"/>
        </w:rPr>
        <w:t xml:space="preserve">търговските вземания </w:t>
      </w:r>
      <w:r w:rsidRPr="005E4E59">
        <w:rPr>
          <w:szCs w:val="22"/>
        </w:rPr>
        <w:t>дружеството е избрало и прилага опростен подход на база матрица за изчисление на очаквани кредитни загуби и не проследява последващите промени в кредитния им риск. При този подход то признава коректив (провизия за обезценка) въз основа на очакваната кредитна загуба за целия срок на вземанията към всяка отчетна дата. Дружеството е разработило и прилага матрица за провизиране, която се базира на историческия опит по отношение на кредитните загуби, коригирани с прогнозни фактори, специфични за длъжниците и за икономическата среда и за които е установена корелационна връзка с процента на кредитните загуби</w:t>
      </w:r>
      <w:r>
        <w:rPr>
          <w:szCs w:val="22"/>
        </w:rPr>
        <w:t xml:space="preserve"> </w:t>
      </w:r>
      <w:r w:rsidRPr="005E4E59">
        <w:rPr>
          <w:szCs w:val="22"/>
        </w:rPr>
        <w:t>(</w:t>
      </w:r>
      <w:hyperlink w:anchor="_Управление_на_финансовия" w:history="1">
        <w:r w:rsidRPr="009B1D4F">
          <w:rPr>
            <w:rStyle w:val="Hyperlink"/>
            <w:i/>
            <w:szCs w:val="22"/>
          </w:rPr>
          <w:t>Приложение 2</w:t>
        </w:r>
        <w:r>
          <w:rPr>
            <w:rStyle w:val="Hyperlink"/>
            <w:i/>
            <w:szCs w:val="22"/>
          </w:rPr>
          <w:t>6</w:t>
        </w:r>
        <w:r w:rsidRPr="009B1D4F">
          <w:rPr>
            <w:rStyle w:val="Hyperlink"/>
            <w:i/>
            <w:szCs w:val="22"/>
          </w:rPr>
          <w:t xml:space="preserve"> Управление на финансовия риск</w:t>
        </w:r>
      </w:hyperlink>
      <w:r w:rsidRPr="005E4E59">
        <w:rPr>
          <w:szCs w:val="22"/>
        </w:rPr>
        <w:t>).</w:t>
      </w:r>
    </w:p>
    <w:p w14:paraId="3E7FA6ED" w14:textId="77777777" w:rsidR="00A10420" w:rsidRPr="005E4E59" w:rsidRDefault="00A10420" w:rsidP="00A10420">
      <w:pPr>
        <w:rPr>
          <w:color w:val="FF0000"/>
          <w:szCs w:val="22"/>
        </w:rPr>
      </w:pPr>
      <w:r w:rsidRPr="005E4E59">
        <w:rPr>
          <w:szCs w:val="22"/>
        </w:rPr>
        <w:t>Финансовите активи се отписват, когато не съществува разумно очакване за събиране на паричните потоци по договора</w:t>
      </w:r>
      <w:r w:rsidRPr="005E4E59">
        <w:rPr>
          <w:color w:val="FF0000"/>
          <w:szCs w:val="22"/>
        </w:rPr>
        <w:t>.</w:t>
      </w:r>
    </w:p>
    <w:p w14:paraId="423398AE" w14:textId="77777777" w:rsidR="00A10420" w:rsidRPr="00355E92" w:rsidRDefault="00A10420" w:rsidP="00A10420">
      <w:pPr>
        <w:pStyle w:val="Heading4"/>
        <w:numPr>
          <w:ilvl w:val="2"/>
          <w:numId w:val="3"/>
        </w:numPr>
      </w:pPr>
      <w:r w:rsidRPr="00355E92">
        <w:t>Финансови пасиви</w:t>
      </w:r>
    </w:p>
    <w:p w14:paraId="50752918" w14:textId="77777777" w:rsidR="00A10420" w:rsidRPr="002B778F" w:rsidRDefault="00A10420" w:rsidP="00A10420">
      <w:pPr>
        <w:shd w:val="clear" w:color="auto" w:fill="EAF5DB" w:themeFill="accent1" w:themeFillTint="33"/>
        <w:spacing w:line="312" w:lineRule="auto"/>
        <w:rPr>
          <w:rFonts w:cs="Calibri"/>
          <w:i/>
          <w:color w:val="0070C0"/>
          <w:szCs w:val="22"/>
          <w:u w:val="single"/>
          <w:lang w:eastAsia="en-US"/>
        </w:rPr>
      </w:pPr>
      <w:r w:rsidRPr="002B778F">
        <w:rPr>
          <w:rFonts w:cs="Calibri"/>
          <w:i/>
          <w:color w:val="0070C0"/>
          <w:szCs w:val="22"/>
          <w:u w:val="single"/>
          <w:lang w:eastAsia="en-US"/>
        </w:rPr>
        <w:t>Първоначално признаване, класификация и оценяване</w:t>
      </w:r>
    </w:p>
    <w:p w14:paraId="39B66E69" w14:textId="77777777" w:rsidR="00A10420" w:rsidRPr="005E4E59" w:rsidRDefault="00A10420" w:rsidP="00A10420">
      <w:pPr>
        <w:rPr>
          <w:szCs w:val="22"/>
        </w:rPr>
      </w:pPr>
      <w:r w:rsidRPr="005E4E59">
        <w:rPr>
          <w:szCs w:val="22"/>
        </w:rPr>
        <w:t>При първоначално им признаване финансовите пасиви се класифицират като: такива по справедлива стойност в печалбата или загубата, или като заеми и привлечени средства, търговски или други задължения. Първоначално всички финансови пасиви се признават по справедлива стойност, а в случая на заеми и привлечени средства, и търговски и други задължения, нетно от преките разходи по сделката.</w:t>
      </w:r>
    </w:p>
    <w:p w14:paraId="26B6932E" w14:textId="77777777" w:rsidR="00A10420" w:rsidRPr="005E4E59" w:rsidRDefault="00A10420" w:rsidP="00A10420">
      <w:pPr>
        <w:rPr>
          <w:szCs w:val="22"/>
        </w:rPr>
      </w:pPr>
      <w:r w:rsidRPr="005E4E59">
        <w:rPr>
          <w:szCs w:val="22"/>
        </w:rPr>
        <w:t>Финансовите пасиви на дружеството включват търговски и други задължения, заеми, задължения по лизинг и други привлечени средства.</w:t>
      </w:r>
    </w:p>
    <w:p w14:paraId="453907CE" w14:textId="77777777" w:rsidR="00A10420" w:rsidRPr="002B778F" w:rsidRDefault="00A10420" w:rsidP="00A10420">
      <w:pPr>
        <w:shd w:val="clear" w:color="auto" w:fill="EAF5DB" w:themeFill="accent1" w:themeFillTint="33"/>
        <w:spacing w:line="312" w:lineRule="auto"/>
        <w:rPr>
          <w:rFonts w:cs="Calibri"/>
          <w:i/>
          <w:color w:val="0070C0"/>
          <w:szCs w:val="22"/>
          <w:u w:val="single"/>
          <w:lang w:eastAsia="en-US"/>
        </w:rPr>
      </w:pPr>
      <w:r w:rsidRPr="002B778F">
        <w:rPr>
          <w:rFonts w:cs="Calibri"/>
          <w:i/>
          <w:color w:val="0070C0"/>
          <w:szCs w:val="22"/>
          <w:u w:val="single"/>
          <w:lang w:eastAsia="en-US"/>
        </w:rPr>
        <w:t>Последващо оценяване</w:t>
      </w:r>
    </w:p>
    <w:p w14:paraId="37ED373D" w14:textId="77777777" w:rsidR="00A10420" w:rsidRPr="005E4E59" w:rsidRDefault="00A10420" w:rsidP="00A10420">
      <w:pPr>
        <w:rPr>
          <w:szCs w:val="22"/>
        </w:rPr>
      </w:pPr>
      <w:r w:rsidRPr="005E4E59">
        <w:rPr>
          <w:szCs w:val="22"/>
        </w:rPr>
        <w:t>Последващото оценяване на финансовите пасиви зависи от тяхната класификация.</w:t>
      </w:r>
    </w:p>
    <w:p w14:paraId="226CEAFD" w14:textId="77777777" w:rsidR="00A10420" w:rsidRPr="002B778F" w:rsidRDefault="00A10420" w:rsidP="00A10420">
      <w:pPr>
        <w:shd w:val="clear" w:color="auto" w:fill="EAF5DB" w:themeFill="accent1" w:themeFillTint="33"/>
        <w:spacing w:line="312" w:lineRule="auto"/>
        <w:rPr>
          <w:rFonts w:cs="Calibri"/>
          <w:i/>
          <w:color w:val="0070C0"/>
          <w:szCs w:val="22"/>
          <w:u w:val="single"/>
          <w:lang w:eastAsia="en-US"/>
        </w:rPr>
      </w:pPr>
      <w:r w:rsidRPr="002B778F">
        <w:rPr>
          <w:rFonts w:cs="Calibri"/>
          <w:i/>
          <w:color w:val="0070C0"/>
          <w:szCs w:val="22"/>
          <w:u w:val="single"/>
          <w:lang w:eastAsia="en-US"/>
        </w:rPr>
        <w:t>Класификационни групи</w:t>
      </w:r>
    </w:p>
    <w:p w14:paraId="477FBEDB" w14:textId="77777777" w:rsidR="00A10420" w:rsidRPr="002B778F" w:rsidRDefault="00A10420" w:rsidP="00A10420">
      <w:pPr>
        <w:pStyle w:val="BodyText"/>
        <w:rPr>
          <w:rFonts w:cs="Calibri"/>
          <w:i/>
          <w:color w:val="B300B3" w:themeColor="accent2" w:themeShade="80"/>
          <w:szCs w:val="22"/>
        </w:rPr>
      </w:pPr>
      <w:r w:rsidRPr="002B778F">
        <w:rPr>
          <w:rFonts w:cs="Calibri"/>
          <w:i/>
          <w:color w:val="B300B3" w:themeColor="accent2" w:themeShade="80"/>
          <w:szCs w:val="22"/>
        </w:rPr>
        <w:t>Получени заеми и други привлечени средства</w:t>
      </w:r>
    </w:p>
    <w:p w14:paraId="0AC9B453" w14:textId="77777777" w:rsidR="00A10420" w:rsidRPr="005E4E59" w:rsidRDefault="00A10420" w:rsidP="00A10420">
      <w:pPr>
        <w:rPr>
          <w:szCs w:val="22"/>
        </w:rPr>
      </w:pPr>
      <w:r w:rsidRPr="005E4E59">
        <w:rPr>
          <w:szCs w:val="22"/>
        </w:rPr>
        <w:t xml:space="preserve">След първоначалното им признаване, дружеството оценява лихвоносните заеми и привлечени средства по амортизирана стойност, чрез метода на ефективния лихвен процент. Печалбите и загубите се признават в отчета за всеобхватния доход (в печалбата или загубата за годината), когато съответният финансов пасив се отписва, както и чрез амортизацията на база ефективен лихвен процент. </w:t>
      </w:r>
    </w:p>
    <w:p w14:paraId="771782AE" w14:textId="77777777" w:rsidR="00A10420" w:rsidRPr="005E4E59" w:rsidRDefault="00A10420" w:rsidP="00A10420">
      <w:pPr>
        <w:rPr>
          <w:szCs w:val="22"/>
        </w:rPr>
      </w:pPr>
      <w:r w:rsidRPr="005E4E59">
        <w:rPr>
          <w:szCs w:val="22"/>
        </w:rPr>
        <w:lastRenderedPageBreak/>
        <w:t xml:space="preserve">Амортизираната стойност се изчислява като се вземат под внимание каквито и да било дисконти или премии при придобиването, както и такси или разходи, които представляват неразделна част от ефективния лихвен процент. Амортизацията се включва като </w:t>
      </w:r>
      <w:r w:rsidRPr="005E4E59">
        <w:rPr>
          <w:i/>
          <w:szCs w:val="22"/>
        </w:rPr>
        <w:t>“финансов разход”</w:t>
      </w:r>
      <w:r w:rsidRPr="005E4E59">
        <w:rPr>
          <w:szCs w:val="22"/>
        </w:rPr>
        <w:t xml:space="preserve"> в отчета за всеобхватния доход (в печалбата или загубата за годината).</w:t>
      </w:r>
    </w:p>
    <w:p w14:paraId="5BFD45B2" w14:textId="77777777" w:rsidR="00A10420" w:rsidRPr="002B778F" w:rsidRDefault="00A10420" w:rsidP="00A10420">
      <w:pPr>
        <w:shd w:val="clear" w:color="auto" w:fill="EAF5DB" w:themeFill="accent1" w:themeFillTint="33"/>
        <w:spacing w:line="312" w:lineRule="auto"/>
        <w:rPr>
          <w:rFonts w:cs="Calibri"/>
          <w:i/>
          <w:color w:val="0070C0"/>
          <w:szCs w:val="22"/>
          <w:u w:val="single"/>
          <w:lang w:eastAsia="en-US"/>
        </w:rPr>
      </w:pPr>
      <w:r w:rsidRPr="002B778F">
        <w:rPr>
          <w:rFonts w:cs="Calibri"/>
          <w:i/>
          <w:color w:val="0070C0"/>
          <w:szCs w:val="22"/>
          <w:u w:val="single"/>
          <w:lang w:eastAsia="en-US"/>
        </w:rPr>
        <w:t>Отписване</w:t>
      </w:r>
    </w:p>
    <w:p w14:paraId="1E679A81" w14:textId="77777777" w:rsidR="00A10420" w:rsidRPr="002E6AA6" w:rsidRDefault="00A10420" w:rsidP="00A10420">
      <w:pPr>
        <w:rPr>
          <w:szCs w:val="22"/>
          <w:lang w:val="en-GB"/>
        </w:rPr>
      </w:pPr>
      <w:r w:rsidRPr="005E4E59">
        <w:rPr>
          <w:szCs w:val="22"/>
        </w:rPr>
        <w:t>Финансовите пасиви се отписват, когато задължението бъде погасено, или прекратено, или изтече. Когато съществуващ финансов пасив бъде заменен с друг от същия кредитор при по същество различни условия, или условията на съществуващ пасив бъдат съществено променени, тази размяна или модификация се третира като отписване на първоначалния пасив и признаване на нов. Разликата в съответните балансови суми се признава в отчета за всеобхватния доход (в печалбата или загубата за годината).</w:t>
      </w:r>
      <w:r>
        <w:rPr>
          <w:szCs w:val="22"/>
          <w:lang w:val="en-GB"/>
        </w:rPr>
        <w:t xml:space="preserve"> </w:t>
      </w:r>
      <w:r>
        <w:rPr>
          <w:szCs w:val="22"/>
        </w:rPr>
        <w:t xml:space="preserve">При </w:t>
      </w:r>
      <w:r w:rsidRPr="00562A33">
        <w:rPr>
          <w:szCs w:val="22"/>
        </w:rPr>
        <w:t>оцен</w:t>
      </w:r>
      <w:r>
        <w:rPr>
          <w:szCs w:val="22"/>
        </w:rPr>
        <w:t>ката</w:t>
      </w:r>
      <w:r w:rsidRPr="00562A33">
        <w:rPr>
          <w:szCs w:val="22"/>
        </w:rPr>
        <w:t xml:space="preserve"> дали условията на нов или съществуващ финансов пасив са съществено различни от условията на първоначалния финансов пасив</w:t>
      </w:r>
      <w:r>
        <w:rPr>
          <w:szCs w:val="22"/>
        </w:rPr>
        <w:t>, к</w:t>
      </w:r>
      <w:r w:rsidRPr="00562A33">
        <w:rPr>
          <w:szCs w:val="22"/>
        </w:rPr>
        <w:t xml:space="preserve">редитополучателят включва само таксите, платени или получени между кредитополучателя и кредитора, включително таксите, платени или получени от кредитополучателя или кредитора от името на другия. </w:t>
      </w:r>
    </w:p>
    <w:p w14:paraId="079EFC5E" w14:textId="77777777" w:rsidR="00A10420" w:rsidRPr="00A90600" w:rsidRDefault="00A10420" w:rsidP="00A10420">
      <w:pPr>
        <w:pStyle w:val="Heading4"/>
        <w:numPr>
          <w:ilvl w:val="2"/>
          <w:numId w:val="3"/>
        </w:numPr>
      </w:pPr>
      <w:r w:rsidRPr="00A90600">
        <w:t>Компенсиране (нетиране) на финансови инструменти</w:t>
      </w:r>
    </w:p>
    <w:p w14:paraId="794449C8" w14:textId="77777777" w:rsidR="00A10420" w:rsidRPr="005E4E59" w:rsidRDefault="00A10420" w:rsidP="00A10420">
      <w:pPr>
        <w:rPr>
          <w:szCs w:val="22"/>
        </w:rPr>
      </w:pPr>
      <w:r w:rsidRPr="005E4E59">
        <w:rPr>
          <w:szCs w:val="22"/>
        </w:rPr>
        <w:t>Финансовите активи и финансовите пасиви се компенсират (нетират) и в отчета за финансовото състояние се отразява нетната сума, ако съществува приложимо законно право за компенсиране на признатите суми и ако е налице намерение за уреждане на нетна основа, или за едновременно реализиране на активите и уреждане на пасивите.</w:t>
      </w:r>
    </w:p>
    <w:p w14:paraId="4BCF813B" w14:textId="77777777" w:rsidR="00A10420" w:rsidRPr="005E4E59" w:rsidRDefault="00A10420" w:rsidP="00A10420">
      <w:pPr>
        <w:rPr>
          <w:szCs w:val="22"/>
        </w:rPr>
      </w:pPr>
      <w:r w:rsidRPr="005E4E59">
        <w:rPr>
          <w:szCs w:val="22"/>
        </w:rPr>
        <w:t>Това изискване произтича от идеята на реалната стопанска същност на отношенията на дружеството с даден контрагент, че при едновременното съществуване на тези две изисквания очакваният фактически бъдещ паричен поток и ползи от тези разчети за предприятието е нетният поток, т.е. нетната сума отразява реалното право или задължение на дружеството от тези финансови инструменти - при всички обстоятелства да получи или плати единствено и само нетната сума.</w:t>
      </w:r>
    </w:p>
    <w:p w14:paraId="729D8CC5" w14:textId="77777777" w:rsidR="00A10420" w:rsidRPr="005E4E59" w:rsidRDefault="00A10420" w:rsidP="00A10420">
      <w:pPr>
        <w:rPr>
          <w:szCs w:val="22"/>
        </w:rPr>
      </w:pPr>
      <w:r w:rsidRPr="005E4E59">
        <w:rPr>
          <w:szCs w:val="22"/>
        </w:rPr>
        <w:t xml:space="preserve">Ако не са налице едновременно и двете условия се приема, че правата и задълженията на дружеството по повод тези насрещни разчети (финансови инструменти) не се изчерпват при всички ситуации само и единствено с получаването или плащането на нетната сума. </w:t>
      </w:r>
    </w:p>
    <w:p w14:paraId="212E67B1" w14:textId="77777777" w:rsidR="00A10420" w:rsidRPr="005E4E59" w:rsidRDefault="00A10420" w:rsidP="00A10420">
      <w:pPr>
        <w:rPr>
          <w:szCs w:val="22"/>
        </w:rPr>
      </w:pPr>
      <w:r w:rsidRPr="005E4E59">
        <w:rPr>
          <w:szCs w:val="22"/>
        </w:rPr>
        <w:t>Политиката за нетирането е свързана и с оценката, представянето и управлението на реалния кредитен и ликвиден риск, свързан с тези насрещни разчети.</w:t>
      </w:r>
    </w:p>
    <w:p w14:paraId="0C4CAA2D" w14:textId="77777777" w:rsidR="00A10420" w:rsidRPr="005E4E59" w:rsidRDefault="00A10420" w:rsidP="00A10420">
      <w:pPr>
        <w:rPr>
          <w:szCs w:val="22"/>
        </w:rPr>
      </w:pPr>
      <w:r w:rsidRPr="005E4E59">
        <w:rPr>
          <w:szCs w:val="22"/>
        </w:rPr>
        <w:t>Критериите, които се прилагат за установяване на "наличие на текущо и правно приложимо право за нетиране" са:</w:t>
      </w:r>
    </w:p>
    <w:p w14:paraId="74292EA7" w14:textId="77777777" w:rsidR="00A10420" w:rsidRPr="005E4E59" w:rsidRDefault="00A10420" w:rsidP="00A10420">
      <w:pPr>
        <w:pStyle w:val="ListParagraph"/>
        <w:numPr>
          <w:ilvl w:val="0"/>
          <w:numId w:val="29"/>
        </w:numPr>
        <w:rPr>
          <w:szCs w:val="22"/>
        </w:rPr>
      </w:pPr>
      <w:r w:rsidRPr="005E4E59">
        <w:rPr>
          <w:szCs w:val="22"/>
        </w:rPr>
        <w:t>да не зависи от бъдещо събитие, т.е да не е приложимо само при настъпване на някакво бъдещо събитие;</w:t>
      </w:r>
    </w:p>
    <w:p w14:paraId="6AEFA03F" w14:textId="77777777" w:rsidR="00A10420" w:rsidRDefault="00A10420" w:rsidP="00A10420">
      <w:pPr>
        <w:pStyle w:val="ListParagraph"/>
        <w:numPr>
          <w:ilvl w:val="0"/>
          <w:numId w:val="29"/>
        </w:numPr>
        <w:rPr>
          <w:szCs w:val="22"/>
        </w:rPr>
      </w:pPr>
      <w:r w:rsidRPr="005E4E59">
        <w:rPr>
          <w:szCs w:val="22"/>
        </w:rPr>
        <w:t xml:space="preserve">да бъде възможно за упражняване и защитимо с правни способи в хода на (кумулативно): </w:t>
      </w:r>
    </w:p>
    <w:p w14:paraId="05E37A2A" w14:textId="77777777" w:rsidR="00A10420" w:rsidRDefault="00A10420" w:rsidP="00A10420">
      <w:pPr>
        <w:pStyle w:val="ListParagraph"/>
        <w:numPr>
          <w:ilvl w:val="1"/>
          <w:numId w:val="29"/>
        </w:numPr>
        <w:rPr>
          <w:szCs w:val="22"/>
        </w:rPr>
      </w:pPr>
      <w:r w:rsidRPr="000127F9">
        <w:rPr>
          <w:szCs w:val="22"/>
        </w:rPr>
        <w:t xml:space="preserve">обичайната дейност, </w:t>
      </w:r>
    </w:p>
    <w:p w14:paraId="02D258AE" w14:textId="77777777" w:rsidR="00A10420" w:rsidRDefault="00A10420" w:rsidP="00A10420">
      <w:pPr>
        <w:pStyle w:val="ListParagraph"/>
        <w:numPr>
          <w:ilvl w:val="1"/>
          <w:numId w:val="29"/>
        </w:numPr>
        <w:rPr>
          <w:szCs w:val="22"/>
        </w:rPr>
      </w:pPr>
      <w:r w:rsidRPr="000127F9">
        <w:rPr>
          <w:szCs w:val="22"/>
        </w:rPr>
        <w:t xml:space="preserve">в случай на неизпълнение/просрочие, и </w:t>
      </w:r>
    </w:p>
    <w:p w14:paraId="5AA0C042" w14:textId="77777777" w:rsidR="00A10420" w:rsidRPr="000127F9" w:rsidRDefault="00A10420" w:rsidP="00A10420">
      <w:pPr>
        <w:pStyle w:val="ListParagraph"/>
        <w:numPr>
          <w:ilvl w:val="1"/>
          <w:numId w:val="29"/>
        </w:numPr>
        <w:rPr>
          <w:szCs w:val="22"/>
        </w:rPr>
      </w:pPr>
      <w:r w:rsidRPr="000127F9">
        <w:rPr>
          <w:szCs w:val="22"/>
        </w:rPr>
        <w:t>в случай на неплатежоспособност или несъстоятелност.</w:t>
      </w:r>
    </w:p>
    <w:p w14:paraId="63FC94E5" w14:textId="77777777" w:rsidR="00A10420" w:rsidRPr="005E4E59" w:rsidRDefault="00A10420" w:rsidP="00A10420">
      <w:pPr>
        <w:rPr>
          <w:szCs w:val="22"/>
        </w:rPr>
      </w:pPr>
      <w:r w:rsidRPr="005E4E59">
        <w:rPr>
          <w:szCs w:val="22"/>
        </w:rPr>
        <w:t xml:space="preserve">Приложимостта на критериите се оценява спрямо изискванията на българското законодателство и установените договорености между страните. Условието за "наличие на текущо и правно приложимо </w:t>
      </w:r>
      <w:r w:rsidRPr="005E4E59">
        <w:rPr>
          <w:szCs w:val="22"/>
        </w:rPr>
        <w:lastRenderedPageBreak/>
        <w:t>право за нетиране"</w:t>
      </w:r>
      <w:r>
        <w:rPr>
          <w:szCs w:val="22"/>
        </w:rPr>
        <w:t xml:space="preserve"> </w:t>
      </w:r>
      <w:r w:rsidRPr="005E4E59">
        <w:rPr>
          <w:szCs w:val="22"/>
        </w:rPr>
        <w:t>винаги и задължително се оценява заедно с второ условие - за "задължително намерение за уреждане на тези разчети на нетна база".</w:t>
      </w:r>
      <w:r>
        <w:rPr>
          <w:szCs w:val="22"/>
        </w:rPr>
        <w:t xml:space="preserve"> </w:t>
      </w:r>
    </w:p>
    <w:p w14:paraId="6BE8FBC4" w14:textId="77777777" w:rsidR="00A10420" w:rsidRPr="005E4E59" w:rsidRDefault="00A10420" w:rsidP="00A10420">
      <w:pPr>
        <w:pStyle w:val="Heading3"/>
        <w:keepNext/>
        <w:keepLines/>
        <w:widowControl w:val="0"/>
        <w:numPr>
          <w:ilvl w:val="1"/>
          <w:numId w:val="3"/>
        </w:numPr>
        <w:spacing w:before="240"/>
        <w:rPr>
          <w:iCs/>
          <w:szCs w:val="22"/>
        </w:rPr>
      </w:pPr>
      <w:bookmarkStart w:id="80" w:name="_2.12._Търговски_и_други_вземания"/>
      <w:bookmarkStart w:id="81" w:name="_2.13._Парични_средства"/>
      <w:bookmarkStart w:id="82" w:name="_2.15._Лихвоносни_заеми_и_други_прив"/>
      <w:bookmarkStart w:id="83" w:name="_2.17._Пенсионни_и_други_задължения_"/>
      <w:bookmarkStart w:id="84" w:name="_2.18._Акционерен_капитал_и_резерви"/>
      <w:bookmarkStart w:id="85" w:name="_2.19._Данъци_върху_печалбата"/>
      <w:bookmarkEnd w:id="80"/>
      <w:bookmarkEnd w:id="81"/>
      <w:bookmarkEnd w:id="82"/>
      <w:bookmarkEnd w:id="83"/>
      <w:bookmarkEnd w:id="84"/>
      <w:bookmarkEnd w:id="85"/>
      <w:r w:rsidRPr="000E575B">
        <w:rPr>
          <w:iCs/>
          <w:szCs w:val="22"/>
        </w:rPr>
        <w:t xml:space="preserve"> </w:t>
      </w:r>
      <w:r w:rsidRPr="005E4E59">
        <w:rPr>
          <w:iCs/>
          <w:szCs w:val="22"/>
        </w:rPr>
        <w:t>Данъци върху печалбата</w:t>
      </w:r>
    </w:p>
    <w:p w14:paraId="640F8197" w14:textId="141CD94A" w:rsidR="00A10420" w:rsidRPr="005E4E59" w:rsidRDefault="00A10420" w:rsidP="00A10420">
      <w:pPr>
        <w:pStyle w:val="BodyText3"/>
        <w:spacing w:line="340" w:lineRule="atLeast"/>
        <w:rPr>
          <w:szCs w:val="22"/>
        </w:rPr>
      </w:pPr>
      <w:r w:rsidRPr="005E4E59">
        <w:rPr>
          <w:szCs w:val="22"/>
        </w:rPr>
        <w:t>Текущите данъци върху печалбата са определят в съответствие с изискванията на българското данъчно законодателство – Закона за корпоративното подоходно облагане. Номиналната данъчна ставка за 202</w:t>
      </w:r>
      <w:r w:rsidR="00E657A3">
        <w:rPr>
          <w:szCs w:val="22"/>
        </w:rPr>
        <w:t>4</w:t>
      </w:r>
      <w:r>
        <w:rPr>
          <w:szCs w:val="22"/>
        </w:rPr>
        <w:t> </w:t>
      </w:r>
      <w:r w:rsidRPr="005E4E59">
        <w:rPr>
          <w:szCs w:val="22"/>
        </w:rPr>
        <w:t>г. е 1</w:t>
      </w:r>
      <w:r w:rsidRPr="005E4E59">
        <w:rPr>
          <w:szCs w:val="22"/>
          <w:lang w:val="ru-RU"/>
        </w:rPr>
        <w:t>0</w:t>
      </w:r>
      <w:r w:rsidRPr="005E4E59">
        <w:rPr>
          <w:szCs w:val="22"/>
        </w:rPr>
        <w:t>%. (202</w:t>
      </w:r>
      <w:r w:rsidR="00E657A3">
        <w:rPr>
          <w:szCs w:val="22"/>
          <w:lang w:val="en-US"/>
        </w:rPr>
        <w:t>3</w:t>
      </w:r>
      <w:r w:rsidRPr="005E4E59">
        <w:rPr>
          <w:szCs w:val="22"/>
        </w:rPr>
        <w:t xml:space="preserve"> г. – 10%)</w:t>
      </w:r>
    </w:p>
    <w:p w14:paraId="41EB7391" w14:textId="77777777" w:rsidR="00A10420" w:rsidRPr="005E4E59" w:rsidRDefault="00A10420" w:rsidP="00A10420">
      <w:pPr>
        <w:pStyle w:val="BodyText2"/>
        <w:rPr>
          <w:szCs w:val="22"/>
        </w:rPr>
      </w:pPr>
      <w:r w:rsidRPr="005E4E59">
        <w:rPr>
          <w:szCs w:val="22"/>
        </w:rPr>
        <w:t>Отсрочените данъци се определят като се използва балансовия метод, за всички временни разлики към датата на баланса, които съществуват между балансовите стойности и данъчните основи</w:t>
      </w:r>
      <w:r>
        <w:rPr>
          <w:szCs w:val="22"/>
        </w:rPr>
        <w:t xml:space="preserve"> </w:t>
      </w:r>
      <w:r w:rsidRPr="005E4E59">
        <w:rPr>
          <w:szCs w:val="22"/>
        </w:rPr>
        <w:t>на отделните активи и пасиви.</w:t>
      </w:r>
    </w:p>
    <w:p w14:paraId="00BD693B" w14:textId="77777777" w:rsidR="00A10420" w:rsidRPr="005E4E59" w:rsidRDefault="00A10420" w:rsidP="00A10420">
      <w:pPr>
        <w:pStyle w:val="BodyText2"/>
        <w:rPr>
          <w:szCs w:val="22"/>
          <w:highlight w:val="yellow"/>
        </w:rPr>
      </w:pPr>
      <w:r w:rsidRPr="005E4E59">
        <w:rPr>
          <w:szCs w:val="22"/>
        </w:rPr>
        <w:t>Отсрочените данъчни пасиви се признават за всички облагаеми временни разлики, с изключение на тези, породили се от признаването на актив или пасив, който към датата на стопанската операция не е повлиял върху счетоводната и данъчната печалба/(загуба). Отсрочените данъчни активи се признават за всички намаляеми временни разлики и за неизползваните данъчни загуби, до степента, до която е вероятно те да се проявят обратно и</w:t>
      </w:r>
      <w:r>
        <w:rPr>
          <w:szCs w:val="22"/>
        </w:rPr>
        <w:t xml:space="preserve"> </w:t>
      </w:r>
      <w:r w:rsidRPr="005E4E59">
        <w:rPr>
          <w:szCs w:val="22"/>
        </w:rPr>
        <w:t>да бъде генерирана</w:t>
      </w:r>
      <w:r>
        <w:rPr>
          <w:szCs w:val="22"/>
        </w:rPr>
        <w:t xml:space="preserve"> </w:t>
      </w:r>
      <w:r w:rsidRPr="005E4E59">
        <w:rPr>
          <w:szCs w:val="22"/>
        </w:rPr>
        <w:t>в бъдеще достатъчна облагаема печалба или да се проявят облагаеми временни разлики, от които да могат да се приспаднат тези намаляеми разлики, с изключение на разликите, породили се от признаването на актив или пасив,</w:t>
      </w:r>
      <w:r>
        <w:rPr>
          <w:szCs w:val="22"/>
        </w:rPr>
        <w:t xml:space="preserve"> </w:t>
      </w:r>
      <w:r w:rsidRPr="005E4E59">
        <w:rPr>
          <w:szCs w:val="22"/>
        </w:rPr>
        <w:t xml:space="preserve">който към датата на стопанската операция не е повлиял върху счетоводната и данъчната печалба/(загуба). </w:t>
      </w:r>
    </w:p>
    <w:p w14:paraId="7D7AB0F4" w14:textId="77777777" w:rsidR="00A10420" w:rsidRPr="005E4E59" w:rsidRDefault="00A10420" w:rsidP="00A10420">
      <w:pPr>
        <w:pStyle w:val="BodyText2"/>
        <w:rPr>
          <w:szCs w:val="22"/>
        </w:rPr>
      </w:pPr>
      <w:r w:rsidRPr="005E4E59">
        <w:rPr>
          <w:szCs w:val="22"/>
        </w:rPr>
        <w:t>Стойността на всички отсрочени данъчни активи се преглеждат на всяка дата на баланса и се редуцират до степента, до която е вероятно те да се</w:t>
      </w:r>
      <w:r>
        <w:rPr>
          <w:szCs w:val="22"/>
        </w:rPr>
        <w:t xml:space="preserve"> </w:t>
      </w:r>
      <w:r w:rsidRPr="005E4E59">
        <w:rPr>
          <w:szCs w:val="22"/>
        </w:rPr>
        <w:t>проявят обратно и да се генерира достатъчно облагаема печалба или проявяващи се през същия период облагаеми временни разлики, с които те да могат да бъдат приспаднати или компенсирани.</w:t>
      </w:r>
    </w:p>
    <w:p w14:paraId="66E38D81" w14:textId="77777777" w:rsidR="00A10420" w:rsidRPr="005E4E59" w:rsidRDefault="00A10420" w:rsidP="00A10420">
      <w:pPr>
        <w:pStyle w:val="BodyText2"/>
        <w:rPr>
          <w:szCs w:val="22"/>
        </w:rPr>
      </w:pPr>
      <w:r w:rsidRPr="005E4E59">
        <w:rPr>
          <w:szCs w:val="22"/>
        </w:rPr>
        <w:t>Отсрочените данъчни активи и пасиви се оценяват на база данъчните ставки, които се очаква да се прилагат за периода, през който активите ще се реализират, а пасивите ще се уредят (погасят), на база данъчните закони, които са в сила или с голяма степен на сигурност се очаква да са в сила, и по данъчни ставки на държавата (РБългария), в чиято юрисдикция се очаква да се реализира съответният отсрочен актив или пасив</w:t>
      </w:r>
      <w:r>
        <w:rPr>
          <w:szCs w:val="22"/>
        </w:rPr>
        <w:t xml:space="preserve"> (за 2024 г. – 10%)</w:t>
      </w:r>
      <w:r w:rsidRPr="005E4E59">
        <w:rPr>
          <w:szCs w:val="22"/>
        </w:rPr>
        <w:t xml:space="preserve">. </w:t>
      </w:r>
    </w:p>
    <w:p w14:paraId="42B885D3" w14:textId="77777777" w:rsidR="00A10420" w:rsidRDefault="00A10420" w:rsidP="00A10420">
      <w:pPr>
        <w:pStyle w:val="BodyText2"/>
        <w:rPr>
          <w:szCs w:val="22"/>
        </w:rPr>
      </w:pPr>
      <w:r w:rsidRPr="005E4E59">
        <w:rPr>
          <w:szCs w:val="22"/>
        </w:rPr>
        <w:t>Отсрочени данъчни активи на дружеството се представят нетно срещу негови отсрочени данъчни пасиви, когато и доколкото то се явява за тях данъчния платец в съответната юрисдикция (РБългария), и то тогава и само тогава, когато дружеството има законно право да извършва или получава нетни плащания на текущи данъчни задължения или вземания по данъците върху печалбата.</w:t>
      </w:r>
    </w:p>
    <w:p w14:paraId="3BF2C213" w14:textId="77777777" w:rsidR="00A10420" w:rsidRPr="000E575B" w:rsidRDefault="00A10420" w:rsidP="00A10420">
      <w:pPr>
        <w:pStyle w:val="Heading3"/>
        <w:keepNext/>
        <w:keepLines/>
        <w:widowControl w:val="0"/>
        <w:numPr>
          <w:ilvl w:val="1"/>
          <w:numId w:val="3"/>
        </w:numPr>
        <w:spacing w:before="240"/>
        <w:rPr>
          <w:iCs/>
          <w:szCs w:val="22"/>
        </w:rPr>
      </w:pPr>
      <w:r w:rsidRPr="000E575B">
        <w:rPr>
          <w:iCs/>
          <w:szCs w:val="22"/>
        </w:rPr>
        <w:t xml:space="preserve">Сегментно отчитане </w:t>
      </w:r>
    </w:p>
    <w:p w14:paraId="6B0C253F" w14:textId="77777777" w:rsidR="00A10420" w:rsidRPr="005E4E59" w:rsidRDefault="00A10420" w:rsidP="00A10420">
      <w:pPr>
        <w:rPr>
          <w:szCs w:val="22"/>
        </w:rPr>
      </w:pPr>
      <w:r w:rsidRPr="005E4E59">
        <w:rPr>
          <w:szCs w:val="22"/>
        </w:rPr>
        <w:t xml:space="preserve">Дружеството идентифицира своите отчетни сегменти и оповестява информация по сегменти в съответствие с организационната и отчетна структура, използвана от ръководството. Оперативните сегменти са компоненти на бизнеса, които се оценяват редовно от членовете на ръководството, вземащи оперативни решения - като се използва финансова и оперативна информация, изготвена конкретно за сегмента, за целите на текущото наблюдение и оценяване на резултатите от дейността (изпълнението) и разпределението на ресурсите на дружеството. </w:t>
      </w:r>
    </w:p>
    <w:p w14:paraId="4BFDD3A1" w14:textId="77777777" w:rsidR="00A10420" w:rsidRPr="005E4E59" w:rsidRDefault="00A10420" w:rsidP="00A10420">
      <w:pPr>
        <w:rPr>
          <w:szCs w:val="22"/>
        </w:rPr>
      </w:pPr>
      <w:r w:rsidRPr="005E4E59">
        <w:rPr>
          <w:szCs w:val="22"/>
        </w:rPr>
        <w:t xml:space="preserve">Оперативните сегменти на дружеството текущо се наблюдават и направляват поотделно, като всеки оперативен сегмент представлява отделна бизнес област, която предлага различни продукти и е </w:t>
      </w:r>
      <w:r w:rsidRPr="005E4E59">
        <w:rPr>
          <w:szCs w:val="22"/>
        </w:rPr>
        <w:lastRenderedPageBreak/>
        <w:t>носител на различни бизнес ползи и рискове. Оперативните сегменти на дружеството включват бизнес областите по отделни основни видове производство на продукти за коса, продукти за кожа, измиващи продукти, продукти за устната кухина и др.</w:t>
      </w:r>
    </w:p>
    <w:p w14:paraId="63AC9723" w14:textId="77777777" w:rsidR="00A10420" w:rsidRPr="00322657" w:rsidRDefault="00A10420" w:rsidP="00A10420">
      <w:pPr>
        <w:pStyle w:val="Heading4"/>
        <w:numPr>
          <w:ilvl w:val="2"/>
          <w:numId w:val="23"/>
        </w:numPr>
      </w:pPr>
      <w:r w:rsidRPr="00322657">
        <w:t>Информация по оперативни сегменти</w:t>
      </w:r>
    </w:p>
    <w:p w14:paraId="6F2EF6C6" w14:textId="77777777" w:rsidR="00A10420" w:rsidRPr="005E4E59" w:rsidRDefault="00A10420" w:rsidP="00A10420">
      <w:pPr>
        <w:rPr>
          <w:szCs w:val="22"/>
        </w:rPr>
      </w:pPr>
      <w:r w:rsidRPr="005E4E59">
        <w:rPr>
          <w:szCs w:val="22"/>
        </w:rPr>
        <w:t>Дружеството използва един основен измерител – брутен марж (печалба)</w:t>
      </w:r>
      <w:r>
        <w:rPr>
          <w:szCs w:val="22"/>
        </w:rPr>
        <w:t xml:space="preserve"> </w:t>
      </w:r>
      <w:r w:rsidRPr="005E4E59">
        <w:rPr>
          <w:szCs w:val="22"/>
        </w:rPr>
        <w:t>при оценяването на резултатите в оперативните сегменти и за разпределянето на ресурси между тях. Тя се определя като разлика между сегментните приходи и сегментните разходи, пряко съотносими към съответния сегмент.</w:t>
      </w:r>
    </w:p>
    <w:p w14:paraId="77BDFAB2" w14:textId="77777777" w:rsidR="00A10420" w:rsidRPr="005E4E59" w:rsidRDefault="00A10420" w:rsidP="00A10420">
      <w:pPr>
        <w:rPr>
          <w:szCs w:val="22"/>
        </w:rPr>
      </w:pPr>
      <w:r w:rsidRPr="005E4E59">
        <w:rPr>
          <w:szCs w:val="22"/>
        </w:rPr>
        <w:t>Сегментните активи, пасиви, респ. приходи, разходи и резултати включват тези, които са и могат да бъдат директно относими към съответния сегмент, както и такива, които могат да бъдат разпределени на разумна база. Обичайно това са: а) за приходите - продажби на продукция; б) за разходите - за основни суровини и материали, за амортизации и за възнагражденията на производствения персонал и за реализация на продукцията в) за активите - имоти, машини и съоръжения и материални запаси. Капиталовите разходи (инвестиции) по бизнес сегменти са отграничими разходи, извършени през периода за придобиване или изграждане на секторни нетекущи активи, които се очаква да бъдат използвани през повече от един период.</w:t>
      </w:r>
    </w:p>
    <w:p w14:paraId="4E4766BD" w14:textId="77777777" w:rsidR="00A10420" w:rsidRPr="005E4E59" w:rsidRDefault="00A10420" w:rsidP="00A10420">
      <w:pPr>
        <w:rPr>
          <w:szCs w:val="22"/>
        </w:rPr>
      </w:pPr>
      <w:r w:rsidRPr="005E4E59">
        <w:rPr>
          <w:szCs w:val="22"/>
        </w:rPr>
        <w:t xml:space="preserve">Дружеството управлява търговските разчети, разчетите с персонала и общественото осигуряване и предоставените, респ. получените финансови ресурси, както и данъците на ниво предприятие и те не се разпределят на сегментно ниво. </w:t>
      </w:r>
    </w:p>
    <w:p w14:paraId="243D460A" w14:textId="77777777" w:rsidR="00A10420" w:rsidRPr="005E4E59" w:rsidRDefault="00A10420" w:rsidP="00A10420">
      <w:pPr>
        <w:rPr>
          <w:szCs w:val="22"/>
        </w:rPr>
      </w:pPr>
      <w:r w:rsidRPr="005E4E59">
        <w:rPr>
          <w:szCs w:val="22"/>
        </w:rPr>
        <w:t xml:space="preserve">Резултатите от дейности, които се считат за случайни спрямо основните типове операции (дейности) на дружеството, както и неразпределяемите приходи, разходи, пасиви и активи, се отчитат отделно в позиция „общи на ниво дружество”. Тези суми по принцип включват: други доходи от дейността, освен ако не произтичат от дейността на конкретен сегмент, административни разходи, лихвени приходи и разходи, реализирани и нереализирани печалби и загуби от сделки с валута и инвестиции, инвестиции в други дружества, търговски и други вземания, търговски задължения и получени заеми, задължения към персонала и социалното осигуряване, разчети по данъци, производствено и административно оборудване с общо предназначение. </w:t>
      </w:r>
    </w:p>
    <w:p w14:paraId="5DB4BE41" w14:textId="77777777" w:rsidR="00A10420" w:rsidRPr="005E4E59" w:rsidRDefault="00A10420" w:rsidP="00A10420">
      <w:pPr>
        <w:rPr>
          <w:szCs w:val="22"/>
        </w:rPr>
      </w:pPr>
      <w:r w:rsidRPr="005E4E59">
        <w:rPr>
          <w:szCs w:val="22"/>
        </w:rPr>
        <w:t>Прилаганата счетоводна политика за отчитането по сегменти, се основава на тази, използвана от Дружеството за изготвяне на публичните му отчети по закон.</w:t>
      </w:r>
    </w:p>
    <w:p w14:paraId="79F3AE88" w14:textId="77777777" w:rsidR="00A10420" w:rsidRPr="000E575B" w:rsidRDefault="00A10420" w:rsidP="00A10420">
      <w:pPr>
        <w:pStyle w:val="Heading3"/>
        <w:keepNext/>
        <w:keepLines/>
        <w:widowControl w:val="0"/>
        <w:numPr>
          <w:ilvl w:val="1"/>
          <w:numId w:val="3"/>
        </w:numPr>
        <w:spacing w:before="240"/>
        <w:rPr>
          <w:iCs/>
          <w:szCs w:val="22"/>
        </w:rPr>
      </w:pPr>
      <w:r w:rsidRPr="000E575B">
        <w:rPr>
          <w:iCs/>
          <w:szCs w:val="22"/>
        </w:rPr>
        <w:t>Оценяване по справедлива стойност</w:t>
      </w:r>
    </w:p>
    <w:p w14:paraId="147B9F54" w14:textId="77777777" w:rsidR="00A10420" w:rsidRPr="005E4E59" w:rsidRDefault="00A10420" w:rsidP="00A10420">
      <w:pPr>
        <w:rPr>
          <w:szCs w:val="22"/>
        </w:rPr>
      </w:pPr>
      <w:r w:rsidRPr="005E4E59">
        <w:rPr>
          <w:szCs w:val="22"/>
        </w:rPr>
        <w:t>Някои от активите и пасивите на дружеството се оценяват и представят и/или само оповестяват по справедлива стойност за целите на финансовото отчитане. Такива са</w:t>
      </w:r>
      <w:r>
        <w:rPr>
          <w:szCs w:val="22"/>
        </w:rPr>
        <w:t xml:space="preserve"> </w:t>
      </w:r>
      <w:r w:rsidRPr="005E4E59">
        <w:rPr>
          <w:szCs w:val="22"/>
        </w:rPr>
        <w:t>на повтаряща се (ежегодна) база –</w:t>
      </w:r>
      <w:r>
        <w:rPr>
          <w:szCs w:val="22"/>
        </w:rPr>
        <w:t xml:space="preserve"> </w:t>
      </w:r>
      <w:r w:rsidRPr="005E4E59">
        <w:rPr>
          <w:szCs w:val="22"/>
        </w:rPr>
        <w:t>финансовите активи по справедлива стойност през друг всеобхватен доход, и получени банкови кредити, определени търговски и други вземания и задължения, вземания и задължения по</w:t>
      </w:r>
      <w:r>
        <w:rPr>
          <w:szCs w:val="22"/>
        </w:rPr>
        <w:t xml:space="preserve"> </w:t>
      </w:r>
      <w:r w:rsidRPr="005E4E59">
        <w:rPr>
          <w:szCs w:val="22"/>
        </w:rPr>
        <w:t>лизинг.</w:t>
      </w:r>
      <w:r>
        <w:rPr>
          <w:szCs w:val="22"/>
        </w:rPr>
        <w:t xml:space="preserve"> </w:t>
      </w:r>
      <w:r w:rsidRPr="005E4E59">
        <w:rPr>
          <w:szCs w:val="22"/>
        </w:rPr>
        <w:t>Справедливата стойност е цената, която би била получена при продажбата на даден актив</w:t>
      </w:r>
      <w:r>
        <w:rPr>
          <w:szCs w:val="22"/>
        </w:rPr>
        <w:t xml:space="preserve"> </w:t>
      </w:r>
      <w:r w:rsidRPr="005E4E59">
        <w:rPr>
          <w:szCs w:val="22"/>
        </w:rPr>
        <w:t>или платена при прехвърлянето на пасив в обичайна сделка между независими пазарни участници на датата на оценяването.</w:t>
      </w:r>
    </w:p>
    <w:p w14:paraId="659C202C" w14:textId="77777777" w:rsidR="00A10420" w:rsidRPr="005E4E59" w:rsidRDefault="00A10420" w:rsidP="00A10420">
      <w:pPr>
        <w:rPr>
          <w:szCs w:val="22"/>
        </w:rPr>
      </w:pPr>
      <w:r w:rsidRPr="005E4E59">
        <w:rPr>
          <w:szCs w:val="22"/>
        </w:rPr>
        <w:t xml:space="preserve">Справедливата стойност е изходяща цена и се базира на предположението, че операцията по продажбата ще се реализира или на основния пазар за този актив или пасив, или в случай на липса на </w:t>
      </w:r>
      <w:r w:rsidRPr="005E4E59">
        <w:rPr>
          <w:szCs w:val="22"/>
        </w:rPr>
        <w:lastRenderedPageBreak/>
        <w:t>основен пазар – на най-изгодния пазар за актива или пасива. Както определеният като основен, така и най-изгодният пазар са такива пазари, до които дружеството задължително има достъп.</w:t>
      </w:r>
    </w:p>
    <w:p w14:paraId="318B1CD7" w14:textId="77777777" w:rsidR="00A10420" w:rsidRPr="005E4E59" w:rsidRDefault="00A10420" w:rsidP="00A10420">
      <w:pPr>
        <w:rPr>
          <w:szCs w:val="22"/>
        </w:rPr>
      </w:pPr>
      <w:r w:rsidRPr="005E4E59">
        <w:rPr>
          <w:szCs w:val="22"/>
        </w:rPr>
        <w:t>Измерването на справедливата стойност се прави от позицията на предположенията и преценките, които биха направили потенциалните пазарни участници, когато те биха определяли цената на съответния актив или пасив, като се допуска, че те биха действали за постигане на най-добра стопанска изгода от него за тях.</w:t>
      </w:r>
    </w:p>
    <w:p w14:paraId="40DE2A50" w14:textId="77777777" w:rsidR="00A10420" w:rsidRDefault="00A10420" w:rsidP="00A10420">
      <w:pPr>
        <w:rPr>
          <w:szCs w:val="22"/>
        </w:rPr>
      </w:pPr>
      <w:r w:rsidRPr="005E4E59">
        <w:rPr>
          <w:szCs w:val="22"/>
        </w:rPr>
        <w:t>При измерването на справедливата стойност на нефинансови активи</w:t>
      </w:r>
      <w:r>
        <w:rPr>
          <w:szCs w:val="22"/>
        </w:rPr>
        <w:t xml:space="preserve"> </w:t>
      </w:r>
      <w:r w:rsidRPr="005E4E59">
        <w:rPr>
          <w:szCs w:val="22"/>
        </w:rPr>
        <w:t>винаги изходната точка е предположението какво би било за пазарните участници най-доброто и най-ефективно възможно използване</w:t>
      </w:r>
      <w:r>
        <w:rPr>
          <w:szCs w:val="22"/>
        </w:rPr>
        <w:t xml:space="preserve"> </w:t>
      </w:r>
      <w:r w:rsidRPr="005E4E59">
        <w:rPr>
          <w:szCs w:val="22"/>
        </w:rPr>
        <w:t xml:space="preserve">на дадения актив. </w:t>
      </w:r>
    </w:p>
    <w:p w14:paraId="260A2079" w14:textId="77777777" w:rsidR="00A10420" w:rsidRDefault="00A10420" w:rsidP="00A10420">
      <w:pPr>
        <w:spacing w:before="0" w:after="0" w:line="240" w:lineRule="auto"/>
        <w:jc w:val="center"/>
        <w:rPr>
          <w:rFonts w:cstheme="minorHAnsi"/>
          <w:snapToGrid w:val="0"/>
          <w:sz w:val="20"/>
        </w:rPr>
      </w:pPr>
    </w:p>
    <w:p w14:paraId="6D8C7A87" w14:textId="12DBE9B2" w:rsidR="00A10420" w:rsidRPr="005E4E59" w:rsidRDefault="00A10420" w:rsidP="00A10420">
      <w:pPr>
        <w:spacing w:before="0" w:after="0" w:line="240" w:lineRule="auto"/>
        <w:jc w:val="center"/>
        <w:rPr>
          <w:rFonts w:cstheme="minorHAnsi"/>
          <w:snapToGrid w:val="0"/>
          <w:szCs w:val="22"/>
        </w:rPr>
      </w:pPr>
      <w:r w:rsidRPr="00577CD0">
        <w:rPr>
          <w:rFonts w:cstheme="minorHAnsi"/>
          <w:snapToGrid w:val="0"/>
          <w:szCs w:val="22"/>
        </w:rPr>
        <w:t>Финансовият отчет е</w:t>
      </w:r>
      <w:r>
        <w:rPr>
          <w:rFonts w:cstheme="minorHAnsi"/>
          <w:snapToGrid w:val="0"/>
          <w:szCs w:val="22"/>
        </w:rPr>
        <w:t xml:space="preserve"> </w:t>
      </w:r>
      <w:r w:rsidRPr="00577CD0">
        <w:rPr>
          <w:rFonts w:cstheme="minorHAnsi"/>
          <w:snapToGrid w:val="0"/>
          <w:szCs w:val="22"/>
        </w:rPr>
        <w:t>одобрен за издаване от Съвета на директорите на 2</w:t>
      </w:r>
      <w:r w:rsidR="000A3D0D">
        <w:rPr>
          <w:rFonts w:cstheme="minorHAnsi"/>
          <w:snapToGrid w:val="0"/>
          <w:szCs w:val="22"/>
        </w:rPr>
        <w:t>9</w:t>
      </w:r>
      <w:r w:rsidRPr="00577CD0">
        <w:rPr>
          <w:rFonts w:cstheme="minorHAnsi"/>
          <w:snapToGrid w:val="0"/>
          <w:szCs w:val="22"/>
        </w:rPr>
        <w:t xml:space="preserve"> </w:t>
      </w:r>
      <w:r w:rsidR="000A3D0D">
        <w:rPr>
          <w:rFonts w:cstheme="minorHAnsi"/>
          <w:snapToGrid w:val="0"/>
          <w:szCs w:val="22"/>
        </w:rPr>
        <w:t>юли</w:t>
      </w:r>
      <w:r w:rsidRPr="00577CD0">
        <w:rPr>
          <w:rFonts w:cstheme="minorHAnsi"/>
          <w:snapToGrid w:val="0"/>
          <w:szCs w:val="22"/>
        </w:rPr>
        <w:t xml:space="preserve"> 2024 г.:</w:t>
      </w:r>
    </w:p>
    <w:tbl>
      <w:tblPr>
        <w:tblW w:w="10101" w:type="dxa"/>
        <w:jc w:val="center"/>
        <w:tblLayout w:type="fixed"/>
        <w:tblCellMar>
          <w:left w:w="0" w:type="dxa"/>
        </w:tblCellMar>
        <w:tblLook w:val="00A0" w:firstRow="1" w:lastRow="0" w:firstColumn="1" w:lastColumn="0" w:noHBand="0" w:noVBand="0"/>
      </w:tblPr>
      <w:tblGrid>
        <w:gridCol w:w="4757"/>
        <w:gridCol w:w="587"/>
        <w:gridCol w:w="4757"/>
      </w:tblGrid>
      <w:tr w:rsidR="00A10420" w:rsidRPr="005E4E59" w14:paraId="30D696D0" w14:textId="77777777" w:rsidTr="009E753D">
        <w:trPr>
          <w:trHeight w:val="537"/>
          <w:jc w:val="center"/>
        </w:trPr>
        <w:tc>
          <w:tcPr>
            <w:tcW w:w="4757" w:type="dxa"/>
            <w:tcBorders>
              <w:bottom w:val="single" w:sz="4" w:space="0" w:color="auto"/>
            </w:tcBorders>
          </w:tcPr>
          <w:p w14:paraId="41456C34" w14:textId="77777777" w:rsidR="00A10420" w:rsidRPr="005E4E59" w:rsidRDefault="00A10420" w:rsidP="009E753D">
            <w:pPr>
              <w:spacing w:before="0" w:after="0" w:line="240" w:lineRule="auto"/>
              <w:rPr>
                <w:rFonts w:eastAsia="Times New Roman" w:cstheme="minorHAnsi"/>
                <w:snapToGrid w:val="0"/>
                <w:szCs w:val="22"/>
              </w:rPr>
            </w:pPr>
          </w:p>
        </w:tc>
        <w:tc>
          <w:tcPr>
            <w:tcW w:w="587" w:type="dxa"/>
          </w:tcPr>
          <w:p w14:paraId="1F54D4BE" w14:textId="77777777" w:rsidR="00A10420" w:rsidRPr="005E4E59" w:rsidRDefault="00A10420" w:rsidP="009E753D">
            <w:pPr>
              <w:spacing w:before="0" w:after="0" w:line="240" w:lineRule="auto"/>
              <w:rPr>
                <w:rFonts w:eastAsia="Times New Roman" w:cstheme="minorHAnsi"/>
                <w:snapToGrid w:val="0"/>
                <w:szCs w:val="22"/>
              </w:rPr>
            </w:pPr>
          </w:p>
        </w:tc>
        <w:tc>
          <w:tcPr>
            <w:tcW w:w="4757" w:type="dxa"/>
            <w:tcBorders>
              <w:bottom w:val="single" w:sz="4" w:space="0" w:color="auto"/>
            </w:tcBorders>
          </w:tcPr>
          <w:p w14:paraId="14724C4D" w14:textId="77777777" w:rsidR="00A10420" w:rsidRPr="005E4E59" w:rsidRDefault="00A10420" w:rsidP="009E753D">
            <w:pPr>
              <w:spacing w:before="0" w:after="0" w:line="240" w:lineRule="auto"/>
              <w:jc w:val="center"/>
              <w:rPr>
                <w:rFonts w:eastAsia="Times New Roman" w:cstheme="minorHAnsi"/>
                <w:snapToGrid w:val="0"/>
                <w:szCs w:val="22"/>
              </w:rPr>
            </w:pPr>
          </w:p>
          <w:p w14:paraId="7FE5E030" w14:textId="77777777" w:rsidR="00A10420" w:rsidRPr="005E4E59" w:rsidRDefault="00A10420" w:rsidP="009E753D">
            <w:pPr>
              <w:spacing w:before="0" w:after="0" w:line="240" w:lineRule="auto"/>
              <w:jc w:val="center"/>
              <w:rPr>
                <w:rFonts w:eastAsia="Times New Roman" w:cstheme="minorHAnsi"/>
                <w:snapToGrid w:val="0"/>
                <w:szCs w:val="22"/>
              </w:rPr>
            </w:pPr>
          </w:p>
        </w:tc>
      </w:tr>
      <w:tr w:rsidR="00A10420" w:rsidRPr="005E4E59" w14:paraId="4DE84BEB" w14:textId="77777777" w:rsidTr="009E753D">
        <w:trPr>
          <w:trHeight w:val="305"/>
          <w:jc w:val="center"/>
        </w:trPr>
        <w:tc>
          <w:tcPr>
            <w:tcW w:w="4757" w:type="dxa"/>
            <w:tcBorders>
              <w:top w:val="single" w:sz="4" w:space="0" w:color="auto"/>
            </w:tcBorders>
          </w:tcPr>
          <w:p w14:paraId="33646954" w14:textId="77777777" w:rsidR="00A10420" w:rsidRPr="005E4E59" w:rsidRDefault="00A10420" w:rsidP="009E753D">
            <w:pPr>
              <w:spacing w:before="0" w:after="0" w:line="240" w:lineRule="auto"/>
              <w:jc w:val="center"/>
              <w:rPr>
                <w:rFonts w:eastAsia="Times New Roman" w:cstheme="minorHAnsi"/>
                <w:snapToGrid w:val="0"/>
                <w:szCs w:val="22"/>
              </w:rPr>
            </w:pPr>
            <w:r w:rsidRPr="005E4E59">
              <w:rPr>
                <w:rFonts w:eastAsia="Times New Roman" w:cstheme="minorHAnsi"/>
                <w:snapToGrid w:val="0"/>
                <w:szCs w:val="22"/>
              </w:rPr>
              <w:t>Даниела Иванова</w:t>
            </w:r>
          </w:p>
          <w:p w14:paraId="2E298519" w14:textId="77777777" w:rsidR="00A10420" w:rsidRPr="005E4E59" w:rsidRDefault="00A10420" w:rsidP="009E753D">
            <w:pPr>
              <w:spacing w:before="0" w:after="0" w:line="240" w:lineRule="auto"/>
              <w:jc w:val="center"/>
              <w:rPr>
                <w:rFonts w:eastAsia="Times New Roman" w:cstheme="minorHAnsi"/>
                <w:snapToGrid w:val="0"/>
                <w:szCs w:val="22"/>
              </w:rPr>
            </w:pPr>
            <w:r w:rsidRPr="005E4E59">
              <w:rPr>
                <w:rFonts w:eastAsia="Times New Roman" w:cstheme="minorHAnsi"/>
                <w:snapToGrid w:val="0"/>
                <w:szCs w:val="22"/>
              </w:rPr>
              <w:t>Главен счетоводител (съставител)</w:t>
            </w:r>
          </w:p>
        </w:tc>
        <w:tc>
          <w:tcPr>
            <w:tcW w:w="587" w:type="dxa"/>
          </w:tcPr>
          <w:p w14:paraId="09E3D1CC" w14:textId="77777777" w:rsidR="00A10420" w:rsidRPr="005E4E59" w:rsidRDefault="00A10420" w:rsidP="009E753D">
            <w:pPr>
              <w:spacing w:before="0" w:after="0" w:line="240" w:lineRule="auto"/>
              <w:jc w:val="right"/>
              <w:rPr>
                <w:rFonts w:eastAsia="Times New Roman" w:cstheme="minorHAnsi"/>
                <w:snapToGrid w:val="0"/>
                <w:szCs w:val="22"/>
              </w:rPr>
            </w:pPr>
          </w:p>
        </w:tc>
        <w:tc>
          <w:tcPr>
            <w:tcW w:w="4757" w:type="dxa"/>
            <w:tcBorders>
              <w:top w:val="single" w:sz="4" w:space="0" w:color="auto"/>
            </w:tcBorders>
          </w:tcPr>
          <w:p w14:paraId="03F43E0E" w14:textId="77777777" w:rsidR="00A10420" w:rsidRPr="005E4E59" w:rsidRDefault="00A10420" w:rsidP="009E753D">
            <w:pPr>
              <w:spacing w:before="0" w:after="0" w:line="240" w:lineRule="auto"/>
              <w:jc w:val="center"/>
              <w:rPr>
                <w:rFonts w:eastAsia="Times New Roman" w:cstheme="minorHAnsi"/>
                <w:snapToGrid w:val="0"/>
                <w:szCs w:val="22"/>
              </w:rPr>
            </w:pPr>
            <w:r w:rsidRPr="005E4E59">
              <w:rPr>
                <w:rFonts w:eastAsia="Times New Roman" w:cstheme="minorHAnsi"/>
                <w:snapToGrid w:val="0"/>
                <w:szCs w:val="22"/>
              </w:rPr>
              <w:t xml:space="preserve">Димитър Луканов, </w:t>
            </w:r>
          </w:p>
          <w:p w14:paraId="4BFD4260" w14:textId="77777777" w:rsidR="00A10420" w:rsidRPr="005E4E59" w:rsidRDefault="00A10420" w:rsidP="009E753D">
            <w:pPr>
              <w:spacing w:before="0" w:after="0" w:line="240" w:lineRule="auto"/>
              <w:jc w:val="center"/>
              <w:rPr>
                <w:rFonts w:eastAsia="Times New Roman" w:cstheme="minorHAnsi"/>
                <w:snapToGrid w:val="0"/>
                <w:szCs w:val="22"/>
              </w:rPr>
            </w:pPr>
            <w:r w:rsidRPr="005E4E59">
              <w:rPr>
                <w:rFonts w:eastAsia="Times New Roman" w:cstheme="minorHAnsi"/>
                <w:snapToGrid w:val="0"/>
                <w:szCs w:val="22"/>
              </w:rPr>
              <w:t>Изпълнителен директор</w:t>
            </w:r>
          </w:p>
        </w:tc>
      </w:tr>
    </w:tbl>
    <w:p w14:paraId="10FAFCDE" w14:textId="5EA7BB4B" w:rsidR="00E107B5" w:rsidRPr="00A10420" w:rsidRDefault="00E107B5" w:rsidP="00A10420"/>
    <w:sectPr w:rsidR="00E107B5" w:rsidRPr="00A10420" w:rsidSect="005467B0">
      <w:headerReference w:type="default" r:id="rId14"/>
      <w:footerReference w:type="even" r:id="rId15"/>
      <w:footerReference w:type="default" r:id="rId16"/>
      <w:headerReference w:type="first" r:id="rId17"/>
      <w:footerReference w:type="first" r:id="rId18"/>
      <w:pgSz w:w="11907" w:h="16840" w:code="9"/>
      <w:pgMar w:top="907" w:right="907" w:bottom="907" w:left="1021" w:header="510" w:footer="510" w:gutter="0"/>
      <w:pgNumType w:start="4"/>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A72EFB" w14:textId="77777777" w:rsidR="003B0931" w:rsidRPr="00D82A84" w:rsidRDefault="003B0931">
      <w:pPr>
        <w:rPr>
          <w:sz w:val="20"/>
        </w:rPr>
      </w:pPr>
      <w:r w:rsidRPr="00D82A84">
        <w:rPr>
          <w:sz w:val="20"/>
        </w:rPr>
        <w:separator/>
      </w:r>
    </w:p>
  </w:endnote>
  <w:endnote w:type="continuationSeparator" w:id="0">
    <w:p w14:paraId="67A71E7D" w14:textId="77777777" w:rsidR="003B0931" w:rsidRPr="00D82A84" w:rsidRDefault="003B0931">
      <w:pPr>
        <w:rPr>
          <w:sz w:val="20"/>
        </w:rPr>
      </w:pPr>
      <w:r w:rsidRPr="00D82A84">
        <w:rPr>
          <w:sz w:val="20"/>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Franklin Gothic Book">
    <w:panose1 w:val="020B0503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Univers 45 Light">
    <w:charset w:val="00"/>
    <w:family w:val="swiss"/>
    <w:pitch w:val="variable"/>
    <w:sig w:usb0="00000007" w:usb1="00000000" w:usb2="00000000" w:usb3="00000000" w:csb0="00000093" w:csb1="00000000"/>
  </w:font>
  <w:font w:name="Cambria">
    <w:panose1 w:val="02040503050406030204"/>
    <w:charset w:val="CC"/>
    <w:family w:val="roman"/>
    <w:pitch w:val="variable"/>
    <w:sig w:usb0="E00002FF" w:usb1="400004FF" w:usb2="00000000" w:usb3="00000000" w:csb0="0000019F" w:csb1="00000000"/>
  </w:font>
  <w:font w:name="Bodoni Book 12p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EYInterstate Light">
    <w:altName w:val="Calibri"/>
    <w:charset w:val="CC"/>
    <w:family w:val="auto"/>
    <w:pitch w:val="variable"/>
    <w:sig w:usb0="00000001" w:usb1="5000206A"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DejaVu Sans">
    <w:altName w:val="MS Mincho"/>
    <w:charset w:val="80"/>
    <w:family w:val="auto"/>
    <w:pitch w:val="variable"/>
  </w:font>
  <w:font w:name="Lohit Hindi">
    <w:altName w:val="MS Gothic"/>
    <w:charset w:val="80"/>
    <w:family w:val="auto"/>
    <w:pitch w:val="variable"/>
  </w:font>
  <w:font w:name="Times New Roman CYR">
    <w:altName w:val="Cambria"/>
    <w:panose1 w:val="02020603050405020304"/>
    <w:charset w:val="CC"/>
    <w:family w:val="roman"/>
    <w:pitch w:val="variable"/>
    <w:sig w:usb0="E0002EFF" w:usb1="C0007843" w:usb2="00000009" w:usb3="00000000" w:csb0="000001FF" w:csb1="00000000"/>
  </w:font>
  <w:font w:name="All Times New Roman">
    <w:altName w:val="Times New Roman"/>
    <w:charset w:val="CC"/>
    <w:family w:val="roman"/>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E1B2AF" w14:textId="63527737" w:rsidR="00051239" w:rsidRPr="00D82A84" w:rsidRDefault="00051239">
    <w:pPr>
      <w:pStyle w:val="Footer"/>
      <w:framePr w:wrap="around" w:vAnchor="text" w:hAnchor="margin" w:xAlign="right" w:y="1"/>
      <w:rPr>
        <w:rStyle w:val="PageNumber"/>
        <w:sz w:val="20"/>
      </w:rPr>
    </w:pPr>
    <w:r w:rsidRPr="00D82A84">
      <w:rPr>
        <w:rStyle w:val="PageNumber"/>
        <w:sz w:val="20"/>
      </w:rPr>
      <w:fldChar w:fldCharType="begin"/>
    </w:r>
    <w:r w:rsidRPr="00D82A84">
      <w:rPr>
        <w:rStyle w:val="PageNumber"/>
        <w:sz w:val="20"/>
      </w:rPr>
      <w:instrText xml:space="preserve">PAGE  </w:instrText>
    </w:r>
    <w:r w:rsidRPr="00D82A84">
      <w:rPr>
        <w:rStyle w:val="PageNumber"/>
        <w:sz w:val="20"/>
      </w:rPr>
      <w:fldChar w:fldCharType="separate"/>
    </w:r>
    <w:r w:rsidRPr="00D82A84">
      <w:rPr>
        <w:rStyle w:val="PageNumber"/>
        <w:noProof/>
        <w:sz w:val="20"/>
      </w:rPr>
      <w:t>5</w:t>
    </w:r>
    <w:r w:rsidRPr="00D82A84">
      <w:rPr>
        <w:rStyle w:val="PageNumber"/>
        <w:sz w:val="20"/>
      </w:rPr>
      <w:fldChar w:fldCharType="end"/>
    </w:r>
  </w:p>
  <w:p w14:paraId="0990C283" w14:textId="77777777" w:rsidR="00051239" w:rsidRPr="00D82A84" w:rsidRDefault="00051239">
    <w:pPr>
      <w:pStyle w:val="Footer"/>
      <w:ind w:right="360"/>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rPr>
      <w:id w:val="-993878259"/>
      <w:docPartObj>
        <w:docPartGallery w:val="Page Numbers (Bottom of Page)"/>
        <w:docPartUnique/>
      </w:docPartObj>
    </w:sdtPr>
    <w:sdtEndPr>
      <w:rPr>
        <w:sz w:val="18"/>
        <w:szCs w:val="18"/>
      </w:rPr>
    </w:sdtEndPr>
    <w:sdtContent>
      <w:p w14:paraId="21E11EAA" w14:textId="00874F3B" w:rsidR="00051239" w:rsidRPr="00D82A84" w:rsidRDefault="00051239" w:rsidP="00627B69">
        <w:pPr>
          <w:pStyle w:val="Footer"/>
          <w:spacing w:after="0" w:line="240" w:lineRule="auto"/>
          <w:jc w:val="right"/>
          <w:rPr>
            <w:sz w:val="18"/>
            <w:szCs w:val="18"/>
          </w:rPr>
        </w:pPr>
        <w:r w:rsidRPr="00D82A84">
          <w:rPr>
            <w:sz w:val="18"/>
            <w:szCs w:val="18"/>
          </w:rPr>
          <w:fldChar w:fldCharType="begin"/>
        </w:r>
        <w:r w:rsidRPr="00D82A84">
          <w:rPr>
            <w:sz w:val="18"/>
            <w:szCs w:val="18"/>
          </w:rPr>
          <w:instrText>PAGE   \* MERGEFORMAT</w:instrText>
        </w:r>
        <w:r w:rsidRPr="00D82A84">
          <w:rPr>
            <w:sz w:val="18"/>
            <w:szCs w:val="18"/>
          </w:rPr>
          <w:fldChar w:fldCharType="separate"/>
        </w:r>
        <w:r w:rsidR="004742C8">
          <w:rPr>
            <w:noProof/>
            <w:sz w:val="18"/>
            <w:szCs w:val="18"/>
          </w:rPr>
          <w:t>23</w:t>
        </w:r>
        <w:r w:rsidRPr="00D82A84">
          <w:rPr>
            <w:sz w:val="18"/>
            <w:szCs w:val="18"/>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rPr>
      <w:id w:val="1096209326"/>
      <w:docPartObj>
        <w:docPartGallery w:val="Page Numbers (Bottom of Page)"/>
        <w:docPartUnique/>
      </w:docPartObj>
    </w:sdtPr>
    <w:sdtEndPr>
      <w:rPr>
        <w:noProof/>
        <w:sz w:val="18"/>
        <w:szCs w:val="18"/>
      </w:rPr>
    </w:sdtEndPr>
    <w:sdtContent>
      <w:p w14:paraId="4CEEA63D" w14:textId="4A790B18" w:rsidR="00051239" w:rsidRPr="00D82A84" w:rsidRDefault="00051239">
        <w:pPr>
          <w:pStyle w:val="Footer"/>
          <w:jc w:val="right"/>
          <w:rPr>
            <w:sz w:val="18"/>
            <w:szCs w:val="18"/>
          </w:rPr>
        </w:pPr>
        <w:r w:rsidRPr="00D82A84">
          <w:rPr>
            <w:sz w:val="18"/>
            <w:szCs w:val="18"/>
          </w:rPr>
          <w:fldChar w:fldCharType="begin"/>
        </w:r>
        <w:r w:rsidRPr="00D82A84">
          <w:rPr>
            <w:sz w:val="18"/>
            <w:szCs w:val="18"/>
          </w:rPr>
          <w:instrText xml:space="preserve"> PAGE   \* MERGEFORMAT </w:instrText>
        </w:r>
        <w:r w:rsidRPr="00D82A84">
          <w:rPr>
            <w:sz w:val="18"/>
            <w:szCs w:val="18"/>
          </w:rPr>
          <w:fldChar w:fldCharType="separate"/>
        </w:r>
        <w:r w:rsidR="00327CCC">
          <w:rPr>
            <w:noProof/>
            <w:sz w:val="18"/>
            <w:szCs w:val="18"/>
          </w:rPr>
          <w:t>4</w:t>
        </w:r>
        <w:r w:rsidRPr="00D82A84">
          <w:rPr>
            <w:noProof/>
            <w:sz w:val="18"/>
            <w:szCs w:val="18"/>
          </w:rPr>
          <w:fldChar w:fldCharType="end"/>
        </w:r>
      </w:p>
    </w:sdtContent>
  </w:sdt>
  <w:p w14:paraId="5F4CCD11" w14:textId="77777777" w:rsidR="00051239" w:rsidRPr="00D82A84" w:rsidRDefault="00051239">
    <w:pPr>
      <w:pStyle w:val="Footer"/>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87D48A" w14:textId="77777777" w:rsidR="003B0931" w:rsidRPr="00D82A84" w:rsidRDefault="003B0931">
      <w:pPr>
        <w:rPr>
          <w:sz w:val="20"/>
        </w:rPr>
      </w:pPr>
      <w:r w:rsidRPr="00D82A84">
        <w:rPr>
          <w:sz w:val="20"/>
        </w:rPr>
        <w:separator/>
      </w:r>
    </w:p>
  </w:footnote>
  <w:footnote w:type="continuationSeparator" w:id="0">
    <w:p w14:paraId="41ADAB7A" w14:textId="77777777" w:rsidR="003B0931" w:rsidRPr="00D82A84" w:rsidRDefault="003B0931">
      <w:pPr>
        <w:rPr>
          <w:sz w:val="20"/>
        </w:rPr>
      </w:pPr>
      <w:r w:rsidRPr="00D82A84">
        <w:rPr>
          <w:sz w:val="20"/>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E61242" w14:textId="3E4E5FDE" w:rsidR="00051239" w:rsidRPr="00E00F58" w:rsidRDefault="00051239" w:rsidP="00E81F06">
    <w:pPr>
      <w:pStyle w:val="Header"/>
      <w:jc w:val="right"/>
      <w:rPr>
        <w:b/>
        <w:bCs/>
        <w:color w:val="75A42E" w:themeColor="accent1" w:themeShade="BF"/>
        <w:sz w:val="20"/>
      </w:rPr>
    </w:pPr>
    <w:r w:rsidRPr="00E00F58">
      <w:rPr>
        <w:b/>
        <w:bCs/>
        <w:noProof/>
        <w:color w:val="75A42E" w:themeColor="accent1" w:themeShade="BF"/>
        <w:sz w:val="20"/>
      </w:rPr>
      <w:drawing>
        <wp:anchor distT="0" distB="0" distL="114300" distR="114300" simplePos="0" relativeHeight="251660288" behindDoc="0" locked="0" layoutInCell="1" allowOverlap="1" wp14:anchorId="4C1DC002" wp14:editId="5B19B45F">
          <wp:simplePos x="0" y="0"/>
          <wp:positionH relativeFrom="column">
            <wp:posOffset>-29210</wp:posOffset>
          </wp:positionH>
          <wp:positionV relativeFrom="page">
            <wp:posOffset>228600</wp:posOffset>
          </wp:positionV>
          <wp:extent cx="1118235" cy="381000"/>
          <wp:effectExtent l="0" t="0" r="5715" b="0"/>
          <wp:wrapSquare wrapText="bothSides"/>
          <wp:docPr id="9" name="Picture 9" descr="A picture containing text, sign, table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sign, tablewar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18235" cy="381000"/>
                  </a:xfrm>
                  <a:prstGeom prst="rect">
                    <a:avLst/>
                  </a:prstGeom>
                </pic:spPr>
              </pic:pic>
            </a:graphicData>
          </a:graphic>
          <wp14:sizeRelH relativeFrom="margin">
            <wp14:pctWidth>0</wp14:pctWidth>
          </wp14:sizeRelH>
          <wp14:sizeRelV relativeFrom="margin">
            <wp14:pctHeight>0</wp14:pctHeight>
          </wp14:sizeRelV>
        </wp:anchor>
      </w:drawing>
    </w:r>
    <w:r w:rsidRPr="00E00F58">
      <w:rPr>
        <w:b/>
        <w:bCs/>
        <w:noProof/>
        <w:color w:val="75A42E" w:themeColor="accent1" w:themeShade="BF"/>
        <w:sz w:val="20"/>
      </w:rPr>
      <mc:AlternateContent>
        <mc:Choice Requires="wps">
          <w:drawing>
            <wp:anchor distT="0" distB="0" distL="114300" distR="114300" simplePos="0" relativeHeight="251659264" behindDoc="0" locked="0" layoutInCell="1" allowOverlap="1" wp14:anchorId="224D0006" wp14:editId="37B0FC01">
              <wp:simplePos x="0" y="0"/>
              <wp:positionH relativeFrom="column">
                <wp:posOffset>-196850</wp:posOffset>
              </wp:positionH>
              <wp:positionV relativeFrom="page">
                <wp:posOffset>676275</wp:posOffset>
              </wp:positionV>
              <wp:extent cx="687705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6877050" cy="0"/>
                      </a:xfrm>
                      <a:prstGeom prst="line">
                        <a:avLst/>
                      </a:prstGeom>
                      <a:ln>
                        <a:solidFill>
                          <a:srgbClr val="8E0C6C"/>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0A5C998A" id="Straight Connector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page" from="-15.5pt,53.25pt" to="526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" strokecolor="#8e0c6c">
              <w10:wrap anchory="page"/>
            </v:line>
          </w:pict>
        </mc:Fallback>
      </mc:AlternateContent>
    </w:r>
    <w:r w:rsidRPr="008516F8">
      <w:t xml:space="preserve"> </w:t>
    </w:r>
    <w:r w:rsidRPr="008516F8">
      <w:rPr>
        <w:b/>
        <w:bCs/>
        <w:color w:val="75A42E" w:themeColor="accent1" w:themeShade="BF"/>
        <w:sz w:val="20"/>
      </w:rPr>
      <w:t xml:space="preserve">Приложения към финансовия отчет за </w:t>
    </w:r>
    <w:r>
      <w:rPr>
        <w:b/>
        <w:bCs/>
        <w:color w:val="75A42E" w:themeColor="accent1" w:themeShade="BF"/>
        <w:sz w:val="20"/>
      </w:rPr>
      <w:t>второ тримесечие на 2024</w:t>
    </w:r>
    <w:r w:rsidRPr="008516F8">
      <w:rPr>
        <w:b/>
        <w:bCs/>
        <w:color w:val="75A42E" w:themeColor="accent1" w:themeShade="BF"/>
        <w:sz w:val="20"/>
      </w:rPr>
      <w:t xml:space="preserve"> г.</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FA5C74" w14:textId="625E593C" w:rsidR="00051239" w:rsidRPr="00E90C6C" w:rsidRDefault="00051239" w:rsidP="00615899">
    <w:pPr>
      <w:pStyle w:val="Header"/>
      <w:jc w:val="right"/>
      <w:rPr>
        <w:b/>
        <w:bCs/>
        <w:color w:val="75A42E" w:themeColor="accent1" w:themeShade="BF"/>
        <w:szCs w:val="22"/>
      </w:rPr>
    </w:pPr>
    <w:r w:rsidRPr="00E90C6C">
      <w:rPr>
        <w:b/>
        <w:bCs/>
        <w:noProof/>
        <w:color w:val="75A42E" w:themeColor="accent1" w:themeShade="BF"/>
        <w:szCs w:val="22"/>
      </w:rPr>
      <mc:AlternateContent>
        <mc:Choice Requires="wps">
          <w:drawing>
            <wp:anchor distT="0" distB="0" distL="114300" distR="114300" simplePos="0" relativeHeight="251662336" behindDoc="0" locked="0" layoutInCell="1" allowOverlap="1" wp14:anchorId="2E8D0DF5" wp14:editId="3208E7C2">
              <wp:simplePos x="0" y="0"/>
              <wp:positionH relativeFrom="column">
                <wp:posOffset>-181610</wp:posOffset>
              </wp:positionH>
              <wp:positionV relativeFrom="page">
                <wp:posOffset>638175</wp:posOffset>
              </wp:positionV>
              <wp:extent cx="6877050" cy="0"/>
              <wp:effectExtent l="0" t="0" r="0" b="0"/>
              <wp:wrapNone/>
              <wp:docPr id="24" name="Straight Connector 24"/>
              <wp:cNvGraphicFramePr/>
              <a:graphic xmlns:a="http://schemas.openxmlformats.org/drawingml/2006/main">
                <a:graphicData uri="http://schemas.microsoft.com/office/word/2010/wordprocessingShape">
                  <wps:wsp>
                    <wps:cNvCnPr/>
                    <wps:spPr>
                      <a:xfrm>
                        <a:off x="0" y="0"/>
                        <a:ext cx="6877050" cy="0"/>
                      </a:xfrm>
                      <a:prstGeom prst="line">
                        <a:avLst/>
                      </a:prstGeom>
                      <a:ln>
                        <a:solidFill>
                          <a:srgbClr val="8E0C6C"/>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35468E1B" id="Straight Connector 2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page" from="-14.3pt,50.25pt" to="527.2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" strokecolor="#8e0c6c">
              <w10:wrap anchory="page"/>
            </v:line>
          </w:pict>
        </mc:Fallback>
      </mc:AlternateContent>
    </w:r>
    <w:r w:rsidRPr="00E90C6C">
      <w:rPr>
        <w:b/>
        <w:bCs/>
        <w:noProof/>
        <w:color w:val="75A42E" w:themeColor="accent1" w:themeShade="BF"/>
        <w:szCs w:val="22"/>
      </w:rPr>
      <w:drawing>
        <wp:anchor distT="0" distB="0" distL="114300" distR="114300" simplePos="0" relativeHeight="251663360" behindDoc="0" locked="0" layoutInCell="1" allowOverlap="1" wp14:anchorId="57B99A44" wp14:editId="5E6DA6AE">
          <wp:simplePos x="0" y="0"/>
          <wp:positionH relativeFrom="column">
            <wp:posOffset>-181610</wp:posOffset>
          </wp:positionH>
          <wp:positionV relativeFrom="page">
            <wp:posOffset>161925</wp:posOffset>
          </wp:positionV>
          <wp:extent cx="1397635" cy="476250"/>
          <wp:effectExtent l="0" t="0" r="0" b="0"/>
          <wp:wrapSquare wrapText="bothSides"/>
          <wp:docPr id="10" name="Picture 10" descr="A picture containing text, sign, table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sign, tablewar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97635" cy="476250"/>
                  </a:xfrm>
                  <a:prstGeom prst="rect">
                    <a:avLst/>
                  </a:prstGeom>
                </pic:spPr>
              </pic:pic>
            </a:graphicData>
          </a:graphic>
          <wp14:sizeRelH relativeFrom="margin">
            <wp14:pctWidth>0</wp14:pctWidth>
          </wp14:sizeRelH>
          <wp14:sizeRelV relativeFrom="margin">
            <wp14:pctHeight>0</wp14:pctHeight>
          </wp14:sizeRelV>
        </wp:anchor>
      </w:drawing>
    </w:r>
    <w:r>
      <w:rPr>
        <w:b/>
        <w:bCs/>
        <w:color w:val="75A42E" w:themeColor="accent1" w:themeShade="BF"/>
        <w:szCs w:val="22"/>
      </w:rPr>
      <w:t>Ф</w:t>
    </w:r>
    <w:r w:rsidRPr="00E90C6C">
      <w:rPr>
        <w:b/>
        <w:bCs/>
        <w:color w:val="75A42E" w:themeColor="accent1" w:themeShade="BF"/>
        <w:szCs w:val="22"/>
      </w:rPr>
      <w:t>ина</w:t>
    </w:r>
    <w:r>
      <w:rPr>
        <w:b/>
        <w:bCs/>
        <w:color w:val="75A42E" w:themeColor="accent1" w:themeShade="BF"/>
        <w:szCs w:val="22"/>
      </w:rPr>
      <w:t>нсов отчет на „Арома“ АД за второ тримесечие на</w:t>
    </w:r>
    <w:r w:rsidRPr="00E90C6C">
      <w:rPr>
        <w:b/>
        <w:bCs/>
        <w:color w:val="75A42E" w:themeColor="accent1" w:themeShade="BF"/>
        <w:szCs w:val="22"/>
      </w:rPr>
      <w:t xml:space="preserve"> 202</w:t>
    </w:r>
    <w:r>
      <w:rPr>
        <w:b/>
        <w:bCs/>
        <w:color w:val="75A42E" w:themeColor="accent1" w:themeShade="BF"/>
        <w:szCs w:val="22"/>
      </w:rPr>
      <w:t>4</w:t>
    </w:r>
    <w:r w:rsidRPr="00E90C6C">
      <w:rPr>
        <w:b/>
        <w:bCs/>
        <w:color w:val="75A42E" w:themeColor="accent1" w:themeShade="BF"/>
        <w:szCs w:val="22"/>
      </w:rPr>
      <w:t xml:space="preserve"> г.</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62079"/>
    <w:multiLevelType w:val="hybridMultilevel"/>
    <w:tmpl w:val="16F04346"/>
    <w:lvl w:ilvl="0" w:tplc="A9BC1B24">
      <w:start w:val="1"/>
      <w:numFmt w:val="bullet"/>
      <w:lvlText w:val=""/>
      <w:lvlJc w:val="left"/>
      <w:pPr>
        <w:ind w:left="862" w:hanging="360"/>
      </w:pPr>
      <w:rPr>
        <w:rFonts w:ascii="Wingdings" w:hAnsi="Wingdings" w:hint="default"/>
        <w:color w:val="75A42E" w:themeColor="accent1" w:themeShade="BF"/>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 w15:restartNumberingAfterBreak="0">
    <w:nsid w:val="03EE6ADD"/>
    <w:multiLevelType w:val="hybridMultilevel"/>
    <w:tmpl w:val="E6A840AE"/>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4549AA"/>
    <w:multiLevelType w:val="multilevel"/>
    <w:tmpl w:val="339A221E"/>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b w:val="0"/>
        <w:bCs w:val="0"/>
        <w:i w:val="0"/>
        <w:iCs/>
      </w:rPr>
    </w:lvl>
    <w:lvl w:ilvl="2">
      <w:start w:val="1"/>
      <w:numFmt w:val="decimal"/>
      <w:lvlText w:val="%1.%2.%3."/>
      <w:lvlJc w:val="left"/>
      <w:pPr>
        <w:ind w:left="1004"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086A0549"/>
    <w:multiLevelType w:val="hybridMultilevel"/>
    <w:tmpl w:val="BFF843B6"/>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0A3FF2"/>
    <w:multiLevelType w:val="hybridMultilevel"/>
    <w:tmpl w:val="F4CCCB8A"/>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3669C8"/>
    <w:multiLevelType w:val="hybridMultilevel"/>
    <w:tmpl w:val="C39AA08C"/>
    <w:lvl w:ilvl="0" w:tplc="A9BC1B24">
      <w:start w:val="1"/>
      <w:numFmt w:val="bullet"/>
      <w:lvlText w:val=""/>
      <w:lvlJc w:val="left"/>
      <w:pPr>
        <w:ind w:left="720" w:hanging="360"/>
      </w:pPr>
      <w:rPr>
        <w:rFonts w:ascii="Wingdings" w:hAnsi="Wingdings" w:hint="default"/>
        <w:color w:val="75A42E"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5832EB"/>
    <w:multiLevelType w:val="multilevel"/>
    <w:tmpl w:val="30FC7CA8"/>
    <w:lvl w:ilvl="0">
      <w:start w:val="24"/>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bCs/>
        <w:i w:val="0"/>
        <w:i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14967E7D"/>
    <w:multiLevelType w:val="hybridMultilevel"/>
    <w:tmpl w:val="50F2A708"/>
    <w:lvl w:ilvl="0" w:tplc="A9BC1B24">
      <w:start w:val="1"/>
      <w:numFmt w:val="bullet"/>
      <w:lvlText w:val=""/>
      <w:lvlJc w:val="left"/>
      <w:pPr>
        <w:ind w:left="720" w:hanging="360"/>
      </w:pPr>
      <w:rPr>
        <w:rFonts w:ascii="Wingdings" w:hAnsi="Wingdings" w:hint="default"/>
        <w:color w:val="75A42E" w:themeColor="accent1" w:themeShade="BF"/>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15:restartNumberingAfterBreak="0">
    <w:nsid w:val="15A62D80"/>
    <w:multiLevelType w:val="hybridMultilevel"/>
    <w:tmpl w:val="95D8FAD8"/>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C02F96"/>
    <w:multiLevelType w:val="singleLevel"/>
    <w:tmpl w:val="F5902A02"/>
    <w:lvl w:ilvl="0">
      <w:start w:val="1"/>
      <w:numFmt w:val="bullet"/>
      <w:pStyle w:val="ListBullet"/>
      <w:lvlText w:val=""/>
      <w:lvlJc w:val="left"/>
      <w:pPr>
        <w:tabs>
          <w:tab w:val="num" w:pos="340"/>
        </w:tabs>
        <w:ind w:left="340" w:hanging="340"/>
      </w:pPr>
      <w:rPr>
        <w:rFonts w:ascii="Symbol" w:hAnsi="Symbol" w:hint="default"/>
        <w:color w:val="auto"/>
        <w:sz w:val="22"/>
      </w:rPr>
    </w:lvl>
  </w:abstractNum>
  <w:abstractNum w:abstractNumId="10" w15:restartNumberingAfterBreak="0">
    <w:nsid w:val="19BD0DE4"/>
    <w:multiLevelType w:val="hybridMultilevel"/>
    <w:tmpl w:val="1F9CE766"/>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4923DE"/>
    <w:multiLevelType w:val="hybridMultilevel"/>
    <w:tmpl w:val="7A8A6DC6"/>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DA7325"/>
    <w:multiLevelType w:val="hybridMultilevel"/>
    <w:tmpl w:val="4E0CB10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2485C5B"/>
    <w:multiLevelType w:val="multilevel"/>
    <w:tmpl w:val="339A221E"/>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b w:val="0"/>
        <w:bCs w:val="0"/>
        <w:i w:val="0"/>
        <w:iCs/>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23D73A85"/>
    <w:multiLevelType w:val="multilevel"/>
    <w:tmpl w:val="DAD83E04"/>
    <w:lvl w:ilvl="0">
      <w:start w:val="1"/>
      <w:numFmt w:val="decimal"/>
      <w:pStyle w:val="MainHeader"/>
      <w:lvlText w:val="%1."/>
      <w:lvlJc w:val="left"/>
      <w:pPr>
        <w:ind w:left="720" w:hanging="360"/>
      </w:pPr>
    </w:lvl>
    <w:lvl w:ilvl="1">
      <w:start w:val="6"/>
      <w:numFmt w:val="decimal"/>
      <w:isLgl/>
      <w:lvlText w:val="%1.%2."/>
      <w:lvlJc w:val="left"/>
      <w:pPr>
        <w:ind w:left="900" w:hanging="540"/>
      </w:pPr>
    </w:lvl>
    <w:lvl w:ilvl="2">
      <w:start w:val="1"/>
      <w:numFmt w:val="decimal"/>
      <w:pStyle w:val="Secondheader"/>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5" w15:restartNumberingAfterBreak="0">
    <w:nsid w:val="243D79C1"/>
    <w:multiLevelType w:val="multilevel"/>
    <w:tmpl w:val="FF74B110"/>
    <w:lvl w:ilvl="0">
      <w:start w:val="1"/>
      <w:numFmt w:val="decimal"/>
      <w:lvlText w:val="%1."/>
      <w:lvlJc w:val="left"/>
      <w:pPr>
        <w:ind w:left="720" w:hanging="360"/>
      </w:pPr>
      <w:rPr>
        <w:rFonts w:hint="default"/>
      </w:rPr>
    </w:lvl>
    <w:lvl w:ilvl="1">
      <w:start w:val="1"/>
      <w:numFmt w:val="decimal"/>
      <w:isLgl/>
      <w:lvlText w:val="%1.%2."/>
      <w:lvlJc w:val="left"/>
      <w:pPr>
        <w:ind w:left="1003"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2EE301E3"/>
    <w:multiLevelType w:val="hybridMultilevel"/>
    <w:tmpl w:val="0CA43FD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FAC1129"/>
    <w:multiLevelType w:val="hybridMultilevel"/>
    <w:tmpl w:val="EF285778"/>
    <w:lvl w:ilvl="0" w:tplc="A9BC1B24">
      <w:start w:val="1"/>
      <w:numFmt w:val="bullet"/>
      <w:lvlText w:val=""/>
      <w:lvlJc w:val="left"/>
      <w:pPr>
        <w:ind w:left="720" w:hanging="360"/>
      </w:pPr>
      <w:rPr>
        <w:rFonts w:ascii="Wingdings" w:hAnsi="Wingdings" w:hint="default"/>
        <w:color w:val="75A42E"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E504B5"/>
    <w:multiLevelType w:val="hybridMultilevel"/>
    <w:tmpl w:val="6356443A"/>
    <w:lvl w:ilvl="0" w:tplc="A9BC1B24">
      <w:start w:val="1"/>
      <w:numFmt w:val="bullet"/>
      <w:lvlText w:val=""/>
      <w:lvlJc w:val="left"/>
      <w:pPr>
        <w:ind w:left="774" w:hanging="360"/>
      </w:pPr>
      <w:rPr>
        <w:rFonts w:ascii="Wingdings" w:hAnsi="Wingdings" w:hint="default"/>
        <w:color w:val="75A42E" w:themeColor="accent1" w:themeShade="BF"/>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9" w15:restartNumberingAfterBreak="0">
    <w:nsid w:val="3A2431A8"/>
    <w:multiLevelType w:val="multilevel"/>
    <w:tmpl w:val="339A221E"/>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b w:val="0"/>
        <w:bCs w:val="0"/>
        <w:i w:val="0"/>
        <w:iCs/>
      </w:rPr>
    </w:lvl>
    <w:lvl w:ilvl="2">
      <w:start w:val="1"/>
      <w:numFmt w:val="decimal"/>
      <w:lvlText w:val="%1.%2.%3."/>
      <w:lvlJc w:val="left"/>
      <w:pPr>
        <w:ind w:left="1004"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3AD11C13"/>
    <w:multiLevelType w:val="hybridMultilevel"/>
    <w:tmpl w:val="7BD8B100"/>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251186"/>
    <w:multiLevelType w:val="hybridMultilevel"/>
    <w:tmpl w:val="1AF0CA0E"/>
    <w:lvl w:ilvl="0" w:tplc="A9BC1B24">
      <w:start w:val="1"/>
      <w:numFmt w:val="bullet"/>
      <w:lvlText w:val=""/>
      <w:lvlJc w:val="left"/>
      <w:pPr>
        <w:ind w:left="1428" w:hanging="360"/>
      </w:pPr>
      <w:rPr>
        <w:rFonts w:ascii="Wingdings" w:hAnsi="Wingdings" w:hint="default"/>
        <w:color w:val="75A42E" w:themeColor="accent1" w:themeShade="BF"/>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22" w15:restartNumberingAfterBreak="0">
    <w:nsid w:val="41AE79DB"/>
    <w:multiLevelType w:val="hybridMultilevel"/>
    <w:tmpl w:val="152EC33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4B631B7"/>
    <w:multiLevelType w:val="multilevel"/>
    <w:tmpl w:val="339A221E"/>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b w:val="0"/>
        <w:bCs w:val="0"/>
        <w:i w:val="0"/>
        <w:iCs/>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49881DA1"/>
    <w:multiLevelType w:val="hybridMultilevel"/>
    <w:tmpl w:val="CCD803D2"/>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75238F"/>
    <w:multiLevelType w:val="hybridMultilevel"/>
    <w:tmpl w:val="DB365444"/>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3E3146"/>
    <w:multiLevelType w:val="multilevel"/>
    <w:tmpl w:val="339A221E"/>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b w:val="0"/>
        <w:bCs w:val="0"/>
        <w:i w:val="0"/>
        <w:iCs/>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7" w15:restartNumberingAfterBreak="0">
    <w:nsid w:val="5BE07CD2"/>
    <w:multiLevelType w:val="hybridMultilevel"/>
    <w:tmpl w:val="B16E69F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D2B06B6"/>
    <w:multiLevelType w:val="hybridMultilevel"/>
    <w:tmpl w:val="41ACF38C"/>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AD2AD1"/>
    <w:multiLevelType w:val="hybridMultilevel"/>
    <w:tmpl w:val="C40449D6"/>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CF7B63"/>
    <w:multiLevelType w:val="multilevel"/>
    <w:tmpl w:val="339A221E"/>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b w:val="0"/>
        <w:bCs w:val="0"/>
        <w:i w:val="0"/>
        <w:iCs/>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1" w15:restartNumberingAfterBreak="0">
    <w:nsid w:val="69750E6C"/>
    <w:multiLevelType w:val="hybridMultilevel"/>
    <w:tmpl w:val="EA14AC7E"/>
    <w:lvl w:ilvl="0" w:tplc="A9BC1B24">
      <w:start w:val="1"/>
      <w:numFmt w:val="bullet"/>
      <w:lvlText w:val=""/>
      <w:lvlJc w:val="left"/>
      <w:pPr>
        <w:ind w:left="720" w:hanging="360"/>
      </w:pPr>
      <w:rPr>
        <w:rFonts w:ascii="Wingdings" w:hAnsi="Wingdings" w:hint="default"/>
        <w:color w:val="75A42E" w:themeColor="accent1" w:themeShade="B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9D84E59"/>
    <w:multiLevelType w:val="hybridMultilevel"/>
    <w:tmpl w:val="F4EA3FC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B7D5B75"/>
    <w:multiLevelType w:val="hybridMultilevel"/>
    <w:tmpl w:val="E61C7F52"/>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D52074"/>
    <w:multiLevelType w:val="hybridMultilevel"/>
    <w:tmpl w:val="C40A3788"/>
    <w:lvl w:ilvl="0" w:tplc="A9BC1B24">
      <w:start w:val="1"/>
      <w:numFmt w:val="bullet"/>
      <w:lvlText w:val=""/>
      <w:lvlJc w:val="left"/>
      <w:pPr>
        <w:ind w:left="720" w:hanging="360"/>
      </w:pPr>
      <w:rPr>
        <w:rFonts w:ascii="Wingdings" w:hAnsi="Wingdings" w:hint="default"/>
        <w:color w:val="75A42E" w:themeColor="accent1" w:themeShade="BF"/>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5" w15:restartNumberingAfterBreak="0">
    <w:nsid w:val="6E0B5A49"/>
    <w:multiLevelType w:val="hybridMultilevel"/>
    <w:tmpl w:val="AF168580"/>
    <w:lvl w:ilvl="0" w:tplc="A9BC1B24">
      <w:start w:val="1"/>
      <w:numFmt w:val="bullet"/>
      <w:lvlText w:val=""/>
      <w:lvlJc w:val="left"/>
      <w:pPr>
        <w:ind w:left="720" w:hanging="360"/>
      </w:pPr>
      <w:rPr>
        <w:rFonts w:ascii="Wingdings" w:hAnsi="Wingdings" w:hint="default"/>
        <w:color w:val="75A42E"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3F19B0"/>
    <w:multiLevelType w:val="hybridMultilevel"/>
    <w:tmpl w:val="8B64109A"/>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9F45FDB"/>
    <w:multiLevelType w:val="hybridMultilevel"/>
    <w:tmpl w:val="5A1EC736"/>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397E6C"/>
    <w:multiLevelType w:val="hybridMultilevel"/>
    <w:tmpl w:val="E8300760"/>
    <w:lvl w:ilvl="0" w:tplc="A9BC1B24">
      <w:start w:val="1"/>
      <w:numFmt w:val="bullet"/>
      <w:lvlText w:val=""/>
      <w:lvlJc w:val="left"/>
      <w:pPr>
        <w:ind w:left="720" w:hanging="360"/>
      </w:pPr>
      <w:rPr>
        <w:rFonts w:ascii="Wingdings" w:hAnsi="Wingdings" w:hint="default"/>
        <w:color w:val="75A42E" w:themeColor="accent1" w:themeShade="B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A52D6B"/>
    <w:multiLevelType w:val="hybridMultilevel"/>
    <w:tmpl w:val="39A83DB2"/>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4"/>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num>
  <w:num w:numId="4">
    <w:abstractNumId w:val="36"/>
  </w:num>
  <w:num w:numId="5">
    <w:abstractNumId w:val="21"/>
  </w:num>
  <w:num w:numId="6">
    <w:abstractNumId w:val="34"/>
  </w:num>
  <w:num w:numId="7">
    <w:abstractNumId w:val="7"/>
  </w:num>
  <w:num w:numId="8">
    <w:abstractNumId w:val="35"/>
  </w:num>
  <w:num w:numId="9">
    <w:abstractNumId w:val="24"/>
  </w:num>
  <w:num w:numId="10">
    <w:abstractNumId w:val="18"/>
  </w:num>
  <w:num w:numId="11">
    <w:abstractNumId w:val="13"/>
  </w:num>
  <w:num w:numId="12">
    <w:abstractNumId w:val="11"/>
  </w:num>
  <w:num w:numId="13">
    <w:abstractNumId w:val="25"/>
  </w:num>
  <w:num w:numId="14">
    <w:abstractNumId w:val="10"/>
  </w:num>
  <w:num w:numId="15">
    <w:abstractNumId w:val="29"/>
  </w:num>
  <w:num w:numId="16">
    <w:abstractNumId w:val="39"/>
  </w:num>
  <w:num w:numId="17">
    <w:abstractNumId w:val="1"/>
  </w:num>
  <w:num w:numId="18">
    <w:abstractNumId w:val="38"/>
  </w:num>
  <w:num w:numId="19">
    <w:abstractNumId w:val="22"/>
  </w:num>
  <w:num w:numId="20">
    <w:abstractNumId w:val="12"/>
  </w:num>
  <w:num w:numId="21">
    <w:abstractNumId w:val="32"/>
  </w:num>
  <w:num w:numId="22">
    <w:abstractNumId w:val="33"/>
  </w:num>
  <w:num w:numId="23">
    <w:abstractNumId w:val="6"/>
  </w:num>
  <w:num w:numId="24">
    <w:abstractNumId w:val="37"/>
  </w:num>
  <w:num w:numId="25">
    <w:abstractNumId w:val="0"/>
  </w:num>
  <w:num w:numId="26">
    <w:abstractNumId w:val="4"/>
  </w:num>
  <w:num w:numId="27">
    <w:abstractNumId w:val="16"/>
  </w:num>
  <w:num w:numId="28">
    <w:abstractNumId w:val="8"/>
  </w:num>
  <w:num w:numId="29">
    <w:abstractNumId w:val="31"/>
  </w:num>
  <w:num w:numId="30">
    <w:abstractNumId w:val="27"/>
  </w:num>
  <w:num w:numId="31">
    <w:abstractNumId w:val="28"/>
  </w:num>
  <w:num w:numId="32">
    <w:abstractNumId w:val="23"/>
  </w:num>
  <w:num w:numId="33">
    <w:abstractNumId w:val="30"/>
  </w:num>
  <w:num w:numId="34">
    <w:abstractNumId w:val="26"/>
  </w:num>
  <w:num w:numId="35">
    <w:abstractNumId w:val="20"/>
  </w:num>
  <w:num w:numId="36">
    <w:abstractNumId w:val="17"/>
  </w:num>
  <w:num w:numId="37">
    <w:abstractNumId w:val="5"/>
  </w:num>
  <w:num w:numId="38">
    <w:abstractNumId w:val="3"/>
  </w:num>
  <w:num w:numId="39">
    <w:abstractNumId w:val="2"/>
  </w:num>
  <w:num w:numId="40">
    <w:abstractNumId w:val="1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19C1"/>
    <w:rsid w:val="0000022E"/>
    <w:rsid w:val="000002A5"/>
    <w:rsid w:val="00000742"/>
    <w:rsid w:val="00000B8C"/>
    <w:rsid w:val="00001342"/>
    <w:rsid w:val="0000170B"/>
    <w:rsid w:val="00001AAF"/>
    <w:rsid w:val="00001B2D"/>
    <w:rsid w:val="000021ED"/>
    <w:rsid w:val="000022F0"/>
    <w:rsid w:val="000024EC"/>
    <w:rsid w:val="0000274B"/>
    <w:rsid w:val="00002AD7"/>
    <w:rsid w:val="00002C33"/>
    <w:rsid w:val="00002F98"/>
    <w:rsid w:val="00003287"/>
    <w:rsid w:val="00003368"/>
    <w:rsid w:val="000033C7"/>
    <w:rsid w:val="0000355B"/>
    <w:rsid w:val="000036C9"/>
    <w:rsid w:val="00003928"/>
    <w:rsid w:val="00003CA3"/>
    <w:rsid w:val="00004B9E"/>
    <w:rsid w:val="000056C9"/>
    <w:rsid w:val="00005B5C"/>
    <w:rsid w:val="00005B9A"/>
    <w:rsid w:val="00005C4C"/>
    <w:rsid w:val="00005E24"/>
    <w:rsid w:val="0000623C"/>
    <w:rsid w:val="00006393"/>
    <w:rsid w:val="00006661"/>
    <w:rsid w:val="00006890"/>
    <w:rsid w:val="00006C21"/>
    <w:rsid w:val="00006C4F"/>
    <w:rsid w:val="00006E18"/>
    <w:rsid w:val="00006F60"/>
    <w:rsid w:val="00006FDD"/>
    <w:rsid w:val="00007191"/>
    <w:rsid w:val="000071B8"/>
    <w:rsid w:val="000072FB"/>
    <w:rsid w:val="00007501"/>
    <w:rsid w:val="000076D6"/>
    <w:rsid w:val="0000794D"/>
    <w:rsid w:val="00007C22"/>
    <w:rsid w:val="00010361"/>
    <w:rsid w:val="000112AF"/>
    <w:rsid w:val="0001168D"/>
    <w:rsid w:val="000117E4"/>
    <w:rsid w:val="0001193E"/>
    <w:rsid w:val="000119A8"/>
    <w:rsid w:val="00011C3C"/>
    <w:rsid w:val="00011F76"/>
    <w:rsid w:val="0001220B"/>
    <w:rsid w:val="000127F9"/>
    <w:rsid w:val="00013784"/>
    <w:rsid w:val="00013F43"/>
    <w:rsid w:val="00014063"/>
    <w:rsid w:val="00014361"/>
    <w:rsid w:val="000145DB"/>
    <w:rsid w:val="00014F62"/>
    <w:rsid w:val="000152A5"/>
    <w:rsid w:val="000154CC"/>
    <w:rsid w:val="000158C5"/>
    <w:rsid w:val="000168CD"/>
    <w:rsid w:val="00016A0E"/>
    <w:rsid w:val="00016D3D"/>
    <w:rsid w:val="000178AA"/>
    <w:rsid w:val="00017C1E"/>
    <w:rsid w:val="00017C5C"/>
    <w:rsid w:val="00017F5B"/>
    <w:rsid w:val="00020262"/>
    <w:rsid w:val="000207E0"/>
    <w:rsid w:val="000208DD"/>
    <w:rsid w:val="00020970"/>
    <w:rsid w:val="000209AF"/>
    <w:rsid w:val="000209D3"/>
    <w:rsid w:val="00020D8F"/>
    <w:rsid w:val="000214D7"/>
    <w:rsid w:val="00021A15"/>
    <w:rsid w:val="00021B33"/>
    <w:rsid w:val="00021D55"/>
    <w:rsid w:val="00021F8D"/>
    <w:rsid w:val="0002292E"/>
    <w:rsid w:val="00022B79"/>
    <w:rsid w:val="00022EC8"/>
    <w:rsid w:val="000230D9"/>
    <w:rsid w:val="00023781"/>
    <w:rsid w:val="00023D4D"/>
    <w:rsid w:val="000241F5"/>
    <w:rsid w:val="00024510"/>
    <w:rsid w:val="000246CF"/>
    <w:rsid w:val="00024707"/>
    <w:rsid w:val="000247D1"/>
    <w:rsid w:val="00024884"/>
    <w:rsid w:val="00024BAE"/>
    <w:rsid w:val="00024CE6"/>
    <w:rsid w:val="00024E9A"/>
    <w:rsid w:val="00024FA8"/>
    <w:rsid w:val="00025029"/>
    <w:rsid w:val="0002523D"/>
    <w:rsid w:val="00025522"/>
    <w:rsid w:val="00026386"/>
    <w:rsid w:val="000268FB"/>
    <w:rsid w:val="000269CB"/>
    <w:rsid w:val="00026C07"/>
    <w:rsid w:val="0002714D"/>
    <w:rsid w:val="000271D8"/>
    <w:rsid w:val="000272DF"/>
    <w:rsid w:val="000275EE"/>
    <w:rsid w:val="00027776"/>
    <w:rsid w:val="0002788E"/>
    <w:rsid w:val="00027CD0"/>
    <w:rsid w:val="00027F16"/>
    <w:rsid w:val="00027F96"/>
    <w:rsid w:val="00030067"/>
    <w:rsid w:val="000308DC"/>
    <w:rsid w:val="00030A7E"/>
    <w:rsid w:val="00030B27"/>
    <w:rsid w:val="00030D0E"/>
    <w:rsid w:val="00030E2F"/>
    <w:rsid w:val="00031735"/>
    <w:rsid w:val="0003186B"/>
    <w:rsid w:val="00031C79"/>
    <w:rsid w:val="00031E00"/>
    <w:rsid w:val="00031F9C"/>
    <w:rsid w:val="00032011"/>
    <w:rsid w:val="000320DB"/>
    <w:rsid w:val="000325A2"/>
    <w:rsid w:val="00032775"/>
    <w:rsid w:val="00032936"/>
    <w:rsid w:val="000329B2"/>
    <w:rsid w:val="00032D5D"/>
    <w:rsid w:val="00032ED5"/>
    <w:rsid w:val="00033232"/>
    <w:rsid w:val="00033329"/>
    <w:rsid w:val="0003341A"/>
    <w:rsid w:val="00033B90"/>
    <w:rsid w:val="00033EAD"/>
    <w:rsid w:val="000341BD"/>
    <w:rsid w:val="0003433B"/>
    <w:rsid w:val="00034C44"/>
    <w:rsid w:val="00034C98"/>
    <w:rsid w:val="00034EB3"/>
    <w:rsid w:val="00034FC3"/>
    <w:rsid w:val="000356BD"/>
    <w:rsid w:val="00035B8B"/>
    <w:rsid w:val="00035EC2"/>
    <w:rsid w:val="00035F27"/>
    <w:rsid w:val="0003666C"/>
    <w:rsid w:val="000369EE"/>
    <w:rsid w:val="00036EA9"/>
    <w:rsid w:val="000403A9"/>
    <w:rsid w:val="00040835"/>
    <w:rsid w:val="00040EEE"/>
    <w:rsid w:val="000413C5"/>
    <w:rsid w:val="00041444"/>
    <w:rsid w:val="00041B24"/>
    <w:rsid w:val="00041FD0"/>
    <w:rsid w:val="000421E5"/>
    <w:rsid w:val="00042960"/>
    <w:rsid w:val="00042C00"/>
    <w:rsid w:val="00042D69"/>
    <w:rsid w:val="000431E5"/>
    <w:rsid w:val="000435AF"/>
    <w:rsid w:val="00043991"/>
    <w:rsid w:val="000439ED"/>
    <w:rsid w:val="00043F24"/>
    <w:rsid w:val="000440FE"/>
    <w:rsid w:val="00044122"/>
    <w:rsid w:val="0004414A"/>
    <w:rsid w:val="000441DD"/>
    <w:rsid w:val="00044308"/>
    <w:rsid w:val="000444DE"/>
    <w:rsid w:val="000445C5"/>
    <w:rsid w:val="00044B45"/>
    <w:rsid w:val="00044CD4"/>
    <w:rsid w:val="00044FE0"/>
    <w:rsid w:val="00045429"/>
    <w:rsid w:val="00045739"/>
    <w:rsid w:val="000457C2"/>
    <w:rsid w:val="000458CF"/>
    <w:rsid w:val="00045A91"/>
    <w:rsid w:val="00045D93"/>
    <w:rsid w:val="0004608D"/>
    <w:rsid w:val="000461C1"/>
    <w:rsid w:val="00046275"/>
    <w:rsid w:val="00046389"/>
    <w:rsid w:val="000463C4"/>
    <w:rsid w:val="0004644F"/>
    <w:rsid w:val="000464FC"/>
    <w:rsid w:val="00046859"/>
    <w:rsid w:val="00046A98"/>
    <w:rsid w:val="00046B44"/>
    <w:rsid w:val="00046F1D"/>
    <w:rsid w:val="00046FFF"/>
    <w:rsid w:val="00047587"/>
    <w:rsid w:val="000476FC"/>
    <w:rsid w:val="00047A8B"/>
    <w:rsid w:val="00047C9D"/>
    <w:rsid w:val="00047DCC"/>
    <w:rsid w:val="00047ECF"/>
    <w:rsid w:val="000508AD"/>
    <w:rsid w:val="00050B55"/>
    <w:rsid w:val="00050B5C"/>
    <w:rsid w:val="00051239"/>
    <w:rsid w:val="0005147D"/>
    <w:rsid w:val="00051725"/>
    <w:rsid w:val="0005184C"/>
    <w:rsid w:val="00051887"/>
    <w:rsid w:val="0005195D"/>
    <w:rsid w:val="00051B2F"/>
    <w:rsid w:val="00051EC2"/>
    <w:rsid w:val="00051FE3"/>
    <w:rsid w:val="00052439"/>
    <w:rsid w:val="000526A3"/>
    <w:rsid w:val="00052FBB"/>
    <w:rsid w:val="000530A4"/>
    <w:rsid w:val="00053253"/>
    <w:rsid w:val="000533ED"/>
    <w:rsid w:val="00053670"/>
    <w:rsid w:val="00053AD4"/>
    <w:rsid w:val="00053D17"/>
    <w:rsid w:val="00054430"/>
    <w:rsid w:val="0005495A"/>
    <w:rsid w:val="0005497E"/>
    <w:rsid w:val="00054A80"/>
    <w:rsid w:val="00055769"/>
    <w:rsid w:val="0005576D"/>
    <w:rsid w:val="0005584B"/>
    <w:rsid w:val="000558AB"/>
    <w:rsid w:val="0005590E"/>
    <w:rsid w:val="0005595E"/>
    <w:rsid w:val="000559B2"/>
    <w:rsid w:val="00055C99"/>
    <w:rsid w:val="00055EFD"/>
    <w:rsid w:val="000564D3"/>
    <w:rsid w:val="00056B1D"/>
    <w:rsid w:val="00056FFB"/>
    <w:rsid w:val="00057060"/>
    <w:rsid w:val="0005720B"/>
    <w:rsid w:val="00057228"/>
    <w:rsid w:val="0005731F"/>
    <w:rsid w:val="0005737C"/>
    <w:rsid w:val="00057906"/>
    <w:rsid w:val="00057970"/>
    <w:rsid w:val="00057D09"/>
    <w:rsid w:val="00057D37"/>
    <w:rsid w:val="00060595"/>
    <w:rsid w:val="000608D8"/>
    <w:rsid w:val="000609FF"/>
    <w:rsid w:val="00060BBF"/>
    <w:rsid w:val="00060D50"/>
    <w:rsid w:val="000610A2"/>
    <w:rsid w:val="00061100"/>
    <w:rsid w:val="0006131D"/>
    <w:rsid w:val="00061389"/>
    <w:rsid w:val="00061755"/>
    <w:rsid w:val="0006175D"/>
    <w:rsid w:val="00061918"/>
    <w:rsid w:val="00061B0D"/>
    <w:rsid w:val="00061F50"/>
    <w:rsid w:val="00062127"/>
    <w:rsid w:val="0006224F"/>
    <w:rsid w:val="000622BF"/>
    <w:rsid w:val="000625CA"/>
    <w:rsid w:val="00062ABB"/>
    <w:rsid w:val="00062FA9"/>
    <w:rsid w:val="000635E9"/>
    <w:rsid w:val="00063E2B"/>
    <w:rsid w:val="00064646"/>
    <w:rsid w:val="00064801"/>
    <w:rsid w:val="00064F3E"/>
    <w:rsid w:val="0006517B"/>
    <w:rsid w:val="0006542C"/>
    <w:rsid w:val="00065765"/>
    <w:rsid w:val="00065B7E"/>
    <w:rsid w:val="0006615F"/>
    <w:rsid w:val="000666DB"/>
    <w:rsid w:val="000666F3"/>
    <w:rsid w:val="00066AC6"/>
    <w:rsid w:val="00066AE6"/>
    <w:rsid w:val="00066CEC"/>
    <w:rsid w:val="00067025"/>
    <w:rsid w:val="00067114"/>
    <w:rsid w:val="0006722D"/>
    <w:rsid w:val="000673A8"/>
    <w:rsid w:val="00067718"/>
    <w:rsid w:val="00067FF9"/>
    <w:rsid w:val="000700C2"/>
    <w:rsid w:val="0007015B"/>
    <w:rsid w:val="00070361"/>
    <w:rsid w:val="00070563"/>
    <w:rsid w:val="00070655"/>
    <w:rsid w:val="00070F94"/>
    <w:rsid w:val="000711CB"/>
    <w:rsid w:val="00071361"/>
    <w:rsid w:val="0007144B"/>
    <w:rsid w:val="000714C2"/>
    <w:rsid w:val="000715C4"/>
    <w:rsid w:val="000718A1"/>
    <w:rsid w:val="000721D3"/>
    <w:rsid w:val="00072361"/>
    <w:rsid w:val="000724F5"/>
    <w:rsid w:val="0007252B"/>
    <w:rsid w:val="000734DF"/>
    <w:rsid w:val="00073606"/>
    <w:rsid w:val="000736A3"/>
    <w:rsid w:val="00073728"/>
    <w:rsid w:val="000739E6"/>
    <w:rsid w:val="00073AC1"/>
    <w:rsid w:val="00073D05"/>
    <w:rsid w:val="00073D10"/>
    <w:rsid w:val="00074085"/>
    <w:rsid w:val="00074650"/>
    <w:rsid w:val="0007469F"/>
    <w:rsid w:val="00074EB7"/>
    <w:rsid w:val="0007566D"/>
    <w:rsid w:val="00075AF4"/>
    <w:rsid w:val="00075B6F"/>
    <w:rsid w:val="00075CF2"/>
    <w:rsid w:val="00075EA3"/>
    <w:rsid w:val="00076467"/>
    <w:rsid w:val="000769D5"/>
    <w:rsid w:val="00076B09"/>
    <w:rsid w:val="00076D62"/>
    <w:rsid w:val="00077288"/>
    <w:rsid w:val="000772BE"/>
    <w:rsid w:val="000777A4"/>
    <w:rsid w:val="00077BDB"/>
    <w:rsid w:val="000804FB"/>
    <w:rsid w:val="00080A10"/>
    <w:rsid w:val="00080BA3"/>
    <w:rsid w:val="000810D4"/>
    <w:rsid w:val="00081162"/>
    <w:rsid w:val="000812C5"/>
    <w:rsid w:val="0008144F"/>
    <w:rsid w:val="00081718"/>
    <w:rsid w:val="000819DA"/>
    <w:rsid w:val="00081F10"/>
    <w:rsid w:val="0008253E"/>
    <w:rsid w:val="00082AE8"/>
    <w:rsid w:val="00082C85"/>
    <w:rsid w:val="00082D58"/>
    <w:rsid w:val="00083004"/>
    <w:rsid w:val="00083195"/>
    <w:rsid w:val="0008366A"/>
    <w:rsid w:val="000837C7"/>
    <w:rsid w:val="00083A64"/>
    <w:rsid w:val="00083C76"/>
    <w:rsid w:val="00083F19"/>
    <w:rsid w:val="0008419E"/>
    <w:rsid w:val="0008422B"/>
    <w:rsid w:val="000844C1"/>
    <w:rsid w:val="00084505"/>
    <w:rsid w:val="000846C9"/>
    <w:rsid w:val="0008491B"/>
    <w:rsid w:val="0008497F"/>
    <w:rsid w:val="00084AD2"/>
    <w:rsid w:val="00084F22"/>
    <w:rsid w:val="00084F63"/>
    <w:rsid w:val="0008516B"/>
    <w:rsid w:val="00085268"/>
    <w:rsid w:val="00085AB1"/>
    <w:rsid w:val="00085DAF"/>
    <w:rsid w:val="00085E20"/>
    <w:rsid w:val="00085EAB"/>
    <w:rsid w:val="00086116"/>
    <w:rsid w:val="000861B5"/>
    <w:rsid w:val="000867FD"/>
    <w:rsid w:val="00086FAB"/>
    <w:rsid w:val="00087BC0"/>
    <w:rsid w:val="000904C7"/>
    <w:rsid w:val="000911FB"/>
    <w:rsid w:val="0009168A"/>
    <w:rsid w:val="000916D5"/>
    <w:rsid w:val="000918FA"/>
    <w:rsid w:val="00091912"/>
    <w:rsid w:val="000919FC"/>
    <w:rsid w:val="00091AD6"/>
    <w:rsid w:val="0009231F"/>
    <w:rsid w:val="000923A5"/>
    <w:rsid w:val="00092ABE"/>
    <w:rsid w:val="00092D62"/>
    <w:rsid w:val="00092DBE"/>
    <w:rsid w:val="00092ECB"/>
    <w:rsid w:val="00092FC6"/>
    <w:rsid w:val="00092FE1"/>
    <w:rsid w:val="0009300B"/>
    <w:rsid w:val="000931F9"/>
    <w:rsid w:val="00093216"/>
    <w:rsid w:val="00093306"/>
    <w:rsid w:val="00093481"/>
    <w:rsid w:val="0009356C"/>
    <w:rsid w:val="0009397C"/>
    <w:rsid w:val="00093A0A"/>
    <w:rsid w:val="00093CF4"/>
    <w:rsid w:val="00094491"/>
    <w:rsid w:val="000944A8"/>
    <w:rsid w:val="00094676"/>
    <w:rsid w:val="000946D4"/>
    <w:rsid w:val="00094EEC"/>
    <w:rsid w:val="000951C9"/>
    <w:rsid w:val="0009521F"/>
    <w:rsid w:val="00095289"/>
    <w:rsid w:val="000955A7"/>
    <w:rsid w:val="00095A14"/>
    <w:rsid w:val="00095D42"/>
    <w:rsid w:val="00095E52"/>
    <w:rsid w:val="000960B8"/>
    <w:rsid w:val="00096251"/>
    <w:rsid w:val="00096BC8"/>
    <w:rsid w:val="00096C54"/>
    <w:rsid w:val="00096FB2"/>
    <w:rsid w:val="00097762"/>
    <w:rsid w:val="00097EC6"/>
    <w:rsid w:val="000A0271"/>
    <w:rsid w:val="000A0723"/>
    <w:rsid w:val="000A0A7F"/>
    <w:rsid w:val="000A1371"/>
    <w:rsid w:val="000A1AD7"/>
    <w:rsid w:val="000A2169"/>
    <w:rsid w:val="000A21BE"/>
    <w:rsid w:val="000A2503"/>
    <w:rsid w:val="000A29E0"/>
    <w:rsid w:val="000A2AF0"/>
    <w:rsid w:val="000A2C7A"/>
    <w:rsid w:val="000A2DFB"/>
    <w:rsid w:val="000A3652"/>
    <w:rsid w:val="000A36C0"/>
    <w:rsid w:val="000A3D0D"/>
    <w:rsid w:val="000A3F8A"/>
    <w:rsid w:val="000A41CB"/>
    <w:rsid w:val="000A49B0"/>
    <w:rsid w:val="000A49D4"/>
    <w:rsid w:val="000A4BBF"/>
    <w:rsid w:val="000A55D8"/>
    <w:rsid w:val="000A572C"/>
    <w:rsid w:val="000A5743"/>
    <w:rsid w:val="000A57C8"/>
    <w:rsid w:val="000A58E1"/>
    <w:rsid w:val="000A5A7C"/>
    <w:rsid w:val="000A5B59"/>
    <w:rsid w:val="000A5FCA"/>
    <w:rsid w:val="000A5FD0"/>
    <w:rsid w:val="000A5FD3"/>
    <w:rsid w:val="000A5FD9"/>
    <w:rsid w:val="000A64B6"/>
    <w:rsid w:val="000A66DF"/>
    <w:rsid w:val="000A6A88"/>
    <w:rsid w:val="000A6B50"/>
    <w:rsid w:val="000A6E4D"/>
    <w:rsid w:val="000A7231"/>
    <w:rsid w:val="000A737F"/>
    <w:rsid w:val="000A779E"/>
    <w:rsid w:val="000A78C6"/>
    <w:rsid w:val="000A7963"/>
    <w:rsid w:val="000A7C64"/>
    <w:rsid w:val="000A7CD0"/>
    <w:rsid w:val="000B0105"/>
    <w:rsid w:val="000B0166"/>
    <w:rsid w:val="000B03C5"/>
    <w:rsid w:val="000B0501"/>
    <w:rsid w:val="000B07C6"/>
    <w:rsid w:val="000B0ADC"/>
    <w:rsid w:val="000B0CC1"/>
    <w:rsid w:val="000B0D5A"/>
    <w:rsid w:val="000B151D"/>
    <w:rsid w:val="000B16D4"/>
    <w:rsid w:val="000B17C7"/>
    <w:rsid w:val="000B1950"/>
    <w:rsid w:val="000B1C63"/>
    <w:rsid w:val="000B1D3B"/>
    <w:rsid w:val="000B1F6B"/>
    <w:rsid w:val="000B2124"/>
    <w:rsid w:val="000B2429"/>
    <w:rsid w:val="000B2501"/>
    <w:rsid w:val="000B282B"/>
    <w:rsid w:val="000B28C9"/>
    <w:rsid w:val="000B2CDB"/>
    <w:rsid w:val="000B2FE9"/>
    <w:rsid w:val="000B303F"/>
    <w:rsid w:val="000B3373"/>
    <w:rsid w:val="000B3B37"/>
    <w:rsid w:val="000B3BB0"/>
    <w:rsid w:val="000B3C3E"/>
    <w:rsid w:val="000B3F4F"/>
    <w:rsid w:val="000B475F"/>
    <w:rsid w:val="000B48B0"/>
    <w:rsid w:val="000B55F7"/>
    <w:rsid w:val="000B5D1D"/>
    <w:rsid w:val="000B626E"/>
    <w:rsid w:val="000B6A09"/>
    <w:rsid w:val="000B6C55"/>
    <w:rsid w:val="000B6D39"/>
    <w:rsid w:val="000B78F0"/>
    <w:rsid w:val="000B7B4B"/>
    <w:rsid w:val="000B7E90"/>
    <w:rsid w:val="000B7F3F"/>
    <w:rsid w:val="000C0007"/>
    <w:rsid w:val="000C044C"/>
    <w:rsid w:val="000C054F"/>
    <w:rsid w:val="000C0715"/>
    <w:rsid w:val="000C0EC1"/>
    <w:rsid w:val="000C0F32"/>
    <w:rsid w:val="000C1201"/>
    <w:rsid w:val="000C17C9"/>
    <w:rsid w:val="000C1C9C"/>
    <w:rsid w:val="000C247A"/>
    <w:rsid w:val="000C2BFA"/>
    <w:rsid w:val="000C2CAD"/>
    <w:rsid w:val="000C2D08"/>
    <w:rsid w:val="000C2D6B"/>
    <w:rsid w:val="000C3001"/>
    <w:rsid w:val="000C3956"/>
    <w:rsid w:val="000C3F5B"/>
    <w:rsid w:val="000C460B"/>
    <w:rsid w:val="000C49D2"/>
    <w:rsid w:val="000C4BAD"/>
    <w:rsid w:val="000C4D01"/>
    <w:rsid w:val="000C4E32"/>
    <w:rsid w:val="000C55B5"/>
    <w:rsid w:val="000C5633"/>
    <w:rsid w:val="000C590F"/>
    <w:rsid w:val="000C5CD2"/>
    <w:rsid w:val="000C5D2E"/>
    <w:rsid w:val="000C5FEF"/>
    <w:rsid w:val="000C6213"/>
    <w:rsid w:val="000C63A5"/>
    <w:rsid w:val="000C63FC"/>
    <w:rsid w:val="000C6513"/>
    <w:rsid w:val="000C6867"/>
    <w:rsid w:val="000C69F1"/>
    <w:rsid w:val="000C6AB0"/>
    <w:rsid w:val="000C7895"/>
    <w:rsid w:val="000C7938"/>
    <w:rsid w:val="000C7939"/>
    <w:rsid w:val="000C7CD7"/>
    <w:rsid w:val="000D016B"/>
    <w:rsid w:val="000D01BD"/>
    <w:rsid w:val="000D04D3"/>
    <w:rsid w:val="000D0890"/>
    <w:rsid w:val="000D0B20"/>
    <w:rsid w:val="000D0CAD"/>
    <w:rsid w:val="000D0CD3"/>
    <w:rsid w:val="000D124B"/>
    <w:rsid w:val="000D1258"/>
    <w:rsid w:val="000D14DA"/>
    <w:rsid w:val="000D19CA"/>
    <w:rsid w:val="000D1A1E"/>
    <w:rsid w:val="000D229E"/>
    <w:rsid w:val="000D2407"/>
    <w:rsid w:val="000D26DA"/>
    <w:rsid w:val="000D26EB"/>
    <w:rsid w:val="000D28BF"/>
    <w:rsid w:val="000D2D7A"/>
    <w:rsid w:val="000D2E18"/>
    <w:rsid w:val="000D3734"/>
    <w:rsid w:val="000D37C8"/>
    <w:rsid w:val="000D3A85"/>
    <w:rsid w:val="000D42F3"/>
    <w:rsid w:val="000D44E1"/>
    <w:rsid w:val="000D46E2"/>
    <w:rsid w:val="000D471E"/>
    <w:rsid w:val="000D4749"/>
    <w:rsid w:val="000D4B70"/>
    <w:rsid w:val="000D4C8B"/>
    <w:rsid w:val="000D4D17"/>
    <w:rsid w:val="000D4D65"/>
    <w:rsid w:val="000D4FC8"/>
    <w:rsid w:val="000D59A1"/>
    <w:rsid w:val="000D5C97"/>
    <w:rsid w:val="000D5DFC"/>
    <w:rsid w:val="000D5F75"/>
    <w:rsid w:val="000D5FEA"/>
    <w:rsid w:val="000D62F5"/>
    <w:rsid w:val="000D648B"/>
    <w:rsid w:val="000D6CCB"/>
    <w:rsid w:val="000D6CE5"/>
    <w:rsid w:val="000D6DA1"/>
    <w:rsid w:val="000D6F0C"/>
    <w:rsid w:val="000D704F"/>
    <w:rsid w:val="000D73D3"/>
    <w:rsid w:val="000D74AB"/>
    <w:rsid w:val="000D7915"/>
    <w:rsid w:val="000D7C39"/>
    <w:rsid w:val="000E091A"/>
    <w:rsid w:val="000E0A97"/>
    <w:rsid w:val="000E0EC3"/>
    <w:rsid w:val="000E0FE0"/>
    <w:rsid w:val="000E106D"/>
    <w:rsid w:val="000E12DF"/>
    <w:rsid w:val="000E152B"/>
    <w:rsid w:val="000E1A77"/>
    <w:rsid w:val="000E1B36"/>
    <w:rsid w:val="000E1CDF"/>
    <w:rsid w:val="000E1DBB"/>
    <w:rsid w:val="000E2206"/>
    <w:rsid w:val="000E2282"/>
    <w:rsid w:val="000E2AE9"/>
    <w:rsid w:val="000E311D"/>
    <w:rsid w:val="000E3583"/>
    <w:rsid w:val="000E3608"/>
    <w:rsid w:val="000E3636"/>
    <w:rsid w:val="000E40A6"/>
    <w:rsid w:val="000E40BD"/>
    <w:rsid w:val="000E43D3"/>
    <w:rsid w:val="000E487A"/>
    <w:rsid w:val="000E49A9"/>
    <w:rsid w:val="000E4A01"/>
    <w:rsid w:val="000E4A0F"/>
    <w:rsid w:val="000E4B49"/>
    <w:rsid w:val="000E4B8D"/>
    <w:rsid w:val="000E54B9"/>
    <w:rsid w:val="000E54FE"/>
    <w:rsid w:val="000E5551"/>
    <w:rsid w:val="000E575B"/>
    <w:rsid w:val="000E5AAF"/>
    <w:rsid w:val="000E5B0A"/>
    <w:rsid w:val="000E5FD8"/>
    <w:rsid w:val="000E622F"/>
    <w:rsid w:val="000E672A"/>
    <w:rsid w:val="000E72D2"/>
    <w:rsid w:val="000E7591"/>
    <w:rsid w:val="000E7612"/>
    <w:rsid w:val="000E7EB2"/>
    <w:rsid w:val="000F0AF9"/>
    <w:rsid w:val="000F1329"/>
    <w:rsid w:val="000F1391"/>
    <w:rsid w:val="000F179E"/>
    <w:rsid w:val="000F19F1"/>
    <w:rsid w:val="000F1BC6"/>
    <w:rsid w:val="000F1C2D"/>
    <w:rsid w:val="000F1C9E"/>
    <w:rsid w:val="000F210C"/>
    <w:rsid w:val="000F2132"/>
    <w:rsid w:val="000F221E"/>
    <w:rsid w:val="000F29EC"/>
    <w:rsid w:val="000F2F01"/>
    <w:rsid w:val="000F30B9"/>
    <w:rsid w:val="000F30ED"/>
    <w:rsid w:val="000F339F"/>
    <w:rsid w:val="000F34CD"/>
    <w:rsid w:val="000F3810"/>
    <w:rsid w:val="000F3BC4"/>
    <w:rsid w:val="000F3F77"/>
    <w:rsid w:val="000F5050"/>
    <w:rsid w:val="000F519E"/>
    <w:rsid w:val="000F5B06"/>
    <w:rsid w:val="000F5D08"/>
    <w:rsid w:val="000F5D35"/>
    <w:rsid w:val="000F5E26"/>
    <w:rsid w:val="000F63F4"/>
    <w:rsid w:val="000F65E7"/>
    <w:rsid w:val="000F66CA"/>
    <w:rsid w:val="000F697F"/>
    <w:rsid w:val="000F6E81"/>
    <w:rsid w:val="000F6F31"/>
    <w:rsid w:val="000F7262"/>
    <w:rsid w:val="000F74D4"/>
    <w:rsid w:val="000F7583"/>
    <w:rsid w:val="000F7726"/>
    <w:rsid w:val="000F7B55"/>
    <w:rsid w:val="000F7E82"/>
    <w:rsid w:val="000F7EB7"/>
    <w:rsid w:val="000F7EF2"/>
    <w:rsid w:val="001000FD"/>
    <w:rsid w:val="001007FF"/>
    <w:rsid w:val="00100B87"/>
    <w:rsid w:val="00100D3B"/>
    <w:rsid w:val="00101906"/>
    <w:rsid w:val="00101D70"/>
    <w:rsid w:val="00101E05"/>
    <w:rsid w:val="00102468"/>
    <w:rsid w:val="00102A28"/>
    <w:rsid w:val="00102A58"/>
    <w:rsid w:val="001030D1"/>
    <w:rsid w:val="0010380F"/>
    <w:rsid w:val="00104286"/>
    <w:rsid w:val="0010477D"/>
    <w:rsid w:val="00104CE1"/>
    <w:rsid w:val="0010517B"/>
    <w:rsid w:val="00105452"/>
    <w:rsid w:val="00105599"/>
    <w:rsid w:val="001059D3"/>
    <w:rsid w:val="00105C06"/>
    <w:rsid w:val="00105CB7"/>
    <w:rsid w:val="00105E97"/>
    <w:rsid w:val="00105FE4"/>
    <w:rsid w:val="00105FF3"/>
    <w:rsid w:val="001067E3"/>
    <w:rsid w:val="00107551"/>
    <w:rsid w:val="001079F2"/>
    <w:rsid w:val="00107ED5"/>
    <w:rsid w:val="00110569"/>
    <w:rsid w:val="00110C04"/>
    <w:rsid w:val="00110C98"/>
    <w:rsid w:val="00111370"/>
    <w:rsid w:val="00111436"/>
    <w:rsid w:val="0011155B"/>
    <w:rsid w:val="00111653"/>
    <w:rsid w:val="0011168F"/>
    <w:rsid w:val="001116A0"/>
    <w:rsid w:val="00111FFE"/>
    <w:rsid w:val="0011244A"/>
    <w:rsid w:val="00112868"/>
    <w:rsid w:val="00112970"/>
    <w:rsid w:val="00112DCE"/>
    <w:rsid w:val="00113144"/>
    <w:rsid w:val="0011335A"/>
    <w:rsid w:val="0011355C"/>
    <w:rsid w:val="0011381A"/>
    <w:rsid w:val="00113A2F"/>
    <w:rsid w:val="00113B3F"/>
    <w:rsid w:val="00113F29"/>
    <w:rsid w:val="00113F9A"/>
    <w:rsid w:val="00114297"/>
    <w:rsid w:val="00114C2C"/>
    <w:rsid w:val="00114FF2"/>
    <w:rsid w:val="001151B1"/>
    <w:rsid w:val="00115532"/>
    <w:rsid w:val="00115603"/>
    <w:rsid w:val="00115679"/>
    <w:rsid w:val="0011579E"/>
    <w:rsid w:val="00115A45"/>
    <w:rsid w:val="00116451"/>
    <w:rsid w:val="00116933"/>
    <w:rsid w:val="00116AC4"/>
    <w:rsid w:val="00116C92"/>
    <w:rsid w:val="00116CCE"/>
    <w:rsid w:val="00116D84"/>
    <w:rsid w:val="00116EC1"/>
    <w:rsid w:val="00116F18"/>
    <w:rsid w:val="001178D8"/>
    <w:rsid w:val="00117E6F"/>
    <w:rsid w:val="00120297"/>
    <w:rsid w:val="00120901"/>
    <w:rsid w:val="00120A97"/>
    <w:rsid w:val="00120F29"/>
    <w:rsid w:val="001210E3"/>
    <w:rsid w:val="00121208"/>
    <w:rsid w:val="00121559"/>
    <w:rsid w:val="00121635"/>
    <w:rsid w:val="00121EB9"/>
    <w:rsid w:val="00121F2F"/>
    <w:rsid w:val="001220CE"/>
    <w:rsid w:val="00122161"/>
    <w:rsid w:val="00122299"/>
    <w:rsid w:val="001222F2"/>
    <w:rsid w:val="001222FA"/>
    <w:rsid w:val="001223E7"/>
    <w:rsid w:val="0012259B"/>
    <w:rsid w:val="0012285B"/>
    <w:rsid w:val="00122B53"/>
    <w:rsid w:val="00122F32"/>
    <w:rsid w:val="00123006"/>
    <w:rsid w:val="00123162"/>
    <w:rsid w:val="00123190"/>
    <w:rsid w:val="001231A1"/>
    <w:rsid w:val="00123260"/>
    <w:rsid w:val="001233B7"/>
    <w:rsid w:val="00123AD6"/>
    <w:rsid w:val="00123DBC"/>
    <w:rsid w:val="00124010"/>
    <w:rsid w:val="001243B9"/>
    <w:rsid w:val="00124631"/>
    <w:rsid w:val="00124C5D"/>
    <w:rsid w:val="00124F76"/>
    <w:rsid w:val="0012530B"/>
    <w:rsid w:val="001254D6"/>
    <w:rsid w:val="001256EC"/>
    <w:rsid w:val="0012589C"/>
    <w:rsid w:val="0012596A"/>
    <w:rsid w:val="00125B94"/>
    <w:rsid w:val="001261BA"/>
    <w:rsid w:val="001262EE"/>
    <w:rsid w:val="0012653B"/>
    <w:rsid w:val="0012659F"/>
    <w:rsid w:val="001265E8"/>
    <w:rsid w:val="00127199"/>
    <w:rsid w:val="00127675"/>
    <w:rsid w:val="0012772F"/>
    <w:rsid w:val="00127B91"/>
    <w:rsid w:val="00127BEC"/>
    <w:rsid w:val="0013014F"/>
    <w:rsid w:val="00130696"/>
    <w:rsid w:val="00130929"/>
    <w:rsid w:val="00130D2B"/>
    <w:rsid w:val="00130E71"/>
    <w:rsid w:val="0013118E"/>
    <w:rsid w:val="001317E1"/>
    <w:rsid w:val="00132148"/>
    <w:rsid w:val="00132676"/>
    <w:rsid w:val="001326A0"/>
    <w:rsid w:val="001327FB"/>
    <w:rsid w:val="001329E9"/>
    <w:rsid w:val="00132C38"/>
    <w:rsid w:val="00132CCD"/>
    <w:rsid w:val="00132D22"/>
    <w:rsid w:val="00132E11"/>
    <w:rsid w:val="0013367A"/>
    <w:rsid w:val="00133965"/>
    <w:rsid w:val="00133C45"/>
    <w:rsid w:val="00134108"/>
    <w:rsid w:val="001341FB"/>
    <w:rsid w:val="0013423A"/>
    <w:rsid w:val="00134A96"/>
    <w:rsid w:val="00134B4E"/>
    <w:rsid w:val="00134CAE"/>
    <w:rsid w:val="0013557B"/>
    <w:rsid w:val="0013579E"/>
    <w:rsid w:val="001357D8"/>
    <w:rsid w:val="001358C2"/>
    <w:rsid w:val="00135B94"/>
    <w:rsid w:val="00135DC1"/>
    <w:rsid w:val="001361EA"/>
    <w:rsid w:val="0013645A"/>
    <w:rsid w:val="00136641"/>
    <w:rsid w:val="00136A49"/>
    <w:rsid w:val="00136A87"/>
    <w:rsid w:val="00136D03"/>
    <w:rsid w:val="001372A7"/>
    <w:rsid w:val="001373AD"/>
    <w:rsid w:val="0013761A"/>
    <w:rsid w:val="00137815"/>
    <w:rsid w:val="00137919"/>
    <w:rsid w:val="00137BC1"/>
    <w:rsid w:val="00137BC5"/>
    <w:rsid w:val="001400D0"/>
    <w:rsid w:val="001406D7"/>
    <w:rsid w:val="001408CB"/>
    <w:rsid w:val="00140903"/>
    <w:rsid w:val="00140DA7"/>
    <w:rsid w:val="00140E0B"/>
    <w:rsid w:val="00141487"/>
    <w:rsid w:val="00141643"/>
    <w:rsid w:val="0014183D"/>
    <w:rsid w:val="001418C4"/>
    <w:rsid w:val="00141D03"/>
    <w:rsid w:val="0014232E"/>
    <w:rsid w:val="00142A65"/>
    <w:rsid w:val="00142B4D"/>
    <w:rsid w:val="00142EFE"/>
    <w:rsid w:val="00142FE5"/>
    <w:rsid w:val="00142FFE"/>
    <w:rsid w:val="0014308F"/>
    <w:rsid w:val="001432BA"/>
    <w:rsid w:val="001433FC"/>
    <w:rsid w:val="001435C2"/>
    <w:rsid w:val="0014370A"/>
    <w:rsid w:val="00143A47"/>
    <w:rsid w:val="00143AB3"/>
    <w:rsid w:val="00143CBE"/>
    <w:rsid w:val="00143CE9"/>
    <w:rsid w:val="00143CF8"/>
    <w:rsid w:val="00143CFD"/>
    <w:rsid w:val="0014429B"/>
    <w:rsid w:val="00144498"/>
    <w:rsid w:val="00144601"/>
    <w:rsid w:val="001446AD"/>
    <w:rsid w:val="001447A6"/>
    <w:rsid w:val="00144938"/>
    <w:rsid w:val="00144C71"/>
    <w:rsid w:val="00145055"/>
    <w:rsid w:val="001450A3"/>
    <w:rsid w:val="00145230"/>
    <w:rsid w:val="00145753"/>
    <w:rsid w:val="00145CA9"/>
    <w:rsid w:val="00146017"/>
    <w:rsid w:val="001461F6"/>
    <w:rsid w:val="0014695B"/>
    <w:rsid w:val="00147423"/>
    <w:rsid w:val="0014745B"/>
    <w:rsid w:val="00147623"/>
    <w:rsid w:val="00147783"/>
    <w:rsid w:val="0014779A"/>
    <w:rsid w:val="00147D64"/>
    <w:rsid w:val="00147EFF"/>
    <w:rsid w:val="00150129"/>
    <w:rsid w:val="00150E40"/>
    <w:rsid w:val="00151039"/>
    <w:rsid w:val="00151386"/>
    <w:rsid w:val="001514C2"/>
    <w:rsid w:val="0015192D"/>
    <w:rsid w:val="00151CB1"/>
    <w:rsid w:val="00151DC3"/>
    <w:rsid w:val="00151EE1"/>
    <w:rsid w:val="00151FBE"/>
    <w:rsid w:val="00152543"/>
    <w:rsid w:val="001526E1"/>
    <w:rsid w:val="001528E3"/>
    <w:rsid w:val="00152B4F"/>
    <w:rsid w:val="00152CC8"/>
    <w:rsid w:val="00152FD5"/>
    <w:rsid w:val="00153275"/>
    <w:rsid w:val="001533AE"/>
    <w:rsid w:val="0015376E"/>
    <w:rsid w:val="0015399A"/>
    <w:rsid w:val="00153ADD"/>
    <w:rsid w:val="00153B55"/>
    <w:rsid w:val="00154310"/>
    <w:rsid w:val="00154400"/>
    <w:rsid w:val="00154425"/>
    <w:rsid w:val="00154558"/>
    <w:rsid w:val="00154BE2"/>
    <w:rsid w:val="00154C7E"/>
    <w:rsid w:val="00154CAC"/>
    <w:rsid w:val="00154F30"/>
    <w:rsid w:val="001555A8"/>
    <w:rsid w:val="00155C1A"/>
    <w:rsid w:val="00155D97"/>
    <w:rsid w:val="001563DF"/>
    <w:rsid w:val="00156787"/>
    <w:rsid w:val="0015737A"/>
    <w:rsid w:val="00157A15"/>
    <w:rsid w:val="00157E37"/>
    <w:rsid w:val="00160277"/>
    <w:rsid w:val="00160452"/>
    <w:rsid w:val="00160576"/>
    <w:rsid w:val="00160581"/>
    <w:rsid w:val="001607E9"/>
    <w:rsid w:val="0016163F"/>
    <w:rsid w:val="0016168D"/>
    <w:rsid w:val="0016190F"/>
    <w:rsid w:val="0016194D"/>
    <w:rsid w:val="0016199D"/>
    <w:rsid w:val="00161CF2"/>
    <w:rsid w:val="00161CFA"/>
    <w:rsid w:val="00162634"/>
    <w:rsid w:val="0016273E"/>
    <w:rsid w:val="00162764"/>
    <w:rsid w:val="00162849"/>
    <w:rsid w:val="001629D0"/>
    <w:rsid w:val="00162B14"/>
    <w:rsid w:val="00163064"/>
    <w:rsid w:val="00163388"/>
    <w:rsid w:val="00163F10"/>
    <w:rsid w:val="00164319"/>
    <w:rsid w:val="001647CC"/>
    <w:rsid w:val="001654F8"/>
    <w:rsid w:val="00165734"/>
    <w:rsid w:val="001657D8"/>
    <w:rsid w:val="001658D5"/>
    <w:rsid w:val="00165985"/>
    <w:rsid w:val="00166693"/>
    <w:rsid w:val="001667D9"/>
    <w:rsid w:val="00166FD2"/>
    <w:rsid w:val="00167972"/>
    <w:rsid w:val="00167C26"/>
    <w:rsid w:val="00167C3D"/>
    <w:rsid w:val="00167FAA"/>
    <w:rsid w:val="00170199"/>
    <w:rsid w:val="001701B7"/>
    <w:rsid w:val="0017083D"/>
    <w:rsid w:val="00170D47"/>
    <w:rsid w:val="00171333"/>
    <w:rsid w:val="00171338"/>
    <w:rsid w:val="001715D9"/>
    <w:rsid w:val="00171A3B"/>
    <w:rsid w:val="00171BEB"/>
    <w:rsid w:val="00171CBC"/>
    <w:rsid w:val="00171F0F"/>
    <w:rsid w:val="00171F74"/>
    <w:rsid w:val="00172039"/>
    <w:rsid w:val="00172049"/>
    <w:rsid w:val="00172307"/>
    <w:rsid w:val="001724E0"/>
    <w:rsid w:val="00172DBD"/>
    <w:rsid w:val="00172ED0"/>
    <w:rsid w:val="00173031"/>
    <w:rsid w:val="0017383A"/>
    <w:rsid w:val="00173AB6"/>
    <w:rsid w:val="00173C70"/>
    <w:rsid w:val="00173E33"/>
    <w:rsid w:val="00173FE1"/>
    <w:rsid w:val="001743EC"/>
    <w:rsid w:val="0017480D"/>
    <w:rsid w:val="0017483B"/>
    <w:rsid w:val="00175096"/>
    <w:rsid w:val="00175449"/>
    <w:rsid w:val="00175B88"/>
    <w:rsid w:val="00175E5B"/>
    <w:rsid w:val="0017606D"/>
    <w:rsid w:val="00176730"/>
    <w:rsid w:val="00176DB2"/>
    <w:rsid w:val="00177181"/>
    <w:rsid w:val="00177901"/>
    <w:rsid w:val="00177A0F"/>
    <w:rsid w:val="00177CAA"/>
    <w:rsid w:val="001806F5"/>
    <w:rsid w:val="001807BA"/>
    <w:rsid w:val="00180BA6"/>
    <w:rsid w:val="00180EE5"/>
    <w:rsid w:val="0018172D"/>
    <w:rsid w:val="00181C64"/>
    <w:rsid w:val="00182266"/>
    <w:rsid w:val="00182719"/>
    <w:rsid w:val="001827D2"/>
    <w:rsid w:val="00182A25"/>
    <w:rsid w:val="00182BDF"/>
    <w:rsid w:val="00182C51"/>
    <w:rsid w:val="001830C5"/>
    <w:rsid w:val="0018342B"/>
    <w:rsid w:val="001837F6"/>
    <w:rsid w:val="00183C4E"/>
    <w:rsid w:val="00183D15"/>
    <w:rsid w:val="00183DAE"/>
    <w:rsid w:val="00183E83"/>
    <w:rsid w:val="00184263"/>
    <w:rsid w:val="001849DB"/>
    <w:rsid w:val="00185217"/>
    <w:rsid w:val="00185293"/>
    <w:rsid w:val="00185494"/>
    <w:rsid w:val="00185705"/>
    <w:rsid w:val="0018573A"/>
    <w:rsid w:val="0018582F"/>
    <w:rsid w:val="00185A20"/>
    <w:rsid w:val="00185CAF"/>
    <w:rsid w:val="001869F4"/>
    <w:rsid w:val="00186DBF"/>
    <w:rsid w:val="001872A0"/>
    <w:rsid w:val="001875EE"/>
    <w:rsid w:val="001901B7"/>
    <w:rsid w:val="00190296"/>
    <w:rsid w:val="00190904"/>
    <w:rsid w:val="0019091C"/>
    <w:rsid w:val="00190F60"/>
    <w:rsid w:val="001918A2"/>
    <w:rsid w:val="0019192D"/>
    <w:rsid w:val="00191B76"/>
    <w:rsid w:val="00192087"/>
    <w:rsid w:val="001920A0"/>
    <w:rsid w:val="00192FFA"/>
    <w:rsid w:val="0019331C"/>
    <w:rsid w:val="001935CE"/>
    <w:rsid w:val="001936B2"/>
    <w:rsid w:val="001936E9"/>
    <w:rsid w:val="00193DAD"/>
    <w:rsid w:val="00193E15"/>
    <w:rsid w:val="00194166"/>
    <w:rsid w:val="0019418A"/>
    <w:rsid w:val="001941CE"/>
    <w:rsid w:val="00194587"/>
    <w:rsid w:val="00194C94"/>
    <w:rsid w:val="00194FCC"/>
    <w:rsid w:val="001950D5"/>
    <w:rsid w:val="0019556A"/>
    <w:rsid w:val="001958C5"/>
    <w:rsid w:val="00195978"/>
    <w:rsid w:val="001959D3"/>
    <w:rsid w:val="00195C40"/>
    <w:rsid w:val="00195D94"/>
    <w:rsid w:val="00195FFC"/>
    <w:rsid w:val="00196031"/>
    <w:rsid w:val="0019638C"/>
    <w:rsid w:val="00196519"/>
    <w:rsid w:val="00196C24"/>
    <w:rsid w:val="001974D0"/>
    <w:rsid w:val="001974EA"/>
    <w:rsid w:val="00197B58"/>
    <w:rsid w:val="00197E3F"/>
    <w:rsid w:val="00197ECE"/>
    <w:rsid w:val="001A068D"/>
    <w:rsid w:val="001A076D"/>
    <w:rsid w:val="001A0D32"/>
    <w:rsid w:val="001A0FE5"/>
    <w:rsid w:val="001A10AD"/>
    <w:rsid w:val="001A1790"/>
    <w:rsid w:val="001A1996"/>
    <w:rsid w:val="001A19D9"/>
    <w:rsid w:val="001A1A82"/>
    <w:rsid w:val="001A1BEB"/>
    <w:rsid w:val="001A2284"/>
    <w:rsid w:val="001A237B"/>
    <w:rsid w:val="001A24C5"/>
    <w:rsid w:val="001A26C0"/>
    <w:rsid w:val="001A26E6"/>
    <w:rsid w:val="001A2CA4"/>
    <w:rsid w:val="001A2D1C"/>
    <w:rsid w:val="001A336F"/>
    <w:rsid w:val="001A3557"/>
    <w:rsid w:val="001A3806"/>
    <w:rsid w:val="001A3A0F"/>
    <w:rsid w:val="001A3C3E"/>
    <w:rsid w:val="001A3D33"/>
    <w:rsid w:val="001A48E6"/>
    <w:rsid w:val="001A4907"/>
    <w:rsid w:val="001A4A90"/>
    <w:rsid w:val="001A5028"/>
    <w:rsid w:val="001A534F"/>
    <w:rsid w:val="001A586F"/>
    <w:rsid w:val="001A5904"/>
    <w:rsid w:val="001A5AE8"/>
    <w:rsid w:val="001A5D7B"/>
    <w:rsid w:val="001A6049"/>
    <w:rsid w:val="001A6368"/>
    <w:rsid w:val="001A66C3"/>
    <w:rsid w:val="001A68E2"/>
    <w:rsid w:val="001A6F98"/>
    <w:rsid w:val="001A7779"/>
    <w:rsid w:val="001A77B2"/>
    <w:rsid w:val="001A7D54"/>
    <w:rsid w:val="001B00D3"/>
    <w:rsid w:val="001B0212"/>
    <w:rsid w:val="001B036E"/>
    <w:rsid w:val="001B080E"/>
    <w:rsid w:val="001B08B8"/>
    <w:rsid w:val="001B0A83"/>
    <w:rsid w:val="001B1069"/>
    <w:rsid w:val="001B1560"/>
    <w:rsid w:val="001B1674"/>
    <w:rsid w:val="001B189B"/>
    <w:rsid w:val="001B2188"/>
    <w:rsid w:val="001B222D"/>
    <w:rsid w:val="001B24A2"/>
    <w:rsid w:val="001B2763"/>
    <w:rsid w:val="001B29DF"/>
    <w:rsid w:val="001B2BDF"/>
    <w:rsid w:val="001B2DE2"/>
    <w:rsid w:val="001B2E74"/>
    <w:rsid w:val="001B3299"/>
    <w:rsid w:val="001B335B"/>
    <w:rsid w:val="001B3A1C"/>
    <w:rsid w:val="001B43DA"/>
    <w:rsid w:val="001B476B"/>
    <w:rsid w:val="001B477A"/>
    <w:rsid w:val="001B479E"/>
    <w:rsid w:val="001B4A6C"/>
    <w:rsid w:val="001B4B54"/>
    <w:rsid w:val="001B4CCD"/>
    <w:rsid w:val="001B5380"/>
    <w:rsid w:val="001B554F"/>
    <w:rsid w:val="001B5940"/>
    <w:rsid w:val="001B59B8"/>
    <w:rsid w:val="001B5A78"/>
    <w:rsid w:val="001B5E52"/>
    <w:rsid w:val="001B6AF2"/>
    <w:rsid w:val="001B751D"/>
    <w:rsid w:val="001B75F7"/>
    <w:rsid w:val="001B7ABF"/>
    <w:rsid w:val="001B7AD3"/>
    <w:rsid w:val="001C0E52"/>
    <w:rsid w:val="001C1919"/>
    <w:rsid w:val="001C1D1C"/>
    <w:rsid w:val="001C2915"/>
    <w:rsid w:val="001C32A6"/>
    <w:rsid w:val="001C3E0B"/>
    <w:rsid w:val="001C3E7D"/>
    <w:rsid w:val="001C3F5B"/>
    <w:rsid w:val="001C472F"/>
    <w:rsid w:val="001C4DAD"/>
    <w:rsid w:val="001C521C"/>
    <w:rsid w:val="001C533C"/>
    <w:rsid w:val="001C54C0"/>
    <w:rsid w:val="001C54CF"/>
    <w:rsid w:val="001C58A7"/>
    <w:rsid w:val="001C665C"/>
    <w:rsid w:val="001C6981"/>
    <w:rsid w:val="001C6AFE"/>
    <w:rsid w:val="001C6D73"/>
    <w:rsid w:val="001C6E40"/>
    <w:rsid w:val="001C6E77"/>
    <w:rsid w:val="001C6EE9"/>
    <w:rsid w:val="001C7708"/>
    <w:rsid w:val="001C782D"/>
    <w:rsid w:val="001C78CE"/>
    <w:rsid w:val="001C79FA"/>
    <w:rsid w:val="001C7ABC"/>
    <w:rsid w:val="001C7B2B"/>
    <w:rsid w:val="001D0172"/>
    <w:rsid w:val="001D0304"/>
    <w:rsid w:val="001D0463"/>
    <w:rsid w:val="001D048B"/>
    <w:rsid w:val="001D06FD"/>
    <w:rsid w:val="001D0796"/>
    <w:rsid w:val="001D085D"/>
    <w:rsid w:val="001D0E96"/>
    <w:rsid w:val="001D0EE5"/>
    <w:rsid w:val="001D0F67"/>
    <w:rsid w:val="001D1270"/>
    <w:rsid w:val="001D14FD"/>
    <w:rsid w:val="001D15E7"/>
    <w:rsid w:val="001D16CC"/>
    <w:rsid w:val="001D1C90"/>
    <w:rsid w:val="001D232D"/>
    <w:rsid w:val="001D2332"/>
    <w:rsid w:val="001D24A9"/>
    <w:rsid w:val="001D25F2"/>
    <w:rsid w:val="001D27F7"/>
    <w:rsid w:val="001D2840"/>
    <w:rsid w:val="001D2C64"/>
    <w:rsid w:val="001D2D8D"/>
    <w:rsid w:val="001D2E17"/>
    <w:rsid w:val="001D2EAB"/>
    <w:rsid w:val="001D30F3"/>
    <w:rsid w:val="001D319D"/>
    <w:rsid w:val="001D3B8B"/>
    <w:rsid w:val="001D3CC4"/>
    <w:rsid w:val="001D3E52"/>
    <w:rsid w:val="001D3F8C"/>
    <w:rsid w:val="001D483B"/>
    <w:rsid w:val="001D4A97"/>
    <w:rsid w:val="001D4C84"/>
    <w:rsid w:val="001D5173"/>
    <w:rsid w:val="001D51EB"/>
    <w:rsid w:val="001D59F4"/>
    <w:rsid w:val="001D5BFF"/>
    <w:rsid w:val="001D615E"/>
    <w:rsid w:val="001D6205"/>
    <w:rsid w:val="001D627A"/>
    <w:rsid w:val="001D6F3D"/>
    <w:rsid w:val="001D7704"/>
    <w:rsid w:val="001D7723"/>
    <w:rsid w:val="001E0005"/>
    <w:rsid w:val="001E058E"/>
    <w:rsid w:val="001E05FB"/>
    <w:rsid w:val="001E0781"/>
    <w:rsid w:val="001E0D00"/>
    <w:rsid w:val="001E12ED"/>
    <w:rsid w:val="001E15D4"/>
    <w:rsid w:val="001E16CE"/>
    <w:rsid w:val="001E1700"/>
    <w:rsid w:val="001E18BD"/>
    <w:rsid w:val="001E1AAA"/>
    <w:rsid w:val="001E1BB6"/>
    <w:rsid w:val="001E1E6A"/>
    <w:rsid w:val="001E1F55"/>
    <w:rsid w:val="001E21D0"/>
    <w:rsid w:val="001E25D5"/>
    <w:rsid w:val="001E2D05"/>
    <w:rsid w:val="001E316F"/>
    <w:rsid w:val="001E3824"/>
    <w:rsid w:val="001E3A58"/>
    <w:rsid w:val="001E4223"/>
    <w:rsid w:val="001E443E"/>
    <w:rsid w:val="001E4748"/>
    <w:rsid w:val="001E49B7"/>
    <w:rsid w:val="001E5118"/>
    <w:rsid w:val="001E52B5"/>
    <w:rsid w:val="001E5427"/>
    <w:rsid w:val="001E556C"/>
    <w:rsid w:val="001E5A86"/>
    <w:rsid w:val="001E5DB4"/>
    <w:rsid w:val="001E5FBB"/>
    <w:rsid w:val="001E63DD"/>
    <w:rsid w:val="001E669E"/>
    <w:rsid w:val="001E6B22"/>
    <w:rsid w:val="001E6D94"/>
    <w:rsid w:val="001E70A0"/>
    <w:rsid w:val="001E7140"/>
    <w:rsid w:val="001E7688"/>
    <w:rsid w:val="001E7A09"/>
    <w:rsid w:val="001E7D99"/>
    <w:rsid w:val="001E7FC7"/>
    <w:rsid w:val="001F00F2"/>
    <w:rsid w:val="001F0127"/>
    <w:rsid w:val="001F019C"/>
    <w:rsid w:val="001F031A"/>
    <w:rsid w:val="001F036E"/>
    <w:rsid w:val="001F06E1"/>
    <w:rsid w:val="001F06F4"/>
    <w:rsid w:val="001F0B55"/>
    <w:rsid w:val="001F1089"/>
    <w:rsid w:val="001F1441"/>
    <w:rsid w:val="001F16A0"/>
    <w:rsid w:val="001F2105"/>
    <w:rsid w:val="001F2253"/>
    <w:rsid w:val="001F2FB6"/>
    <w:rsid w:val="001F304F"/>
    <w:rsid w:val="001F307D"/>
    <w:rsid w:val="001F36A3"/>
    <w:rsid w:val="001F3E43"/>
    <w:rsid w:val="001F40AA"/>
    <w:rsid w:val="001F40FE"/>
    <w:rsid w:val="001F423B"/>
    <w:rsid w:val="001F434E"/>
    <w:rsid w:val="001F4B13"/>
    <w:rsid w:val="001F4E37"/>
    <w:rsid w:val="001F524B"/>
    <w:rsid w:val="001F5571"/>
    <w:rsid w:val="001F56C5"/>
    <w:rsid w:val="001F56E4"/>
    <w:rsid w:val="001F591B"/>
    <w:rsid w:val="001F5E22"/>
    <w:rsid w:val="001F5FD6"/>
    <w:rsid w:val="001F6580"/>
    <w:rsid w:val="001F66A5"/>
    <w:rsid w:val="001F67DF"/>
    <w:rsid w:val="001F694E"/>
    <w:rsid w:val="001F6C46"/>
    <w:rsid w:val="001F76F2"/>
    <w:rsid w:val="001F76F9"/>
    <w:rsid w:val="001F7C77"/>
    <w:rsid w:val="001F7DDC"/>
    <w:rsid w:val="00200639"/>
    <w:rsid w:val="002008E7"/>
    <w:rsid w:val="00200A55"/>
    <w:rsid w:val="00200AC1"/>
    <w:rsid w:val="002012BB"/>
    <w:rsid w:val="00201484"/>
    <w:rsid w:val="002014F3"/>
    <w:rsid w:val="002015CD"/>
    <w:rsid w:val="002017FB"/>
    <w:rsid w:val="002020CA"/>
    <w:rsid w:val="002024F8"/>
    <w:rsid w:val="00202711"/>
    <w:rsid w:val="00203022"/>
    <w:rsid w:val="0020334A"/>
    <w:rsid w:val="002034FB"/>
    <w:rsid w:val="0020367B"/>
    <w:rsid w:val="00203879"/>
    <w:rsid w:val="00203DC1"/>
    <w:rsid w:val="00203F27"/>
    <w:rsid w:val="00203FA6"/>
    <w:rsid w:val="00203FD6"/>
    <w:rsid w:val="002045A2"/>
    <w:rsid w:val="00204757"/>
    <w:rsid w:val="002048E5"/>
    <w:rsid w:val="0020520D"/>
    <w:rsid w:val="002057D2"/>
    <w:rsid w:val="00205ADF"/>
    <w:rsid w:val="00205CB7"/>
    <w:rsid w:val="00205D32"/>
    <w:rsid w:val="00206165"/>
    <w:rsid w:val="0020627E"/>
    <w:rsid w:val="002067AF"/>
    <w:rsid w:val="002069B8"/>
    <w:rsid w:val="00206AC5"/>
    <w:rsid w:val="00206EBD"/>
    <w:rsid w:val="00207025"/>
    <w:rsid w:val="00207526"/>
    <w:rsid w:val="00207B2F"/>
    <w:rsid w:val="00207D91"/>
    <w:rsid w:val="00207D9B"/>
    <w:rsid w:val="00210406"/>
    <w:rsid w:val="002104A4"/>
    <w:rsid w:val="002109C7"/>
    <w:rsid w:val="00210EC0"/>
    <w:rsid w:val="002110E6"/>
    <w:rsid w:val="00211348"/>
    <w:rsid w:val="0021191A"/>
    <w:rsid w:val="00211942"/>
    <w:rsid w:val="00211EEE"/>
    <w:rsid w:val="00212615"/>
    <w:rsid w:val="002128D8"/>
    <w:rsid w:val="00212EFB"/>
    <w:rsid w:val="00213185"/>
    <w:rsid w:val="002137A5"/>
    <w:rsid w:val="00213908"/>
    <w:rsid w:val="00213965"/>
    <w:rsid w:val="002143FD"/>
    <w:rsid w:val="00214874"/>
    <w:rsid w:val="00214B91"/>
    <w:rsid w:val="00214D27"/>
    <w:rsid w:val="00215050"/>
    <w:rsid w:val="00215228"/>
    <w:rsid w:val="00215241"/>
    <w:rsid w:val="002153DB"/>
    <w:rsid w:val="00215594"/>
    <w:rsid w:val="002156E3"/>
    <w:rsid w:val="002161A0"/>
    <w:rsid w:val="002163EA"/>
    <w:rsid w:val="00216772"/>
    <w:rsid w:val="0021696D"/>
    <w:rsid w:val="00216B3F"/>
    <w:rsid w:val="00216D40"/>
    <w:rsid w:val="00216D68"/>
    <w:rsid w:val="00216E98"/>
    <w:rsid w:val="00216EAB"/>
    <w:rsid w:val="00216F89"/>
    <w:rsid w:val="002177F7"/>
    <w:rsid w:val="00217A9A"/>
    <w:rsid w:val="00217AD9"/>
    <w:rsid w:val="002207E4"/>
    <w:rsid w:val="00220844"/>
    <w:rsid w:val="0022084C"/>
    <w:rsid w:val="00220B8F"/>
    <w:rsid w:val="00220C6C"/>
    <w:rsid w:val="00220DE4"/>
    <w:rsid w:val="00221004"/>
    <w:rsid w:val="00221181"/>
    <w:rsid w:val="0022203F"/>
    <w:rsid w:val="00222215"/>
    <w:rsid w:val="00222275"/>
    <w:rsid w:val="00222468"/>
    <w:rsid w:val="002225FB"/>
    <w:rsid w:val="00222F4D"/>
    <w:rsid w:val="00223188"/>
    <w:rsid w:val="002231EF"/>
    <w:rsid w:val="00223603"/>
    <w:rsid w:val="00223C2B"/>
    <w:rsid w:val="00223C89"/>
    <w:rsid w:val="00224468"/>
    <w:rsid w:val="00224A20"/>
    <w:rsid w:val="00224B97"/>
    <w:rsid w:val="00224DF7"/>
    <w:rsid w:val="00224FE5"/>
    <w:rsid w:val="00225194"/>
    <w:rsid w:val="0022528C"/>
    <w:rsid w:val="00225298"/>
    <w:rsid w:val="00225376"/>
    <w:rsid w:val="0022594C"/>
    <w:rsid w:val="002259AE"/>
    <w:rsid w:val="00225A18"/>
    <w:rsid w:val="002262DB"/>
    <w:rsid w:val="002262FF"/>
    <w:rsid w:val="00226312"/>
    <w:rsid w:val="00226A23"/>
    <w:rsid w:val="00226A2E"/>
    <w:rsid w:val="00226A3A"/>
    <w:rsid w:val="00226CBE"/>
    <w:rsid w:val="00227054"/>
    <w:rsid w:val="002276EA"/>
    <w:rsid w:val="002277E4"/>
    <w:rsid w:val="00227B02"/>
    <w:rsid w:val="00227CBF"/>
    <w:rsid w:val="00227DAF"/>
    <w:rsid w:val="00227FA0"/>
    <w:rsid w:val="00230280"/>
    <w:rsid w:val="002302A0"/>
    <w:rsid w:val="00230350"/>
    <w:rsid w:val="002307F6"/>
    <w:rsid w:val="002308C7"/>
    <w:rsid w:val="00230A7F"/>
    <w:rsid w:val="00230F3D"/>
    <w:rsid w:val="00231644"/>
    <w:rsid w:val="00231BB1"/>
    <w:rsid w:val="00231CC0"/>
    <w:rsid w:val="002321FC"/>
    <w:rsid w:val="0023232B"/>
    <w:rsid w:val="002327A2"/>
    <w:rsid w:val="00232831"/>
    <w:rsid w:val="00232951"/>
    <w:rsid w:val="00232A89"/>
    <w:rsid w:val="00232DAB"/>
    <w:rsid w:val="00232E82"/>
    <w:rsid w:val="002335E4"/>
    <w:rsid w:val="0023370A"/>
    <w:rsid w:val="00233744"/>
    <w:rsid w:val="002338ED"/>
    <w:rsid w:val="00233E33"/>
    <w:rsid w:val="002340C2"/>
    <w:rsid w:val="00234178"/>
    <w:rsid w:val="0023433D"/>
    <w:rsid w:val="002343AC"/>
    <w:rsid w:val="00234425"/>
    <w:rsid w:val="002345E0"/>
    <w:rsid w:val="00234DDB"/>
    <w:rsid w:val="00235197"/>
    <w:rsid w:val="002357DB"/>
    <w:rsid w:val="002358DA"/>
    <w:rsid w:val="00236146"/>
    <w:rsid w:val="002363D3"/>
    <w:rsid w:val="00236960"/>
    <w:rsid w:val="00236D67"/>
    <w:rsid w:val="0023700A"/>
    <w:rsid w:val="0023705A"/>
    <w:rsid w:val="002378BA"/>
    <w:rsid w:val="00237A37"/>
    <w:rsid w:val="0024008A"/>
    <w:rsid w:val="00240225"/>
    <w:rsid w:val="00240B21"/>
    <w:rsid w:val="00240D38"/>
    <w:rsid w:val="002417FC"/>
    <w:rsid w:val="002420A8"/>
    <w:rsid w:val="00242299"/>
    <w:rsid w:val="002426A7"/>
    <w:rsid w:val="0024272D"/>
    <w:rsid w:val="00242BEF"/>
    <w:rsid w:val="00243057"/>
    <w:rsid w:val="002430D0"/>
    <w:rsid w:val="0024317E"/>
    <w:rsid w:val="002431E5"/>
    <w:rsid w:val="002432A2"/>
    <w:rsid w:val="0024335F"/>
    <w:rsid w:val="00243459"/>
    <w:rsid w:val="00243799"/>
    <w:rsid w:val="00243C1F"/>
    <w:rsid w:val="00243CA8"/>
    <w:rsid w:val="00243D15"/>
    <w:rsid w:val="002449A0"/>
    <w:rsid w:val="00244BA1"/>
    <w:rsid w:val="00244C9F"/>
    <w:rsid w:val="00245D6F"/>
    <w:rsid w:val="00245E63"/>
    <w:rsid w:val="00245EC9"/>
    <w:rsid w:val="002461EE"/>
    <w:rsid w:val="002464ED"/>
    <w:rsid w:val="002465AE"/>
    <w:rsid w:val="002467D4"/>
    <w:rsid w:val="002468CC"/>
    <w:rsid w:val="00246BE3"/>
    <w:rsid w:val="00246C8C"/>
    <w:rsid w:val="00246D76"/>
    <w:rsid w:val="00246F70"/>
    <w:rsid w:val="00247062"/>
    <w:rsid w:val="0024707C"/>
    <w:rsid w:val="002472B5"/>
    <w:rsid w:val="002473B6"/>
    <w:rsid w:val="002474A4"/>
    <w:rsid w:val="00247780"/>
    <w:rsid w:val="002477C2"/>
    <w:rsid w:val="00247C9D"/>
    <w:rsid w:val="00247DC3"/>
    <w:rsid w:val="00247F95"/>
    <w:rsid w:val="00250136"/>
    <w:rsid w:val="00250631"/>
    <w:rsid w:val="00250684"/>
    <w:rsid w:val="00250813"/>
    <w:rsid w:val="00250C0D"/>
    <w:rsid w:val="00250DF0"/>
    <w:rsid w:val="00250E2B"/>
    <w:rsid w:val="00250F24"/>
    <w:rsid w:val="00251359"/>
    <w:rsid w:val="002514A5"/>
    <w:rsid w:val="002515CC"/>
    <w:rsid w:val="002517DF"/>
    <w:rsid w:val="00251D08"/>
    <w:rsid w:val="002529B8"/>
    <w:rsid w:val="00252CD2"/>
    <w:rsid w:val="002530C8"/>
    <w:rsid w:val="002531BA"/>
    <w:rsid w:val="0025332C"/>
    <w:rsid w:val="00253412"/>
    <w:rsid w:val="0025358E"/>
    <w:rsid w:val="00253700"/>
    <w:rsid w:val="00253D7A"/>
    <w:rsid w:val="002543A6"/>
    <w:rsid w:val="00254580"/>
    <w:rsid w:val="00254FE2"/>
    <w:rsid w:val="00255078"/>
    <w:rsid w:val="002555C2"/>
    <w:rsid w:val="002556E2"/>
    <w:rsid w:val="00255D84"/>
    <w:rsid w:val="00256739"/>
    <w:rsid w:val="002569BC"/>
    <w:rsid w:val="00256B10"/>
    <w:rsid w:val="00256B5A"/>
    <w:rsid w:val="00256B6F"/>
    <w:rsid w:val="00256CB9"/>
    <w:rsid w:val="00256CBB"/>
    <w:rsid w:val="0025714F"/>
    <w:rsid w:val="00257710"/>
    <w:rsid w:val="00257BC1"/>
    <w:rsid w:val="00257CBA"/>
    <w:rsid w:val="00257E87"/>
    <w:rsid w:val="00261127"/>
    <w:rsid w:val="002619FA"/>
    <w:rsid w:val="00261CBB"/>
    <w:rsid w:val="00261CF4"/>
    <w:rsid w:val="00261D3A"/>
    <w:rsid w:val="0026290D"/>
    <w:rsid w:val="002629D2"/>
    <w:rsid w:val="00262CEF"/>
    <w:rsid w:val="00262EC5"/>
    <w:rsid w:val="00262F6C"/>
    <w:rsid w:val="002630E0"/>
    <w:rsid w:val="002638F6"/>
    <w:rsid w:val="00263A14"/>
    <w:rsid w:val="00264387"/>
    <w:rsid w:val="00264801"/>
    <w:rsid w:val="00264957"/>
    <w:rsid w:val="002649F0"/>
    <w:rsid w:val="00264C4E"/>
    <w:rsid w:val="0026505B"/>
    <w:rsid w:val="00265303"/>
    <w:rsid w:val="00265F62"/>
    <w:rsid w:val="00266370"/>
    <w:rsid w:val="002663D5"/>
    <w:rsid w:val="00266B79"/>
    <w:rsid w:val="00267326"/>
    <w:rsid w:val="00267374"/>
    <w:rsid w:val="00267502"/>
    <w:rsid w:val="00267B01"/>
    <w:rsid w:val="00267CCF"/>
    <w:rsid w:val="00267D7D"/>
    <w:rsid w:val="00267E1A"/>
    <w:rsid w:val="002701D3"/>
    <w:rsid w:val="00270312"/>
    <w:rsid w:val="00270533"/>
    <w:rsid w:val="0027081A"/>
    <w:rsid w:val="00270D64"/>
    <w:rsid w:val="002710DB"/>
    <w:rsid w:val="00271107"/>
    <w:rsid w:val="00271135"/>
    <w:rsid w:val="002711D6"/>
    <w:rsid w:val="002713EC"/>
    <w:rsid w:val="00271627"/>
    <w:rsid w:val="00271A06"/>
    <w:rsid w:val="00272313"/>
    <w:rsid w:val="002726AD"/>
    <w:rsid w:val="002727CC"/>
    <w:rsid w:val="00272B4E"/>
    <w:rsid w:val="0027341F"/>
    <w:rsid w:val="00273605"/>
    <w:rsid w:val="0027395F"/>
    <w:rsid w:val="00273E74"/>
    <w:rsid w:val="00274001"/>
    <w:rsid w:val="00274345"/>
    <w:rsid w:val="002743A6"/>
    <w:rsid w:val="00274413"/>
    <w:rsid w:val="002750BD"/>
    <w:rsid w:val="00275477"/>
    <w:rsid w:val="0027567D"/>
    <w:rsid w:val="002756A8"/>
    <w:rsid w:val="00275B08"/>
    <w:rsid w:val="00275C21"/>
    <w:rsid w:val="00275F88"/>
    <w:rsid w:val="002760FA"/>
    <w:rsid w:val="002762B0"/>
    <w:rsid w:val="00276835"/>
    <w:rsid w:val="00276A02"/>
    <w:rsid w:val="00276EC9"/>
    <w:rsid w:val="0027712E"/>
    <w:rsid w:val="0027717F"/>
    <w:rsid w:val="00277506"/>
    <w:rsid w:val="00277726"/>
    <w:rsid w:val="002779A5"/>
    <w:rsid w:val="00277D09"/>
    <w:rsid w:val="00277F75"/>
    <w:rsid w:val="00280285"/>
    <w:rsid w:val="002805A2"/>
    <w:rsid w:val="00280B1C"/>
    <w:rsid w:val="00280B5B"/>
    <w:rsid w:val="00280DC9"/>
    <w:rsid w:val="0028112D"/>
    <w:rsid w:val="00281442"/>
    <w:rsid w:val="00281485"/>
    <w:rsid w:val="00282086"/>
    <w:rsid w:val="002823B1"/>
    <w:rsid w:val="00282A50"/>
    <w:rsid w:val="00282C63"/>
    <w:rsid w:val="00282D90"/>
    <w:rsid w:val="002832A0"/>
    <w:rsid w:val="002832F3"/>
    <w:rsid w:val="002833C3"/>
    <w:rsid w:val="002834C3"/>
    <w:rsid w:val="002838B8"/>
    <w:rsid w:val="00283BA6"/>
    <w:rsid w:val="00283C62"/>
    <w:rsid w:val="00283F75"/>
    <w:rsid w:val="0028400A"/>
    <w:rsid w:val="002842F7"/>
    <w:rsid w:val="00284599"/>
    <w:rsid w:val="00284836"/>
    <w:rsid w:val="0028491F"/>
    <w:rsid w:val="00284AEA"/>
    <w:rsid w:val="00284ED8"/>
    <w:rsid w:val="0028551C"/>
    <w:rsid w:val="0028577E"/>
    <w:rsid w:val="00285822"/>
    <w:rsid w:val="002858E6"/>
    <w:rsid w:val="00285AB0"/>
    <w:rsid w:val="00285F19"/>
    <w:rsid w:val="00286010"/>
    <w:rsid w:val="002862F1"/>
    <w:rsid w:val="00286741"/>
    <w:rsid w:val="00286793"/>
    <w:rsid w:val="002870D7"/>
    <w:rsid w:val="0028737C"/>
    <w:rsid w:val="00287668"/>
    <w:rsid w:val="00287E0C"/>
    <w:rsid w:val="00287EAF"/>
    <w:rsid w:val="0029016C"/>
    <w:rsid w:val="00290638"/>
    <w:rsid w:val="0029091C"/>
    <w:rsid w:val="00290C49"/>
    <w:rsid w:val="00290C64"/>
    <w:rsid w:val="00290EEF"/>
    <w:rsid w:val="00291ED7"/>
    <w:rsid w:val="00292631"/>
    <w:rsid w:val="002927FD"/>
    <w:rsid w:val="00292CD6"/>
    <w:rsid w:val="00292CF2"/>
    <w:rsid w:val="00292FDC"/>
    <w:rsid w:val="0029307F"/>
    <w:rsid w:val="0029334F"/>
    <w:rsid w:val="00293383"/>
    <w:rsid w:val="00293782"/>
    <w:rsid w:val="002937EC"/>
    <w:rsid w:val="002939F2"/>
    <w:rsid w:val="00294498"/>
    <w:rsid w:val="0029453A"/>
    <w:rsid w:val="00294937"/>
    <w:rsid w:val="002949E3"/>
    <w:rsid w:val="00294A97"/>
    <w:rsid w:val="002951BD"/>
    <w:rsid w:val="002957B3"/>
    <w:rsid w:val="0029596F"/>
    <w:rsid w:val="002959E3"/>
    <w:rsid w:val="00295D8B"/>
    <w:rsid w:val="0029604D"/>
    <w:rsid w:val="00296093"/>
    <w:rsid w:val="002962B0"/>
    <w:rsid w:val="00296357"/>
    <w:rsid w:val="0029647A"/>
    <w:rsid w:val="00296602"/>
    <w:rsid w:val="0029663C"/>
    <w:rsid w:val="00296F21"/>
    <w:rsid w:val="002970DE"/>
    <w:rsid w:val="0029748C"/>
    <w:rsid w:val="002974FB"/>
    <w:rsid w:val="002979CC"/>
    <w:rsid w:val="00297CFF"/>
    <w:rsid w:val="00297D79"/>
    <w:rsid w:val="002A002A"/>
    <w:rsid w:val="002A0060"/>
    <w:rsid w:val="002A04CB"/>
    <w:rsid w:val="002A0766"/>
    <w:rsid w:val="002A0B98"/>
    <w:rsid w:val="002A1043"/>
    <w:rsid w:val="002A1195"/>
    <w:rsid w:val="002A16E9"/>
    <w:rsid w:val="002A1C66"/>
    <w:rsid w:val="002A245A"/>
    <w:rsid w:val="002A29C1"/>
    <w:rsid w:val="002A2D36"/>
    <w:rsid w:val="002A3865"/>
    <w:rsid w:val="002A39CC"/>
    <w:rsid w:val="002A4467"/>
    <w:rsid w:val="002A44AD"/>
    <w:rsid w:val="002A45AB"/>
    <w:rsid w:val="002A47AD"/>
    <w:rsid w:val="002A4942"/>
    <w:rsid w:val="002A59C2"/>
    <w:rsid w:val="002A5EC8"/>
    <w:rsid w:val="002A5ED6"/>
    <w:rsid w:val="002A601C"/>
    <w:rsid w:val="002A6060"/>
    <w:rsid w:val="002A62F9"/>
    <w:rsid w:val="002A6610"/>
    <w:rsid w:val="002A69E1"/>
    <w:rsid w:val="002A7400"/>
    <w:rsid w:val="002A7521"/>
    <w:rsid w:val="002A794D"/>
    <w:rsid w:val="002A7A58"/>
    <w:rsid w:val="002A7C0C"/>
    <w:rsid w:val="002A7E43"/>
    <w:rsid w:val="002B00E7"/>
    <w:rsid w:val="002B01FE"/>
    <w:rsid w:val="002B0271"/>
    <w:rsid w:val="002B036E"/>
    <w:rsid w:val="002B08B7"/>
    <w:rsid w:val="002B08EF"/>
    <w:rsid w:val="002B0DF0"/>
    <w:rsid w:val="002B0F80"/>
    <w:rsid w:val="002B1428"/>
    <w:rsid w:val="002B165F"/>
    <w:rsid w:val="002B192C"/>
    <w:rsid w:val="002B1B58"/>
    <w:rsid w:val="002B2078"/>
    <w:rsid w:val="002B2220"/>
    <w:rsid w:val="002B25AD"/>
    <w:rsid w:val="002B2AEC"/>
    <w:rsid w:val="002B332A"/>
    <w:rsid w:val="002B3366"/>
    <w:rsid w:val="002B3A61"/>
    <w:rsid w:val="002B3CAF"/>
    <w:rsid w:val="002B3E4F"/>
    <w:rsid w:val="002B3F10"/>
    <w:rsid w:val="002B3F6D"/>
    <w:rsid w:val="002B40AC"/>
    <w:rsid w:val="002B42D4"/>
    <w:rsid w:val="002B4366"/>
    <w:rsid w:val="002B4A76"/>
    <w:rsid w:val="002B4E81"/>
    <w:rsid w:val="002B5971"/>
    <w:rsid w:val="002B5C84"/>
    <w:rsid w:val="002B5FA8"/>
    <w:rsid w:val="002B651B"/>
    <w:rsid w:val="002B6587"/>
    <w:rsid w:val="002B693A"/>
    <w:rsid w:val="002B6B22"/>
    <w:rsid w:val="002B6E9D"/>
    <w:rsid w:val="002B7290"/>
    <w:rsid w:val="002B7726"/>
    <w:rsid w:val="002B7780"/>
    <w:rsid w:val="002B778F"/>
    <w:rsid w:val="002B7FF8"/>
    <w:rsid w:val="002C0565"/>
    <w:rsid w:val="002C09E3"/>
    <w:rsid w:val="002C0B5C"/>
    <w:rsid w:val="002C0BFB"/>
    <w:rsid w:val="002C0DD1"/>
    <w:rsid w:val="002C1756"/>
    <w:rsid w:val="002C1769"/>
    <w:rsid w:val="002C1801"/>
    <w:rsid w:val="002C1ACA"/>
    <w:rsid w:val="002C2025"/>
    <w:rsid w:val="002C22C0"/>
    <w:rsid w:val="002C22C7"/>
    <w:rsid w:val="002C27ED"/>
    <w:rsid w:val="002C2F0D"/>
    <w:rsid w:val="002C3470"/>
    <w:rsid w:val="002C3897"/>
    <w:rsid w:val="002C3AC6"/>
    <w:rsid w:val="002C418F"/>
    <w:rsid w:val="002C457B"/>
    <w:rsid w:val="002C47C7"/>
    <w:rsid w:val="002C4D71"/>
    <w:rsid w:val="002C542A"/>
    <w:rsid w:val="002C562F"/>
    <w:rsid w:val="002C5694"/>
    <w:rsid w:val="002C57EE"/>
    <w:rsid w:val="002C5AE2"/>
    <w:rsid w:val="002C5B76"/>
    <w:rsid w:val="002C5BB5"/>
    <w:rsid w:val="002C5BC3"/>
    <w:rsid w:val="002C5CD1"/>
    <w:rsid w:val="002C5D85"/>
    <w:rsid w:val="002C5E2D"/>
    <w:rsid w:val="002C5EFE"/>
    <w:rsid w:val="002C6943"/>
    <w:rsid w:val="002C6BCC"/>
    <w:rsid w:val="002C6BFC"/>
    <w:rsid w:val="002C6CC4"/>
    <w:rsid w:val="002C6D11"/>
    <w:rsid w:val="002C6E2F"/>
    <w:rsid w:val="002C7233"/>
    <w:rsid w:val="002C741E"/>
    <w:rsid w:val="002C75A9"/>
    <w:rsid w:val="002C75C8"/>
    <w:rsid w:val="002C7869"/>
    <w:rsid w:val="002C7F3E"/>
    <w:rsid w:val="002D0160"/>
    <w:rsid w:val="002D053E"/>
    <w:rsid w:val="002D12DC"/>
    <w:rsid w:val="002D18A0"/>
    <w:rsid w:val="002D1A35"/>
    <w:rsid w:val="002D1A8A"/>
    <w:rsid w:val="002D1EFB"/>
    <w:rsid w:val="002D2255"/>
    <w:rsid w:val="002D2272"/>
    <w:rsid w:val="002D2347"/>
    <w:rsid w:val="002D2528"/>
    <w:rsid w:val="002D27CA"/>
    <w:rsid w:val="002D34B6"/>
    <w:rsid w:val="002D37BA"/>
    <w:rsid w:val="002D3832"/>
    <w:rsid w:val="002D3B30"/>
    <w:rsid w:val="002D3D66"/>
    <w:rsid w:val="002D3DDD"/>
    <w:rsid w:val="002D40FA"/>
    <w:rsid w:val="002D476E"/>
    <w:rsid w:val="002D487A"/>
    <w:rsid w:val="002D4AE4"/>
    <w:rsid w:val="002D4B7F"/>
    <w:rsid w:val="002D52B0"/>
    <w:rsid w:val="002D53AC"/>
    <w:rsid w:val="002D54EB"/>
    <w:rsid w:val="002D59A4"/>
    <w:rsid w:val="002D5A95"/>
    <w:rsid w:val="002D5B4E"/>
    <w:rsid w:val="002D5CFE"/>
    <w:rsid w:val="002D625F"/>
    <w:rsid w:val="002D63B5"/>
    <w:rsid w:val="002D63D9"/>
    <w:rsid w:val="002D67B5"/>
    <w:rsid w:val="002D6BA5"/>
    <w:rsid w:val="002D7349"/>
    <w:rsid w:val="002D7C59"/>
    <w:rsid w:val="002D7ECF"/>
    <w:rsid w:val="002E0071"/>
    <w:rsid w:val="002E09C5"/>
    <w:rsid w:val="002E0C1F"/>
    <w:rsid w:val="002E0E52"/>
    <w:rsid w:val="002E0E73"/>
    <w:rsid w:val="002E14CC"/>
    <w:rsid w:val="002E14D3"/>
    <w:rsid w:val="002E1953"/>
    <w:rsid w:val="002E1BB2"/>
    <w:rsid w:val="002E1BCB"/>
    <w:rsid w:val="002E1EBF"/>
    <w:rsid w:val="002E2126"/>
    <w:rsid w:val="002E235E"/>
    <w:rsid w:val="002E247F"/>
    <w:rsid w:val="002E28CB"/>
    <w:rsid w:val="002E2DAE"/>
    <w:rsid w:val="002E2F5F"/>
    <w:rsid w:val="002E324E"/>
    <w:rsid w:val="002E35DA"/>
    <w:rsid w:val="002E3D0F"/>
    <w:rsid w:val="002E3FD1"/>
    <w:rsid w:val="002E40BD"/>
    <w:rsid w:val="002E40F8"/>
    <w:rsid w:val="002E4410"/>
    <w:rsid w:val="002E459C"/>
    <w:rsid w:val="002E4730"/>
    <w:rsid w:val="002E47AD"/>
    <w:rsid w:val="002E4CCC"/>
    <w:rsid w:val="002E5387"/>
    <w:rsid w:val="002E5AF3"/>
    <w:rsid w:val="002E5FCD"/>
    <w:rsid w:val="002E6206"/>
    <w:rsid w:val="002E6481"/>
    <w:rsid w:val="002E6A44"/>
    <w:rsid w:val="002E6AA6"/>
    <w:rsid w:val="002E6B64"/>
    <w:rsid w:val="002E6CE9"/>
    <w:rsid w:val="002E6DD9"/>
    <w:rsid w:val="002E6F59"/>
    <w:rsid w:val="002E6F60"/>
    <w:rsid w:val="002E72D5"/>
    <w:rsid w:val="002E76C3"/>
    <w:rsid w:val="002E7910"/>
    <w:rsid w:val="002E79D0"/>
    <w:rsid w:val="002E7AE2"/>
    <w:rsid w:val="002E7B3D"/>
    <w:rsid w:val="002F0465"/>
    <w:rsid w:val="002F048C"/>
    <w:rsid w:val="002F04F9"/>
    <w:rsid w:val="002F05DE"/>
    <w:rsid w:val="002F0994"/>
    <w:rsid w:val="002F12DB"/>
    <w:rsid w:val="002F1624"/>
    <w:rsid w:val="002F17C2"/>
    <w:rsid w:val="002F24E8"/>
    <w:rsid w:val="002F24F4"/>
    <w:rsid w:val="002F25D4"/>
    <w:rsid w:val="002F2642"/>
    <w:rsid w:val="002F2674"/>
    <w:rsid w:val="002F2AA9"/>
    <w:rsid w:val="002F3295"/>
    <w:rsid w:val="002F4431"/>
    <w:rsid w:val="002F443F"/>
    <w:rsid w:val="002F480A"/>
    <w:rsid w:val="002F4D7A"/>
    <w:rsid w:val="002F5884"/>
    <w:rsid w:val="002F59F9"/>
    <w:rsid w:val="002F5C0A"/>
    <w:rsid w:val="002F5D3A"/>
    <w:rsid w:val="002F5E2D"/>
    <w:rsid w:val="002F6021"/>
    <w:rsid w:val="002F67B5"/>
    <w:rsid w:val="002F6A2C"/>
    <w:rsid w:val="002F6D61"/>
    <w:rsid w:val="002F71FB"/>
    <w:rsid w:val="002F728E"/>
    <w:rsid w:val="002F72A5"/>
    <w:rsid w:val="002F72F2"/>
    <w:rsid w:val="002F7454"/>
    <w:rsid w:val="002F753C"/>
    <w:rsid w:val="002F7834"/>
    <w:rsid w:val="002F7FE9"/>
    <w:rsid w:val="003005E3"/>
    <w:rsid w:val="00300726"/>
    <w:rsid w:val="00300B13"/>
    <w:rsid w:val="00300CBE"/>
    <w:rsid w:val="00300F5A"/>
    <w:rsid w:val="0030133D"/>
    <w:rsid w:val="003014D6"/>
    <w:rsid w:val="00301625"/>
    <w:rsid w:val="00301B3A"/>
    <w:rsid w:val="003021C5"/>
    <w:rsid w:val="003025CB"/>
    <w:rsid w:val="00302950"/>
    <w:rsid w:val="00302DD0"/>
    <w:rsid w:val="0030357F"/>
    <w:rsid w:val="00303BF4"/>
    <w:rsid w:val="00303CDB"/>
    <w:rsid w:val="00303FA1"/>
    <w:rsid w:val="00304316"/>
    <w:rsid w:val="003045FC"/>
    <w:rsid w:val="003047A7"/>
    <w:rsid w:val="003048DC"/>
    <w:rsid w:val="00304D13"/>
    <w:rsid w:val="00305925"/>
    <w:rsid w:val="00305969"/>
    <w:rsid w:val="00305EF6"/>
    <w:rsid w:val="003060D4"/>
    <w:rsid w:val="00306607"/>
    <w:rsid w:val="00306A40"/>
    <w:rsid w:val="00306C5A"/>
    <w:rsid w:val="003071C2"/>
    <w:rsid w:val="003073C7"/>
    <w:rsid w:val="00307E2E"/>
    <w:rsid w:val="0031089D"/>
    <w:rsid w:val="003109F9"/>
    <w:rsid w:val="00310F19"/>
    <w:rsid w:val="003111F3"/>
    <w:rsid w:val="003115A7"/>
    <w:rsid w:val="0031199C"/>
    <w:rsid w:val="00311C43"/>
    <w:rsid w:val="00312447"/>
    <w:rsid w:val="0031283D"/>
    <w:rsid w:val="00313102"/>
    <w:rsid w:val="00313159"/>
    <w:rsid w:val="003132A4"/>
    <w:rsid w:val="003136A7"/>
    <w:rsid w:val="003139B1"/>
    <w:rsid w:val="00313C4A"/>
    <w:rsid w:val="00313E3D"/>
    <w:rsid w:val="00314494"/>
    <w:rsid w:val="0031485D"/>
    <w:rsid w:val="003149DA"/>
    <w:rsid w:val="00314EF9"/>
    <w:rsid w:val="003152DA"/>
    <w:rsid w:val="0031569E"/>
    <w:rsid w:val="00316103"/>
    <w:rsid w:val="003164F9"/>
    <w:rsid w:val="00316B85"/>
    <w:rsid w:val="00316BFD"/>
    <w:rsid w:val="00316E6D"/>
    <w:rsid w:val="0031740C"/>
    <w:rsid w:val="00317AA8"/>
    <w:rsid w:val="00317D08"/>
    <w:rsid w:val="00317E1A"/>
    <w:rsid w:val="00320243"/>
    <w:rsid w:val="003208F4"/>
    <w:rsid w:val="00320F3E"/>
    <w:rsid w:val="00320F83"/>
    <w:rsid w:val="00320FCF"/>
    <w:rsid w:val="00320FE0"/>
    <w:rsid w:val="003214D0"/>
    <w:rsid w:val="0032154D"/>
    <w:rsid w:val="0032173B"/>
    <w:rsid w:val="003217D6"/>
    <w:rsid w:val="003217DB"/>
    <w:rsid w:val="00321A94"/>
    <w:rsid w:val="00321C88"/>
    <w:rsid w:val="00321CEE"/>
    <w:rsid w:val="00322220"/>
    <w:rsid w:val="00322466"/>
    <w:rsid w:val="0032252F"/>
    <w:rsid w:val="00322657"/>
    <w:rsid w:val="00322D4E"/>
    <w:rsid w:val="00322DC8"/>
    <w:rsid w:val="003235CC"/>
    <w:rsid w:val="003238D8"/>
    <w:rsid w:val="00323AD7"/>
    <w:rsid w:val="00323B6B"/>
    <w:rsid w:val="00323C94"/>
    <w:rsid w:val="00323D44"/>
    <w:rsid w:val="00323F67"/>
    <w:rsid w:val="0032421E"/>
    <w:rsid w:val="00324284"/>
    <w:rsid w:val="003243ED"/>
    <w:rsid w:val="0032493C"/>
    <w:rsid w:val="00324989"/>
    <w:rsid w:val="00324EF3"/>
    <w:rsid w:val="00324F8A"/>
    <w:rsid w:val="00324FAE"/>
    <w:rsid w:val="0032577A"/>
    <w:rsid w:val="0032586B"/>
    <w:rsid w:val="00325A81"/>
    <w:rsid w:val="00325C91"/>
    <w:rsid w:val="00325E8F"/>
    <w:rsid w:val="00325EF8"/>
    <w:rsid w:val="003262DA"/>
    <w:rsid w:val="003265B4"/>
    <w:rsid w:val="0032678D"/>
    <w:rsid w:val="00326892"/>
    <w:rsid w:val="00326E1E"/>
    <w:rsid w:val="00327094"/>
    <w:rsid w:val="00327241"/>
    <w:rsid w:val="00327644"/>
    <w:rsid w:val="00327928"/>
    <w:rsid w:val="00327A23"/>
    <w:rsid w:val="00327CBD"/>
    <w:rsid w:val="00327CCC"/>
    <w:rsid w:val="0033059C"/>
    <w:rsid w:val="003307DE"/>
    <w:rsid w:val="003309F7"/>
    <w:rsid w:val="00331004"/>
    <w:rsid w:val="0033122D"/>
    <w:rsid w:val="00331461"/>
    <w:rsid w:val="00331A3D"/>
    <w:rsid w:val="00331D2B"/>
    <w:rsid w:val="00332287"/>
    <w:rsid w:val="00332686"/>
    <w:rsid w:val="003326F4"/>
    <w:rsid w:val="003327DD"/>
    <w:rsid w:val="00332BB9"/>
    <w:rsid w:val="00332CB4"/>
    <w:rsid w:val="00333113"/>
    <w:rsid w:val="00333563"/>
    <w:rsid w:val="00333763"/>
    <w:rsid w:val="00333883"/>
    <w:rsid w:val="00333D20"/>
    <w:rsid w:val="00333FB6"/>
    <w:rsid w:val="00334527"/>
    <w:rsid w:val="003346F4"/>
    <w:rsid w:val="00334F82"/>
    <w:rsid w:val="003350E5"/>
    <w:rsid w:val="0033537C"/>
    <w:rsid w:val="0033547E"/>
    <w:rsid w:val="003354C8"/>
    <w:rsid w:val="00335874"/>
    <w:rsid w:val="003358AC"/>
    <w:rsid w:val="00335B12"/>
    <w:rsid w:val="00335DEB"/>
    <w:rsid w:val="00335EBC"/>
    <w:rsid w:val="00336658"/>
    <w:rsid w:val="003366CA"/>
    <w:rsid w:val="00336B29"/>
    <w:rsid w:val="00336EA1"/>
    <w:rsid w:val="003372C9"/>
    <w:rsid w:val="003378B6"/>
    <w:rsid w:val="00337F1D"/>
    <w:rsid w:val="00340FDD"/>
    <w:rsid w:val="003411E1"/>
    <w:rsid w:val="00341985"/>
    <w:rsid w:val="00341ADF"/>
    <w:rsid w:val="00341D4F"/>
    <w:rsid w:val="00341FAD"/>
    <w:rsid w:val="00342010"/>
    <w:rsid w:val="0034207A"/>
    <w:rsid w:val="003421A3"/>
    <w:rsid w:val="0034234C"/>
    <w:rsid w:val="003424F4"/>
    <w:rsid w:val="00342A9F"/>
    <w:rsid w:val="00342DB5"/>
    <w:rsid w:val="00342E41"/>
    <w:rsid w:val="003430B9"/>
    <w:rsid w:val="00343485"/>
    <w:rsid w:val="00343960"/>
    <w:rsid w:val="00343ABB"/>
    <w:rsid w:val="00343B58"/>
    <w:rsid w:val="00343E55"/>
    <w:rsid w:val="00344317"/>
    <w:rsid w:val="003445F6"/>
    <w:rsid w:val="0034484C"/>
    <w:rsid w:val="00344933"/>
    <w:rsid w:val="00344A19"/>
    <w:rsid w:val="00344CFB"/>
    <w:rsid w:val="00344D86"/>
    <w:rsid w:val="003451F3"/>
    <w:rsid w:val="00345920"/>
    <w:rsid w:val="0034700A"/>
    <w:rsid w:val="00347707"/>
    <w:rsid w:val="00347A30"/>
    <w:rsid w:val="00347CA5"/>
    <w:rsid w:val="00347F35"/>
    <w:rsid w:val="003504BB"/>
    <w:rsid w:val="0035080D"/>
    <w:rsid w:val="00350A7E"/>
    <w:rsid w:val="00351418"/>
    <w:rsid w:val="00351617"/>
    <w:rsid w:val="00351B3D"/>
    <w:rsid w:val="003522FE"/>
    <w:rsid w:val="003527C6"/>
    <w:rsid w:val="003529E1"/>
    <w:rsid w:val="00352AB6"/>
    <w:rsid w:val="00352CD8"/>
    <w:rsid w:val="0035317C"/>
    <w:rsid w:val="00353267"/>
    <w:rsid w:val="00353291"/>
    <w:rsid w:val="003532F4"/>
    <w:rsid w:val="00353355"/>
    <w:rsid w:val="003536C4"/>
    <w:rsid w:val="00353A6E"/>
    <w:rsid w:val="00353B89"/>
    <w:rsid w:val="00353B8D"/>
    <w:rsid w:val="00353C10"/>
    <w:rsid w:val="00354339"/>
    <w:rsid w:val="00354BA4"/>
    <w:rsid w:val="00355749"/>
    <w:rsid w:val="00355A41"/>
    <w:rsid w:val="00355A7B"/>
    <w:rsid w:val="00355E92"/>
    <w:rsid w:val="00356621"/>
    <w:rsid w:val="0035693C"/>
    <w:rsid w:val="003570D0"/>
    <w:rsid w:val="00357104"/>
    <w:rsid w:val="00357329"/>
    <w:rsid w:val="00357E27"/>
    <w:rsid w:val="0036038D"/>
    <w:rsid w:val="00360429"/>
    <w:rsid w:val="00360541"/>
    <w:rsid w:val="003605C0"/>
    <w:rsid w:val="00360AAA"/>
    <w:rsid w:val="00360AE1"/>
    <w:rsid w:val="00360D91"/>
    <w:rsid w:val="00360DE1"/>
    <w:rsid w:val="00360F64"/>
    <w:rsid w:val="00361483"/>
    <w:rsid w:val="0036180D"/>
    <w:rsid w:val="00361FA3"/>
    <w:rsid w:val="00362602"/>
    <w:rsid w:val="00362652"/>
    <w:rsid w:val="00362969"/>
    <w:rsid w:val="00362E48"/>
    <w:rsid w:val="0036311D"/>
    <w:rsid w:val="00363205"/>
    <w:rsid w:val="0036354B"/>
    <w:rsid w:val="0036354F"/>
    <w:rsid w:val="00363661"/>
    <w:rsid w:val="00363DF9"/>
    <w:rsid w:val="003641E6"/>
    <w:rsid w:val="00364878"/>
    <w:rsid w:val="00364DB0"/>
    <w:rsid w:val="00364E81"/>
    <w:rsid w:val="00364E99"/>
    <w:rsid w:val="00365198"/>
    <w:rsid w:val="00365464"/>
    <w:rsid w:val="003655DC"/>
    <w:rsid w:val="00365C3D"/>
    <w:rsid w:val="00365D38"/>
    <w:rsid w:val="003663EB"/>
    <w:rsid w:val="003664A9"/>
    <w:rsid w:val="003666A8"/>
    <w:rsid w:val="00366CFD"/>
    <w:rsid w:val="00366DB1"/>
    <w:rsid w:val="00366E01"/>
    <w:rsid w:val="003677F5"/>
    <w:rsid w:val="00367984"/>
    <w:rsid w:val="00367B68"/>
    <w:rsid w:val="00367C88"/>
    <w:rsid w:val="00367C8C"/>
    <w:rsid w:val="00367F36"/>
    <w:rsid w:val="00367F7E"/>
    <w:rsid w:val="003702D8"/>
    <w:rsid w:val="003702FB"/>
    <w:rsid w:val="00370A09"/>
    <w:rsid w:val="00370A92"/>
    <w:rsid w:val="00370F14"/>
    <w:rsid w:val="00370F15"/>
    <w:rsid w:val="003711C4"/>
    <w:rsid w:val="0037124C"/>
    <w:rsid w:val="0037138E"/>
    <w:rsid w:val="003714E4"/>
    <w:rsid w:val="00371A22"/>
    <w:rsid w:val="003722EF"/>
    <w:rsid w:val="00372E54"/>
    <w:rsid w:val="00372EA7"/>
    <w:rsid w:val="003730E3"/>
    <w:rsid w:val="003734BA"/>
    <w:rsid w:val="00373776"/>
    <w:rsid w:val="00373A0E"/>
    <w:rsid w:val="00373A61"/>
    <w:rsid w:val="00373A76"/>
    <w:rsid w:val="00373AA8"/>
    <w:rsid w:val="00373BDF"/>
    <w:rsid w:val="00373CF6"/>
    <w:rsid w:val="00373F38"/>
    <w:rsid w:val="00374284"/>
    <w:rsid w:val="00374640"/>
    <w:rsid w:val="00374641"/>
    <w:rsid w:val="00374931"/>
    <w:rsid w:val="00374B6D"/>
    <w:rsid w:val="00374F4C"/>
    <w:rsid w:val="0037541C"/>
    <w:rsid w:val="003754BB"/>
    <w:rsid w:val="003756C7"/>
    <w:rsid w:val="00375A15"/>
    <w:rsid w:val="0037654A"/>
    <w:rsid w:val="003772AB"/>
    <w:rsid w:val="003772EF"/>
    <w:rsid w:val="003775D4"/>
    <w:rsid w:val="0037795A"/>
    <w:rsid w:val="003779C8"/>
    <w:rsid w:val="0038079B"/>
    <w:rsid w:val="00380A86"/>
    <w:rsid w:val="00380B29"/>
    <w:rsid w:val="00380F38"/>
    <w:rsid w:val="003810DA"/>
    <w:rsid w:val="00381239"/>
    <w:rsid w:val="003812FB"/>
    <w:rsid w:val="003817DE"/>
    <w:rsid w:val="00381ADA"/>
    <w:rsid w:val="00381E78"/>
    <w:rsid w:val="00381F28"/>
    <w:rsid w:val="00382356"/>
    <w:rsid w:val="00382C53"/>
    <w:rsid w:val="0038345B"/>
    <w:rsid w:val="0038362F"/>
    <w:rsid w:val="0038376C"/>
    <w:rsid w:val="00383D25"/>
    <w:rsid w:val="00383FC6"/>
    <w:rsid w:val="00384013"/>
    <w:rsid w:val="003848EF"/>
    <w:rsid w:val="00384C27"/>
    <w:rsid w:val="00385108"/>
    <w:rsid w:val="0038510E"/>
    <w:rsid w:val="00385597"/>
    <w:rsid w:val="0038562B"/>
    <w:rsid w:val="0038696A"/>
    <w:rsid w:val="00386BF4"/>
    <w:rsid w:val="00386D2F"/>
    <w:rsid w:val="00387263"/>
    <w:rsid w:val="0038746B"/>
    <w:rsid w:val="00387542"/>
    <w:rsid w:val="00387546"/>
    <w:rsid w:val="00387F94"/>
    <w:rsid w:val="00390265"/>
    <w:rsid w:val="00390471"/>
    <w:rsid w:val="00390874"/>
    <w:rsid w:val="00390A58"/>
    <w:rsid w:val="0039111A"/>
    <w:rsid w:val="00391316"/>
    <w:rsid w:val="003917F3"/>
    <w:rsid w:val="00391B75"/>
    <w:rsid w:val="00391C70"/>
    <w:rsid w:val="00391F42"/>
    <w:rsid w:val="0039204E"/>
    <w:rsid w:val="003920B6"/>
    <w:rsid w:val="00392139"/>
    <w:rsid w:val="003924FB"/>
    <w:rsid w:val="00392C32"/>
    <w:rsid w:val="0039322A"/>
    <w:rsid w:val="00393B2F"/>
    <w:rsid w:val="00393C98"/>
    <w:rsid w:val="003945BF"/>
    <w:rsid w:val="00394717"/>
    <w:rsid w:val="00394995"/>
    <w:rsid w:val="0039537D"/>
    <w:rsid w:val="00395657"/>
    <w:rsid w:val="0039567A"/>
    <w:rsid w:val="00395B13"/>
    <w:rsid w:val="00395BE3"/>
    <w:rsid w:val="00395D2D"/>
    <w:rsid w:val="003968E7"/>
    <w:rsid w:val="00396B9E"/>
    <w:rsid w:val="00396DF5"/>
    <w:rsid w:val="00397137"/>
    <w:rsid w:val="0039716D"/>
    <w:rsid w:val="003972C1"/>
    <w:rsid w:val="00397356"/>
    <w:rsid w:val="003973CC"/>
    <w:rsid w:val="0039749F"/>
    <w:rsid w:val="00397D0B"/>
    <w:rsid w:val="00397D2E"/>
    <w:rsid w:val="00397DFF"/>
    <w:rsid w:val="003A02AB"/>
    <w:rsid w:val="003A0417"/>
    <w:rsid w:val="003A0CD1"/>
    <w:rsid w:val="003A16A0"/>
    <w:rsid w:val="003A1717"/>
    <w:rsid w:val="003A1CFA"/>
    <w:rsid w:val="003A2036"/>
    <w:rsid w:val="003A2625"/>
    <w:rsid w:val="003A2D6B"/>
    <w:rsid w:val="003A2D80"/>
    <w:rsid w:val="003A31FE"/>
    <w:rsid w:val="003A33C5"/>
    <w:rsid w:val="003A3567"/>
    <w:rsid w:val="003A3650"/>
    <w:rsid w:val="003A3A09"/>
    <w:rsid w:val="003A45CC"/>
    <w:rsid w:val="003A46DB"/>
    <w:rsid w:val="003A4776"/>
    <w:rsid w:val="003A4F77"/>
    <w:rsid w:val="003A5276"/>
    <w:rsid w:val="003A54A6"/>
    <w:rsid w:val="003A59B6"/>
    <w:rsid w:val="003A5A80"/>
    <w:rsid w:val="003A645F"/>
    <w:rsid w:val="003A66F1"/>
    <w:rsid w:val="003A6788"/>
    <w:rsid w:val="003A6D37"/>
    <w:rsid w:val="003A6DB7"/>
    <w:rsid w:val="003A7A96"/>
    <w:rsid w:val="003A7AB0"/>
    <w:rsid w:val="003A7BB2"/>
    <w:rsid w:val="003B0086"/>
    <w:rsid w:val="003B0125"/>
    <w:rsid w:val="003B0579"/>
    <w:rsid w:val="003B05F4"/>
    <w:rsid w:val="003B0931"/>
    <w:rsid w:val="003B10EA"/>
    <w:rsid w:val="003B14E6"/>
    <w:rsid w:val="003B16C3"/>
    <w:rsid w:val="003B196A"/>
    <w:rsid w:val="003B1B88"/>
    <w:rsid w:val="003B1E9D"/>
    <w:rsid w:val="003B1F95"/>
    <w:rsid w:val="003B218A"/>
    <w:rsid w:val="003B26FF"/>
    <w:rsid w:val="003B2BC8"/>
    <w:rsid w:val="003B3183"/>
    <w:rsid w:val="003B31BF"/>
    <w:rsid w:val="003B34FE"/>
    <w:rsid w:val="003B4013"/>
    <w:rsid w:val="003B4056"/>
    <w:rsid w:val="003B47B9"/>
    <w:rsid w:val="003B481A"/>
    <w:rsid w:val="003B4925"/>
    <w:rsid w:val="003B492C"/>
    <w:rsid w:val="003B4C3D"/>
    <w:rsid w:val="003B55C1"/>
    <w:rsid w:val="003B5849"/>
    <w:rsid w:val="003B66B1"/>
    <w:rsid w:val="003B686D"/>
    <w:rsid w:val="003B68C9"/>
    <w:rsid w:val="003B6CF6"/>
    <w:rsid w:val="003B6DBA"/>
    <w:rsid w:val="003B6FFF"/>
    <w:rsid w:val="003B704D"/>
    <w:rsid w:val="003B7101"/>
    <w:rsid w:val="003B739C"/>
    <w:rsid w:val="003B749D"/>
    <w:rsid w:val="003C04FC"/>
    <w:rsid w:val="003C0A73"/>
    <w:rsid w:val="003C0D9E"/>
    <w:rsid w:val="003C104D"/>
    <w:rsid w:val="003C16AA"/>
    <w:rsid w:val="003C2169"/>
    <w:rsid w:val="003C2389"/>
    <w:rsid w:val="003C285C"/>
    <w:rsid w:val="003C304C"/>
    <w:rsid w:val="003C375D"/>
    <w:rsid w:val="003C398A"/>
    <w:rsid w:val="003C4CFC"/>
    <w:rsid w:val="003C4D81"/>
    <w:rsid w:val="003C4ED5"/>
    <w:rsid w:val="003C4FBF"/>
    <w:rsid w:val="003C509C"/>
    <w:rsid w:val="003C54B5"/>
    <w:rsid w:val="003C5C2B"/>
    <w:rsid w:val="003C5D34"/>
    <w:rsid w:val="003C5F72"/>
    <w:rsid w:val="003C5FFA"/>
    <w:rsid w:val="003C64C7"/>
    <w:rsid w:val="003C6509"/>
    <w:rsid w:val="003C6E3C"/>
    <w:rsid w:val="003C710A"/>
    <w:rsid w:val="003C721F"/>
    <w:rsid w:val="003C738B"/>
    <w:rsid w:val="003C771B"/>
    <w:rsid w:val="003C7785"/>
    <w:rsid w:val="003C7809"/>
    <w:rsid w:val="003C7A14"/>
    <w:rsid w:val="003C7C31"/>
    <w:rsid w:val="003C7ECF"/>
    <w:rsid w:val="003D01D6"/>
    <w:rsid w:val="003D039F"/>
    <w:rsid w:val="003D0765"/>
    <w:rsid w:val="003D0862"/>
    <w:rsid w:val="003D094C"/>
    <w:rsid w:val="003D0BF3"/>
    <w:rsid w:val="003D0C4E"/>
    <w:rsid w:val="003D12A7"/>
    <w:rsid w:val="003D133A"/>
    <w:rsid w:val="003D15BA"/>
    <w:rsid w:val="003D15BE"/>
    <w:rsid w:val="003D18A1"/>
    <w:rsid w:val="003D1A83"/>
    <w:rsid w:val="003D1AF7"/>
    <w:rsid w:val="003D1D52"/>
    <w:rsid w:val="003D1F3E"/>
    <w:rsid w:val="003D2322"/>
    <w:rsid w:val="003D235B"/>
    <w:rsid w:val="003D2396"/>
    <w:rsid w:val="003D3573"/>
    <w:rsid w:val="003D3DE0"/>
    <w:rsid w:val="003D45BF"/>
    <w:rsid w:val="003D45F2"/>
    <w:rsid w:val="003D464D"/>
    <w:rsid w:val="003D48AA"/>
    <w:rsid w:val="003D4921"/>
    <w:rsid w:val="003D4B4E"/>
    <w:rsid w:val="003D5827"/>
    <w:rsid w:val="003D58C0"/>
    <w:rsid w:val="003D5FD2"/>
    <w:rsid w:val="003D6058"/>
    <w:rsid w:val="003D6236"/>
    <w:rsid w:val="003D6307"/>
    <w:rsid w:val="003D713C"/>
    <w:rsid w:val="003D73D2"/>
    <w:rsid w:val="003D775B"/>
    <w:rsid w:val="003D77E4"/>
    <w:rsid w:val="003D7815"/>
    <w:rsid w:val="003D7B8F"/>
    <w:rsid w:val="003E0125"/>
    <w:rsid w:val="003E01D3"/>
    <w:rsid w:val="003E0353"/>
    <w:rsid w:val="003E0363"/>
    <w:rsid w:val="003E060D"/>
    <w:rsid w:val="003E083E"/>
    <w:rsid w:val="003E0A14"/>
    <w:rsid w:val="003E0A51"/>
    <w:rsid w:val="003E1475"/>
    <w:rsid w:val="003E1514"/>
    <w:rsid w:val="003E1E52"/>
    <w:rsid w:val="003E1FA5"/>
    <w:rsid w:val="003E23C4"/>
    <w:rsid w:val="003E2DD9"/>
    <w:rsid w:val="003E3020"/>
    <w:rsid w:val="003E3255"/>
    <w:rsid w:val="003E33AD"/>
    <w:rsid w:val="003E3417"/>
    <w:rsid w:val="003E3770"/>
    <w:rsid w:val="003E38D8"/>
    <w:rsid w:val="003E4490"/>
    <w:rsid w:val="003E48E7"/>
    <w:rsid w:val="003E4A49"/>
    <w:rsid w:val="003E4C57"/>
    <w:rsid w:val="003E533D"/>
    <w:rsid w:val="003E581D"/>
    <w:rsid w:val="003E596A"/>
    <w:rsid w:val="003E6793"/>
    <w:rsid w:val="003E6C1D"/>
    <w:rsid w:val="003E725E"/>
    <w:rsid w:val="003E774A"/>
    <w:rsid w:val="003E7CD1"/>
    <w:rsid w:val="003E7FB6"/>
    <w:rsid w:val="003E7FFA"/>
    <w:rsid w:val="003F0D63"/>
    <w:rsid w:val="003F130E"/>
    <w:rsid w:val="003F1ACC"/>
    <w:rsid w:val="003F1E0E"/>
    <w:rsid w:val="003F1F2D"/>
    <w:rsid w:val="003F2027"/>
    <w:rsid w:val="003F239D"/>
    <w:rsid w:val="003F23C0"/>
    <w:rsid w:val="003F2450"/>
    <w:rsid w:val="003F2661"/>
    <w:rsid w:val="003F269F"/>
    <w:rsid w:val="003F2993"/>
    <w:rsid w:val="003F2B27"/>
    <w:rsid w:val="003F2FEC"/>
    <w:rsid w:val="003F3246"/>
    <w:rsid w:val="003F35DB"/>
    <w:rsid w:val="003F363A"/>
    <w:rsid w:val="003F37C5"/>
    <w:rsid w:val="003F3CF1"/>
    <w:rsid w:val="003F3E0E"/>
    <w:rsid w:val="003F41FC"/>
    <w:rsid w:val="003F4370"/>
    <w:rsid w:val="003F4705"/>
    <w:rsid w:val="003F4B2D"/>
    <w:rsid w:val="003F50BB"/>
    <w:rsid w:val="003F50C8"/>
    <w:rsid w:val="003F5212"/>
    <w:rsid w:val="003F52EF"/>
    <w:rsid w:val="003F59C5"/>
    <w:rsid w:val="003F5ABB"/>
    <w:rsid w:val="003F5FF1"/>
    <w:rsid w:val="003F669F"/>
    <w:rsid w:val="003F683B"/>
    <w:rsid w:val="003F692A"/>
    <w:rsid w:val="003F6AA7"/>
    <w:rsid w:val="003F6CBD"/>
    <w:rsid w:val="003F6CD9"/>
    <w:rsid w:val="003F6CDF"/>
    <w:rsid w:val="003F6F29"/>
    <w:rsid w:val="003F7010"/>
    <w:rsid w:val="003F71B7"/>
    <w:rsid w:val="003F7825"/>
    <w:rsid w:val="003F7C97"/>
    <w:rsid w:val="00400547"/>
    <w:rsid w:val="004005D0"/>
    <w:rsid w:val="0040096B"/>
    <w:rsid w:val="00400AB0"/>
    <w:rsid w:val="00400D2D"/>
    <w:rsid w:val="0040109A"/>
    <w:rsid w:val="0040130B"/>
    <w:rsid w:val="004016FD"/>
    <w:rsid w:val="0040183C"/>
    <w:rsid w:val="00401AC5"/>
    <w:rsid w:val="00401DBA"/>
    <w:rsid w:val="004020CE"/>
    <w:rsid w:val="00402203"/>
    <w:rsid w:val="00402296"/>
    <w:rsid w:val="0040234F"/>
    <w:rsid w:val="004023DA"/>
    <w:rsid w:val="00402647"/>
    <w:rsid w:val="004028CD"/>
    <w:rsid w:val="00403270"/>
    <w:rsid w:val="004034CA"/>
    <w:rsid w:val="00403523"/>
    <w:rsid w:val="00403861"/>
    <w:rsid w:val="004039BC"/>
    <w:rsid w:val="00403A32"/>
    <w:rsid w:val="00403BF7"/>
    <w:rsid w:val="004047FE"/>
    <w:rsid w:val="00404DC0"/>
    <w:rsid w:val="00404F57"/>
    <w:rsid w:val="004051A0"/>
    <w:rsid w:val="004054C0"/>
    <w:rsid w:val="0040571D"/>
    <w:rsid w:val="004059EC"/>
    <w:rsid w:val="00405FAE"/>
    <w:rsid w:val="00407488"/>
    <w:rsid w:val="00407BCA"/>
    <w:rsid w:val="0041002F"/>
    <w:rsid w:val="00410FBA"/>
    <w:rsid w:val="00411620"/>
    <w:rsid w:val="00411D35"/>
    <w:rsid w:val="004121E7"/>
    <w:rsid w:val="00412716"/>
    <w:rsid w:val="00412C9E"/>
    <w:rsid w:val="00412E79"/>
    <w:rsid w:val="00413109"/>
    <w:rsid w:val="0041340E"/>
    <w:rsid w:val="0041377C"/>
    <w:rsid w:val="00413870"/>
    <w:rsid w:val="00413D61"/>
    <w:rsid w:val="00413ED5"/>
    <w:rsid w:val="00414301"/>
    <w:rsid w:val="0041435B"/>
    <w:rsid w:val="0041476C"/>
    <w:rsid w:val="004149BA"/>
    <w:rsid w:val="00414A90"/>
    <w:rsid w:val="00414CBB"/>
    <w:rsid w:val="00414EFF"/>
    <w:rsid w:val="0041569F"/>
    <w:rsid w:val="0041576C"/>
    <w:rsid w:val="004159DE"/>
    <w:rsid w:val="00415A52"/>
    <w:rsid w:val="00415E21"/>
    <w:rsid w:val="00415FB2"/>
    <w:rsid w:val="004163BC"/>
    <w:rsid w:val="00416461"/>
    <w:rsid w:val="004164CF"/>
    <w:rsid w:val="00416674"/>
    <w:rsid w:val="00416722"/>
    <w:rsid w:val="004168C4"/>
    <w:rsid w:val="00416965"/>
    <w:rsid w:val="0041697D"/>
    <w:rsid w:val="00416A9F"/>
    <w:rsid w:val="00416CEF"/>
    <w:rsid w:val="00417010"/>
    <w:rsid w:val="0041707F"/>
    <w:rsid w:val="00417420"/>
    <w:rsid w:val="00417519"/>
    <w:rsid w:val="004176B1"/>
    <w:rsid w:val="0041778B"/>
    <w:rsid w:val="00417825"/>
    <w:rsid w:val="00417E74"/>
    <w:rsid w:val="00417ED8"/>
    <w:rsid w:val="0042005A"/>
    <w:rsid w:val="00420235"/>
    <w:rsid w:val="004204C0"/>
    <w:rsid w:val="004204F9"/>
    <w:rsid w:val="00420737"/>
    <w:rsid w:val="00420865"/>
    <w:rsid w:val="00420BA3"/>
    <w:rsid w:val="00420F08"/>
    <w:rsid w:val="0042166A"/>
    <w:rsid w:val="00421683"/>
    <w:rsid w:val="0042190C"/>
    <w:rsid w:val="00421B8F"/>
    <w:rsid w:val="00421F48"/>
    <w:rsid w:val="00422367"/>
    <w:rsid w:val="0042292B"/>
    <w:rsid w:val="00422968"/>
    <w:rsid w:val="00422B92"/>
    <w:rsid w:val="00422D2E"/>
    <w:rsid w:val="00422F4E"/>
    <w:rsid w:val="00423527"/>
    <w:rsid w:val="00423591"/>
    <w:rsid w:val="0042366A"/>
    <w:rsid w:val="004239A5"/>
    <w:rsid w:val="00423EAA"/>
    <w:rsid w:val="00423FCE"/>
    <w:rsid w:val="00424534"/>
    <w:rsid w:val="00424A19"/>
    <w:rsid w:val="00424C34"/>
    <w:rsid w:val="00424E93"/>
    <w:rsid w:val="00425AF8"/>
    <w:rsid w:val="00425D10"/>
    <w:rsid w:val="004266BC"/>
    <w:rsid w:val="00426C27"/>
    <w:rsid w:val="00426C7B"/>
    <w:rsid w:val="004277D2"/>
    <w:rsid w:val="004278F3"/>
    <w:rsid w:val="00427B5C"/>
    <w:rsid w:val="00427BEC"/>
    <w:rsid w:val="00430E0D"/>
    <w:rsid w:val="0043123E"/>
    <w:rsid w:val="00431A57"/>
    <w:rsid w:val="00431D89"/>
    <w:rsid w:val="00431FB1"/>
    <w:rsid w:val="00432142"/>
    <w:rsid w:val="00432231"/>
    <w:rsid w:val="0043267A"/>
    <w:rsid w:val="0043276B"/>
    <w:rsid w:val="004328F3"/>
    <w:rsid w:val="00432BB4"/>
    <w:rsid w:val="00432E54"/>
    <w:rsid w:val="0043321D"/>
    <w:rsid w:val="0043326F"/>
    <w:rsid w:val="00433308"/>
    <w:rsid w:val="00433C8E"/>
    <w:rsid w:val="00433EEC"/>
    <w:rsid w:val="0043401F"/>
    <w:rsid w:val="004340C1"/>
    <w:rsid w:val="004341A2"/>
    <w:rsid w:val="00434258"/>
    <w:rsid w:val="004342E6"/>
    <w:rsid w:val="00434824"/>
    <w:rsid w:val="00434AFE"/>
    <w:rsid w:val="00434B13"/>
    <w:rsid w:val="00434DD4"/>
    <w:rsid w:val="00434E11"/>
    <w:rsid w:val="00434EB3"/>
    <w:rsid w:val="0043547F"/>
    <w:rsid w:val="00435677"/>
    <w:rsid w:val="004356F7"/>
    <w:rsid w:val="00435962"/>
    <w:rsid w:val="00435C6E"/>
    <w:rsid w:val="00435FAF"/>
    <w:rsid w:val="00436136"/>
    <w:rsid w:val="00436559"/>
    <w:rsid w:val="004366A0"/>
    <w:rsid w:val="00436A23"/>
    <w:rsid w:val="00436A27"/>
    <w:rsid w:val="00436DED"/>
    <w:rsid w:val="00436F36"/>
    <w:rsid w:val="0043715F"/>
    <w:rsid w:val="00437185"/>
    <w:rsid w:val="0043725B"/>
    <w:rsid w:val="004376D7"/>
    <w:rsid w:val="00437B38"/>
    <w:rsid w:val="00437CDE"/>
    <w:rsid w:val="00437F08"/>
    <w:rsid w:val="00440555"/>
    <w:rsid w:val="004407FA"/>
    <w:rsid w:val="00440CB8"/>
    <w:rsid w:val="004418CB"/>
    <w:rsid w:val="00441A82"/>
    <w:rsid w:val="00442B87"/>
    <w:rsid w:val="00442BCF"/>
    <w:rsid w:val="0044300F"/>
    <w:rsid w:val="004433F1"/>
    <w:rsid w:val="00443951"/>
    <w:rsid w:val="00443A30"/>
    <w:rsid w:val="004441DC"/>
    <w:rsid w:val="0044462C"/>
    <w:rsid w:val="004448A7"/>
    <w:rsid w:val="00444B41"/>
    <w:rsid w:val="00444D72"/>
    <w:rsid w:val="004451D5"/>
    <w:rsid w:val="00445C63"/>
    <w:rsid w:val="00446003"/>
    <w:rsid w:val="0044656F"/>
    <w:rsid w:val="00446B6D"/>
    <w:rsid w:val="00446D08"/>
    <w:rsid w:val="00446F2F"/>
    <w:rsid w:val="00446F9A"/>
    <w:rsid w:val="00447582"/>
    <w:rsid w:val="00447888"/>
    <w:rsid w:val="004478B6"/>
    <w:rsid w:val="00447A57"/>
    <w:rsid w:val="00447DD3"/>
    <w:rsid w:val="004500F5"/>
    <w:rsid w:val="0045017F"/>
    <w:rsid w:val="00450270"/>
    <w:rsid w:val="0045074F"/>
    <w:rsid w:val="00450862"/>
    <w:rsid w:val="00450977"/>
    <w:rsid w:val="00450B55"/>
    <w:rsid w:val="00450FAE"/>
    <w:rsid w:val="004517E0"/>
    <w:rsid w:val="0045182C"/>
    <w:rsid w:val="00451CD9"/>
    <w:rsid w:val="0045206A"/>
    <w:rsid w:val="0045295C"/>
    <w:rsid w:val="00452A3B"/>
    <w:rsid w:val="00452B3E"/>
    <w:rsid w:val="00453699"/>
    <w:rsid w:val="00453A4F"/>
    <w:rsid w:val="00453EB5"/>
    <w:rsid w:val="0045498C"/>
    <w:rsid w:val="00454A86"/>
    <w:rsid w:val="00454ED7"/>
    <w:rsid w:val="004550C6"/>
    <w:rsid w:val="004552F0"/>
    <w:rsid w:val="0045537A"/>
    <w:rsid w:val="004553C5"/>
    <w:rsid w:val="00455676"/>
    <w:rsid w:val="004558DE"/>
    <w:rsid w:val="00455A84"/>
    <w:rsid w:val="00455AB8"/>
    <w:rsid w:val="00455C1A"/>
    <w:rsid w:val="00455F9C"/>
    <w:rsid w:val="00456063"/>
    <w:rsid w:val="0045609C"/>
    <w:rsid w:val="0045623D"/>
    <w:rsid w:val="004568D2"/>
    <w:rsid w:val="00456AB2"/>
    <w:rsid w:val="00460050"/>
    <w:rsid w:val="0046011D"/>
    <w:rsid w:val="0046021B"/>
    <w:rsid w:val="00460A16"/>
    <w:rsid w:val="00460A83"/>
    <w:rsid w:val="00460C44"/>
    <w:rsid w:val="00460D85"/>
    <w:rsid w:val="004613D5"/>
    <w:rsid w:val="0046141E"/>
    <w:rsid w:val="00461570"/>
    <w:rsid w:val="00461832"/>
    <w:rsid w:val="00461A76"/>
    <w:rsid w:val="00461A93"/>
    <w:rsid w:val="00461BB5"/>
    <w:rsid w:val="00461C2A"/>
    <w:rsid w:val="00461CCD"/>
    <w:rsid w:val="004620A3"/>
    <w:rsid w:val="00462AB2"/>
    <w:rsid w:val="00463275"/>
    <w:rsid w:val="00463551"/>
    <w:rsid w:val="00463EDF"/>
    <w:rsid w:val="004642B9"/>
    <w:rsid w:val="00464888"/>
    <w:rsid w:val="00464BBA"/>
    <w:rsid w:val="00464DFC"/>
    <w:rsid w:val="00464F02"/>
    <w:rsid w:val="00464FB6"/>
    <w:rsid w:val="00465062"/>
    <w:rsid w:val="0046542D"/>
    <w:rsid w:val="004654B1"/>
    <w:rsid w:val="004655C7"/>
    <w:rsid w:val="004655F1"/>
    <w:rsid w:val="004656F1"/>
    <w:rsid w:val="00465DEE"/>
    <w:rsid w:val="00466256"/>
    <w:rsid w:val="00466699"/>
    <w:rsid w:val="00467232"/>
    <w:rsid w:val="00467302"/>
    <w:rsid w:val="00467B18"/>
    <w:rsid w:val="00467B64"/>
    <w:rsid w:val="00467C81"/>
    <w:rsid w:val="00467FF7"/>
    <w:rsid w:val="00470157"/>
    <w:rsid w:val="0047020A"/>
    <w:rsid w:val="004704DC"/>
    <w:rsid w:val="004707C4"/>
    <w:rsid w:val="00470D1E"/>
    <w:rsid w:val="00470E90"/>
    <w:rsid w:val="004710B9"/>
    <w:rsid w:val="0047191B"/>
    <w:rsid w:val="00471A51"/>
    <w:rsid w:val="00471E5A"/>
    <w:rsid w:val="004723C7"/>
    <w:rsid w:val="004729B7"/>
    <w:rsid w:val="00472A13"/>
    <w:rsid w:val="00472BAE"/>
    <w:rsid w:val="00472FC5"/>
    <w:rsid w:val="0047331A"/>
    <w:rsid w:val="00473545"/>
    <w:rsid w:val="00473758"/>
    <w:rsid w:val="0047394A"/>
    <w:rsid w:val="00473E9D"/>
    <w:rsid w:val="00474037"/>
    <w:rsid w:val="004742C8"/>
    <w:rsid w:val="00474559"/>
    <w:rsid w:val="00474DED"/>
    <w:rsid w:val="00474EFB"/>
    <w:rsid w:val="0047553F"/>
    <w:rsid w:val="004757C1"/>
    <w:rsid w:val="00475D8E"/>
    <w:rsid w:val="00475DD7"/>
    <w:rsid w:val="00475F52"/>
    <w:rsid w:val="00476458"/>
    <w:rsid w:val="0047649E"/>
    <w:rsid w:val="00477037"/>
    <w:rsid w:val="00477AD3"/>
    <w:rsid w:val="00477D02"/>
    <w:rsid w:val="00477EAD"/>
    <w:rsid w:val="00477EF4"/>
    <w:rsid w:val="00477F87"/>
    <w:rsid w:val="00480150"/>
    <w:rsid w:val="00480458"/>
    <w:rsid w:val="00480C1A"/>
    <w:rsid w:val="00480CCB"/>
    <w:rsid w:val="00480DC3"/>
    <w:rsid w:val="00480ED5"/>
    <w:rsid w:val="004812CD"/>
    <w:rsid w:val="0048150C"/>
    <w:rsid w:val="00481759"/>
    <w:rsid w:val="0048179C"/>
    <w:rsid w:val="00481AF7"/>
    <w:rsid w:val="00481E77"/>
    <w:rsid w:val="00482235"/>
    <w:rsid w:val="004822BC"/>
    <w:rsid w:val="0048253E"/>
    <w:rsid w:val="0048285A"/>
    <w:rsid w:val="0048298E"/>
    <w:rsid w:val="004829B5"/>
    <w:rsid w:val="00482AFD"/>
    <w:rsid w:val="00482B61"/>
    <w:rsid w:val="00482D90"/>
    <w:rsid w:val="0048309B"/>
    <w:rsid w:val="0048390B"/>
    <w:rsid w:val="00483B2A"/>
    <w:rsid w:val="004844FC"/>
    <w:rsid w:val="00484699"/>
    <w:rsid w:val="00484919"/>
    <w:rsid w:val="00484A2B"/>
    <w:rsid w:val="004855F3"/>
    <w:rsid w:val="00485ABC"/>
    <w:rsid w:val="00485B99"/>
    <w:rsid w:val="00485BA0"/>
    <w:rsid w:val="00485DD4"/>
    <w:rsid w:val="00486400"/>
    <w:rsid w:val="004864FD"/>
    <w:rsid w:val="0048678A"/>
    <w:rsid w:val="00486AFE"/>
    <w:rsid w:val="00486B42"/>
    <w:rsid w:val="00486B62"/>
    <w:rsid w:val="00486CE9"/>
    <w:rsid w:val="00487303"/>
    <w:rsid w:val="0048732A"/>
    <w:rsid w:val="00487451"/>
    <w:rsid w:val="0048750B"/>
    <w:rsid w:val="00487DF6"/>
    <w:rsid w:val="004908C4"/>
    <w:rsid w:val="00490C6A"/>
    <w:rsid w:val="0049108A"/>
    <w:rsid w:val="004911AD"/>
    <w:rsid w:val="00491569"/>
    <w:rsid w:val="0049181D"/>
    <w:rsid w:val="0049197D"/>
    <w:rsid w:val="00491D2F"/>
    <w:rsid w:val="0049203C"/>
    <w:rsid w:val="00492182"/>
    <w:rsid w:val="0049219A"/>
    <w:rsid w:val="004921E3"/>
    <w:rsid w:val="004925C6"/>
    <w:rsid w:val="00492BBE"/>
    <w:rsid w:val="00492E29"/>
    <w:rsid w:val="004932D1"/>
    <w:rsid w:val="0049347B"/>
    <w:rsid w:val="00493B6A"/>
    <w:rsid w:val="00494227"/>
    <w:rsid w:val="00494257"/>
    <w:rsid w:val="00494AB2"/>
    <w:rsid w:val="00495684"/>
    <w:rsid w:val="004959B0"/>
    <w:rsid w:val="00495AF1"/>
    <w:rsid w:val="00495B51"/>
    <w:rsid w:val="00495C29"/>
    <w:rsid w:val="00495C4B"/>
    <w:rsid w:val="00496120"/>
    <w:rsid w:val="0049622C"/>
    <w:rsid w:val="00496620"/>
    <w:rsid w:val="00496965"/>
    <w:rsid w:val="00496A0C"/>
    <w:rsid w:val="00497D82"/>
    <w:rsid w:val="004A03DE"/>
    <w:rsid w:val="004A0555"/>
    <w:rsid w:val="004A0800"/>
    <w:rsid w:val="004A0896"/>
    <w:rsid w:val="004A090F"/>
    <w:rsid w:val="004A0943"/>
    <w:rsid w:val="004A0E9C"/>
    <w:rsid w:val="004A1A9C"/>
    <w:rsid w:val="004A2056"/>
    <w:rsid w:val="004A21E4"/>
    <w:rsid w:val="004A23D7"/>
    <w:rsid w:val="004A24E0"/>
    <w:rsid w:val="004A24E9"/>
    <w:rsid w:val="004A25B6"/>
    <w:rsid w:val="004A284F"/>
    <w:rsid w:val="004A2D4A"/>
    <w:rsid w:val="004A2ED8"/>
    <w:rsid w:val="004A2FFF"/>
    <w:rsid w:val="004A318C"/>
    <w:rsid w:val="004A325D"/>
    <w:rsid w:val="004A3558"/>
    <w:rsid w:val="004A39A4"/>
    <w:rsid w:val="004A3B48"/>
    <w:rsid w:val="004A3EED"/>
    <w:rsid w:val="004A3F51"/>
    <w:rsid w:val="004A46C1"/>
    <w:rsid w:val="004A49DD"/>
    <w:rsid w:val="004A54FC"/>
    <w:rsid w:val="004A5544"/>
    <w:rsid w:val="004A577E"/>
    <w:rsid w:val="004A58DB"/>
    <w:rsid w:val="004A6315"/>
    <w:rsid w:val="004A6331"/>
    <w:rsid w:val="004A6461"/>
    <w:rsid w:val="004A6A2C"/>
    <w:rsid w:val="004A6EC2"/>
    <w:rsid w:val="004A6F12"/>
    <w:rsid w:val="004A7281"/>
    <w:rsid w:val="004A78A0"/>
    <w:rsid w:val="004A7D2F"/>
    <w:rsid w:val="004B00DB"/>
    <w:rsid w:val="004B0FE0"/>
    <w:rsid w:val="004B11F2"/>
    <w:rsid w:val="004B128A"/>
    <w:rsid w:val="004B1649"/>
    <w:rsid w:val="004B1BDA"/>
    <w:rsid w:val="004B2094"/>
    <w:rsid w:val="004B21CB"/>
    <w:rsid w:val="004B2262"/>
    <w:rsid w:val="004B24E0"/>
    <w:rsid w:val="004B2CB2"/>
    <w:rsid w:val="004B2DBB"/>
    <w:rsid w:val="004B2E7B"/>
    <w:rsid w:val="004B2ED9"/>
    <w:rsid w:val="004B2FE6"/>
    <w:rsid w:val="004B306A"/>
    <w:rsid w:val="004B3463"/>
    <w:rsid w:val="004B3B28"/>
    <w:rsid w:val="004B41F5"/>
    <w:rsid w:val="004B439F"/>
    <w:rsid w:val="004B446E"/>
    <w:rsid w:val="004B4567"/>
    <w:rsid w:val="004B49E3"/>
    <w:rsid w:val="004B4B84"/>
    <w:rsid w:val="004B4C32"/>
    <w:rsid w:val="004B4FD8"/>
    <w:rsid w:val="004B51C4"/>
    <w:rsid w:val="004B548F"/>
    <w:rsid w:val="004B583B"/>
    <w:rsid w:val="004B5CBC"/>
    <w:rsid w:val="004B64DA"/>
    <w:rsid w:val="004B67B7"/>
    <w:rsid w:val="004B6BDC"/>
    <w:rsid w:val="004B6F53"/>
    <w:rsid w:val="004B7375"/>
    <w:rsid w:val="004B771F"/>
    <w:rsid w:val="004C05E6"/>
    <w:rsid w:val="004C0994"/>
    <w:rsid w:val="004C0D95"/>
    <w:rsid w:val="004C0E40"/>
    <w:rsid w:val="004C0F60"/>
    <w:rsid w:val="004C1018"/>
    <w:rsid w:val="004C1122"/>
    <w:rsid w:val="004C1331"/>
    <w:rsid w:val="004C169C"/>
    <w:rsid w:val="004C16C3"/>
    <w:rsid w:val="004C1846"/>
    <w:rsid w:val="004C1CA3"/>
    <w:rsid w:val="004C235D"/>
    <w:rsid w:val="004C23E3"/>
    <w:rsid w:val="004C251D"/>
    <w:rsid w:val="004C29A0"/>
    <w:rsid w:val="004C2B92"/>
    <w:rsid w:val="004C2BB4"/>
    <w:rsid w:val="004C2C6A"/>
    <w:rsid w:val="004C2CE3"/>
    <w:rsid w:val="004C2CF9"/>
    <w:rsid w:val="004C3095"/>
    <w:rsid w:val="004C312B"/>
    <w:rsid w:val="004C31B9"/>
    <w:rsid w:val="004C3858"/>
    <w:rsid w:val="004C3B37"/>
    <w:rsid w:val="004C42D1"/>
    <w:rsid w:val="004C42EA"/>
    <w:rsid w:val="004C4731"/>
    <w:rsid w:val="004C4FE9"/>
    <w:rsid w:val="004C5308"/>
    <w:rsid w:val="004C54C7"/>
    <w:rsid w:val="004C5723"/>
    <w:rsid w:val="004C5881"/>
    <w:rsid w:val="004C5A8A"/>
    <w:rsid w:val="004C5C91"/>
    <w:rsid w:val="004C5E55"/>
    <w:rsid w:val="004C5F2E"/>
    <w:rsid w:val="004C6139"/>
    <w:rsid w:val="004C673E"/>
    <w:rsid w:val="004C6771"/>
    <w:rsid w:val="004C6860"/>
    <w:rsid w:val="004C7102"/>
    <w:rsid w:val="004C7287"/>
    <w:rsid w:val="004C729C"/>
    <w:rsid w:val="004C7668"/>
    <w:rsid w:val="004C7C98"/>
    <w:rsid w:val="004D073C"/>
    <w:rsid w:val="004D0C15"/>
    <w:rsid w:val="004D0C99"/>
    <w:rsid w:val="004D0D53"/>
    <w:rsid w:val="004D144E"/>
    <w:rsid w:val="004D1C04"/>
    <w:rsid w:val="004D233D"/>
    <w:rsid w:val="004D238F"/>
    <w:rsid w:val="004D2417"/>
    <w:rsid w:val="004D25B5"/>
    <w:rsid w:val="004D27F2"/>
    <w:rsid w:val="004D291F"/>
    <w:rsid w:val="004D2996"/>
    <w:rsid w:val="004D2AD2"/>
    <w:rsid w:val="004D2ADB"/>
    <w:rsid w:val="004D2AFA"/>
    <w:rsid w:val="004D3259"/>
    <w:rsid w:val="004D3844"/>
    <w:rsid w:val="004D39D5"/>
    <w:rsid w:val="004D3D9D"/>
    <w:rsid w:val="004D3E49"/>
    <w:rsid w:val="004D425D"/>
    <w:rsid w:val="004D4497"/>
    <w:rsid w:val="004D44F5"/>
    <w:rsid w:val="004D4559"/>
    <w:rsid w:val="004D46C8"/>
    <w:rsid w:val="004D47A2"/>
    <w:rsid w:val="004D47B7"/>
    <w:rsid w:val="004D4826"/>
    <w:rsid w:val="004D504A"/>
    <w:rsid w:val="004D5217"/>
    <w:rsid w:val="004D548F"/>
    <w:rsid w:val="004D5708"/>
    <w:rsid w:val="004D5956"/>
    <w:rsid w:val="004D5A9E"/>
    <w:rsid w:val="004D5D60"/>
    <w:rsid w:val="004D60C7"/>
    <w:rsid w:val="004D661B"/>
    <w:rsid w:val="004D6D50"/>
    <w:rsid w:val="004D703E"/>
    <w:rsid w:val="004D751C"/>
    <w:rsid w:val="004D757E"/>
    <w:rsid w:val="004D776B"/>
    <w:rsid w:val="004D7914"/>
    <w:rsid w:val="004D7D56"/>
    <w:rsid w:val="004E0558"/>
    <w:rsid w:val="004E05F6"/>
    <w:rsid w:val="004E061C"/>
    <w:rsid w:val="004E062B"/>
    <w:rsid w:val="004E074D"/>
    <w:rsid w:val="004E08FE"/>
    <w:rsid w:val="004E0ED2"/>
    <w:rsid w:val="004E13CA"/>
    <w:rsid w:val="004E158A"/>
    <w:rsid w:val="004E175C"/>
    <w:rsid w:val="004E1A5F"/>
    <w:rsid w:val="004E1DAC"/>
    <w:rsid w:val="004E1FBD"/>
    <w:rsid w:val="004E21B2"/>
    <w:rsid w:val="004E2568"/>
    <w:rsid w:val="004E265B"/>
    <w:rsid w:val="004E27A5"/>
    <w:rsid w:val="004E2832"/>
    <w:rsid w:val="004E2927"/>
    <w:rsid w:val="004E3BD1"/>
    <w:rsid w:val="004E3CF5"/>
    <w:rsid w:val="004E4009"/>
    <w:rsid w:val="004E4ED4"/>
    <w:rsid w:val="004E4EF8"/>
    <w:rsid w:val="004E4F47"/>
    <w:rsid w:val="004E5180"/>
    <w:rsid w:val="004E5332"/>
    <w:rsid w:val="004E559D"/>
    <w:rsid w:val="004E56AE"/>
    <w:rsid w:val="004E620C"/>
    <w:rsid w:val="004E64E1"/>
    <w:rsid w:val="004E6930"/>
    <w:rsid w:val="004E696F"/>
    <w:rsid w:val="004E6CA5"/>
    <w:rsid w:val="004E7238"/>
    <w:rsid w:val="004E74D2"/>
    <w:rsid w:val="004E750C"/>
    <w:rsid w:val="004E7618"/>
    <w:rsid w:val="004E78BE"/>
    <w:rsid w:val="004E7C2E"/>
    <w:rsid w:val="004E7C7B"/>
    <w:rsid w:val="004F00FE"/>
    <w:rsid w:val="004F063D"/>
    <w:rsid w:val="004F0A00"/>
    <w:rsid w:val="004F0CBE"/>
    <w:rsid w:val="004F0E11"/>
    <w:rsid w:val="004F117C"/>
    <w:rsid w:val="004F12CB"/>
    <w:rsid w:val="004F1869"/>
    <w:rsid w:val="004F1A46"/>
    <w:rsid w:val="004F1A7B"/>
    <w:rsid w:val="004F1B25"/>
    <w:rsid w:val="004F1D8B"/>
    <w:rsid w:val="004F2288"/>
    <w:rsid w:val="004F2768"/>
    <w:rsid w:val="004F27BF"/>
    <w:rsid w:val="004F299A"/>
    <w:rsid w:val="004F2EE8"/>
    <w:rsid w:val="004F3517"/>
    <w:rsid w:val="004F360B"/>
    <w:rsid w:val="004F3A6E"/>
    <w:rsid w:val="004F3DAF"/>
    <w:rsid w:val="004F4282"/>
    <w:rsid w:val="004F44FF"/>
    <w:rsid w:val="004F4A18"/>
    <w:rsid w:val="004F4BC7"/>
    <w:rsid w:val="004F5510"/>
    <w:rsid w:val="004F5524"/>
    <w:rsid w:val="004F569C"/>
    <w:rsid w:val="004F5ACA"/>
    <w:rsid w:val="004F61B3"/>
    <w:rsid w:val="004F61C9"/>
    <w:rsid w:val="004F62FC"/>
    <w:rsid w:val="004F6579"/>
    <w:rsid w:val="004F719F"/>
    <w:rsid w:val="004F742B"/>
    <w:rsid w:val="004F7644"/>
    <w:rsid w:val="004F76F8"/>
    <w:rsid w:val="004F77B2"/>
    <w:rsid w:val="004F7F22"/>
    <w:rsid w:val="00500321"/>
    <w:rsid w:val="00500764"/>
    <w:rsid w:val="00500A03"/>
    <w:rsid w:val="00501A85"/>
    <w:rsid w:val="0050235F"/>
    <w:rsid w:val="0050273A"/>
    <w:rsid w:val="00502F28"/>
    <w:rsid w:val="00503097"/>
    <w:rsid w:val="005030BE"/>
    <w:rsid w:val="005030EE"/>
    <w:rsid w:val="00503327"/>
    <w:rsid w:val="005033FD"/>
    <w:rsid w:val="00503587"/>
    <w:rsid w:val="00503A46"/>
    <w:rsid w:val="00504210"/>
    <w:rsid w:val="00504213"/>
    <w:rsid w:val="00504A54"/>
    <w:rsid w:val="00505439"/>
    <w:rsid w:val="00505647"/>
    <w:rsid w:val="00505B32"/>
    <w:rsid w:val="00505D15"/>
    <w:rsid w:val="00505D8A"/>
    <w:rsid w:val="0050644E"/>
    <w:rsid w:val="005068FF"/>
    <w:rsid w:val="00506BA7"/>
    <w:rsid w:val="00506BEC"/>
    <w:rsid w:val="00506D8E"/>
    <w:rsid w:val="00506FA9"/>
    <w:rsid w:val="00506FB4"/>
    <w:rsid w:val="0050711D"/>
    <w:rsid w:val="005071AE"/>
    <w:rsid w:val="0050729B"/>
    <w:rsid w:val="0050740A"/>
    <w:rsid w:val="005074FA"/>
    <w:rsid w:val="00507EE9"/>
    <w:rsid w:val="00507F31"/>
    <w:rsid w:val="0051024B"/>
    <w:rsid w:val="00510455"/>
    <w:rsid w:val="00510555"/>
    <w:rsid w:val="00510A24"/>
    <w:rsid w:val="005116A5"/>
    <w:rsid w:val="005116B0"/>
    <w:rsid w:val="00511860"/>
    <w:rsid w:val="0051197B"/>
    <w:rsid w:val="00511A59"/>
    <w:rsid w:val="00511B33"/>
    <w:rsid w:val="00511C40"/>
    <w:rsid w:val="00511CEF"/>
    <w:rsid w:val="00511D43"/>
    <w:rsid w:val="00511F13"/>
    <w:rsid w:val="0051216D"/>
    <w:rsid w:val="00512211"/>
    <w:rsid w:val="0051228E"/>
    <w:rsid w:val="005125A6"/>
    <w:rsid w:val="00512B76"/>
    <w:rsid w:val="00512B9D"/>
    <w:rsid w:val="00512EEC"/>
    <w:rsid w:val="005133EC"/>
    <w:rsid w:val="00513B50"/>
    <w:rsid w:val="005145C5"/>
    <w:rsid w:val="005149B1"/>
    <w:rsid w:val="005149D4"/>
    <w:rsid w:val="00514B9D"/>
    <w:rsid w:val="00514BC9"/>
    <w:rsid w:val="00515EA1"/>
    <w:rsid w:val="00515EF2"/>
    <w:rsid w:val="00515FA9"/>
    <w:rsid w:val="00516242"/>
    <w:rsid w:val="0051627C"/>
    <w:rsid w:val="005163B0"/>
    <w:rsid w:val="005166A3"/>
    <w:rsid w:val="00516DCB"/>
    <w:rsid w:val="0051734B"/>
    <w:rsid w:val="005176A9"/>
    <w:rsid w:val="005178E3"/>
    <w:rsid w:val="00517943"/>
    <w:rsid w:val="00517986"/>
    <w:rsid w:val="00517D35"/>
    <w:rsid w:val="00517EEE"/>
    <w:rsid w:val="00517F08"/>
    <w:rsid w:val="005201DF"/>
    <w:rsid w:val="005202AA"/>
    <w:rsid w:val="005205C7"/>
    <w:rsid w:val="00520A79"/>
    <w:rsid w:val="00520BCA"/>
    <w:rsid w:val="00520DF4"/>
    <w:rsid w:val="00520E41"/>
    <w:rsid w:val="00520F3F"/>
    <w:rsid w:val="0052142A"/>
    <w:rsid w:val="0052175A"/>
    <w:rsid w:val="00521C7B"/>
    <w:rsid w:val="00522822"/>
    <w:rsid w:val="00522A42"/>
    <w:rsid w:val="00522C4E"/>
    <w:rsid w:val="00522DFE"/>
    <w:rsid w:val="00523062"/>
    <w:rsid w:val="005236A2"/>
    <w:rsid w:val="00523CD0"/>
    <w:rsid w:val="00524634"/>
    <w:rsid w:val="00524A88"/>
    <w:rsid w:val="005251FD"/>
    <w:rsid w:val="0052535C"/>
    <w:rsid w:val="005255BA"/>
    <w:rsid w:val="00525D1E"/>
    <w:rsid w:val="00526203"/>
    <w:rsid w:val="00526994"/>
    <w:rsid w:val="00526C6A"/>
    <w:rsid w:val="00527329"/>
    <w:rsid w:val="005275EE"/>
    <w:rsid w:val="005279B4"/>
    <w:rsid w:val="00527AFC"/>
    <w:rsid w:val="00527B0D"/>
    <w:rsid w:val="00527C0E"/>
    <w:rsid w:val="00530381"/>
    <w:rsid w:val="0053071F"/>
    <w:rsid w:val="00530D69"/>
    <w:rsid w:val="00530FB1"/>
    <w:rsid w:val="00530FC7"/>
    <w:rsid w:val="0053173B"/>
    <w:rsid w:val="00531D44"/>
    <w:rsid w:val="00531FD1"/>
    <w:rsid w:val="005323AC"/>
    <w:rsid w:val="00532A8C"/>
    <w:rsid w:val="00532DF4"/>
    <w:rsid w:val="00532E1E"/>
    <w:rsid w:val="00533147"/>
    <w:rsid w:val="005334CC"/>
    <w:rsid w:val="00533541"/>
    <w:rsid w:val="00533878"/>
    <w:rsid w:val="00533A6D"/>
    <w:rsid w:val="00533CD0"/>
    <w:rsid w:val="00533D76"/>
    <w:rsid w:val="00533F02"/>
    <w:rsid w:val="0053436E"/>
    <w:rsid w:val="0053496B"/>
    <w:rsid w:val="005349C8"/>
    <w:rsid w:val="00534A57"/>
    <w:rsid w:val="00534A65"/>
    <w:rsid w:val="00534CC5"/>
    <w:rsid w:val="00534D77"/>
    <w:rsid w:val="0053548B"/>
    <w:rsid w:val="0053554E"/>
    <w:rsid w:val="005357CB"/>
    <w:rsid w:val="00535931"/>
    <w:rsid w:val="005359C6"/>
    <w:rsid w:val="00535C80"/>
    <w:rsid w:val="00535D3A"/>
    <w:rsid w:val="00535E33"/>
    <w:rsid w:val="00535E38"/>
    <w:rsid w:val="00535E94"/>
    <w:rsid w:val="00535F22"/>
    <w:rsid w:val="0053662D"/>
    <w:rsid w:val="0053670C"/>
    <w:rsid w:val="00536CDA"/>
    <w:rsid w:val="00536D8F"/>
    <w:rsid w:val="005371E0"/>
    <w:rsid w:val="00537451"/>
    <w:rsid w:val="00537CB2"/>
    <w:rsid w:val="00537D01"/>
    <w:rsid w:val="00537D17"/>
    <w:rsid w:val="00537E63"/>
    <w:rsid w:val="00537F43"/>
    <w:rsid w:val="00537FB7"/>
    <w:rsid w:val="0054033D"/>
    <w:rsid w:val="005408A3"/>
    <w:rsid w:val="00540BC6"/>
    <w:rsid w:val="00540D2A"/>
    <w:rsid w:val="00540D57"/>
    <w:rsid w:val="005410ED"/>
    <w:rsid w:val="00542150"/>
    <w:rsid w:val="00542669"/>
    <w:rsid w:val="0054269E"/>
    <w:rsid w:val="0054307E"/>
    <w:rsid w:val="005430F5"/>
    <w:rsid w:val="00543636"/>
    <w:rsid w:val="005438EC"/>
    <w:rsid w:val="0054429C"/>
    <w:rsid w:val="0054439D"/>
    <w:rsid w:val="00544509"/>
    <w:rsid w:val="0054455C"/>
    <w:rsid w:val="00544716"/>
    <w:rsid w:val="0054491F"/>
    <w:rsid w:val="00544934"/>
    <w:rsid w:val="00544C43"/>
    <w:rsid w:val="00544CEF"/>
    <w:rsid w:val="00544D9D"/>
    <w:rsid w:val="0054506F"/>
    <w:rsid w:val="00545D77"/>
    <w:rsid w:val="005462A5"/>
    <w:rsid w:val="00546595"/>
    <w:rsid w:val="005467B0"/>
    <w:rsid w:val="00546941"/>
    <w:rsid w:val="00546A65"/>
    <w:rsid w:val="00546D0D"/>
    <w:rsid w:val="00546D21"/>
    <w:rsid w:val="005470E5"/>
    <w:rsid w:val="0054748D"/>
    <w:rsid w:val="005474B2"/>
    <w:rsid w:val="00547751"/>
    <w:rsid w:val="00547B2E"/>
    <w:rsid w:val="00547C6E"/>
    <w:rsid w:val="00547EE5"/>
    <w:rsid w:val="00547EEB"/>
    <w:rsid w:val="005505BF"/>
    <w:rsid w:val="0055070F"/>
    <w:rsid w:val="00550EA8"/>
    <w:rsid w:val="0055171B"/>
    <w:rsid w:val="00551910"/>
    <w:rsid w:val="00551A25"/>
    <w:rsid w:val="00551D5F"/>
    <w:rsid w:val="00552B2D"/>
    <w:rsid w:val="00553315"/>
    <w:rsid w:val="00553C3F"/>
    <w:rsid w:val="00553E7C"/>
    <w:rsid w:val="00554106"/>
    <w:rsid w:val="005541AD"/>
    <w:rsid w:val="00554A4F"/>
    <w:rsid w:val="00554C09"/>
    <w:rsid w:val="00554D0F"/>
    <w:rsid w:val="00554DCA"/>
    <w:rsid w:val="00555B40"/>
    <w:rsid w:val="00555D55"/>
    <w:rsid w:val="00555EAB"/>
    <w:rsid w:val="005560FE"/>
    <w:rsid w:val="00556399"/>
    <w:rsid w:val="00556949"/>
    <w:rsid w:val="005574D2"/>
    <w:rsid w:val="00560640"/>
    <w:rsid w:val="0056092E"/>
    <w:rsid w:val="0056160D"/>
    <w:rsid w:val="00561968"/>
    <w:rsid w:val="00561CBF"/>
    <w:rsid w:val="00561EF2"/>
    <w:rsid w:val="00561F57"/>
    <w:rsid w:val="005621A0"/>
    <w:rsid w:val="005629CE"/>
    <w:rsid w:val="005629D3"/>
    <w:rsid w:val="00562A33"/>
    <w:rsid w:val="00562E0E"/>
    <w:rsid w:val="00562EF4"/>
    <w:rsid w:val="005631B5"/>
    <w:rsid w:val="005632EE"/>
    <w:rsid w:val="00563837"/>
    <w:rsid w:val="00563B3D"/>
    <w:rsid w:val="00563F4E"/>
    <w:rsid w:val="0056411A"/>
    <w:rsid w:val="0056469F"/>
    <w:rsid w:val="005648C8"/>
    <w:rsid w:val="0056499B"/>
    <w:rsid w:val="00564B5B"/>
    <w:rsid w:val="00564C1C"/>
    <w:rsid w:val="0056541C"/>
    <w:rsid w:val="00565500"/>
    <w:rsid w:val="00565615"/>
    <w:rsid w:val="005660EA"/>
    <w:rsid w:val="00566275"/>
    <w:rsid w:val="005662BC"/>
    <w:rsid w:val="00566316"/>
    <w:rsid w:val="00566978"/>
    <w:rsid w:val="00566B6C"/>
    <w:rsid w:val="00566F2B"/>
    <w:rsid w:val="005672A6"/>
    <w:rsid w:val="005703B1"/>
    <w:rsid w:val="00570CE8"/>
    <w:rsid w:val="00570CF2"/>
    <w:rsid w:val="005714C5"/>
    <w:rsid w:val="00571B69"/>
    <w:rsid w:val="00571C96"/>
    <w:rsid w:val="00571F1C"/>
    <w:rsid w:val="005726ED"/>
    <w:rsid w:val="0057273B"/>
    <w:rsid w:val="00572AF9"/>
    <w:rsid w:val="00572D54"/>
    <w:rsid w:val="00572D75"/>
    <w:rsid w:val="00572E2D"/>
    <w:rsid w:val="00573258"/>
    <w:rsid w:val="005732C9"/>
    <w:rsid w:val="005737F8"/>
    <w:rsid w:val="005738C0"/>
    <w:rsid w:val="005739E0"/>
    <w:rsid w:val="00573C8C"/>
    <w:rsid w:val="005744A2"/>
    <w:rsid w:val="0057452F"/>
    <w:rsid w:val="005745D3"/>
    <w:rsid w:val="00574761"/>
    <w:rsid w:val="00574995"/>
    <w:rsid w:val="00574A9E"/>
    <w:rsid w:val="00574CDF"/>
    <w:rsid w:val="00574FC8"/>
    <w:rsid w:val="0057507E"/>
    <w:rsid w:val="0057532F"/>
    <w:rsid w:val="005754C2"/>
    <w:rsid w:val="005756EF"/>
    <w:rsid w:val="005759F3"/>
    <w:rsid w:val="00575A5D"/>
    <w:rsid w:val="00575A89"/>
    <w:rsid w:val="005760BB"/>
    <w:rsid w:val="0057611F"/>
    <w:rsid w:val="0057637B"/>
    <w:rsid w:val="005765F9"/>
    <w:rsid w:val="0057695F"/>
    <w:rsid w:val="00576A1B"/>
    <w:rsid w:val="0057721D"/>
    <w:rsid w:val="00577D26"/>
    <w:rsid w:val="00581089"/>
    <w:rsid w:val="005811E1"/>
    <w:rsid w:val="0058142D"/>
    <w:rsid w:val="00581505"/>
    <w:rsid w:val="00581589"/>
    <w:rsid w:val="0058170A"/>
    <w:rsid w:val="00581CB8"/>
    <w:rsid w:val="00581CDD"/>
    <w:rsid w:val="00581FD8"/>
    <w:rsid w:val="00582106"/>
    <w:rsid w:val="005829F5"/>
    <w:rsid w:val="00582B6A"/>
    <w:rsid w:val="005832BC"/>
    <w:rsid w:val="005836F9"/>
    <w:rsid w:val="00583AA6"/>
    <w:rsid w:val="00583B74"/>
    <w:rsid w:val="00583C9D"/>
    <w:rsid w:val="005841F6"/>
    <w:rsid w:val="00584492"/>
    <w:rsid w:val="00584763"/>
    <w:rsid w:val="0058486B"/>
    <w:rsid w:val="00584BD8"/>
    <w:rsid w:val="00584C17"/>
    <w:rsid w:val="00584EB5"/>
    <w:rsid w:val="00584FE1"/>
    <w:rsid w:val="005851E5"/>
    <w:rsid w:val="00585473"/>
    <w:rsid w:val="00585879"/>
    <w:rsid w:val="00585A07"/>
    <w:rsid w:val="00585B98"/>
    <w:rsid w:val="00585DAF"/>
    <w:rsid w:val="00586315"/>
    <w:rsid w:val="005864C1"/>
    <w:rsid w:val="005864DA"/>
    <w:rsid w:val="00586B5E"/>
    <w:rsid w:val="00587E00"/>
    <w:rsid w:val="0059008F"/>
    <w:rsid w:val="005903F8"/>
    <w:rsid w:val="00590514"/>
    <w:rsid w:val="0059054D"/>
    <w:rsid w:val="00590D50"/>
    <w:rsid w:val="00590E43"/>
    <w:rsid w:val="0059136F"/>
    <w:rsid w:val="00591659"/>
    <w:rsid w:val="0059172C"/>
    <w:rsid w:val="005917E9"/>
    <w:rsid w:val="00591845"/>
    <w:rsid w:val="0059192C"/>
    <w:rsid w:val="00591AAD"/>
    <w:rsid w:val="005924C0"/>
    <w:rsid w:val="00593125"/>
    <w:rsid w:val="0059318E"/>
    <w:rsid w:val="005931D1"/>
    <w:rsid w:val="0059363C"/>
    <w:rsid w:val="00593669"/>
    <w:rsid w:val="005938A3"/>
    <w:rsid w:val="005939C6"/>
    <w:rsid w:val="00593AD3"/>
    <w:rsid w:val="00593E24"/>
    <w:rsid w:val="005943CE"/>
    <w:rsid w:val="00594973"/>
    <w:rsid w:val="00594C5B"/>
    <w:rsid w:val="005960FF"/>
    <w:rsid w:val="00596307"/>
    <w:rsid w:val="0059637D"/>
    <w:rsid w:val="00596D86"/>
    <w:rsid w:val="00596E06"/>
    <w:rsid w:val="00596E61"/>
    <w:rsid w:val="00596F8C"/>
    <w:rsid w:val="005976B3"/>
    <w:rsid w:val="00597713"/>
    <w:rsid w:val="00597883"/>
    <w:rsid w:val="0059791B"/>
    <w:rsid w:val="005979A8"/>
    <w:rsid w:val="00597D3B"/>
    <w:rsid w:val="005A03AD"/>
    <w:rsid w:val="005A099C"/>
    <w:rsid w:val="005A0AD5"/>
    <w:rsid w:val="005A0D9E"/>
    <w:rsid w:val="005A0EE2"/>
    <w:rsid w:val="005A1AF7"/>
    <w:rsid w:val="005A2372"/>
    <w:rsid w:val="005A23A3"/>
    <w:rsid w:val="005A25D7"/>
    <w:rsid w:val="005A307F"/>
    <w:rsid w:val="005A3316"/>
    <w:rsid w:val="005A3AF5"/>
    <w:rsid w:val="005A3B5D"/>
    <w:rsid w:val="005A3FAE"/>
    <w:rsid w:val="005A4245"/>
    <w:rsid w:val="005A4511"/>
    <w:rsid w:val="005A45A7"/>
    <w:rsid w:val="005A493A"/>
    <w:rsid w:val="005A4B3B"/>
    <w:rsid w:val="005A4FCD"/>
    <w:rsid w:val="005A5AF9"/>
    <w:rsid w:val="005A6104"/>
    <w:rsid w:val="005A6234"/>
    <w:rsid w:val="005A62C0"/>
    <w:rsid w:val="005A6863"/>
    <w:rsid w:val="005A6B9D"/>
    <w:rsid w:val="005A6CFC"/>
    <w:rsid w:val="005A6F01"/>
    <w:rsid w:val="005A6F2C"/>
    <w:rsid w:val="005A74EB"/>
    <w:rsid w:val="005A7636"/>
    <w:rsid w:val="005A76A2"/>
    <w:rsid w:val="005A7BC9"/>
    <w:rsid w:val="005A7E3A"/>
    <w:rsid w:val="005A7FA1"/>
    <w:rsid w:val="005B03C9"/>
    <w:rsid w:val="005B0B18"/>
    <w:rsid w:val="005B0B65"/>
    <w:rsid w:val="005B0DC6"/>
    <w:rsid w:val="005B0E41"/>
    <w:rsid w:val="005B0F70"/>
    <w:rsid w:val="005B0F97"/>
    <w:rsid w:val="005B0FA4"/>
    <w:rsid w:val="005B13B4"/>
    <w:rsid w:val="005B14F2"/>
    <w:rsid w:val="005B15FB"/>
    <w:rsid w:val="005B1659"/>
    <w:rsid w:val="005B1D75"/>
    <w:rsid w:val="005B2630"/>
    <w:rsid w:val="005B2683"/>
    <w:rsid w:val="005B29B6"/>
    <w:rsid w:val="005B2E0D"/>
    <w:rsid w:val="005B2E8B"/>
    <w:rsid w:val="005B30C3"/>
    <w:rsid w:val="005B312D"/>
    <w:rsid w:val="005B336A"/>
    <w:rsid w:val="005B3865"/>
    <w:rsid w:val="005B3A39"/>
    <w:rsid w:val="005B3D31"/>
    <w:rsid w:val="005B4829"/>
    <w:rsid w:val="005B49E4"/>
    <w:rsid w:val="005B4C51"/>
    <w:rsid w:val="005B4E1D"/>
    <w:rsid w:val="005B4E6D"/>
    <w:rsid w:val="005B5210"/>
    <w:rsid w:val="005B5220"/>
    <w:rsid w:val="005B52AD"/>
    <w:rsid w:val="005B53B6"/>
    <w:rsid w:val="005B5446"/>
    <w:rsid w:val="005B5748"/>
    <w:rsid w:val="005B5778"/>
    <w:rsid w:val="005B57E7"/>
    <w:rsid w:val="005B5831"/>
    <w:rsid w:val="005B5ED6"/>
    <w:rsid w:val="005B6170"/>
    <w:rsid w:val="005B644E"/>
    <w:rsid w:val="005B64E4"/>
    <w:rsid w:val="005B66FF"/>
    <w:rsid w:val="005B6810"/>
    <w:rsid w:val="005B6A69"/>
    <w:rsid w:val="005B6BBC"/>
    <w:rsid w:val="005B6BDA"/>
    <w:rsid w:val="005B6D93"/>
    <w:rsid w:val="005B78E3"/>
    <w:rsid w:val="005B7ACB"/>
    <w:rsid w:val="005C0787"/>
    <w:rsid w:val="005C0BCC"/>
    <w:rsid w:val="005C0E84"/>
    <w:rsid w:val="005C0EC8"/>
    <w:rsid w:val="005C10CF"/>
    <w:rsid w:val="005C1626"/>
    <w:rsid w:val="005C16FF"/>
    <w:rsid w:val="005C171F"/>
    <w:rsid w:val="005C172D"/>
    <w:rsid w:val="005C1921"/>
    <w:rsid w:val="005C1E44"/>
    <w:rsid w:val="005C1E93"/>
    <w:rsid w:val="005C210A"/>
    <w:rsid w:val="005C3023"/>
    <w:rsid w:val="005C3255"/>
    <w:rsid w:val="005C32BE"/>
    <w:rsid w:val="005C33BF"/>
    <w:rsid w:val="005C350C"/>
    <w:rsid w:val="005C35B0"/>
    <w:rsid w:val="005C38BC"/>
    <w:rsid w:val="005C3B5F"/>
    <w:rsid w:val="005C4723"/>
    <w:rsid w:val="005C4D2A"/>
    <w:rsid w:val="005C5117"/>
    <w:rsid w:val="005C543E"/>
    <w:rsid w:val="005C55B8"/>
    <w:rsid w:val="005C5689"/>
    <w:rsid w:val="005C5692"/>
    <w:rsid w:val="005C5DFD"/>
    <w:rsid w:val="005C5E55"/>
    <w:rsid w:val="005C6023"/>
    <w:rsid w:val="005C6453"/>
    <w:rsid w:val="005C6895"/>
    <w:rsid w:val="005C6B1A"/>
    <w:rsid w:val="005C6D82"/>
    <w:rsid w:val="005C6DE7"/>
    <w:rsid w:val="005C6F61"/>
    <w:rsid w:val="005C7221"/>
    <w:rsid w:val="005C7A1E"/>
    <w:rsid w:val="005D012D"/>
    <w:rsid w:val="005D05D3"/>
    <w:rsid w:val="005D0771"/>
    <w:rsid w:val="005D0899"/>
    <w:rsid w:val="005D09E6"/>
    <w:rsid w:val="005D11AE"/>
    <w:rsid w:val="005D12FA"/>
    <w:rsid w:val="005D1430"/>
    <w:rsid w:val="005D1463"/>
    <w:rsid w:val="005D194B"/>
    <w:rsid w:val="005D1D0D"/>
    <w:rsid w:val="005D2108"/>
    <w:rsid w:val="005D25D2"/>
    <w:rsid w:val="005D262F"/>
    <w:rsid w:val="005D2A84"/>
    <w:rsid w:val="005D2D95"/>
    <w:rsid w:val="005D372B"/>
    <w:rsid w:val="005D3CF6"/>
    <w:rsid w:val="005D3DFC"/>
    <w:rsid w:val="005D405C"/>
    <w:rsid w:val="005D4198"/>
    <w:rsid w:val="005D41A6"/>
    <w:rsid w:val="005D470F"/>
    <w:rsid w:val="005D543A"/>
    <w:rsid w:val="005D591E"/>
    <w:rsid w:val="005D59D6"/>
    <w:rsid w:val="005D5C43"/>
    <w:rsid w:val="005D5CC7"/>
    <w:rsid w:val="005D5D0F"/>
    <w:rsid w:val="005D5E4D"/>
    <w:rsid w:val="005D5ECC"/>
    <w:rsid w:val="005D5FF4"/>
    <w:rsid w:val="005D62D8"/>
    <w:rsid w:val="005D6946"/>
    <w:rsid w:val="005D7039"/>
    <w:rsid w:val="005D7197"/>
    <w:rsid w:val="005D71B2"/>
    <w:rsid w:val="005D71E2"/>
    <w:rsid w:val="005D7277"/>
    <w:rsid w:val="005D7318"/>
    <w:rsid w:val="005D7D1B"/>
    <w:rsid w:val="005E0089"/>
    <w:rsid w:val="005E0387"/>
    <w:rsid w:val="005E0394"/>
    <w:rsid w:val="005E0505"/>
    <w:rsid w:val="005E0B20"/>
    <w:rsid w:val="005E0F5C"/>
    <w:rsid w:val="005E0FE5"/>
    <w:rsid w:val="005E1B9D"/>
    <w:rsid w:val="005E1CCA"/>
    <w:rsid w:val="005E2596"/>
    <w:rsid w:val="005E2742"/>
    <w:rsid w:val="005E2812"/>
    <w:rsid w:val="005E2B57"/>
    <w:rsid w:val="005E2C53"/>
    <w:rsid w:val="005E2E8F"/>
    <w:rsid w:val="005E2ECD"/>
    <w:rsid w:val="005E2F39"/>
    <w:rsid w:val="005E33CE"/>
    <w:rsid w:val="005E342A"/>
    <w:rsid w:val="005E34AE"/>
    <w:rsid w:val="005E3B93"/>
    <w:rsid w:val="005E4455"/>
    <w:rsid w:val="005E4C04"/>
    <w:rsid w:val="005E4CC3"/>
    <w:rsid w:val="005E4E59"/>
    <w:rsid w:val="005E5059"/>
    <w:rsid w:val="005E51BD"/>
    <w:rsid w:val="005E555A"/>
    <w:rsid w:val="005E55BE"/>
    <w:rsid w:val="005E572B"/>
    <w:rsid w:val="005E5919"/>
    <w:rsid w:val="005E5965"/>
    <w:rsid w:val="005E59CF"/>
    <w:rsid w:val="005E5DA1"/>
    <w:rsid w:val="005E5E15"/>
    <w:rsid w:val="005E5F72"/>
    <w:rsid w:val="005E6244"/>
    <w:rsid w:val="005E64A7"/>
    <w:rsid w:val="005E6676"/>
    <w:rsid w:val="005E6926"/>
    <w:rsid w:val="005E6C5C"/>
    <w:rsid w:val="005E7A97"/>
    <w:rsid w:val="005F0460"/>
    <w:rsid w:val="005F0981"/>
    <w:rsid w:val="005F0D52"/>
    <w:rsid w:val="005F0F2D"/>
    <w:rsid w:val="005F0FC1"/>
    <w:rsid w:val="005F1156"/>
    <w:rsid w:val="005F1791"/>
    <w:rsid w:val="005F1833"/>
    <w:rsid w:val="005F19AB"/>
    <w:rsid w:val="005F214F"/>
    <w:rsid w:val="005F27FB"/>
    <w:rsid w:val="005F287A"/>
    <w:rsid w:val="005F28F6"/>
    <w:rsid w:val="005F2B86"/>
    <w:rsid w:val="005F2DE7"/>
    <w:rsid w:val="005F4541"/>
    <w:rsid w:val="005F46D8"/>
    <w:rsid w:val="005F46F1"/>
    <w:rsid w:val="005F4AF7"/>
    <w:rsid w:val="005F5002"/>
    <w:rsid w:val="005F544A"/>
    <w:rsid w:val="005F5589"/>
    <w:rsid w:val="005F5D60"/>
    <w:rsid w:val="005F5F14"/>
    <w:rsid w:val="005F6312"/>
    <w:rsid w:val="005F647F"/>
    <w:rsid w:val="005F659A"/>
    <w:rsid w:val="005F680A"/>
    <w:rsid w:val="005F6E24"/>
    <w:rsid w:val="005F7D44"/>
    <w:rsid w:val="005F7E54"/>
    <w:rsid w:val="006001A6"/>
    <w:rsid w:val="00600479"/>
    <w:rsid w:val="006005AD"/>
    <w:rsid w:val="006005D8"/>
    <w:rsid w:val="00600623"/>
    <w:rsid w:val="00600685"/>
    <w:rsid w:val="00600764"/>
    <w:rsid w:val="00600D93"/>
    <w:rsid w:val="00600E38"/>
    <w:rsid w:val="00601306"/>
    <w:rsid w:val="006015DA"/>
    <w:rsid w:val="0060179D"/>
    <w:rsid w:val="00601BEF"/>
    <w:rsid w:val="00601BF0"/>
    <w:rsid w:val="00601C11"/>
    <w:rsid w:val="00602033"/>
    <w:rsid w:val="0060209D"/>
    <w:rsid w:val="00602633"/>
    <w:rsid w:val="00602910"/>
    <w:rsid w:val="006029EC"/>
    <w:rsid w:val="00602D56"/>
    <w:rsid w:val="0060302B"/>
    <w:rsid w:val="00603031"/>
    <w:rsid w:val="00603557"/>
    <w:rsid w:val="00603845"/>
    <w:rsid w:val="00604527"/>
    <w:rsid w:val="006045AF"/>
    <w:rsid w:val="006049C2"/>
    <w:rsid w:val="00604B0C"/>
    <w:rsid w:val="00604F90"/>
    <w:rsid w:val="00605B68"/>
    <w:rsid w:val="00605C55"/>
    <w:rsid w:val="006065BE"/>
    <w:rsid w:val="0060662C"/>
    <w:rsid w:val="00606801"/>
    <w:rsid w:val="00606884"/>
    <w:rsid w:val="00606B4D"/>
    <w:rsid w:val="00606EE5"/>
    <w:rsid w:val="00607056"/>
    <w:rsid w:val="0060725D"/>
    <w:rsid w:val="00607415"/>
    <w:rsid w:val="0060760B"/>
    <w:rsid w:val="00607DD5"/>
    <w:rsid w:val="00607ED3"/>
    <w:rsid w:val="00610411"/>
    <w:rsid w:val="0061065B"/>
    <w:rsid w:val="006107FC"/>
    <w:rsid w:val="00610897"/>
    <w:rsid w:val="0061092B"/>
    <w:rsid w:val="006113BC"/>
    <w:rsid w:val="0061152E"/>
    <w:rsid w:val="00611851"/>
    <w:rsid w:val="006118E1"/>
    <w:rsid w:val="00611950"/>
    <w:rsid w:val="006120E3"/>
    <w:rsid w:val="006121BF"/>
    <w:rsid w:val="0061258D"/>
    <w:rsid w:val="00612704"/>
    <w:rsid w:val="00612DCD"/>
    <w:rsid w:val="00612EC4"/>
    <w:rsid w:val="00613523"/>
    <w:rsid w:val="00613524"/>
    <w:rsid w:val="00613973"/>
    <w:rsid w:val="00613A5C"/>
    <w:rsid w:val="00613DA8"/>
    <w:rsid w:val="00614202"/>
    <w:rsid w:val="00614484"/>
    <w:rsid w:val="00614490"/>
    <w:rsid w:val="0061451B"/>
    <w:rsid w:val="0061454B"/>
    <w:rsid w:val="00614F46"/>
    <w:rsid w:val="006154C6"/>
    <w:rsid w:val="006155A6"/>
    <w:rsid w:val="00615899"/>
    <w:rsid w:val="006159F9"/>
    <w:rsid w:val="00615BD7"/>
    <w:rsid w:val="00615CF5"/>
    <w:rsid w:val="00615FAD"/>
    <w:rsid w:val="00616654"/>
    <w:rsid w:val="0061668E"/>
    <w:rsid w:val="00616AEB"/>
    <w:rsid w:val="00617403"/>
    <w:rsid w:val="006174DA"/>
    <w:rsid w:val="006176AF"/>
    <w:rsid w:val="00617990"/>
    <w:rsid w:val="00617B5B"/>
    <w:rsid w:val="006203EE"/>
    <w:rsid w:val="00620585"/>
    <w:rsid w:val="006206C6"/>
    <w:rsid w:val="006209A3"/>
    <w:rsid w:val="00620C02"/>
    <w:rsid w:val="00620D00"/>
    <w:rsid w:val="006216E7"/>
    <w:rsid w:val="00621B56"/>
    <w:rsid w:val="00621E4C"/>
    <w:rsid w:val="00621EF7"/>
    <w:rsid w:val="00622476"/>
    <w:rsid w:val="00622AB6"/>
    <w:rsid w:val="00622CE1"/>
    <w:rsid w:val="0062304F"/>
    <w:rsid w:val="006230D5"/>
    <w:rsid w:val="006233C4"/>
    <w:rsid w:val="00623A3C"/>
    <w:rsid w:val="00623A9F"/>
    <w:rsid w:val="00624450"/>
    <w:rsid w:val="0062448F"/>
    <w:rsid w:val="0062460A"/>
    <w:rsid w:val="0062487E"/>
    <w:rsid w:val="006248CA"/>
    <w:rsid w:val="00624D71"/>
    <w:rsid w:val="00624FF4"/>
    <w:rsid w:val="006250A8"/>
    <w:rsid w:val="006257D1"/>
    <w:rsid w:val="0062585E"/>
    <w:rsid w:val="00625926"/>
    <w:rsid w:val="00625C5B"/>
    <w:rsid w:val="00625E24"/>
    <w:rsid w:val="00625F92"/>
    <w:rsid w:val="006261FE"/>
    <w:rsid w:val="0062627F"/>
    <w:rsid w:val="0062669F"/>
    <w:rsid w:val="006268F6"/>
    <w:rsid w:val="00626E2C"/>
    <w:rsid w:val="00626F30"/>
    <w:rsid w:val="006272E4"/>
    <w:rsid w:val="00627517"/>
    <w:rsid w:val="00627751"/>
    <w:rsid w:val="00627B69"/>
    <w:rsid w:val="00627D6A"/>
    <w:rsid w:val="006304A5"/>
    <w:rsid w:val="00630C34"/>
    <w:rsid w:val="00631114"/>
    <w:rsid w:val="00631154"/>
    <w:rsid w:val="00631A47"/>
    <w:rsid w:val="00631E85"/>
    <w:rsid w:val="00632598"/>
    <w:rsid w:val="0063267A"/>
    <w:rsid w:val="00632B62"/>
    <w:rsid w:val="00632EBD"/>
    <w:rsid w:val="00633340"/>
    <w:rsid w:val="006338E1"/>
    <w:rsid w:val="00633D5D"/>
    <w:rsid w:val="00633F9F"/>
    <w:rsid w:val="006343C2"/>
    <w:rsid w:val="00634474"/>
    <w:rsid w:val="006344EE"/>
    <w:rsid w:val="00634575"/>
    <w:rsid w:val="006347B1"/>
    <w:rsid w:val="006347BD"/>
    <w:rsid w:val="00634B8A"/>
    <w:rsid w:val="00634EFE"/>
    <w:rsid w:val="0063503E"/>
    <w:rsid w:val="00635FE6"/>
    <w:rsid w:val="006360A7"/>
    <w:rsid w:val="0063624C"/>
    <w:rsid w:val="0063655C"/>
    <w:rsid w:val="00636657"/>
    <w:rsid w:val="006400B6"/>
    <w:rsid w:val="0064015A"/>
    <w:rsid w:val="0064083B"/>
    <w:rsid w:val="006412F1"/>
    <w:rsid w:val="00641330"/>
    <w:rsid w:val="0064171C"/>
    <w:rsid w:val="0064198D"/>
    <w:rsid w:val="00641C61"/>
    <w:rsid w:val="00641EC0"/>
    <w:rsid w:val="006421E6"/>
    <w:rsid w:val="00642257"/>
    <w:rsid w:val="006423CD"/>
    <w:rsid w:val="006426EA"/>
    <w:rsid w:val="0064295B"/>
    <w:rsid w:val="00642D8C"/>
    <w:rsid w:val="00642EE7"/>
    <w:rsid w:val="006431D4"/>
    <w:rsid w:val="00643367"/>
    <w:rsid w:val="00643389"/>
    <w:rsid w:val="00644152"/>
    <w:rsid w:val="006444FE"/>
    <w:rsid w:val="006446D7"/>
    <w:rsid w:val="006447A6"/>
    <w:rsid w:val="00644847"/>
    <w:rsid w:val="00644A18"/>
    <w:rsid w:val="00644BDF"/>
    <w:rsid w:val="00644E55"/>
    <w:rsid w:val="00644FCE"/>
    <w:rsid w:val="00644FF5"/>
    <w:rsid w:val="00645479"/>
    <w:rsid w:val="00645509"/>
    <w:rsid w:val="00645675"/>
    <w:rsid w:val="00645714"/>
    <w:rsid w:val="00645881"/>
    <w:rsid w:val="00645C9A"/>
    <w:rsid w:val="00645DFD"/>
    <w:rsid w:val="0064646C"/>
    <w:rsid w:val="006465D7"/>
    <w:rsid w:val="00646665"/>
    <w:rsid w:val="00646704"/>
    <w:rsid w:val="0064688B"/>
    <w:rsid w:val="00646A35"/>
    <w:rsid w:val="00646F20"/>
    <w:rsid w:val="00646F36"/>
    <w:rsid w:val="00647751"/>
    <w:rsid w:val="0064793A"/>
    <w:rsid w:val="0065003D"/>
    <w:rsid w:val="0065057F"/>
    <w:rsid w:val="0065068B"/>
    <w:rsid w:val="006506A8"/>
    <w:rsid w:val="00650846"/>
    <w:rsid w:val="0065084C"/>
    <w:rsid w:val="00650927"/>
    <w:rsid w:val="00650C72"/>
    <w:rsid w:val="00650D16"/>
    <w:rsid w:val="00650E40"/>
    <w:rsid w:val="00651497"/>
    <w:rsid w:val="00651AEE"/>
    <w:rsid w:val="00651EA0"/>
    <w:rsid w:val="006520CC"/>
    <w:rsid w:val="006529AE"/>
    <w:rsid w:val="00652E52"/>
    <w:rsid w:val="00652F9F"/>
    <w:rsid w:val="006536ED"/>
    <w:rsid w:val="00653816"/>
    <w:rsid w:val="00653911"/>
    <w:rsid w:val="00653B00"/>
    <w:rsid w:val="00653C1D"/>
    <w:rsid w:val="00653D0C"/>
    <w:rsid w:val="00653DF5"/>
    <w:rsid w:val="00653E07"/>
    <w:rsid w:val="00653F89"/>
    <w:rsid w:val="00654439"/>
    <w:rsid w:val="006544D1"/>
    <w:rsid w:val="006548C4"/>
    <w:rsid w:val="006549F6"/>
    <w:rsid w:val="00654D72"/>
    <w:rsid w:val="00654DC6"/>
    <w:rsid w:val="00654DE5"/>
    <w:rsid w:val="00654DEB"/>
    <w:rsid w:val="0065579A"/>
    <w:rsid w:val="00655FD4"/>
    <w:rsid w:val="0065636D"/>
    <w:rsid w:val="006566F3"/>
    <w:rsid w:val="006568BB"/>
    <w:rsid w:val="00656AF2"/>
    <w:rsid w:val="00656B5D"/>
    <w:rsid w:val="00656E52"/>
    <w:rsid w:val="00656F1C"/>
    <w:rsid w:val="0065734F"/>
    <w:rsid w:val="00657498"/>
    <w:rsid w:val="006602CB"/>
    <w:rsid w:val="00660458"/>
    <w:rsid w:val="006605B8"/>
    <w:rsid w:val="0066061F"/>
    <w:rsid w:val="00660A51"/>
    <w:rsid w:val="00660DFE"/>
    <w:rsid w:val="006614BA"/>
    <w:rsid w:val="00661704"/>
    <w:rsid w:val="0066183B"/>
    <w:rsid w:val="00661A9F"/>
    <w:rsid w:val="006620AF"/>
    <w:rsid w:val="00662373"/>
    <w:rsid w:val="00662629"/>
    <w:rsid w:val="00662656"/>
    <w:rsid w:val="006626CC"/>
    <w:rsid w:val="00662847"/>
    <w:rsid w:val="00662908"/>
    <w:rsid w:val="00662A17"/>
    <w:rsid w:val="00662C7C"/>
    <w:rsid w:val="00662CEE"/>
    <w:rsid w:val="00662E5F"/>
    <w:rsid w:val="00663301"/>
    <w:rsid w:val="006634F3"/>
    <w:rsid w:val="006638CD"/>
    <w:rsid w:val="00663973"/>
    <w:rsid w:val="00663C0F"/>
    <w:rsid w:val="00663E82"/>
    <w:rsid w:val="00664137"/>
    <w:rsid w:val="00664156"/>
    <w:rsid w:val="00664A5B"/>
    <w:rsid w:val="00664C0A"/>
    <w:rsid w:val="00664C9F"/>
    <w:rsid w:val="00664DE0"/>
    <w:rsid w:val="0066508B"/>
    <w:rsid w:val="0066534F"/>
    <w:rsid w:val="00665367"/>
    <w:rsid w:val="006656A1"/>
    <w:rsid w:val="00665A09"/>
    <w:rsid w:val="00665F1A"/>
    <w:rsid w:val="006668A3"/>
    <w:rsid w:val="0066698C"/>
    <w:rsid w:val="00666D12"/>
    <w:rsid w:val="0066705A"/>
    <w:rsid w:val="0066719B"/>
    <w:rsid w:val="006671EA"/>
    <w:rsid w:val="00667777"/>
    <w:rsid w:val="00667DB3"/>
    <w:rsid w:val="006702FE"/>
    <w:rsid w:val="00670308"/>
    <w:rsid w:val="0067037D"/>
    <w:rsid w:val="006704EA"/>
    <w:rsid w:val="00670545"/>
    <w:rsid w:val="006706C0"/>
    <w:rsid w:val="00670989"/>
    <w:rsid w:val="00670FB1"/>
    <w:rsid w:val="00670FF9"/>
    <w:rsid w:val="006711E2"/>
    <w:rsid w:val="00671743"/>
    <w:rsid w:val="00671B2C"/>
    <w:rsid w:val="00671B78"/>
    <w:rsid w:val="00671F38"/>
    <w:rsid w:val="00671F79"/>
    <w:rsid w:val="006721D9"/>
    <w:rsid w:val="00672507"/>
    <w:rsid w:val="006726E8"/>
    <w:rsid w:val="00673186"/>
    <w:rsid w:val="006736CF"/>
    <w:rsid w:val="00673E8D"/>
    <w:rsid w:val="00673F2F"/>
    <w:rsid w:val="006743A9"/>
    <w:rsid w:val="00674AAA"/>
    <w:rsid w:val="00674B09"/>
    <w:rsid w:val="00674E9A"/>
    <w:rsid w:val="0067528A"/>
    <w:rsid w:val="006755CB"/>
    <w:rsid w:val="006756F5"/>
    <w:rsid w:val="00675A6B"/>
    <w:rsid w:val="00675DE7"/>
    <w:rsid w:val="00675FD7"/>
    <w:rsid w:val="006760DA"/>
    <w:rsid w:val="00676146"/>
    <w:rsid w:val="00676276"/>
    <w:rsid w:val="006763B2"/>
    <w:rsid w:val="006766DE"/>
    <w:rsid w:val="00676812"/>
    <w:rsid w:val="00676832"/>
    <w:rsid w:val="00677456"/>
    <w:rsid w:val="00677588"/>
    <w:rsid w:val="0068067D"/>
    <w:rsid w:val="00680785"/>
    <w:rsid w:val="00680931"/>
    <w:rsid w:val="00680A1E"/>
    <w:rsid w:val="00681150"/>
    <w:rsid w:val="006815A4"/>
    <w:rsid w:val="00681601"/>
    <w:rsid w:val="00681A7E"/>
    <w:rsid w:val="0068211D"/>
    <w:rsid w:val="006821F4"/>
    <w:rsid w:val="00682D42"/>
    <w:rsid w:val="006832A2"/>
    <w:rsid w:val="00683410"/>
    <w:rsid w:val="00683A9C"/>
    <w:rsid w:val="00683EF2"/>
    <w:rsid w:val="006842BE"/>
    <w:rsid w:val="0068454D"/>
    <w:rsid w:val="00684B29"/>
    <w:rsid w:val="00684EB8"/>
    <w:rsid w:val="00684F9C"/>
    <w:rsid w:val="00684FCC"/>
    <w:rsid w:val="0068534B"/>
    <w:rsid w:val="00685659"/>
    <w:rsid w:val="00685EDF"/>
    <w:rsid w:val="00685F49"/>
    <w:rsid w:val="00686844"/>
    <w:rsid w:val="006869F8"/>
    <w:rsid w:val="00686BFA"/>
    <w:rsid w:val="00686D99"/>
    <w:rsid w:val="006871A4"/>
    <w:rsid w:val="0068756E"/>
    <w:rsid w:val="00687C60"/>
    <w:rsid w:val="00687CB4"/>
    <w:rsid w:val="00687DFC"/>
    <w:rsid w:val="0069038B"/>
    <w:rsid w:val="00690BED"/>
    <w:rsid w:val="0069115E"/>
    <w:rsid w:val="006911C7"/>
    <w:rsid w:val="00691659"/>
    <w:rsid w:val="0069181A"/>
    <w:rsid w:val="00691862"/>
    <w:rsid w:val="00691BEB"/>
    <w:rsid w:val="00691C00"/>
    <w:rsid w:val="00691E25"/>
    <w:rsid w:val="00691F66"/>
    <w:rsid w:val="00692077"/>
    <w:rsid w:val="006923DD"/>
    <w:rsid w:val="00692B8C"/>
    <w:rsid w:val="00692DC2"/>
    <w:rsid w:val="00692FD0"/>
    <w:rsid w:val="006932D2"/>
    <w:rsid w:val="00693C15"/>
    <w:rsid w:val="006941FD"/>
    <w:rsid w:val="006944D3"/>
    <w:rsid w:val="0069453F"/>
    <w:rsid w:val="00694D45"/>
    <w:rsid w:val="00694D7E"/>
    <w:rsid w:val="00694FE3"/>
    <w:rsid w:val="00695071"/>
    <w:rsid w:val="00695320"/>
    <w:rsid w:val="0069532F"/>
    <w:rsid w:val="0069564E"/>
    <w:rsid w:val="00695A28"/>
    <w:rsid w:val="00695CCF"/>
    <w:rsid w:val="00695D45"/>
    <w:rsid w:val="0069672E"/>
    <w:rsid w:val="006967D7"/>
    <w:rsid w:val="00696D91"/>
    <w:rsid w:val="00696DE4"/>
    <w:rsid w:val="00696E1F"/>
    <w:rsid w:val="00696ED7"/>
    <w:rsid w:val="006970E0"/>
    <w:rsid w:val="00697300"/>
    <w:rsid w:val="00697508"/>
    <w:rsid w:val="00697808"/>
    <w:rsid w:val="00697B2E"/>
    <w:rsid w:val="00697B40"/>
    <w:rsid w:val="00697DDC"/>
    <w:rsid w:val="00697EFE"/>
    <w:rsid w:val="006A00A9"/>
    <w:rsid w:val="006A0344"/>
    <w:rsid w:val="006A053B"/>
    <w:rsid w:val="006A0DE5"/>
    <w:rsid w:val="006A112A"/>
    <w:rsid w:val="006A128F"/>
    <w:rsid w:val="006A176B"/>
    <w:rsid w:val="006A17C4"/>
    <w:rsid w:val="006A1F0D"/>
    <w:rsid w:val="006A20C3"/>
    <w:rsid w:val="006A232A"/>
    <w:rsid w:val="006A2D26"/>
    <w:rsid w:val="006A307B"/>
    <w:rsid w:val="006A30D9"/>
    <w:rsid w:val="006A313D"/>
    <w:rsid w:val="006A3156"/>
    <w:rsid w:val="006A332F"/>
    <w:rsid w:val="006A376E"/>
    <w:rsid w:val="006A3A0D"/>
    <w:rsid w:val="006A4141"/>
    <w:rsid w:val="006A4968"/>
    <w:rsid w:val="006A4BC8"/>
    <w:rsid w:val="006A4EFB"/>
    <w:rsid w:val="006A572E"/>
    <w:rsid w:val="006A574E"/>
    <w:rsid w:val="006A5B71"/>
    <w:rsid w:val="006A5D19"/>
    <w:rsid w:val="006A6171"/>
    <w:rsid w:val="006A63B3"/>
    <w:rsid w:val="006A6833"/>
    <w:rsid w:val="006A6B7E"/>
    <w:rsid w:val="006A6F3C"/>
    <w:rsid w:val="006A730E"/>
    <w:rsid w:val="006A73EF"/>
    <w:rsid w:val="006A7546"/>
    <w:rsid w:val="006A76E3"/>
    <w:rsid w:val="006A7AB7"/>
    <w:rsid w:val="006A7D6C"/>
    <w:rsid w:val="006A7EF0"/>
    <w:rsid w:val="006B0057"/>
    <w:rsid w:val="006B0297"/>
    <w:rsid w:val="006B03AD"/>
    <w:rsid w:val="006B03FC"/>
    <w:rsid w:val="006B0593"/>
    <w:rsid w:val="006B060E"/>
    <w:rsid w:val="006B075C"/>
    <w:rsid w:val="006B0890"/>
    <w:rsid w:val="006B09D6"/>
    <w:rsid w:val="006B0E57"/>
    <w:rsid w:val="006B0EBA"/>
    <w:rsid w:val="006B16DF"/>
    <w:rsid w:val="006B19B7"/>
    <w:rsid w:val="006B1A49"/>
    <w:rsid w:val="006B1E8E"/>
    <w:rsid w:val="006B226F"/>
    <w:rsid w:val="006B2560"/>
    <w:rsid w:val="006B2563"/>
    <w:rsid w:val="006B2AF1"/>
    <w:rsid w:val="006B2F33"/>
    <w:rsid w:val="006B33C9"/>
    <w:rsid w:val="006B346A"/>
    <w:rsid w:val="006B3B63"/>
    <w:rsid w:val="006B429B"/>
    <w:rsid w:val="006B45C6"/>
    <w:rsid w:val="006B49B9"/>
    <w:rsid w:val="006B4A22"/>
    <w:rsid w:val="006B5250"/>
    <w:rsid w:val="006B55E7"/>
    <w:rsid w:val="006B594A"/>
    <w:rsid w:val="006B596B"/>
    <w:rsid w:val="006B5A34"/>
    <w:rsid w:val="006B5EBD"/>
    <w:rsid w:val="006B5FDF"/>
    <w:rsid w:val="006B605A"/>
    <w:rsid w:val="006B6099"/>
    <w:rsid w:val="006B6244"/>
    <w:rsid w:val="006B65BF"/>
    <w:rsid w:val="006B66BC"/>
    <w:rsid w:val="006B680F"/>
    <w:rsid w:val="006B6A07"/>
    <w:rsid w:val="006B6A82"/>
    <w:rsid w:val="006B6B06"/>
    <w:rsid w:val="006B6CE2"/>
    <w:rsid w:val="006B7505"/>
    <w:rsid w:val="006B789D"/>
    <w:rsid w:val="006B7C77"/>
    <w:rsid w:val="006B7FD6"/>
    <w:rsid w:val="006C059E"/>
    <w:rsid w:val="006C07AA"/>
    <w:rsid w:val="006C0CA7"/>
    <w:rsid w:val="006C103C"/>
    <w:rsid w:val="006C14F7"/>
    <w:rsid w:val="006C181B"/>
    <w:rsid w:val="006C1A60"/>
    <w:rsid w:val="006C1ADB"/>
    <w:rsid w:val="006C1D45"/>
    <w:rsid w:val="006C1DF4"/>
    <w:rsid w:val="006C207B"/>
    <w:rsid w:val="006C2517"/>
    <w:rsid w:val="006C2FFA"/>
    <w:rsid w:val="006C3677"/>
    <w:rsid w:val="006C3844"/>
    <w:rsid w:val="006C38F9"/>
    <w:rsid w:val="006C3A8D"/>
    <w:rsid w:val="006C3A8E"/>
    <w:rsid w:val="006C3F0D"/>
    <w:rsid w:val="006C3FB2"/>
    <w:rsid w:val="006C41A4"/>
    <w:rsid w:val="006C42BC"/>
    <w:rsid w:val="006C44DD"/>
    <w:rsid w:val="006C4DC7"/>
    <w:rsid w:val="006C595E"/>
    <w:rsid w:val="006C5D20"/>
    <w:rsid w:val="006C5D2D"/>
    <w:rsid w:val="006C5E21"/>
    <w:rsid w:val="006C5EA5"/>
    <w:rsid w:val="006C5FBB"/>
    <w:rsid w:val="006C63DF"/>
    <w:rsid w:val="006C67CE"/>
    <w:rsid w:val="006C67DF"/>
    <w:rsid w:val="006C6946"/>
    <w:rsid w:val="006C6A92"/>
    <w:rsid w:val="006C6EBB"/>
    <w:rsid w:val="006C6F35"/>
    <w:rsid w:val="006C7073"/>
    <w:rsid w:val="006C7127"/>
    <w:rsid w:val="006C71DE"/>
    <w:rsid w:val="006C72C6"/>
    <w:rsid w:val="006C744C"/>
    <w:rsid w:val="006C77FF"/>
    <w:rsid w:val="006C7B01"/>
    <w:rsid w:val="006C7CE7"/>
    <w:rsid w:val="006D010D"/>
    <w:rsid w:val="006D08B1"/>
    <w:rsid w:val="006D0B30"/>
    <w:rsid w:val="006D0EA1"/>
    <w:rsid w:val="006D1343"/>
    <w:rsid w:val="006D14E6"/>
    <w:rsid w:val="006D1710"/>
    <w:rsid w:val="006D1D40"/>
    <w:rsid w:val="006D214B"/>
    <w:rsid w:val="006D27DC"/>
    <w:rsid w:val="006D280D"/>
    <w:rsid w:val="006D2A2A"/>
    <w:rsid w:val="006D2C7E"/>
    <w:rsid w:val="006D2FFD"/>
    <w:rsid w:val="006D323B"/>
    <w:rsid w:val="006D3480"/>
    <w:rsid w:val="006D3EFB"/>
    <w:rsid w:val="006D46FE"/>
    <w:rsid w:val="006D47B1"/>
    <w:rsid w:val="006D4AEE"/>
    <w:rsid w:val="006D56EC"/>
    <w:rsid w:val="006D57F2"/>
    <w:rsid w:val="006D5904"/>
    <w:rsid w:val="006D5A56"/>
    <w:rsid w:val="006D66C5"/>
    <w:rsid w:val="006D6C56"/>
    <w:rsid w:val="006D6D51"/>
    <w:rsid w:val="006D6DB9"/>
    <w:rsid w:val="006D6F0B"/>
    <w:rsid w:val="006D7025"/>
    <w:rsid w:val="006D724B"/>
    <w:rsid w:val="006D76EE"/>
    <w:rsid w:val="006D7734"/>
    <w:rsid w:val="006D7835"/>
    <w:rsid w:val="006D7BF3"/>
    <w:rsid w:val="006D7D4A"/>
    <w:rsid w:val="006E007E"/>
    <w:rsid w:val="006E0082"/>
    <w:rsid w:val="006E022D"/>
    <w:rsid w:val="006E03E3"/>
    <w:rsid w:val="006E1A00"/>
    <w:rsid w:val="006E1A4D"/>
    <w:rsid w:val="006E1A6D"/>
    <w:rsid w:val="006E1C1A"/>
    <w:rsid w:val="006E1D20"/>
    <w:rsid w:val="006E1F1F"/>
    <w:rsid w:val="006E1FBF"/>
    <w:rsid w:val="006E2406"/>
    <w:rsid w:val="006E25CE"/>
    <w:rsid w:val="006E265E"/>
    <w:rsid w:val="006E2A70"/>
    <w:rsid w:val="006E302D"/>
    <w:rsid w:val="006E3E95"/>
    <w:rsid w:val="006E3FF0"/>
    <w:rsid w:val="006E4494"/>
    <w:rsid w:val="006E4524"/>
    <w:rsid w:val="006E45CC"/>
    <w:rsid w:val="006E45E0"/>
    <w:rsid w:val="006E4BB9"/>
    <w:rsid w:val="006E4E0F"/>
    <w:rsid w:val="006E5163"/>
    <w:rsid w:val="006E51FE"/>
    <w:rsid w:val="006E5481"/>
    <w:rsid w:val="006E54AB"/>
    <w:rsid w:val="006E5749"/>
    <w:rsid w:val="006E5893"/>
    <w:rsid w:val="006E5E6B"/>
    <w:rsid w:val="006E61C8"/>
    <w:rsid w:val="006E6461"/>
    <w:rsid w:val="006E66B4"/>
    <w:rsid w:val="006E6882"/>
    <w:rsid w:val="006E69C6"/>
    <w:rsid w:val="006E70B3"/>
    <w:rsid w:val="006E71AF"/>
    <w:rsid w:val="006E7229"/>
    <w:rsid w:val="006E7548"/>
    <w:rsid w:val="006E779A"/>
    <w:rsid w:val="006E78DC"/>
    <w:rsid w:val="006E79F7"/>
    <w:rsid w:val="006E7F00"/>
    <w:rsid w:val="006E7F3B"/>
    <w:rsid w:val="006F00BD"/>
    <w:rsid w:val="006F0604"/>
    <w:rsid w:val="006F0774"/>
    <w:rsid w:val="006F07F9"/>
    <w:rsid w:val="006F0AE6"/>
    <w:rsid w:val="006F0E89"/>
    <w:rsid w:val="006F1572"/>
    <w:rsid w:val="006F1788"/>
    <w:rsid w:val="006F179C"/>
    <w:rsid w:val="006F24A5"/>
    <w:rsid w:val="006F266D"/>
    <w:rsid w:val="006F2758"/>
    <w:rsid w:val="006F2B78"/>
    <w:rsid w:val="006F315F"/>
    <w:rsid w:val="006F32A0"/>
    <w:rsid w:val="006F3419"/>
    <w:rsid w:val="006F3442"/>
    <w:rsid w:val="006F3926"/>
    <w:rsid w:val="006F3BD7"/>
    <w:rsid w:val="006F3CBC"/>
    <w:rsid w:val="006F3FAF"/>
    <w:rsid w:val="006F41BB"/>
    <w:rsid w:val="006F47A8"/>
    <w:rsid w:val="006F4A83"/>
    <w:rsid w:val="006F5097"/>
    <w:rsid w:val="006F5364"/>
    <w:rsid w:val="006F5585"/>
    <w:rsid w:val="006F55BF"/>
    <w:rsid w:val="006F55CB"/>
    <w:rsid w:val="006F5843"/>
    <w:rsid w:val="006F58BC"/>
    <w:rsid w:val="006F5DED"/>
    <w:rsid w:val="006F5FCA"/>
    <w:rsid w:val="006F644D"/>
    <w:rsid w:val="006F6ADD"/>
    <w:rsid w:val="006F6AE1"/>
    <w:rsid w:val="006F6F67"/>
    <w:rsid w:val="006F7462"/>
    <w:rsid w:val="006F7540"/>
    <w:rsid w:val="006F7801"/>
    <w:rsid w:val="006F78AE"/>
    <w:rsid w:val="006F7A98"/>
    <w:rsid w:val="006F7D87"/>
    <w:rsid w:val="0070005C"/>
    <w:rsid w:val="00700430"/>
    <w:rsid w:val="00700C37"/>
    <w:rsid w:val="00700D8F"/>
    <w:rsid w:val="007010A6"/>
    <w:rsid w:val="007010CC"/>
    <w:rsid w:val="00701566"/>
    <w:rsid w:val="00701599"/>
    <w:rsid w:val="00701A72"/>
    <w:rsid w:val="00701B0E"/>
    <w:rsid w:val="00701C80"/>
    <w:rsid w:val="0070214A"/>
    <w:rsid w:val="00702539"/>
    <w:rsid w:val="00702672"/>
    <w:rsid w:val="0070299A"/>
    <w:rsid w:val="00702A5A"/>
    <w:rsid w:val="00702ADF"/>
    <w:rsid w:val="00702CB7"/>
    <w:rsid w:val="00702EE2"/>
    <w:rsid w:val="007032AB"/>
    <w:rsid w:val="0070332A"/>
    <w:rsid w:val="00703398"/>
    <w:rsid w:val="007034D2"/>
    <w:rsid w:val="007036BF"/>
    <w:rsid w:val="00703A9C"/>
    <w:rsid w:val="0070405B"/>
    <w:rsid w:val="0070435F"/>
    <w:rsid w:val="007043CB"/>
    <w:rsid w:val="007044D3"/>
    <w:rsid w:val="00704609"/>
    <w:rsid w:val="00704DF6"/>
    <w:rsid w:val="00704EE8"/>
    <w:rsid w:val="00705697"/>
    <w:rsid w:val="007057B1"/>
    <w:rsid w:val="00705AB8"/>
    <w:rsid w:val="00705D1B"/>
    <w:rsid w:val="00705D4D"/>
    <w:rsid w:val="00705F40"/>
    <w:rsid w:val="00705F91"/>
    <w:rsid w:val="007060CA"/>
    <w:rsid w:val="007060D8"/>
    <w:rsid w:val="00706166"/>
    <w:rsid w:val="00706357"/>
    <w:rsid w:val="007064FD"/>
    <w:rsid w:val="00706B82"/>
    <w:rsid w:val="00706F33"/>
    <w:rsid w:val="00706F87"/>
    <w:rsid w:val="0070706D"/>
    <w:rsid w:val="007078C1"/>
    <w:rsid w:val="00707B3B"/>
    <w:rsid w:val="00707D12"/>
    <w:rsid w:val="00707EE4"/>
    <w:rsid w:val="00710097"/>
    <w:rsid w:val="00710174"/>
    <w:rsid w:val="007103F3"/>
    <w:rsid w:val="00710416"/>
    <w:rsid w:val="0071047A"/>
    <w:rsid w:val="007108CA"/>
    <w:rsid w:val="00710A13"/>
    <w:rsid w:val="00710A7D"/>
    <w:rsid w:val="00710C1B"/>
    <w:rsid w:val="00710CF5"/>
    <w:rsid w:val="00710F1C"/>
    <w:rsid w:val="007111E1"/>
    <w:rsid w:val="007118C6"/>
    <w:rsid w:val="0071190E"/>
    <w:rsid w:val="00711B94"/>
    <w:rsid w:val="00711C2C"/>
    <w:rsid w:val="00711E13"/>
    <w:rsid w:val="00711FF0"/>
    <w:rsid w:val="00712034"/>
    <w:rsid w:val="00712055"/>
    <w:rsid w:val="007121C0"/>
    <w:rsid w:val="00712B62"/>
    <w:rsid w:val="00712C62"/>
    <w:rsid w:val="00713594"/>
    <w:rsid w:val="007137C0"/>
    <w:rsid w:val="00713C08"/>
    <w:rsid w:val="007140A2"/>
    <w:rsid w:val="0071426A"/>
    <w:rsid w:val="007147B8"/>
    <w:rsid w:val="00714CAE"/>
    <w:rsid w:val="007152EE"/>
    <w:rsid w:val="00715649"/>
    <w:rsid w:val="007157FC"/>
    <w:rsid w:val="00715C3A"/>
    <w:rsid w:val="00715FF3"/>
    <w:rsid w:val="00716261"/>
    <w:rsid w:val="00716283"/>
    <w:rsid w:val="00716917"/>
    <w:rsid w:val="00716D8F"/>
    <w:rsid w:val="00716F04"/>
    <w:rsid w:val="00717071"/>
    <w:rsid w:val="00717331"/>
    <w:rsid w:val="00717663"/>
    <w:rsid w:val="007179BB"/>
    <w:rsid w:val="00717F36"/>
    <w:rsid w:val="007208C3"/>
    <w:rsid w:val="00720AD7"/>
    <w:rsid w:val="00720D18"/>
    <w:rsid w:val="00720E21"/>
    <w:rsid w:val="00720EC0"/>
    <w:rsid w:val="00720F60"/>
    <w:rsid w:val="0072105B"/>
    <w:rsid w:val="0072118D"/>
    <w:rsid w:val="007217D8"/>
    <w:rsid w:val="00721D1F"/>
    <w:rsid w:val="00721E8F"/>
    <w:rsid w:val="00721F58"/>
    <w:rsid w:val="00722AAC"/>
    <w:rsid w:val="007238B7"/>
    <w:rsid w:val="00723AE0"/>
    <w:rsid w:val="00723C80"/>
    <w:rsid w:val="00724376"/>
    <w:rsid w:val="00724644"/>
    <w:rsid w:val="0072466D"/>
    <w:rsid w:val="007246AE"/>
    <w:rsid w:val="00724726"/>
    <w:rsid w:val="00724E80"/>
    <w:rsid w:val="00725066"/>
    <w:rsid w:val="007255A9"/>
    <w:rsid w:val="007256DF"/>
    <w:rsid w:val="0072571C"/>
    <w:rsid w:val="0072573A"/>
    <w:rsid w:val="00725872"/>
    <w:rsid w:val="0072593D"/>
    <w:rsid w:val="00725A54"/>
    <w:rsid w:val="00725A70"/>
    <w:rsid w:val="007260B8"/>
    <w:rsid w:val="007263D2"/>
    <w:rsid w:val="007267AC"/>
    <w:rsid w:val="00726C05"/>
    <w:rsid w:val="00726F6E"/>
    <w:rsid w:val="0072750E"/>
    <w:rsid w:val="00727792"/>
    <w:rsid w:val="00727BE4"/>
    <w:rsid w:val="00727D1D"/>
    <w:rsid w:val="007303EA"/>
    <w:rsid w:val="0073049C"/>
    <w:rsid w:val="00730A4A"/>
    <w:rsid w:val="00730FFA"/>
    <w:rsid w:val="00731125"/>
    <w:rsid w:val="007312A4"/>
    <w:rsid w:val="0073140C"/>
    <w:rsid w:val="00731774"/>
    <w:rsid w:val="007318E1"/>
    <w:rsid w:val="007319E8"/>
    <w:rsid w:val="007319F7"/>
    <w:rsid w:val="00731A8E"/>
    <w:rsid w:val="00731AFD"/>
    <w:rsid w:val="00731C19"/>
    <w:rsid w:val="00732085"/>
    <w:rsid w:val="00732455"/>
    <w:rsid w:val="0073251E"/>
    <w:rsid w:val="00732622"/>
    <w:rsid w:val="007328D5"/>
    <w:rsid w:val="00732913"/>
    <w:rsid w:val="00732DF3"/>
    <w:rsid w:val="00732EE4"/>
    <w:rsid w:val="00733157"/>
    <w:rsid w:val="007332FD"/>
    <w:rsid w:val="007333FA"/>
    <w:rsid w:val="00733565"/>
    <w:rsid w:val="00733743"/>
    <w:rsid w:val="0073392F"/>
    <w:rsid w:val="00733985"/>
    <w:rsid w:val="00733CA6"/>
    <w:rsid w:val="00733E61"/>
    <w:rsid w:val="00733E89"/>
    <w:rsid w:val="007346A0"/>
    <w:rsid w:val="00734B80"/>
    <w:rsid w:val="00734CF0"/>
    <w:rsid w:val="00734F9C"/>
    <w:rsid w:val="00735288"/>
    <w:rsid w:val="00736113"/>
    <w:rsid w:val="0073630B"/>
    <w:rsid w:val="00736321"/>
    <w:rsid w:val="007365B7"/>
    <w:rsid w:val="007365BA"/>
    <w:rsid w:val="007367C7"/>
    <w:rsid w:val="00736941"/>
    <w:rsid w:val="00736BE1"/>
    <w:rsid w:val="0073752B"/>
    <w:rsid w:val="007377FA"/>
    <w:rsid w:val="00737DD1"/>
    <w:rsid w:val="007400E5"/>
    <w:rsid w:val="007404B6"/>
    <w:rsid w:val="00740707"/>
    <w:rsid w:val="0074088A"/>
    <w:rsid w:val="00740A27"/>
    <w:rsid w:val="00741190"/>
    <w:rsid w:val="007412B3"/>
    <w:rsid w:val="00741435"/>
    <w:rsid w:val="0074150C"/>
    <w:rsid w:val="00741A84"/>
    <w:rsid w:val="00741F6A"/>
    <w:rsid w:val="007423CB"/>
    <w:rsid w:val="007428A7"/>
    <w:rsid w:val="00742973"/>
    <w:rsid w:val="00742A07"/>
    <w:rsid w:val="00742D48"/>
    <w:rsid w:val="00742F55"/>
    <w:rsid w:val="007436A2"/>
    <w:rsid w:val="00744ABB"/>
    <w:rsid w:val="00744C89"/>
    <w:rsid w:val="007453DF"/>
    <w:rsid w:val="00745454"/>
    <w:rsid w:val="007459AB"/>
    <w:rsid w:val="00745F5F"/>
    <w:rsid w:val="00745F9B"/>
    <w:rsid w:val="00746AD4"/>
    <w:rsid w:val="00746C47"/>
    <w:rsid w:val="00746C80"/>
    <w:rsid w:val="00746DE3"/>
    <w:rsid w:val="00747299"/>
    <w:rsid w:val="0074744E"/>
    <w:rsid w:val="00747702"/>
    <w:rsid w:val="007479A1"/>
    <w:rsid w:val="007479AB"/>
    <w:rsid w:val="00747DBF"/>
    <w:rsid w:val="007501B9"/>
    <w:rsid w:val="007503EF"/>
    <w:rsid w:val="007506E7"/>
    <w:rsid w:val="00750843"/>
    <w:rsid w:val="007508BE"/>
    <w:rsid w:val="00750932"/>
    <w:rsid w:val="00750B22"/>
    <w:rsid w:val="007512E9"/>
    <w:rsid w:val="007515F2"/>
    <w:rsid w:val="007518FF"/>
    <w:rsid w:val="00751A15"/>
    <w:rsid w:val="00752244"/>
    <w:rsid w:val="007523F7"/>
    <w:rsid w:val="00752CB6"/>
    <w:rsid w:val="00753150"/>
    <w:rsid w:val="00753257"/>
    <w:rsid w:val="00753406"/>
    <w:rsid w:val="00753C67"/>
    <w:rsid w:val="00753CD3"/>
    <w:rsid w:val="00753E07"/>
    <w:rsid w:val="0075440D"/>
    <w:rsid w:val="007546B3"/>
    <w:rsid w:val="007547AE"/>
    <w:rsid w:val="0075482C"/>
    <w:rsid w:val="00754F89"/>
    <w:rsid w:val="007552D9"/>
    <w:rsid w:val="007557F4"/>
    <w:rsid w:val="00755987"/>
    <w:rsid w:val="00755C49"/>
    <w:rsid w:val="00755F0B"/>
    <w:rsid w:val="0075605B"/>
    <w:rsid w:val="00756400"/>
    <w:rsid w:val="00756A47"/>
    <w:rsid w:val="00756DAF"/>
    <w:rsid w:val="00756E04"/>
    <w:rsid w:val="00756EBE"/>
    <w:rsid w:val="00757175"/>
    <w:rsid w:val="00757567"/>
    <w:rsid w:val="007575CC"/>
    <w:rsid w:val="00757DF9"/>
    <w:rsid w:val="00757EA2"/>
    <w:rsid w:val="00761002"/>
    <w:rsid w:val="007611C4"/>
    <w:rsid w:val="00761275"/>
    <w:rsid w:val="0076147D"/>
    <w:rsid w:val="007615D6"/>
    <w:rsid w:val="0076166B"/>
    <w:rsid w:val="007618C2"/>
    <w:rsid w:val="00761D04"/>
    <w:rsid w:val="00761E0B"/>
    <w:rsid w:val="007621CF"/>
    <w:rsid w:val="007627D2"/>
    <w:rsid w:val="00762870"/>
    <w:rsid w:val="00762AB1"/>
    <w:rsid w:val="00762D4A"/>
    <w:rsid w:val="00763191"/>
    <w:rsid w:val="007633BB"/>
    <w:rsid w:val="007634CE"/>
    <w:rsid w:val="007638BA"/>
    <w:rsid w:val="007638D7"/>
    <w:rsid w:val="00763C06"/>
    <w:rsid w:val="00763E90"/>
    <w:rsid w:val="00764432"/>
    <w:rsid w:val="00764520"/>
    <w:rsid w:val="00765461"/>
    <w:rsid w:val="00765704"/>
    <w:rsid w:val="007658AB"/>
    <w:rsid w:val="00765977"/>
    <w:rsid w:val="00765E79"/>
    <w:rsid w:val="00766110"/>
    <w:rsid w:val="0076632D"/>
    <w:rsid w:val="007667AE"/>
    <w:rsid w:val="0076718A"/>
    <w:rsid w:val="00767CCC"/>
    <w:rsid w:val="00767EBF"/>
    <w:rsid w:val="00767EF3"/>
    <w:rsid w:val="00767FB3"/>
    <w:rsid w:val="0077019C"/>
    <w:rsid w:val="00770663"/>
    <w:rsid w:val="00770B89"/>
    <w:rsid w:val="00770D8F"/>
    <w:rsid w:val="00770E4C"/>
    <w:rsid w:val="00771731"/>
    <w:rsid w:val="007727E3"/>
    <w:rsid w:val="007729DA"/>
    <w:rsid w:val="00772B8F"/>
    <w:rsid w:val="00772C4C"/>
    <w:rsid w:val="00772E1A"/>
    <w:rsid w:val="007730DF"/>
    <w:rsid w:val="00773457"/>
    <w:rsid w:val="0077393D"/>
    <w:rsid w:val="00773A37"/>
    <w:rsid w:val="00773D51"/>
    <w:rsid w:val="00773EB1"/>
    <w:rsid w:val="00773F2B"/>
    <w:rsid w:val="007740A8"/>
    <w:rsid w:val="007743FF"/>
    <w:rsid w:val="0077463E"/>
    <w:rsid w:val="007748C7"/>
    <w:rsid w:val="007749DD"/>
    <w:rsid w:val="00774A09"/>
    <w:rsid w:val="00774A58"/>
    <w:rsid w:val="0077523D"/>
    <w:rsid w:val="007753F9"/>
    <w:rsid w:val="007757EE"/>
    <w:rsid w:val="00775B4B"/>
    <w:rsid w:val="00775E9A"/>
    <w:rsid w:val="00775F4D"/>
    <w:rsid w:val="007760EB"/>
    <w:rsid w:val="0077635F"/>
    <w:rsid w:val="00776E37"/>
    <w:rsid w:val="00776FF5"/>
    <w:rsid w:val="00777493"/>
    <w:rsid w:val="00777584"/>
    <w:rsid w:val="00777589"/>
    <w:rsid w:val="007775F0"/>
    <w:rsid w:val="007779BC"/>
    <w:rsid w:val="00777B3A"/>
    <w:rsid w:val="00780063"/>
    <w:rsid w:val="00780154"/>
    <w:rsid w:val="007802F1"/>
    <w:rsid w:val="00780A7C"/>
    <w:rsid w:val="00780D63"/>
    <w:rsid w:val="00780F60"/>
    <w:rsid w:val="0078117A"/>
    <w:rsid w:val="00781208"/>
    <w:rsid w:val="007816D3"/>
    <w:rsid w:val="007817A3"/>
    <w:rsid w:val="00781B96"/>
    <w:rsid w:val="00781C23"/>
    <w:rsid w:val="007822E6"/>
    <w:rsid w:val="007825C7"/>
    <w:rsid w:val="007828E5"/>
    <w:rsid w:val="00782C8E"/>
    <w:rsid w:val="00783046"/>
    <w:rsid w:val="007831DF"/>
    <w:rsid w:val="0078350E"/>
    <w:rsid w:val="00783949"/>
    <w:rsid w:val="00783A6B"/>
    <w:rsid w:val="00783F50"/>
    <w:rsid w:val="007841B3"/>
    <w:rsid w:val="007844B7"/>
    <w:rsid w:val="007849C6"/>
    <w:rsid w:val="00784F4D"/>
    <w:rsid w:val="00785182"/>
    <w:rsid w:val="007857EB"/>
    <w:rsid w:val="00785B1D"/>
    <w:rsid w:val="00785B57"/>
    <w:rsid w:val="00785C1B"/>
    <w:rsid w:val="00785D0F"/>
    <w:rsid w:val="007865B0"/>
    <w:rsid w:val="0078664D"/>
    <w:rsid w:val="007866F1"/>
    <w:rsid w:val="00786759"/>
    <w:rsid w:val="00787203"/>
    <w:rsid w:val="00787671"/>
    <w:rsid w:val="00787687"/>
    <w:rsid w:val="00787936"/>
    <w:rsid w:val="00787986"/>
    <w:rsid w:val="00787A74"/>
    <w:rsid w:val="00787CB6"/>
    <w:rsid w:val="00787F9F"/>
    <w:rsid w:val="00790074"/>
    <w:rsid w:val="00790366"/>
    <w:rsid w:val="007907A8"/>
    <w:rsid w:val="00790D97"/>
    <w:rsid w:val="00791018"/>
    <w:rsid w:val="00791970"/>
    <w:rsid w:val="00791D17"/>
    <w:rsid w:val="00792290"/>
    <w:rsid w:val="00792535"/>
    <w:rsid w:val="007929B0"/>
    <w:rsid w:val="00792A41"/>
    <w:rsid w:val="00792F47"/>
    <w:rsid w:val="00793054"/>
    <w:rsid w:val="007934B0"/>
    <w:rsid w:val="007934E9"/>
    <w:rsid w:val="007936A6"/>
    <w:rsid w:val="00793967"/>
    <w:rsid w:val="00793DD8"/>
    <w:rsid w:val="00794029"/>
    <w:rsid w:val="007941BC"/>
    <w:rsid w:val="00794256"/>
    <w:rsid w:val="007942B7"/>
    <w:rsid w:val="007946F7"/>
    <w:rsid w:val="007947A6"/>
    <w:rsid w:val="00794D43"/>
    <w:rsid w:val="0079553A"/>
    <w:rsid w:val="00795604"/>
    <w:rsid w:val="007956C4"/>
    <w:rsid w:val="007966D0"/>
    <w:rsid w:val="00796781"/>
    <w:rsid w:val="0079685E"/>
    <w:rsid w:val="00796A79"/>
    <w:rsid w:val="00796BD5"/>
    <w:rsid w:val="00796EE3"/>
    <w:rsid w:val="007971C8"/>
    <w:rsid w:val="007975C6"/>
    <w:rsid w:val="00797795"/>
    <w:rsid w:val="00797A9A"/>
    <w:rsid w:val="00797AD0"/>
    <w:rsid w:val="007A0444"/>
    <w:rsid w:val="007A04C7"/>
    <w:rsid w:val="007A06FC"/>
    <w:rsid w:val="007A0A3C"/>
    <w:rsid w:val="007A0CE9"/>
    <w:rsid w:val="007A19CA"/>
    <w:rsid w:val="007A1BB2"/>
    <w:rsid w:val="007A23CE"/>
    <w:rsid w:val="007A2AC8"/>
    <w:rsid w:val="007A2B39"/>
    <w:rsid w:val="007A2B86"/>
    <w:rsid w:val="007A2C27"/>
    <w:rsid w:val="007A2C9C"/>
    <w:rsid w:val="007A2F23"/>
    <w:rsid w:val="007A32E2"/>
    <w:rsid w:val="007A348D"/>
    <w:rsid w:val="007A37C8"/>
    <w:rsid w:val="007A3840"/>
    <w:rsid w:val="007A38D7"/>
    <w:rsid w:val="007A3D80"/>
    <w:rsid w:val="007A3E75"/>
    <w:rsid w:val="007A3F0F"/>
    <w:rsid w:val="007A45E1"/>
    <w:rsid w:val="007A47A8"/>
    <w:rsid w:val="007A4DE1"/>
    <w:rsid w:val="007A5086"/>
    <w:rsid w:val="007A50EC"/>
    <w:rsid w:val="007A553A"/>
    <w:rsid w:val="007A5623"/>
    <w:rsid w:val="007A57A7"/>
    <w:rsid w:val="007A5DB8"/>
    <w:rsid w:val="007A5DCB"/>
    <w:rsid w:val="007A6067"/>
    <w:rsid w:val="007A65DE"/>
    <w:rsid w:val="007A6626"/>
    <w:rsid w:val="007A6651"/>
    <w:rsid w:val="007A6786"/>
    <w:rsid w:val="007A6BBF"/>
    <w:rsid w:val="007A72FD"/>
    <w:rsid w:val="007A74DA"/>
    <w:rsid w:val="007A7636"/>
    <w:rsid w:val="007A7701"/>
    <w:rsid w:val="007A792A"/>
    <w:rsid w:val="007B0076"/>
    <w:rsid w:val="007B05E8"/>
    <w:rsid w:val="007B07DE"/>
    <w:rsid w:val="007B08EA"/>
    <w:rsid w:val="007B0A89"/>
    <w:rsid w:val="007B0AEF"/>
    <w:rsid w:val="007B0B53"/>
    <w:rsid w:val="007B0BED"/>
    <w:rsid w:val="007B0C36"/>
    <w:rsid w:val="007B25F2"/>
    <w:rsid w:val="007B2A43"/>
    <w:rsid w:val="007B2CC7"/>
    <w:rsid w:val="007B2D3B"/>
    <w:rsid w:val="007B2D99"/>
    <w:rsid w:val="007B2DB7"/>
    <w:rsid w:val="007B2F21"/>
    <w:rsid w:val="007B2F51"/>
    <w:rsid w:val="007B36C2"/>
    <w:rsid w:val="007B4184"/>
    <w:rsid w:val="007B471E"/>
    <w:rsid w:val="007B522E"/>
    <w:rsid w:val="007B5337"/>
    <w:rsid w:val="007B55C3"/>
    <w:rsid w:val="007B58B6"/>
    <w:rsid w:val="007B5D4B"/>
    <w:rsid w:val="007B6082"/>
    <w:rsid w:val="007B6767"/>
    <w:rsid w:val="007B6A6D"/>
    <w:rsid w:val="007B6BFF"/>
    <w:rsid w:val="007B6F06"/>
    <w:rsid w:val="007B7701"/>
    <w:rsid w:val="007B7B21"/>
    <w:rsid w:val="007B7B85"/>
    <w:rsid w:val="007B7D20"/>
    <w:rsid w:val="007C04E5"/>
    <w:rsid w:val="007C0589"/>
    <w:rsid w:val="007C071C"/>
    <w:rsid w:val="007C0797"/>
    <w:rsid w:val="007C0C7D"/>
    <w:rsid w:val="007C0D53"/>
    <w:rsid w:val="007C0E95"/>
    <w:rsid w:val="007C12CA"/>
    <w:rsid w:val="007C13B8"/>
    <w:rsid w:val="007C1404"/>
    <w:rsid w:val="007C1493"/>
    <w:rsid w:val="007C14E8"/>
    <w:rsid w:val="007C1815"/>
    <w:rsid w:val="007C1E97"/>
    <w:rsid w:val="007C204D"/>
    <w:rsid w:val="007C2359"/>
    <w:rsid w:val="007C23B3"/>
    <w:rsid w:val="007C2453"/>
    <w:rsid w:val="007C2A2D"/>
    <w:rsid w:val="007C2F01"/>
    <w:rsid w:val="007C2F82"/>
    <w:rsid w:val="007C308C"/>
    <w:rsid w:val="007C30C0"/>
    <w:rsid w:val="007C32E0"/>
    <w:rsid w:val="007C353C"/>
    <w:rsid w:val="007C3D77"/>
    <w:rsid w:val="007C3F57"/>
    <w:rsid w:val="007C3F79"/>
    <w:rsid w:val="007C40E1"/>
    <w:rsid w:val="007C4336"/>
    <w:rsid w:val="007C47A0"/>
    <w:rsid w:val="007C4A45"/>
    <w:rsid w:val="007C4F8D"/>
    <w:rsid w:val="007C5362"/>
    <w:rsid w:val="007C536B"/>
    <w:rsid w:val="007C5388"/>
    <w:rsid w:val="007C5761"/>
    <w:rsid w:val="007C58DA"/>
    <w:rsid w:val="007C59B6"/>
    <w:rsid w:val="007C5E99"/>
    <w:rsid w:val="007C6093"/>
    <w:rsid w:val="007C6311"/>
    <w:rsid w:val="007C6338"/>
    <w:rsid w:val="007C6352"/>
    <w:rsid w:val="007C6744"/>
    <w:rsid w:val="007C6A1B"/>
    <w:rsid w:val="007C6B14"/>
    <w:rsid w:val="007C6DE0"/>
    <w:rsid w:val="007C6E33"/>
    <w:rsid w:val="007C7129"/>
    <w:rsid w:val="007C7A4B"/>
    <w:rsid w:val="007C7C59"/>
    <w:rsid w:val="007D04EF"/>
    <w:rsid w:val="007D059C"/>
    <w:rsid w:val="007D08AD"/>
    <w:rsid w:val="007D0B5A"/>
    <w:rsid w:val="007D0C4B"/>
    <w:rsid w:val="007D0F98"/>
    <w:rsid w:val="007D0FAB"/>
    <w:rsid w:val="007D1092"/>
    <w:rsid w:val="007D1446"/>
    <w:rsid w:val="007D17EB"/>
    <w:rsid w:val="007D1AC3"/>
    <w:rsid w:val="007D1CF5"/>
    <w:rsid w:val="007D1E1F"/>
    <w:rsid w:val="007D1E45"/>
    <w:rsid w:val="007D1EF4"/>
    <w:rsid w:val="007D2184"/>
    <w:rsid w:val="007D2CCD"/>
    <w:rsid w:val="007D2CE4"/>
    <w:rsid w:val="007D2E02"/>
    <w:rsid w:val="007D2F50"/>
    <w:rsid w:val="007D3113"/>
    <w:rsid w:val="007D31ED"/>
    <w:rsid w:val="007D3203"/>
    <w:rsid w:val="007D354B"/>
    <w:rsid w:val="007D3677"/>
    <w:rsid w:val="007D37AF"/>
    <w:rsid w:val="007D3C61"/>
    <w:rsid w:val="007D3DF9"/>
    <w:rsid w:val="007D41B1"/>
    <w:rsid w:val="007D483D"/>
    <w:rsid w:val="007D4D6B"/>
    <w:rsid w:val="007D4F85"/>
    <w:rsid w:val="007D587C"/>
    <w:rsid w:val="007D5A8C"/>
    <w:rsid w:val="007D5D19"/>
    <w:rsid w:val="007D61E3"/>
    <w:rsid w:val="007D6711"/>
    <w:rsid w:val="007D6DAC"/>
    <w:rsid w:val="007D6DEB"/>
    <w:rsid w:val="007D7218"/>
    <w:rsid w:val="007D7510"/>
    <w:rsid w:val="007D7C1C"/>
    <w:rsid w:val="007D7F6E"/>
    <w:rsid w:val="007E00A2"/>
    <w:rsid w:val="007E013A"/>
    <w:rsid w:val="007E0148"/>
    <w:rsid w:val="007E0588"/>
    <w:rsid w:val="007E13CC"/>
    <w:rsid w:val="007E144F"/>
    <w:rsid w:val="007E14C6"/>
    <w:rsid w:val="007E1504"/>
    <w:rsid w:val="007E1543"/>
    <w:rsid w:val="007E19CE"/>
    <w:rsid w:val="007E1AD0"/>
    <w:rsid w:val="007E1F4C"/>
    <w:rsid w:val="007E1F9E"/>
    <w:rsid w:val="007E23B8"/>
    <w:rsid w:val="007E29B5"/>
    <w:rsid w:val="007E358E"/>
    <w:rsid w:val="007E3695"/>
    <w:rsid w:val="007E393D"/>
    <w:rsid w:val="007E3F41"/>
    <w:rsid w:val="007E4184"/>
    <w:rsid w:val="007E4216"/>
    <w:rsid w:val="007E42AF"/>
    <w:rsid w:val="007E42C9"/>
    <w:rsid w:val="007E449C"/>
    <w:rsid w:val="007E4DCB"/>
    <w:rsid w:val="007E513D"/>
    <w:rsid w:val="007E52B1"/>
    <w:rsid w:val="007E59AA"/>
    <w:rsid w:val="007E5A24"/>
    <w:rsid w:val="007E5F72"/>
    <w:rsid w:val="007E623A"/>
    <w:rsid w:val="007E6723"/>
    <w:rsid w:val="007E6794"/>
    <w:rsid w:val="007E6D1B"/>
    <w:rsid w:val="007E6DD6"/>
    <w:rsid w:val="007E6FB7"/>
    <w:rsid w:val="007E71CE"/>
    <w:rsid w:val="007E71EA"/>
    <w:rsid w:val="007E7723"/>
    <w:rsid w:val="007E7B79"/>
    <w:rsid w:val="007E7B8A"/>
    <w:rsid w:val="007E7F44"/>
    <w:rsid w:val="007F0027"/>
    <w:rsid w:val="007F010C"/>
    <w:rsid w:val="007F0176"/>
    <w:rsid w:val="007F036B"/>
    <w:rsid w:val="007F05B6"/>
    <w:rsid w:val="007F1367"/>
    <w:rsid w:val="007F13F7"/>
    <w:rsid w:val="007F1807"/>
    <w:rsid w:val="007F18D6"/>
    <w:rsid w:val="007F1A95"/>
    <w:rsid w:val="007F20E9"/>
    <w:rsid w:val="007F2149"/>
    <w:rsid w:val="007F2199"/>
    <w:rsid w:val="007F2269"/>
    <w:rsid w:val="007F22E2"/>
    <w:rsid w:val="007F2407"/>
    <w:rsid w:val="007F2492"/>
    <w:rsid w:val="007F2679"/>
    <w:rsid w:val="007F2A62"/>
    <w:rsid w:val="007F2AD8"/>
    <w:rsid w:val="007F393C"/>
    <w:rsid w:val="007F3941"/>
    <w:rsid w:val="007F4776"/>
    <w:rsid w:val="007F507F"/>
    <w:rsid w:val="007F52B3"/>
    <w:rsid w:val="007F54CC"/>
    <w:rsid w:val="007F5706"/>
    <w:rsid w:val="007F5AA9"/>
    <w:rsid w:val="007F5B91"/>
    <w:rsid w:val="007F5B93"/>
    <w:rsid w:val="007F5BAD"/>
    <w:rsid w:val="007F5D1E"/>
    <w:rsid w:val="007F622F"/>
    <w:rsid w:val="007F6864"/>
    <w:rsid w:val="007F6DFA"/>
    <w:rsid w:val="007F6E87"/>
    <w:rsid w:val="007F71DC"/>
    <w:rsid w:val="007F7260"/>
    <w:rsid w:val="007F78EF"/>
    <w:rsid w:val="007F7D27"/>
    <w:rsid w:val="007F7F0F"/>
    <w:rsid w:val="007F7F72"/>
    <w:rsid w:val="0080004F"/>
    <w:rsid w:val="0080030C"/>
    <w:rsid w:val="0080049B"/>
    <w:rsid w:val="008008C2"/>
    <w:rsid w:val="00800C58"/>
    <w:rsid w:val="0080185E"/>
    <w:rsid w:val="008018FC"/>
    <w:rsid w:val="00801DD5"/>
    <w:rsid w:val="00801EB7"/>
    <w:rsid w:val="0080207E"/>
    <w:rsid w:val="008024D9"/>
    <w:rsid w:val="008024F2"/>
    <w:rsid w:val="00802F34"/>
    <w:rsid w:val="008031D4"/>
    <w:rsid w:val="00803266"/>
    <w:rsid w:val="008034DB"/>
    <w:rsid w:val="00803AA3"/>
    <w:rsid w:val="00803BBE"/>
    <w:rsid w:val="00803EA2"/>
    <w:rsid w:val="00804310"/>
    <w:rsid w:val="00804A4A"/>
    <w:rsid w:val="00804B69"/>
    <w:rsid w:val="00804D45"/>
    <w:rsid w:val="0080508B"/>
    <w:rsid w:val="0080535D"/>
    <w:rsid w:val="008053EE"/>
    <w:rsid w:val="00805685"/>
    <w:rsid w:val="008056D3"/>
    <w:rsid w:val="00805AA2"/>
    <w:rsid w:val="00805AE8"/>
    <w:rsid w:val="00805BE0"/>
    <w:rsid w:val="00805E95"/>
    <w:rsid w:val="008061AD"/>
    <w:rsid w:val="0080625B"/>
    <w:rsid w:val="00806413"/>
    <w:rsid w:val="008067DF"/>
    <w:rsid w:val="00806F01"/>
    <w:rsid w:val="00807078"/>
    <w:rsid w:val="00807243"/>
    <w:rsid w:val="0080737A"/>
    <w:rsid w:val="008073A7"/>
    <w:rsid w:val="008074E4"/>
    <w:rsid w:val="008075C1"/>
    <w:rsid w:val="00807D2A"/>
    <w:rsid w:val="008107FE"/>
    <w:rsid w:val="00810DE3"/>
    <w:rsid w:val="00811135"/>
    <w:rsid w:val="008111FD"/>
    <w:rsid w:val="00811494"/>
    <w:rsid w:val="00811931"/>
    <w:rsid w:val="00812128"/>
    <w:rsid w:val="00812F78"/>
    <w:rsid w:val="00813143"/>
    <w:rsid w:val="008132D7"/>
    <w:rsid w:val="0081346B"/>
    <w:rsid w:val="00813488"/>
    <w:rsid w:val="00813747"/>
    <w:rsid w:val="00813AEA"/>
    <w:rsid w:val="00813D25"/>
    <w:rsid w:val="00813FD3"/>
    <w:rsid w:val="00814164"/>
    <w:rsid w:val="0081423E"/>
    <w:rsid w:val="008149D0"/>
    <w:rsid w:val="008156C4"/>
    <w:rsid w:val="00815B56"/>
    <w:rsid w:val="00815BF1"/>
    <w:rsid w:val="00815C1F"/>
    <w:rsid w:val="00815E9D"/>
    <w:rsid w:val="00815EFE"/>
    <w:rsid w:val="00815FCD"/>
    <w:rsid w:val="00815FF0"/>
    <w:rsid w:val="00816B68"/>
    <w:rsid w:val="00817267"/>
    <w:rsid w:val="00817487"/>
    <w:rsid w:val="00817725"/>
    <w:rsid w:val="00817EC5"/>
    <w:rsid w:val="008201AB"/>
    <w:rsid w:val="0082093C"/>
    <w:rsid w:val="00820E05"/>
    <w:rsid w:val="00820E62"/>
    <w:rsid w:val="00821096"/>
    <w:rsid w:val="008219BA"/>
    <w:rsid w:val="00821EAD"/>
    <w:rsid w:val="00821FA4"/>
    <w:rsid w:val="0082214F"/>
    <w:rsid w:val="008221A8"/>
    <w:rsid w:val="008223EC"/>
    <w:rsid w:val="0082290B"/>
    <w:rsid w:val="00822B01"/>
    <w:rsid w:val="00822DB7"/>
    <w:rsid w:val="00823E13"/>
    <w:rsid w:val="00824093"/>
    <w:rsid w:val="00824480"/>
    <w:rsid w:val="00824755"/>
    <w:rsid w:val="00824C6C"/>
    <w:rsid w:val="00825894"/>
    <w:rsid w:val="00825CA0"/>
    <w:rsid w:val="00825E8E"/>
    <w:rsid w:val="00826491"/>
    <w:rsid w:val="008269FE"/>
    <w:rsid w:val="00826A35"/>
    <w:rsid w:val="00826B28"/>
    <w:rsid w:val="00827203"/>
    <w:rsid w:val="0082775E"/>
    <w:rsid w:val="00827BDD"/>
    <w:rsid w:val="00827CBD"/>
    <w:rsid w:val="008304C0"/>
    <w:rsid w:val="008306C6"/>
    <w:rsid w:val="00830AE8"/>
    <w:rsid w:val="0083144B"/>
    <w:rsid w:val="00831A24"/>
    <w:rsid w:val="00831CDB"/>
    <w:rsid w:val="00831CF0"/>
    <w:rsid w:val="008322C8"/>
    <w:rsid w:val="00832355"/>
    <w:rsid w:val="008323E2"/>
    <w:rsid w:val="008326C6"/>
    <w:rsid w:val="00832DAB"/>
    <w:rsid w:val="00832EB9"/>
    <w:rsid w:val="008331BE"/>
    <w:rsid w:val="008332AD"/>
    <w:rsid w:val="008333B7"/>
    <w:rsid w:val="00833720"/>
    <w:rsid w:val="00833968"/>
    <w:rsid w:val="00833A99"/>
    <w:rsid w:val="00833F95"/>
    <w:rsid w:val="008342DE"/>
    <w:rsid w:val="00834763"/>
    <w:rsid w:val="00834C0D"/>
    <w:rsid w:val="00834D13"/>
    <w:rsid w:val="00834FA8"/>
    <w:rsid w:val="008350CA"/>
    <w:rsid w:val="008353BB"/>
    <w:rsid w:val="00835A64"/>
    <w:rsid w:val="00835EC4"/>
    <w:rsid w:val="008362F0"/>
    <w:rsid w:val="00836795"/>
    <w:rsid w:val="00836B39"/>
    <w:rsid w:val="00836B43"/>
    <w:rsid w:val="00836F8D"/>
    <w:rsid w:val="00837293"/>
    <w:rsid w:val="008378EF"/>
    <w:rsid w:val="00837B4C"/>
    <w:rsid w:val="0084042D"/>
    <w:rsid w:val="0084071F"/>
    <w:rsid w:val="0084092F"/>
    <w:rsid w:val="00840E41"/>
    <w:rsid w:val="00840FA3"/>
    <w:rsid w:val="0084116F"/>
    <w:rsid w:val="00841301"/>
    <w:rsid w:val="00841345"/>
    <w:rsid w:val="0084142D"/>
    <w:rsid w:val="00841BB7"/>
    <w:rsid w:val="0084209E"/>
    <w:rsid w:val="008420A6"/>
    <w:rsid w:val="00842394"/>
    <w:rsid w:val="00842670"/>
    <w:rsid w:val="00842811"/>
    <w:rsid w:val="0084283D"/>
    <w:rsid w:val="008429AD"/>
    <w:rsid w:val="00842A65"/>
    <w:rsid w:val="00842E3E"/>
    <w:rsid w:val="00842E48"/>
    <w:rsid w:val="00843614"/>
    <w:rsid w:val="008436D3"/>
    <w:rsid w:val="0084393A"/>
    <w:rsid w:val="00843A38"/>
    <w:rsid w:val="00843ED4"/>
    <w:rsid w:val="008441FB"/>
    <w:rsid w:val="00844408"/>
    <w:rsid w:val="00844A36"/>
    <w:rsid w:val="00844D79"/>
    <w:rsid w:val="00844EF5"/>
    <w:rsid w:val="00845080"/>
    <w:rsid w:val="008452F7"/>
    <w:rsid w:val="008455B1"/>
    <w:rsid w:val="00845751"/>
    <w:rsid w:val="008457B9"/>
    <w:rsid w:val="00845888"/>
    <w:rsid w:val="00845D1A"/>
    <w:rsid w:val="008466D2"/>
    <w:rsid w:val="008467C7"/>
    <w:rsid w:val="0084687E"/>
    <w:rsid w:val="00847185"/>
    <w:rsid w:val="0084722B"/>
    <w:rsid w:val="008477F8"/>
    <w:rsid w:val="00847F09"/>
    <w:rsid w:val="00847F7B"/>
    <w:rsid w:val="00850545"/>
    <w:rsid w:val="008509A7"/>
    <w:rsid w:val="00850CE3"/>
    <w:rsid w:val="00850D49"/>
    <w:rsid w:val="008513E0"/>
    <w:rsid w:val="0085150F"/>
    <w:rsid w:val="00851577"/>
    <w:rsid w:val="008515F6"/>
    <w:rsid w:val="00851601"/>
    <w:rsid w:val="00851631"/>
    <w:rsid w:val="008516F8"/>
    <w:rsid w:val="00851D4F"/>
    <w:rsid w:val="00851ECE"/>
    <w:rsid w:val="00851EE0"/>
    <w:rsid w:val="0085237B"/>
    <w:rsid w:val="008524B5"/>
    <w:rsid w:val="008527ED"/>
    <w:rsid w:val="00852E3E"/>
    <w:rsid w:val="008536D0"/>
    <w:rsid w:val="008537C4"/>
    <w:rsid w:val="00853B88"/>
    <w:rsid w:val="00854113"/>
    <w:rsid w:val="0085418C"/>
    <w:rsid w:val="0085437C"/>
    <w:rsid w:val="00854BF5"/>
    <w:rsid w:val="00854D93"/>
    <w:rsid w:val="00854E2D"/>
    <w:rsid w:val="00854EA0"/>
    <w:rsid w:val="00854F62"/>
    <w:rsid w:val="00854F88"/>
    <w:rsid w:val="0085500E"/>
    <w:rsid w:val="00855335"/>
    <w:rsid w:val="00855388"/>
    <w:rsid w:val="00855795"/>
    <w:rsid w:val="0085592E"/>
    <w:rsid w:val="008559BB"/>
    <w:rsid w:val="008559E8"/>
    <w:rsid w:val="00855C0E"/>
    <w:rsid w:val="008561EC"/>
    <w:rsid w:val="00856358"/>
    <w:rsid w:val="008565A7"/>
    <w:rsid w:val="00856623"/>
    <w:rsid w:val="00856E4E"/>
    <w:rsid w:val="008570C2"/>
    <w:rsid w:val="008579BD"/>
    <w:rsid w:val="00857A44"/>
    <w:rsid w:val="0086043A"/>
    <w:rsid w:val="00860491"/>
    <w:rsid w:val="0086057E"/>
    <w:rsid w:val="0086066B"/>
    <w:rsid w:val="00860BCD"/>
    <w:rsid w:val="008614AD"/>
    <w:rsid w:val="008619D3"/>
    <w:rsid w:val="00861F4E"/>
    <w:rsid w:val="00861FF9"/>
    <w:rsid w:val="0086225D"/>
    <w:rsid w:val="0086235C"/>
    <w:rsid w:val="00862576"/>
    <w:rsid w:val="00862E1F"/>
    <w:rsid w:val="0086312A"/>
    <w:rsid w:val="0086316D"/>
    <w:rsid w:val="008633A2"/>
    <w:rsid w:val="0086363F"/>
    <w:rsid w:val="00863776"/>
    <w:rsid w:val="008638E1"/>
    <w:rsid w:val="00863914"/>
    <w:rsid w:val="00863A7E"/>
    <w:rsid w:val="00864375"/>
    <w:rsid w:val="00864474"/>
    <w:rsid w:val="00864811"/>
    <w:rsid w:val="00864B02"/>
    <w:rsid w:val="00864CF7"/>
    <w:rsid w:val="00864F57"/>
    <w:rsid w:val="00865419"/>
    <w:rsid w:val="0086541B"/>
    <w:rsid w:val="00865A31"/>
    <w:rsid w:val="00865DD7"/>
    <w:rsid w:val="00865FA4"/>
    <w:rsid w:val="00865FBE"/>
    <w:rsid w:val="008669EB"/>
    <w:rsid w:val="00866A60"/>
    <w:rsid w:val="00866FF1"/>
    <w:rsid w:val="00867261"/>
    <w:rsid w:val="00867876"/>
    <w:rsid w:val="008701D2"/>
    <w:rsid w:val="00870523"/>
    <w:rsid w:val="00871879"/>
    <w:rsid w:val="0087188E"/>
    <w:rsid w:val="00871A1E"/>
    <w:rsid w:val="00871C27"/>
    <w:rsid w:val="00872074"/>
    <w:rsid w:val="0087281D"/>
    <w:rsid w:val="008728EC"/>
    <w:rsid w:val="00872A1F"/>
    <w:rsid w:val="00872A3F"/>
    <w:rsid w:val="00872AD9"/>
    <w:rsid w:val="00872C82"/>
    <w:rsid w:val="00873115"/>
    <w:rsid w:val="0087337F"/>
    <w:rsid w:val="008734CD"/>
    <w:rsid w:val="00873922"/>
    <w:rsid w:val="008739D3"/>
    <w:rsid w:val="00873A1E"/>
    <w:rsid w:val="00873AD7"/>
    <w:rsid w:val="00873DC4"/>
    <w:rsid w:val="00873E28"/>
    <w:rsid w:val="008741F5"/>
    <w:rsid w:val="008742F1"/>
    <w:rsid w:val="008744EF"/>
    <w:rsid w:val="00874A5E"/>
    <w:rsid w:val="00874E6D"/>
    <w:rsid w:val="00875104"/>
    <w:rsid w:val="008757C6"/>
    <w:rsid w:val="00875882"/>
    <w:rsid w:val="00875C49"/>
    <w:rsid w:val="00876286"/>
    <w:rsid w:val="0087643C"/>
    <w:rsid w:val="008766BD"/>
    <w:rsid w:val="00876EDB"/>
    <w:rsid w:val="00876EE7"/>
    <w:rsid w:val="00877244"/>
    <w:rsid w:val="008772B4"/>
    <w:rsid w:val="00877458"/>
    <w:rsid w:val="008774AF"/>
    <w:rsid w:val="0087784C"/>
    <w:rsid w:val="008778AE"/>
    <w:rsid w:val="008778BB"/>
    <w:rsid w:val="00877933"/>
    <w:rsid w:val="00877A88"/>
    <w:rsid w:val="00877E21"/>
    <w:rsid w:val="00880118"/>
    <w:rsid w:val="0088021F"/>
    <w:rsid w:val="00880A76"/>
    <w:rsid w:val="00880CF7"/>
    <w:rsid w:val="0088173E"/>
    <w:rsid w:val="0088188E"/>
    <w:rsid w:val="0088203B"/>
    <w:rsid w:val="008821C5"/>
    <w:rsid w:val="008821CC"/>
    <w:rsid w:val="0088234C"/>
    <w:rsid w:val="008823EA"/>
    <w:rsid w:val="008826DA"/>
    <w:rsid w:val="00882A33"/>
    <w:rsid w:val="00882C29"/>
    <w:rsid w:val="00882CFF"/>
    <w:rsid w:val="008832D8"/>
    <w:rsid w:val="008834FE"/>
    <w:rsid w:val="00883A3C"/>
    <w:rsid w:val="00883D6E"/>
    <w:rsid w:val="00884388"/>
    <w:rsid w:val="008849CC"/>
    <w:rsid w:val="00884E5A"/>
    <w:rsid w:val="00885659"/>
    <w:rsid w:val="0088569B"/>
    <w:rsid w:val="00885D2F"/>
    <w:rsid w:val="00885ED8"/>
    <w:rsid w:val="00886939"/>
    <w:rsid w:val="00886BF4"/>
    <w:rsid w:val="00886FF7"/>
    <w:rsid w:val="008872E4"/>
    <w:rsid w:val="008874A8"/>
    <w:rsid w:val="008875DA"/>
    <w:rsid w:val="00887778"/>
    <w:rsid w:val="00887A05"/>
    <w:rsid w:val="00887ABC"/>
    <w:rsid w:val="00887C1F"/>
    <w:rsid w:val="00887C67"/>
    <w:rsid w:val="00887D86"/>
    <w:rsid w:val="00887EB5"/>
    <w:rsid w:val="00890195"/>
    <w:rsid w:val="008902F2"/>
    <w:rsid w:val="008904B6"/>
    <w:rsid w:val="00890861"/>
    <w:rsid w:val="008911B7"/>
    <w:rsid w:val="00891216"/>
    <w:rsid w:val="00891319"/>
    <w:rsid w:val="0089159C"/>
    <w:rsid w:val="0089196A"/>
    <w:rsid w:val="00891A1C"/>
    <w:rsid w:val="00892000"/>
    <w:rsid w:val="00892035"/>
    <w:rsid w:val="00892154"/>
    <w:rsid w:val="00892309"/>
    <w:rsid w:val="00892760"/>
    <w:rsid w:val="00892815"/>
    <w:rsid w:val="00892821"/>
    <w:rsid w:val="00892A43"/>
    <w:rsid w:val="00892CEA"/>
    <w:rsid w:val="00892E65"/>
    <w:rsid w:val="00892F0F"/>
    <w:rsid w:val="00893306"/>
    <w:rsid w:val="00893F9B"/>
    <w:rsid w:val="00894644"/>
    <w:rsid w:val="00894830"/>
    <w:rsid w:val="00894AA1"/>
    <w:rsid w:val="00894FF6"/>
    <w:rsid w:val="008952A0"/>
    <w:rsid w:val="008952B1"/>
    <w:rsid w:val="00895398"/>
    <w:rsid w:val="00895492"/>
    <w:rsid w:val="00895554"/>
    <w:rsid w:val="008956D4"/>
    <w:rsid w:val="008958E5"/>
    <w:rsid w:val="00895907"/>
    <w:rsid w:val="00896179"/>
    <w:rsid w:val="008962B8"/>
    <w:rsid w:val="0089665D"/>
    <w:rsid w:val="00896B27"/>
    <w:rsid w:val="00896E14"/>
    <w:rsid w:val="00897204"/>
    <w:rsid w:val="008975E0"/>
    <w:rsid w:val="0089771A"/>
    <w:rsid w:val="008A0540"/>
    <w:rsid w:val="008A08BE"/>
    <w:rsid w:val="008A0B8C"/>
    <w:rsid w:val="008A0BDB"/>
    <w:rsid w:val="008A0E18"/>
    <w:rsid w:val="008A122A"/>
    <w:rsid w:val="008A13DE"/>
    <w:rsid w:val="008A1588"/>
    <w:rsid w:val="008A176A"/>
    <w:rsid w:val="008A180D"/>
    <w:rsid w:val="008A1B1D"/>
    <w:rsid w:val="008A2091"/>
    <w:rsid w:val="008A31A2"/>
    <w:rsid w:val="008A369C"/>
    <w:rsid w:val="008A37F6"/>
    <w:rsid w:val="008A39F9"/>
    <w:rsid w:val="008A3CB5"/>
    <w:rsid w:val="008A4355"/>
    <w:rsid w:val="008A46AD"/>
    <w:rsid w:val="008A46BF"/>
    <w:rsid w:val="008A474F"/>
    <w:rsid w:val="008A4F83"/>
    <w:rsid w:val="008A4F99"/>
    <w:rsid w:val="008A5321"/>
    <w:rsid w:val="008A539A"/>
    <w:rsid w:val="008A53FE"/>
    <w:rsid w:val="008A5F07"/>
    <w:rsid w:val="008A5F1D"/>
    <w:rsid w:val="008A61F3"/>
    <w:rsid w:val="008A6202"/>
    <w:rsid w:val="008A656F"/>
    <w:rsid w:val="008A6578"/>
    <w:rsid w:val="008A6828"/>
    <w:rsid w:val="008A694C"/>
    <w:rsid w:val="008A6991"/>
    <w:rsid w:val="008A6A41"/>
    <w:rsid w:val="008A6B98"/>
    <w:rsid w:val="008A6F22"/>
    <w:rsid w:val="008A6FB9"/>
    <w:rsid w:val="008A713A"/>
    <w:rsid w:val="008A7166"/>
    <w:rsid w:val="008A7596"/>
    <w:rsid w:val="008A7953"/>
    <w:rsid w:val="008A79CF"/>
    <w:rsid w:val="008A7A36"/>
    <w:rsid w:val="008B01C9"/>
    <w:rsid w:val="008B0717"/>
    <w:rsid w:val="008B0798"/>
    <w:rsid w:val="008B0819"/>
    <w:rsid w:val="008B0826"/>
    <w:rsid w:val="008B0BA2"/>
    <w:rsid w:val="008B0D16"/>
    <w:rsid w:val="008B10E7"/>
    <w:rsid w:val="008B18E5"/>
    <w:rsid w:val="008B1AAA"/>
    <w:rsid w:val="008B1F73"/>
    <w:rsid w:val="008B1F9A"/>
    <w:rsid w:val="008B2109"/>
    <w:rsid w:val="008B2463"/>
    <w:rsid w:val="008B28FD"/>
    <w:rsid w:val="008B2B0C"/>
    <w:rsid w:val="008B2B54"/>
    <w:rsid w:val="008B2BDC"/>
    <w:rsid w:val="008B2BE5"/>
    <w:rsid w:val="008B2D0F"/>
    <w:rsid w:val="008B2FD1"/>
    <w:rsid w:val="008B3013"/>
    <w:rsid w:val="008B305D"/>
    <w:rsid w:val="008B3081"/>
    <w:rsid w:val="008B385D"/>
    <w:rsid w:val="008B3A86"/>
    <w:rsid w:val="008B3BB4"/>
    <w:rsid w:val="008B3C5B"/>
    <w:rsid w:val="008B3D39"/>
    <w:rsid w:val="008B3F75"/>
    <w:rsid w:val="008B401E"/>
    <w:rsid w:val="008B4863"/>
    <w:rsid w:val="008B4C7F"/>
    <w:rsid w:val="008B4CCB"/>
    <w:rsid w:val="008B4D4B"/>
    <w:rsid w:val="008B4ED5"/>
    <w:rsid w:val="008B4F0E"/>
    <w:rsid w:val="008B50E9"/>
    <w:rsid w:val="008B51A3"/>
    <w:rsid w:val="008B54FB"/>
    <w:rsid w:val="008B5917"/>
    <w:rsid w:val="008B592A"/>
    <w:rsid w:val="008B5B7A"/>
    <w:rsid w:val="008B5E0D"/>
    <w:rsid w:val="008B5E11"/>
    <w:rsid w:val="008B5E59"/>
    <w:rsid w:val="008B6484"/>
    <w:rsid w:val="008B65B7"/>
    <w:rsid w:val="008B68B9"/>
    <w:rsid w:val="008B6F84"/>
    <w:rsid w:val="008B6FC7"/>
    <w:rsid w:val="008B7307"/>
    <w:rsid w:val="008B74B5"/>
    <w:rsid w:val="008B760B"/>
    <w:rsid w:val="008B7D8C"/>
    <w:rsid w:val="008B7DBA"/>
    <w:rsid w:val="008C0034"/>
    <w:rsid w:val="008C025E"/>
    <w:rsid w:val="008C0528"/>
    <w:rsid w:val="008C0A60"/>
    <w:rsid w:val="008C0FF1"/>
    <w:rsid w:val="008C14F8"/>
    <w:rsid w:val="008C1501"/>
    <w:rsid w:val="008C1989"/>
    <w:rsid w:val="008C1F7B"/>
    <w:rsid w:val="008C2B03"/>
    <w:rsid w:val="008C2CE1"/>
    <w:rsid w:val="008C342E"/>
    <w:rsid w:val="008C3BF6"/>
    <w:rsid w:val="008C3C63"/>
    <w:rsid w:val="008C3C84"/>
    <w:rsid w:val="008C3F98"/>
    <w:rsid w:val="008C40B0"/>
    <w:rsid w:val="008C41CB"/>
    <w:rsid w:val="008C4231"/>
    <w:rsid w:val="008C424E"/>
    <w:rsid w:val="008C4512"/>
    <w:rsid w:val="008C51C8"/>
    <w:rsid w:val="008C5208"/>
    <w:rsid w:val="008C5307"/>
    <w:rsid w:val="008C56D5"/>
    <w:rsid w:val="008C5A57"/>
    <w:rsid w:val="008C5DB5"/>
    <w:rsid w:val="008C5FA4"/>
    <w:rsid w:val="008C60FD"/>
    <w:rsid w:val="008C622D"/>
    <w:rsid w:val="008C62B3"/>
    <w:rsid w:val="008C6586"/>
    <w:rsid w:val="008C674D"/>
    <w:rsid w:val="008C6A74"/>
    <w:rsid w:val="008C6BAA"/>
    <w:rsid w:val="008C6E07"/>
    <w:rsid w:val="008C6F4D"/>
    <w:rsid w:val="008C709E"/>
    <w:rsid w:val="008C70A6"/>
    <w:rsid w:val="008C717C"/>
    <w:rsid w:val="008D07AB"/>
    <w:rsid w:val="008D0998"/>
    <w:rsid w:val="008D0B88"/>
    <w:rsid w:val="008D0EF2"/>
    <w:rsid w:val="008D17BA"/>
    <w:rsid w:val="008D181F"/>
    <w:rsid w:val="008D1CFB"/>
    <w:rsid w:val="008D1E88"/>
    <w:rsid w:val="008D2770"/>
    <w:rsid w:val="008D309C"/>
    <w:rsid w:val="008D31BD"/>
    <w:rsid w:val="008D3DCA"/>
    <w:rsid w:val="008D3E9F"/>
    <w:rsid w:val="008D3F14"/>
    <w:rsid w:val="008D4297"/>
    <w:rsid w:val="008D4472"/>
    <w:rsid w:val="008D46B8"/>
    <w:rsid w:val="008D499A"/>
    <w:rsid w:val="008D4E6C"/>
    <w:rsid w:val="008D4F88"/>
    <w:rsid w:val="008D5114"/>
    <w:rsid w:val="008D5696"/>
    <w:rsid w:val="008D57F5"/>
    <w:rsid w:val="008D5A45"/>
    <w:rsid w:val="008D5CC1"/>
    <w:rsid w:val="008D5E50"/>
    <w:rsid w:val="008D5E76"/>
    <w:rsid w:val="008D642E"/>
    <w:rsid w:val="008D64C4"/>
    <w:rsid w:val="008D693A"/>
    <w:rsid w:val="008D6BA1"/>
    <w:rsid w:val="008D6E7A"/>
    <w:rsid w:val="008D6F6F"/>
    <w:rsid w:val="008D722C"/>
    <w:rsid w:val="008D72AE"/>
    <w:rsid w:val="008D7760"/>
    <w:rsid w:val="008D7A79"/>
    <w:rsid w:val="008D7CC9"/>
    <w:rsid w:val="008E0096"/>
    <w:rsid w:val="008E009B"/>
    <w:rsid w:val="008E0530"/>
    <w:rsid w:val="008E0557"/>
    <w:rsid w:val="008E0C19"/>
    <w:rsid w:val="008E0EE6"/>
    <w:rsid w:val="008E12BE"/>
    <w:rsid w:val="008E1488"/>
    <w:rsid w:val="008E152B"/>
    <w:rsid w:val="008E15FD"/>
    <w:rsid w:val="008E1DAA"/>
    <w:rsid w:val="008E1DF6"/>
    <w:rsid w:val="008E1F86"/>
    <w:rsid w:val="008E2050"/>
    <w:rsid w:val="008E21C2"/>
    <w:rsid w:val="008E22B2"/>
    <w:rsid w:val="008E245F"/>
    <w:rsid w:val="008E2B4F"/>
    <w:rsid w:val="008E2D6B"/>
    <w:rsid w:val="008E2E78"/>
    <w:rsid w:val="008E3267"/>
    <w:rsid w:val="008E3414"/>
    <w:rsid w:val="008E3452"/>
    <w:rsid w:val="008E39FB"/>
    <w:rsid w:val="008E42E9"/>
    <w:rsid w:val="008E4394"/>
    <w:rsid w:val="008E4478"/>
    <w:rsid w:val="008E47A4"/>
    <w:rsid w:val="008E4961"/>
    <w:rsid w:val="008E4A10"/>
    <w:rsid w:val="008E4E5E"/>
    <w:rsid w:val="008E4F61"/>
    <w:rsid w:val="008E5206"/>
    <w:rsid w:val="008E532E"/>
    <w:rsid w:val="008E5986"/>
    <w:rsid w:val="008E5B6C"/>
    <w:rsid w:val="008E5DDB"/>
    <w:rsid w:val="008E615C"/>
    <w:rsid w:val="008E6366"/>
    <w:rsid w:val="008E667F"/>
    <w:rsid w:val="008E6E9A"/>
    <w:rsid w:val="008E70CE"/>
    <w:rsid w:val="008E73D5"/>
    <w:rsid w:val="008F026D"/>
    <w:rsid w:val="008F057F"/>
    <w:rsid w:val="008F05AD"/>
    <w:rsid w:val="008F08F6"/>
    <w:rsid w:val="008F091F"/>
    <w:rsid w:val="008F0AAB"/>
    <w:rsid w:val="008F10F2"/>
    <w:rsid w:val="008F11B2"/>
    <w:rsid w:val="008F159C"/>
    <w:rsid w:val="008F174A"/>
    <w:rsid w:val="008F1FB5"/>
    <w:rsid w:val="008F215C"/>
    <w:rsid w:val="008F23E8"/>
    <w:rsid w:val="008F26B9"/>
    <w:rsid w:val="008F29FF"/>
    <w:rsid w:val="008F2E60"/>
    <w:rsid w:val="008F37DF"/>
    <w:rsid w:val="008F388C"/>
    <w:rsid w:val="008F3BB0"/>
    <w:rsid w:val="008F3E22"/>
    <w:rsid w:val="008F4072"/>
    <w:rsid w:val="008F40A2"/>
    <w:rsid w:val="008F42A5"/>
    <w:rsid w:val="008F47D7"/>
    <w:rsid w:val="008F4940"/>
    <w:rsid w:val="008F4C55"/>
    <w:rsid w:val="008F500B"/>
    <w:rsid w:val="008F5C88"/>
    <w:rsid w:val="008F63A0"/>
    <w:rsid w:val="008F66AA"/>
    <w:rsid w:val="008F697C"/>
    <w:rsid w:val="008F71A0"/>
    <w:rsid w:val="008F7325"/>
    <w:rsid w:val="008F75A7"/>
    <w:rsid w:val="008F75C5"/>
    <w:rsid w:val="008F7998"/>
    <w:rsid w:val="008F7B99"/>
    <w:rsid w:val="008F7F9C"/>
    <w:rsid w:val="0090008B"/>
    <w:rsid w:val="00900296"/>
    <w:rsid w:val="00900405"/>
    <w:rsid w:val="00900644"/>
    <w:rsid w:val="009009B8"/>
    <w:rsid w:val="00900AFB"/>
    <w:rsid w:val="009010BF"/>
    <w:rsid w:val="00901CA2"/>
    <w:rsid w:val="00901CF6"/>
    <w:rsid w:val="0090257B"/>
    <w:rsid w:val="00902D1D"/>
    <w:rsid w:val="00902DD1"/>
    <w:rsid w:val="0090310B"/>
    <w:rsid w:val="0090314B"/>
    <w:rsid w:val="009031AB"/>
    <w:rsid w:val="009031BF"/>
    <w:rsid w:val="009032A3"/>
    <w:rsid w:val="0090348A"/>
    <w:rsid w:val="00903798"/>
    <w:rsid w:val="009039C1"/>
    <w:rsid w:val="00903ED1"/>
    <w:rsid w:val="0090464E"/>
    <w:rsid w:val="00904B4E"/>
    <w:rsid w:val="00904DA0"/>
    <w:rsid w:val="00904DE8"/>
    <w:rsid w:val="00905415"/>
    <w:rsid w:val="009054E6"/>
    <w:rsid w:val="00905C7C"/>
    <w:rsid w:val="00905DE0"/>
    <w:rsid w:val="009062FC"/>
    <w:rsid w:val="00906A57"/>
    <w:rsid w:val="00906CEE"/>
    <w:rsid w:val="00906E23"/>
    <w:rsid w:val="00907166"/>
    <w:rsid w:val="00907310"/>
    <w:rsid w:val="009076F0"/>
    <w:rsid w:val="00907A80"/>
    <w:rsid w:val="00907ADD"/>
    <w:rsid w:val="00907B5E"/>
    <w:rsid w:val="00907CA8"/>
    <w:rsid w:val="00910545"/>
    <w:rsid w:val="0091057A"/>
    <w:rsid w:val="009106E2"/>
    <w:rsid w:val="00910BDA"/>
    <w:rsid w:val="00910BE2"/>
    <w:rsid w:val="00910C4E"/>
    <w:rsid w:val="009112DA"/>
    <w:rsid w:val="00911974"/>
    <w:rsid w:val="00911F06"/>
    <w:rsid w:val="00912C39"/>
    <w:rsid w:val="0091340F"/>
    <w:rsid w:val="009134E5"/>
    <w:rsid w:val="00913577"/>
    <w:rsid w:val="0091388E"/>
    <w:rsid w:val="00913C9B"/>
    <w:rsid w:val="0091401D"/>
    <w:rsid w:val="009148D7"/>
    <w:rsid w:val="00914AF4"/>
    <w:rsid w:val="00914FAB"/>
    <w:rsid w:val="00915450"/>
    <w:rsid w:val="00915A0E"/>
    <w:rsid w:val="00915AA6"/>
    <w:rsid w:val="00915B9B"/>
    <w:rsid w:val="00916B03"/>
    <w:rsid w:val="00916B06"/>
    <w:rsid w:val="009172C3"/>
    <w:rsid w:val="00917408"/>
    <w:rsid w:val="0091766E"/>
    <w:rsid w:val="00917ADE"/>
    <w:rsid w:val="00917E55"/>
    <w:rsid w:val="00920C10"/>
    <w:rsid w:val="009213B4"/>
    <w:rsid w:val="00921BA7"/>
    <w:rsid w:val="00921DCD"/>
    <w:rsid w:val="0092273F"/>
    <w:rsid w:val="00922963"/>
    <w:rsid w:val="00922A26"/>
    <w:rsid w:val="00922CF3"/>
    <w:rsid w:val="00923131"/>
    <w:rsid w:val="00923838"/>
    <w:rsid w:val="00923CBE"/>
    <w:rsid w:val="00923D7A"/>
    <w:rsid w:val="00923E9C"/>
    <w:rsid w:val="009242D8"/>
    <w:rsid w:val="00925137"/>
    <w:rsid w:val="0092542B"/>
    <w:rsid w:val="00925931"/>
    <w:rsid w:val="00925E46"/>
    <w:rsid w:val="00926595"/>
    <w:rsid w:val="00926B07"/>
    <w:rsid w:val="00926BB9"/>
    <w:rsid w:val="00927464"/>
    <w:rsid w:val="009275C8"/>
    <w:rsid w:val="00927B47"/>
    <w:rsid w:val="00927C2B"/>
    <w:rsid w:val="00927E0A"/>
    <w:rsid w:val="00930023"/>
    <w:rsid w:val="009301AD"/>
    <w:rsid w:val="00930324"/>
    <w:rsid w:val="009305C8"/>
    <w:rsid w:val="00930733"/>
    <w:rsid w:val="00930CBF"/>
    <w:rsid w:val="00930D20"/>
    <w:rsid w:val="00930D21"/>
    <w:rsid w:val="00930E0A"/>
    <w:rsid w:val="00930E7C"/>
    <w:rsid w:val="00931161"/>
    <w:rsid w:val="00931311"/>
    <w:rsid w:val="00931729"/>
    <w:rsid w:val="00931A66"/>
    <w:rsid w:val="00931B33"/>
    <w:rsid w:val="0093210A"/>
    <w:rsid w:val="00932149"/>
    <w:rsid w:val="0093254A"/>
    <w:rsid w:val="00933387"/>
    <w:rsid w:val="009333C3"/>
    <w:rsid w:val="0093351C"/>
    <w:rsid w:val="00933753"/>
    <w:rsid w:val="00933990"/>
    <w:rsid w:val="00933D8D"/>
    <w:rsid w:val="00934370"/>
    <w:rsid w:val="009343F1"/>
    <w:rsid w:val="00934EBE"/>
    <w:rsid w:val="00934EF1"/>
    <w:rsid w:val="00934F23"/>
    <w:rsid w:val="0093511E"/>
    <w:rsid w:val="0093553F"/>
    <w:rsid w:val="00936050"/>
    <w:rsid w:val="00936089"/>
    <w:rsid w:val="00937017"/>
    <w:rsid w:val="00937380"/>
    <w:rsid w:val="009375D6"/>
    <w:rsid w:val="009376E7"/>
    <w:rsid w:val="009379D8"/>
    <w:rsid w:val="00937AF4"/>
    <w:rsid w:val="009408C0"/>
    <w:rsid w:val="00940D5E"/>
    <w:rsid w:val="00940DBB"/>
    <w:rsid w:val="00940E8D"/>
    <w:rsid w:val="00941017"/>
    <w:rsid w:val="00941230"/>
    <w:rsid w:val="00941248"/>
    <w:rsid w:val="00941562"/>
    <w:rsid w:val="00941AB3"/>
    <w:rsid w:val="00942BE0"/>
    <w:rsid w:val="00942CF0"/>
    <w:rsid w:val="00942F0A"/>
    <w:rsid w:val="009431C2"/>
    <w:rsid w:val="009433E2"/>
    <w:rsid w:val="0094373B"/>
    <w:rsid w:val="00943CBE"/>
    <w:rsid w:val="00943F5B"/>
    <w:rsid w:val="00943FA3"/>
    <w:rsid w:val="00944060"/>
    <w:rsid w:val="009440CD"/>
    <w:rsid w:val="0094412E"/>
    <w:rsid w:val="009444C2"/>
    <w:rsid w:val="009445D6"/>
    <w:rsid w:val="0094495E"/>
    <w:rsid w:val="00944A0C"/>
    <w:rsid w:val="00944A70"/>
    <w:rsid w:val="00944D88"/>
    <w:rsid w:val="00944E3C"/>
    <w:rsid w:val="009450BD"/>
    <w:rsid w:val="00945608"/>
    <w:rsid w:val="009456AD"/>
    <w:rsid w:val="009458E0"/>
    <w:rsid w:val="00945D0E"/>
    <w:rsid w:val="00945EAB"/>
    <w:rsid w:val="0094602C"/>
    <w:rsid w:val="00946040"/>
    <w:rsid w:val="00946201"/>
    <w:rsid w:val="009463F0"/>
    <w:rsid w:val="009463FA"/>
    <w:rsid w:val="009465B0"/>
    <w:rsid w:val="0094669B"/>
    <w:rsid w:val="00946E6F"/>
    <w:rsid w:val="00947226"/>
    <w:rsid w:val="0094736A"/>
    <w:rsid w:val="009478CC"/>
    <w:rsid w:val="00947BFC"/>
    <w:rsid w:val="009502DF"/>
    <w:rsid w:val="00950425"/>
    <w:rsid w:val="00950C08"/>
    <w:rsid w:val="00950C3F"/>
    <w:rsid w:val="00950F7E"/>
    <w:rsid w:val="00951148"/>
    <w:rsid w:val="00951443"/>
    <w:rsid w:val="0095197B"/>
    <w:rsid w:val="00951D37"/>
    <w:rsid w:val="00951D44"/>
    <w:rsid w:val="0095220F"/>
    <w:rsid w:val="0095229C"/>
    <w:rsid w:val="009527AE"/>
    <w:rsid w:val="00952B8E"/>
    <w:rsid w:val="00952E97"/>
    <w:rsid w:val="0095333E"/>
    <w:rsid w:val="00953E44"/>
    <w:rsid w:val="009543FF"/>
    <w:rsid w:val="009544CB"/>
    <w:rsid w:val="009547A9"/>
    <w:rsid w:val="00954AF2"/>
    <w:rsid w:val="00954CC8"/>
    <w:rsid w:val="00954EB4"/>
    <w:rsid w:val="00954FA6"/>
    <w:rsid w:val="00955196"/>
    <w:rsid w:val="009556A5"/>
    <w:rsid w:val="00955898"/>
    <w:rsid w:val="009559A1"/>
    <w:rsid w:val="00955CE5"/>
    <w:rsid w:val="00955D98"/>
    <w:rsid w:val="00955FFE"/>
    <w:rsid w:val="009563E3"/>
    <w:rsid w:val="00956734"/>
    <w:rsid w:val="0095677F"/>
    <w:rsid w:val="00956DDA"/>
    <w:rsid w:val="00956F4B"/>
    <w:rsid w:val="009576F0"/>
    <w:rsid w:val="009577AA"/>
    <w:rsid w:val="00957914"/>
    <w:rsid w:val="009579B6"/>
    <w:rsid w:val="009579E4"/>
    <w:rsid w:val="009600DF"/>
    <w:rsid w:val="00960216"/>
    <w:rsid w:val="009606B4"/>
    <w:rsid w:val="00960BD5"/>
    <w:rsid w:val="00961240"/>
    <w:rsid w:val="0096134D"/>
    <w:rsid w:val="00961434"/>
    <w:rsid w:val="009615FC"/>
    <w:rsid w:val="00961C3C"/>
    <w:rsid w:val="00961D4B"/>
    <w:rsid w:val="00961DB9"/>
    <w:rsid w:val="00961FB8"/>
    <w:rsid w:val="009622ED"/>
    <w:rsid w:val="00962470"/>
    <w:rsid w:val="00962581"/>
    <w:rsid w:val="0096263D"/>
    <w:rsid w:val="00962704"/>
    <w:rsid w:val="009627EC"/>
    <w:rsid w:val="0096290E"/>
    <w:rsid w:val="00962A94"/>
    <w:rsid w:val="00962F6C"/>
    <w:rsid w:val="00962F6D"/>
    <w:rsid w:val="00962FCD"/>
    <w:rsid w:val="00963739"/>
    <w:rsid w:val="009637EA"/>
    <w:rsid w:val="00963804"/>
    <w:rsid w:val="00963C61"/>
    <w:rsid w:val="00963F3E"/>
    <w:rsid w:val="00964091"/>
    <w:rsid w:val="009640AB"/>
    <w:rsid w:val="009641B6"/>
    <w:rsid w:val="009645B9"/>
    <w:rsid w:val="0096470B"/>
    <w:rsid w:val="009647E5"/>
    <w:rsid w:val="009647F4"/>
    <w:rsid w:val="0096486A"/>
    <w:rsid w:val="0096488E"/>
    <w:rsid w:val="00964E80"/>
    <w:rsid w:val="0096544A"/>
    <w:rsid w:val="00965462"/>
    <w:rsid w:val="00965DF2"/>
    <w:rsid w:val="00966A5F"/>
    <w:rsid w:val="00966C40"/>
    <w:rsid w:val="00966D17"/>
    <w:rsid w:val="00966F6D"/>
    <w:rsid w:val="00967003"/>
    <w:rsid w:val="0096724B"/>
    <w:rsid w:val="00967AA1"/>
    <w:rsid w:val="00967CF1"/>
    <w:rsid w:val="00967E6E"/>
    <w:rsid w:val="00970030"/>
    <w:rsid w:val="0097044A"/>
    <w:rsid w:val="00971051"/>
    <w:rsid w:val="00971260"/>
    <w:rsid w:val="009712B3"/>
    <w:rsid w:val="0097147C"/>
    <w:rsid w:val="009717E1"/>
    <w:rsid w:val="00971B03"/>
    <w:rsid w:val="00971CCD"/>
    <w:rsid w:val="00971DCA"/>
    <w:rsid w:val="00971FAC"/>
    <w:rsid w:val="00972006"/>
    <w:rsid w:val="0097236B"/>
    <w:rsid w:val="00972444"/>
    <w:rsid w:val="009727E8"/>
    <w:rsid w:val="00972834"/>
    <w:rsid w:val="009728BA"/>
    <w:rsid w:val="00972979"/>
    <w:rsid w:val="009729AB"/>
    <w:rsid w:val="00972F08"/>
    <w:rsid w:val="009736CE"/>
    <w:rsid w:val="00973FAF"/>
    <w:rsid w:val="00973FDC"/>
    <w:rsid w:val="009741E9"/>
    <w:rsid w:val="0097433A"/>
    <w:rsid w:val="00974595"/>
    <w:rsid w:val="009746D5"/>
    <w:rsid w:val="009748E2"/>
    <w:rsid w:val="00974F7D"/>
    <w:rsid w:val="00975054"/>
    <w:rsid w:val="0097511F"/>
    <w:rsid w:val="009756F0"/>
    <w:rsid w:val="0097570B"/>
    <w:rsid w:val="00975C8F"/>
    <w:rsid w:val="0097665A"/>
    <w:rsid w:val="0097669A"/>
    <w:rsid w:val="009766BA"/>
    <w:rsid w:val="0097677B"/>
    <w:rsid w:val="0097687B"/>
    <w:rsid w:val="009769AC"/>
    <w:rsid w:val="00976EBD"/>
    <w:rsid w:val="00977717"/>
    <w:rsid w:val="00977A85"/>
    <w:rsid w:val="00977E7B"/>
    <w:rsid w:val="0098013D"/>
    <w:rsid w:val="009803F2"/>
    <w:rsid w:val="00980B6A"/>
    <w:rsid w:val="00980C41"/>
    <w:rsid w:val="00980C74"/>
    <w:rsid w:val="00980EA4"/>
    <w:rsid w:val="00980F69"/>
    <w:rsid w:val="009818CF"/>
    <w:rsid w:val="00981D9B"/>
    <w:rsid w:val="00981DB4"/>
    <w:rsid w:val="0098254A"/>
    <w:rsid w:val="009826EA"/>
    <w:rsid w:val="00982713"/>
    <w:rsid w:val="00982893"/>
    <w:rsid w:val="00982A46"/>
    <w:rsid w:val="00983085"/>
    <w:rsid w:val="0098355E"/>
    <w:rsid w:val="00983653"/>
    <w:rsid w:val="00983746"/>
    <w:rsid w:val="00983F81"/>
    <w:rsid w:val="00984E01"/>
    <w:rsid w:val="00984E50"/>
    <w:rsid w:val="009850A3"/>
    <w:rsid w:val="009851A8"/>
    <w:rsid w:val="009854A7"/>
    <w:rsid w:val="00985688"/>
    <w:rsid w:val="009856AE"/>
    <w:rsid w:val="00985A39"/>
    <w:rsid w:val="00985AC3"/>
    <w:rsid w:val="00985AF8"/>
    <w:rsid w:val="00985E52"/>
    <w:rsid w:val="00985ED8"/>
    <w:rsid w:val="00986088"/>
    <w:rsid w:val="009869B0"/>
    <w:rsid w:val="00986A8E"/>
    <w:rsid w:val="00987281"/>
    <w:rsid w:val="0098766D"/>
    <w:rsid w:val="0098792E"/>
    <w:rsid w:val="00987CE4"/>
    <w:rsid w:val="00987DB4"/>
    <w:rsid w:val="0099029C"/>
    <w:rsid w:val="0099047D"/>
    <w:rsid w:val="00990B2C"/>
    <w:rsid w:val="00990E42"/>
    <w:rsid w:val="00990E5D"/>
    <w:rsid w:val="00990FFA"/>
    <w:rsid w:val="00991299"/>
    <w:rsid w:val="009915DF"/>
    <w:rsid w:val="009916B4"/>
    <w:rsid w:val="00991860"/>
    <w:rsid w:val="00991C96"/>
    <w:rsid w:val="009923A0"/>
    <w:rsid w:val="00992667"/>
    <w:rsid w:val="009926A7"/>
    <w:rsid w:val="00992846"/>
    <w:rsid w:val="009928C7"/>
    <w:rsid w:val="00992C93"/>
    <w:rsid w:val="00992D17"/>
    <w:rsid w:val="00993221"/>
    <w:rsid w:val="0099322B"/>
    <w:rsid w:val="00993767"/>
    <w:rsid w:val="00994121"/>
    <w:rsid w:val="00994588"/>
    <w:rsid w:val="0099499D"/>
    <w:rsid w:val="00994CCA"/>
    <w:rsid w:val="00994D4E"/>
    <w:rsid w:val="00994D8C"/>
    <w:rsid w:val="00995268"/>
    <w:rsid w:val="009952D7"/>
    <w:rsid w:val="00995476"/>
    <w:rsid w:val="0099563B"/>
    <w:rsid w:val="00995F18"/>
    <w:rsid w:val="00996072"/>
    <w:rsid w:val="0099615F"/>
    <w:rsid w:val="0099652F"/>
    <w:rsid w:val="009969C6"/>
    <w:rsid w:val="00996B5B"/>
    <w:rsid w:val="00996BA8"/>
    <w:rsid w:val="00996C2D"/>
    <w:rsid w:val="00996CF6"/>
    <w:rsid w:val="00996DD9"/>
    <w:rsid w:val="00996EE1"/>
    <w:rsid w:val="009974DB"/>
    <w:rsid w:val="0099773C"/>
    <w:rsid w:val="00997919"/>
    <w:rsid w:val="009A0068"/>
    <w:rsid w:val="009A0178"/>
    <w:rsid w:val="009A01E4"/>
    <w:rsid w:val="009A020D"/>
    <w:rsid w:val="009A022A"/>
    <w:rsid w:val="009A027A"/>
    <w:rsid w:val="009A02CD"/>
    <w:rsid w:val="009A0448"/>
    <w:rsid w:val="009A062D"/>
    <w:rsid w:val="009A089F"/>
    <w:rsid w:val="009A095E"/>
    <w:rsid w:val="009A0C64"/>
    <w:rsid w:val="009A135B"/>
    <w:rsid w:val="009A1382"/>
    <w:rsid w:val="009A1385"/>
    <w:rsid w:val="009A1594"/>
    <w:rsid w:val="009A15FD"/>
    <w:rsid w:val="009A1893"/>
    <w:rsid w:val="009A195C"/>
    <w:rsid w:val="009A1BD2"/>
    <w:rsid w:val="009A1E98"/>
    <w:rsid w:val="009A1E99"/>
    <w:rsid w:val="009A20D1"/>
    <w:rsid w:val="009A259A"/>
    <w:rsid w:val="009A2786"/>
    <w:rsid w:val="009A312D"/>
    <w:rsid w:val="009A3479"/>
    <w:rsid w:val="009A37AC"/>
    <w:rsid w:val="009A37FD"/>
    <w:rsid w:val="009A38D4"/>
    <w:rsid w:val="009A3A13"/>
    <w:rsid w:val="009A3E6E"/>
    <w:rsid w:val="009A4136"/>
    <w:rsid w:val="009A433B"/>
    <w:rsid w:val="009A433E"/>
    <w:rsid w:val="009A437F"/>
    <w:rsid w:val="009A4445"/>
    <w:rsid w:val="009A4DCC"/>
    <w:rsid w:val="009A5016"/>
    <w:rsid w:val="009A502C"/>
    <w:rsid w:val="009A522E"/>
    <w:rsid w:val="009A52FC"/>
    <w:rsid w:val="009A5914"/>
    <w:rsid w:val="009A59F8"/>
    <w:rsid w:val="009A5CC3"/>
    <w:rsid w:val="009A5D5B"/>
    <w:rsid w:val="009A60D1"/>
    <w:rsid w:val="009A63B3"/>
    <w:rsid w:val="009A6540"/>
    <w:rsid w:val="009A6B1B"/>
    <w:rsid w:val="009A7291"/>
    <w:rsid w:val="009A72B5"/>
    <w:rsid w:val="009A789E"/>
    <w:rsid w:val="009A7A86"/>
    <w:rsid w:val="009A7F26"/>
    <w:rsid w:val="009B0212"/>
    <w:rsid w:val="009B0723"/>
    <w:rsid w:val="009B0BFE"/>
    <w:rsid w:val="009B1135"/>
    <w:rsid w:val="009B11B4"/>
    <w:rsid w:val="009B11E4"/>
    <w:rsid w:val="009B184B"/>
    <w:rsid w:val="009B19B1"/>
    <w:rsid w:val="009B1A99"/>
    <w:rsid w:val="009B1ACF"/>
    <w:rsid w:val="009B1D4F"/>
    <w:rsid w:val="009B1E8F"/>
    <w:rsid w:val="009B1FBF"/>
    <w:rsid w:val="009B2260"/>
    <w:rsid w:val="009B25A0"/>
    <w:rsid w:val="009B2B4F"/>
    <w:rsid w:val="009B2ED3"/>
    <w:rsid w:val="009B3603"/>
    <w:rsid w:val="009B3620"/>
    <w:rsid w:val="009B3637"/>
    <w:rsid w:val="009B37FE"/>
    <w:rsid w:val="009B3BEB"/>
    <w:rsid w:val="009B3C11"/>
    <w:rsid w:val="009B42E1"/>
    <w:rsid w:val="009B4450"/>
    <w:rsid w:val="009B458B"/>
    <w:rsid w:val="009B4B3A"/>
    <w:rsid w:val="009B4F37"/>
    <w:rsid w:val="009B53E2"/>
    <w:rsid w:val="009B5968"/>
    <w:rsid w:val="009B5A03"/>
    <w:rsid w:val="009B5C9E"/>
    <w:rsid w:val="009B5DA3"/>
    <w:rsid w:val="009B60BD"/>
    <w:rsid w:val="009B6248"/>
    <w:rsid w:val="009B64F9"/>
    <w:rsid w:val="009B6A60"/>
    <w:rsid w:val="009B6E3E"/>
    <w:rsid w:val="009B6E60"/>
    <w:rsid w:val="009B71CA"/>
    <w:rsid w:val="009B731A"/>
    <w:rsid w:val="009B73BF"/>
    <w:rsid w:val="009B73F1"/>
    <w:rsid w:val="009B765C"/>
    <w:rsid w:val="009B7929"/>
    <w:rsid w:val="009B7A49"/>
    <w:rsid w:val="009C0056"/>
    <w:rsid w:val="009C0574"/>
    <w:rsid w:val="009C0725"/>
    <w:rsid w:val="009C0930"/>
    <w:rsid w:val="009C09E2"/>
    <w:rsid w:val="009C0E88"/>
    <w:rsid w:val="009C1114"/>
    <w:rsid w:val="009C113A"/>
    <w:rsid w:val="009C1599"/>
    <w:rsid w:val="009C2824"/>
    <w:rsid w:val="009C31A1"/>
    <w:rsid w:val="009C353D"/>
    <w:rsid w:val="009C39A5"/>
    <w:rsid w:val="009C3AB0"/>
    <w:rsid w:val="009C3AE3"/>
    <w:rsid w:val="009C4148"/>
    <w:rsid w:val="009C423A"/>
    <w:rsid w:val="009C4447"/>
    <w:rsid w:val="009C45A0"/>
    <w:rsid w:val="009C45F6"/>
    <w:rsid w:val="009C4ADE"/>
    <w:rsid w:val="009C4FD8"/>
    <w:rsid w:val="009C50C0"/>
    <w:rsid w:val="009C604B"/>
    <w:rsid w:val="009C60DF"/>
    <w:rsid w:val="009C6148"/>
    <w:rsid w:val="009C631D"/>
    <w:rsid w:val="009C6722"/>
    <w:rsid w:val="009C69E0"/>
    <w:rsid w:val="009C7461"/>
    <w:rsid w:val="009C7680"/>
    <w:rsid w:val="009C77C3"/>
    <w:rsid w:val="009C79F0"/>
    <w:rsid w:val="009C7A81"/>
    <w:rsid w:val="009C7AE2"/>
    <w:rsid w:val="009C7B99"/>
    <w:rsid w:val="009C7F05"/>
    <w:rsid w:val="009C7F59"/>
    <w:rsid w:val="009C7F90"/>
    <w:rsid w:val="009D00F6"/>
    <w:rsid w:val="009D06F2"/>
    <w:rsid w:val="009D075D"/>
    <w:rsid w:val="009D0CA1"/>
    <w:rsid w:val="009D15DF"/>
    <w:rsid w:val="009D15EB"/>
    <w:rsid w:val="009D1727"/>
    <w:rsid w:val="009D1A42"/>
    <w:rsid w:val="009D21D1"/>
    <w:rsid w:val="009D2490"/>
    <w:rsid w:val="009D2729"/>
    <w:rsid w:val="009D28F4"/>
    <w:rsid w:val="009D2A74"/>
    <w:rsid w:val="009D2DFC"/>
    <w:rsid w:val="009D34D5"/>
    <w:rsid w:val="009D370D"/>
    <w:rsid w:val="009D3769"/>
    <w:rsid w:val="009D3879"/>
    <w:rsid w:val="009D3B7B"/>
    <w:rsid w:val="009D3E8C"/>
    <w:rsid w:val="009D3EBF"/>
    <w:rsid w:val="009D3F8D"/>
    <w:rsid w:val="009D4058"/>
    <w:rsid w:val="009D4211"/>
    <w:rsid w:val="009D45D4"/>
    <w:rsid w:val="009D461D"/>
    <w:rsid w:val="009D477D"/>
    <w:rsid w:val="009D4B5E"/>
    <w:rsid w:val="009D4CA4"/>
    <w:rsid w:val="009D51E9"/>
    <w:rsid w:val="009D5736"/>
    <w:rsid w:val="009D585D"/>
    <w:rsid w:val="009D5968"/>
    <w:rsid w:val="009D5D29"/>
    <w:rsid w:val="009D60D9"/>
    <w:rsid w:val="009D6181"/>
    <w:rsid w:val="009D61B5"/>
    <w:rsid w:val="009D6670"/>
    <w:rsid w:val="009D6CE8"/>
    <w:rsid w:val="009D713D"/>
    <w:rsid w:val="009D7410"/>
    <w:rsid w:val="009D7A38"/>
    <w:rsid w:val="009D7ACA"/>
    <w:rsid w:val="009E01D9"/>
    <w:rsid w:val="009E0259"/>
    <w:rsid w:val="009E03C4"/>
    <w:rsid w:val="009E06DD"/>
    <w:rsid w:val="009E0A68"/>
    <w:rsid w:val="009E0E14"/>
    <w:rsid w:val="009E0E37"/>
    <w:rsid w:val="009E12DF"/>
    <w:rsid w:val="009E13A9"/>
    <w:rsid w:val="009E15CC"/>
    <w:rsid w:val="009E185E"/>
    <w:rsid w:val="009E1A36"/>
    <w:rsid w:val="009E22AB"/>
    <w:rsid w:val="009E242F"/>
    <w:rsid w:val="009E25AE"/>
    <w:rsid w:val="009E28FE"/>
    <w:rsid w:val="009E36E2"/>
    <w:rsid w:val="009E388D"/>
    <w:rsid w:val="009E3CBA"/>
    <w:rsid w:val="009E4174"/>
    <w:rsid w:val="009E4EB5"/>
    <w:rsid w:val="009E51B9"/>
    <w:rsid w:val="009E5257"/>
    <w:rsid w:val="009E5330"/>
    <w:rsid w:val="009E59E5"/>
    <w:rsid w:val="009E5BB6"/>
    <w:rsid w:val="009E5CAF"/>
    <w:rsid w:val="009E5F1F"/>
    <w:rsid w:val="009E628C"/>
    <w:rsid w:val="009E63D2"/>
    <w:rsid w:val="009E6D0B"/>
    <w:rsid w:val="009E6E9E"/>
    <w:rsid w:val="009E71C8"/>
    <w:rsid w:val="009E73E4"/>
    <w:rsid w:val="009E753D"/>
    <w:rsid w:val="009E79C6"/>
    <w:rsid w:val="009E79F2"/>
    <w:rsid w:val="009E7A6A"/>
    <w:rsid w:val="009F0073"/>
    <w:rsid w:val="009F018B"/>
    <w:rsid w:val="009F021E"/>
    <w:rsid w:val="009F0261"/>
    <w:rsid w:val="009F04DC"/>
    <w:rsid w:val="009F0515"/>
    <w:rsid w:val="009F07C8"/>
    <w:rsid w:val="009F08AA"/>
    <w:rsid w:val="009F094B"/>
    <w:rsid w:val="009F0AD7"/>
    <w:rsid w:val="009F0D01"/>
    <w:rsid w:val="009F0F49"/>
    <w:rsid w:val="009F11BA"/>
    <w:rsid w:val="009F16ED"/>
    <w:rsid w:val="009F182A"/>
    <w:rsid w:val="009F18CD"/>
    <w:rsid w:val="009F1BA1"/>
    <w:rsid w:val="009F1D23"/>
    <w:rsid w:val="009F1D6E"/>
    <w:rsid w:val="009F26EC"/>
    <w:rsid w:val="009F286B"/>
    <w:rsid w:val="009F2C5A"/>
    <w:rsid w:val="009F2D71"/>
    <w:rsid w:val="009F300B"/>
    <w:rsid w:val="009F302D"/>
    <w:rsid w:val="009F3109"/>
    <w:rsid w:val="009F3697"/>
    <w:rsid w:val="009F3732"/>
    <w:rsid w:val="009F3863"/>
    <w:rsid w:val="009F3B67"/>
    <w:rsid w:val="009F3BC5"/>
    <w:rsid w:val="009F4008"/>
    <w:rsid w:val="009F45D0"/>
    <w:rsid w:val="009F4932"/>
    <w:rsid w:val="009F49EC"/>
    <w:rsid w:val="009F4D5E"/>
    <w:rsid w:val="009F54F5"/>
    <w:rsid w:val="009F5A11"/>
    <w:rsid w:val="009F5AB7"/>
    <w:rsid w:val="009F5FDE"/>
    <w:rsid w:val="009F6095"/>
    <w:rsid w:val="009F61F8"/>
    <w:rsid w:val="009F6265"/>
    <w:rsid w:val="009F6978"/>
    <w:rsid w:val="009F6A94"/>
    <w:rsid w:val="009F6EC3"/>
    <w:rsid w:val="009F71D5"/>
    <w:rsid w:val="009F72B2"/>
    <w:rsid w:val="009F7597"/>
    <w:rsid w:val="009F76A5"/>
    <w:rsid w:val="009F7BC2"/>
    <w:rsid w:val="009F7E0E"/>
    <w:rsid w:val="00A003F9"/>
    <w:rsid w:val="00A00766"/>
    <w:rsid w:val="00A00774"/>
    <w:rsid w:val="00A0098D"/>
    <w:rsid w:val="00A00E1F"/>
    <w:rsid w:val="00A01183"/>
    <w:rsid w:val="00A0202E"/>
    <w:rsid w:val="00A02727"/>
    <w:rsid w:val="00A02A2A"/>
    <w:rsid w:val="00A02C2B"/>
    <w:rsid w:val="00A03B08"/>
    <w:rsid w:val="00A03FAD"/>
    <w:rsid w:val="00A047AE"/>
    <w:rsid w:val="00A0488F"/>
    <w:rsid w:val="00A049F7"/>
    <w:rsid w:val="00A04D07"/>
    <w:rsid w:val="00A04F64"/>
    <w:rsid w:val="00A051DC"/>
    <w:rsid w:val="00A056FD"/>
    <w:rsid w:val="00A05A0D"/>
    <w:rsid w:val="00A05AFA"/>
    <w:rsid w:val="00A05B95"/>
    <w:rsid w:val="00A05EAF"/>
    <w:rsid w:val="00A06230"/>
    <w:rsid w:val="00A06874"/>
    <w:rsid w:val="00A0691C"/>
    <w:rsid w:val="00A06977"/>
    <w:rsid w:val="00A06A03"/>
    <w:rsid w:val="00A06B67"/>
    <w:rsid w:val="00A06BA9"/>
    <w:rsid w:val="00A06BDC"/>
    <w:rsid w:val="00A07242"/>
    <w:rsid w:val="00A07A95"/>
    <w:rsid w:val="00A1027B"/>
    <w:rsid w:val="00A103CD"/>
    <w:rsid w:val="00A10420"/>
    <w:rsid w:val="00A10715"/>
    <w:rsid w:val="00A10766"/>
    <w:rsid w:val="00A10964"/>
    <w:rsid w:val="00A109B6"/>
    <w:rsid w:val="00A11078"/>
    <w:rsid w:val="00A1174F"/>
    <w:rsid w:val="00A11889"/>
    <w:rsid w:val="00A11A56"/>
    <w:rsid w:val="00A12053"/>
    <w:rsid w:val="00A121A6"/>
    <w:rsid w:val="00A12301"/>
    <w:rsid w:val="00A128DB"/>
    <w:rsid w:val="00A12C39"/>
    <w:rsid w:val="00A131D6"/>
    <w:rsid w:val="00A1323C"/>
    <w:rsid w:val="00A13403"/>
    <w:rsid w:val="00A1357A"/>
    <w:rsid w:val="00A138C5"/>
    <w:rsid w:val="00A13C34"/>
    <w:rsid w:val="00A13CE2"/>
    <w:rsid w:val="00A14040"/>
    <w:rsid w:val="00A142D1"/>
    <w:rsid w:val="00A144BC"/>
    <w:rsid w:val="00A14545"/>
    <w:rsid w:val="00A14553"/>
    <w:rsid w:val="00A14B21"/>
    <w:rsid w:val="00A14B37"/>
    <w:rsid w:val="00A14F9B"/>
    <w:rsid w:val="00A14FD4"/>
    <w:rsid w:val="00A15397"/>
    <w:rsid w:val="00A153BE"/>
    <w:rsid w:val="00A1545A"/>
    <w:rsid w:val="00A15B36"/>
    <w:rsid w:val="00A15B88"/>
    <w:rsid w:val="00A165A7"/>
    <w:rsid w:val="00A16873"/>
    <w:rsid w:val="00A16901"/>
    <w:rsid w:val="00A16AC5"/>
    <w:rsid w:val="00A16D24"/>
    <w:rsid w:val="00A16D88"/>
    <w:rsid w:val="00A16F2B"/>
    <w:rsid w:val="00A1732E"/>
    <w:rsid w:val="00A177A6"/>
    <w:rsid w:val="00A2080F"/>
    <w:rsid w:val="00A20A8B"/>
    <w:rsid w:val="00A20C23"/>
    <w:rsid w:val="00A20E4A"/>
    <w:rsid w:val="00A20EBF"/>
    <w:rsid w:val="00A21021"/>
    <w:rsid w:val="00A2108D"/>
    <w:rsid w:val="00A21421"/>
    <w:rsid w:val="00A214F3"/>
    <w:rsid w:val="00A21899"/>
    <w:rsid w:val="00A21F17"/>
    <w:rsid w:val="00A221D8"/>
    <w:rsid w:val="00A22311"/>
    <w:rsid w:val="00A224A7"/>
    <w:rsid w:val="00A2317A"/>
    <w:rsid w:val="00A23607"/>
    <w:rsid w:val="00A240DF"/>
    <w:rsid w:val="00A24227"/>
    <w:rsid w:val="00A2428E"/>
    <w:rsid w:val="00A2433F"/>
    <w:rsid w:val="00A245D5"/>
    <w:rsid w:val="00A24939"/>
    <w:rsid w:val="00A249D0"/>
    <w:rsid w:val="00A249D3"/>
    <w:rsid w:val="00A24BC8"/>
    <w:rsid w:val="00A24E6B"/>
    <w:rsid w:val="00A25689"/>
    <w:rsid w:val="00A256DA"/>
    <w:rsid w:val="00A257C2"/>
    <w:rsid w:val="00A259D8"/>
    <w:rsid w:val="00A25A45"/>
    <w:rsid w:val="00A25A80"/>
    <w:rsid w:val="00A25CD7"/>
    <w:rsid w:val="00A2628B"/>
    <w:rsid w:val="00A26322"/>
    <w:rsid w:val="00A2634D"/>
    <w:rsid w:val="00A26745"/>
    <w:rsid w:val="00A267EC"/>
    <w:rsid w:val="00A26B8C"/>
    <w:rsid w:val="00A26C3C"/>
    <w:rsid w:val="00A26C5C"/>
    <w:rsid w:val="00A26CE3"/>
    <w:rsid w:val="00A26F51"/>
    <w:rsid w:val="00A26F9D"/>
    <w:rsid w:val="00A27511"/>
    <w:rsid w:val="00A27E1F"/>
    <w:rsid w:val="00A30C45"/>
    <w:rsid w:val="00A3130B"/>
    <w:rsid w:val="00A314BD"/>
    <w:rsid w:val="00A31917"/>
    <w:rsid w:val="00A319F1"/>
    <w:rsid w:val="00A31A2A"/>
    <w:rsid w:val="00A32088"/>
    <w:rsid w:val="00A32093"/>
    <w:rsid w:val="00A3256F"/>
    <w:rsid w:val="00A325DF"/>
    <w:rsid w:val="00A32C30"/>
    <w:rsid w:val="00A32D20"/>
    <w:rsid w:val="00A3311A"/>
    <w:rsid w:val="00A3376A"/>
    <w:rsid w:val="00A337B0"/>
    <w:rsid w:val="00A33808"/>
    <w:rsid w:val="00A3382A"/>
    <w:rsid w:val="00A33C43"/>
    <w:rsid w:val="00A34504"/>
    <w:rsid w:val="00A34576"/>
    <w:rsid w:val="00A345F4"/>
    <w:rsid w:val="00A349D8"/>
    <w:rsid w:val="00A349DC"/>
    <w:rsid w:val="00A34D1A"/>
    <w:rsid w:val="00A35234"/>
    <w:rsid w:val="00A3537E"/>
    <w:rsid w:val="00A35563"/>
    <w:rsid w:val="00A35741"/>
    <w:rsid w:val="00A35B0D"/>
    <w:rsid w:val="00A3640E"/>
    <w:rsid w:val="00A36619"/>
    <w:rsid w:val="00A37658"/>
    <w:rsid w:val="00A40000"/>
    <w:rsid w:val="00A40032"/>
    <w:rsid w:val="00A40055"/>
    <w:rsid w:val="00A400E8"/>
    <w:rsid w:val="00A400FD"/>
    <w:rsid w:val="00A402D4"/>
    <w:rsid w:val="00A40BB1"/>
    <w:rsid w:val="00A40D92"/>
    <w:rsid w:val="00A41285"/>
    <w:rsid w:val="00A413D5"/>
    <w:rsid w:val="00A414B2"/>
    <w:rsid w:val="00A41555"/>
    <w:rsid w:val="00A41600"/>
    <w:rsid w:val="00A41631"/>
    <w:rsid w:val="00A4165A"/>
    <w:rsid w:val="00A41ECA"/>
    <w:rsid w:val="00A422C9"/>
    <w:rsid w:val="00A425C3"/>
    <w:rsid w:val="00A42961"/>
    <w:rsid w:val="00A42AD8"/>
    <w:rsid w:val="00A42B07"/>
    <w:rsid w:val="00A42BE0"/>
    <w:rsid w:val="00A42C04"/>
    <w:rsid w:val="00A430D4"/>
    <w:rsid w:val="00A43459"/>
    <w:rsid w:val="00A4351E"/>
    <w:rsid w:val="00A43714"/>
    <w:rsid w:val="00A4416C"/>
    <w:rsid w:val="00A44631"/>
    <w:rsid w:val="00A447F1"/>
    <w:rsid w:val="00A44CEC"/>
    <w:rsid w:val="00A44DEF"/>
    <w:rsid w:val="00A4568B"/>
    <w:rsid w:val="00A45AD4"/>
    <w:rsid w:val="00A45F82"/>
    <w:rsid w:val="00A46140"/>
    <w:rsid w:val="00A4680E"/>
    <w:rsid w:val="00A46C44"/>
    <w:rsid w:val="00A472F2"/>
    <w:rsid w:val="00A47C85"/>
    <w:rsid w:val="00A47F8F"/>
    <w:rsid w:val="00A50032"/>
    <w:rsid w:val="00A50319"/>
    <w:rsid w:val="00A50CAE"/>
    <w:rsid w:val="00A50D9B"/>
    <w:rsid w:val="00A50DB3"/>
    <w:rsid w:val="00A50E48"/>
    <w:rsid w:val="00A51061"/>
    <w:rsid w:val="00A5179F"/>
    <w:rsid w:val="00A51B1B"/>
    <w:rsid w:val="00A51EA9"/>
    <w:rsid w:val="00A51EC5"/>
    <w:rsid w:val="00A5240F"/>
    <w:rsid w:val="00A52659"/>
    <w:rsid w:val="00A52751"/>
    <w:rsid w:val="00A528D1"/>
    <w:rsid w:val="00A52F11"/>
    <w:rsid w:val="00A531E4"/>
    <w:rsid w:val="00A536A6"/>
    <w:rsid w:val="00A53921"/>
    <w:rsid w:val="00A53C0A"/>
    <w:rsid w:val="00A53C53"/>
    <w:rsid w:val="00A54344"/>
    <w:rsid w:val="00A544CE"/>
    <w:rsid w:val="00A54561"/>
    <w:rsid w:val="00A54850"/>
    <w:rsid w:val="00A54B9C"/>
    <w:rsid w:val="00A54C44"/>
    <w:rsid w:val="00A54EF9"/>
    <w:rsid w:val="00A5553A"/>
    <w:rsid w:val="00A5566D"/>
    <w:rsid w:val="00A55891"/>
    <w:rsid w:val="00A55E41"/>
    <w:rsid w:val="00A5634B"/>
    <w:rsid w:val="00A56657"/>
    <w:rsid w:val="00A567D5"/>
    <w:rsid w:val="00A5689C"/>
    <w:rsid w:val="00A568EB"/>
    <w:rsid w:val="00A56A04"/>
    <w:rsid w:val="00A56A14"/>
    <w:rsid w:val="00A56CDE"/>
    <w:rsid w:val="00A56D38"/>
    <w:rsid w:val="00A5726A"/>
    <w:rsid w:val="00A5778F"/>
    <w:rsid w:val="00A600DA"/>
    <w:rsid w:val="00A606C9"/>
    <w:rsid w:val="00A61471"/>
    <w:rsid w:val="00A614CC"/>
    <w:rsid w:val="00A625A3"/>
    <w:rsid w:val="00A63119"/>
    <w:rsid w:val="00A63534"/>
    <w:rsid w:val="00A63813"/>
    <w:rsid w:val="00A63A68"/>
    <w:rsid w:val="00A63FE1"/>
    <w:rsid w:val="00A6407D"/>
    <w:rsid w:val="00A6485A"/>
    <w:rsid w:val="00A64AEC"/>
    <w:rsid w:val="00A64DA0"/>
    <w:rsid w:val="00A653A8"/>
    <w:rsid w:val="00A653CE"/>
    <w:rsid w:val="00A65739"/>
    <w:rsid w:val="00A65C0A"/>
    <w:rsid w:val="00A66188"/>
    <w:rsid w:val="00A664C8"/>
    <w:rsid w:val="00A66686"/>
    <w:rsid w:val="00A666E5"/>
    <w:rsid w:val="00A668D3"/>
    <w:rsid w:val="00A66D60"/>
    <w:rsid w:val="00A66E80"/>
    <w:rsid w:val="00A671F8"/>
    <w:rsid w:val="00A672C0"/>
    <w:rsid w:val="00A672D4"/>
    <w:rsid w:val="00A67372"/>
    <w:rsid w:val="00A67542"/>
    <w:rsid w:val="00A67C85"/>
    <w:rsid w:val="00A67E76"/>
    <w:rsid w:val="00A7000E"/>
    <w:rsid w:val="00A70207"/>
    <w:rsid w:val="00A704C9"/>
    <w:rsid w:val="00A705E7"/>
    <w:rsid w:val="00A70786"/>
    <w:rsid w:val="00A70CCA"/>
    <w:rsid w:val="00A71020"/>
    <w:rsid w:val="00A716F6"/>
    <w:rsid w:val="00A7195A"/>
    <w:rsid w:val="00A71A93"/>
    <w:rsid w:val="00A71C29"/>
    <w:rsid w:val="00A71C38"/>
    <w:rsid w:val="00A71E6F"/>
    <w:rsid w:val="00A72A07"/>
    <w:rsid w:val="00A730EC"/>
    <w:rsid w:val="00A731D6"/>
    <w:rsid w:val="00A732CD"/>
    <w:rsid w:val="00A7330B"/>
    <w:rsid w:val="00A734FE"/>
    <w:rsid w:val="00A73502"/>
    <w:rsid w:val="00A73631"/>
    <w:rsid w:val="00A73CF7"/>
    <w:rsid w:val="00A73F91"/>
    <w:rsid w:val="00A740DB"/>
    <w:rsid w:val="00A74861"/>
    <w:rsid w:val="00A74C03"/>
    <w:rsid w:val="00A74FF2"/>
    <w:rsid w:val="00A75609"/>
    <w:rsid w:val="00A75C44"/>
    <w:rsid w:val="00A761CF"/>
    <w:rsid w:val="00A76795"/>
    <w:rsid w:val="00A7694D"/>
    <w:rsid w:val="00A76AA7"/>
    <w:rsid w:val="00A76B54"/>
    <w:rsid w:val="00A76CC9"/>
    <w:rsid w:val="00A76CDE"/>
    <w:rsid w:val="00A77535"/>
    <w:rsid w:val="00A775CA"/>
    <w:rsid w:val="00A77D22"/>
    <w:rsid w:val="00A80404"/>
    <w:rsid w:val="00A80583"/>
    <w:rsid w:val="00A80757"/>
    <w:rsid w:val="00A807C8"/>
    <w:rsid w:val="00A80810"/>
    <w:rsid w:val="00A80889"/>
    <w:rsid w:val="00A8132E"/>
    <w:rsid w:val="00A815DB"/>
    <w:rsid w:val="00A815E2"/>
    <w:rsid w:val="00A81A5B"/>
    <w:rsid w:val="00A81B24"/>
    <w:rsid w:val="00A81B55"/>
    <w:rsid w:val="00A81BBB"/>
    <w:rsid w:val="00A81F5D"/>
    <w:rsid w:val="00A81FBE"/>
    <w:rsid w:val="00A8220E"/>
    <w:rsid w:val="00A8234D"/>
    <w:rsid w:val="00A82B3E"/>
    <w:rsid w:val="00A8335B"/>
    <w:rsid w:val="00A8378A"/>
    <w:rsid w:val="00A84274"/>
    <w:rsid w:val="00A84448"/>
    <w:rsid w:val="00A847E4"/>
    <w:rsid w:val="00A848EF"/>
    <w:rsid w:val="00A849F3"/>
    <w:rsid w:val="00A84B53"/>
    <w:rsid w:val="00A84D6F"/>
    <w:rsid w:val="00A85213"/>
    <w:rsid w:val="00A85A92"/>
    <w:rsid w:val="00A85C93"/>
    <w:rsid w:val="00A860CB"/>
    <w:rsid w:val="00A86252"/>
    <w:rsid w:val="00A8645B"/>
    <w:rsid w:val="00A865E5"/>
    <w:rsid w:val="00A86AEF"/>
    <w:rsid w:val="00A86B89"/>
    <w:rsid w:val="00A86F22"/>
    <w:rsid w:val="00A8785B"/>
    <w:rsid w:val="00A879C0"/>
    <w:rsid w:val="00A879F6"/>
    <w:rsid w:val="00A87ABB"/>
    <w:rsid w:val="00A87CD2"/>
    <w:rsid w:val="00A90327"/>
    <w:rsid w:val="00A9039A"/>
    <w:rsid w:val="00A90600"/>
    <w:rsid w:val="00A90669"/>
    <w:rsid w:val="00A90774"/>
    <w:rsid w:val="00A90A06"/>
    <w:rsid w:val="00A90C2F"/>
    <w:rsid w:val="00A90C38"/>
    <w:rsid w:val="00A910CD"/>
    <w:rsid w:val="00A91653"/>
    <w:rsid w:val="00A91F9C"/>
    <w:rsid w:val="00A923E9"/>
    <w:rsid w:val="00A928CD"/>
    <w:rsid w:val="00A92A84"/>
    <w:rsid w:val="00A92D0C"/>
    <w:rsid w:val="00A92D76"/>
    <w:rsid w:val="00A92F4B"/>
    <w:rsid w:val="00A93655"/>
    <w:rsid w:val="00A93690"/>
    <w:rsid w:val="00A94540"/>
    <w:rsid w:val="00A95384"/>
    <w:rsid w:val="00A95516"/>
    <w:rsid w:val="00A95B88"/>
    <w:rsid w:val="00A95D58"/>
    <w:rsid w:val="00A95DDC"/>
    <w:rsid w:val="00A95E4F"/>
    <w:rsid w:val="00A95E81"/>
    <w:rsid w:val="00A95F44"/>
    <w:rsid w:val="00A96175"/>
    <w:rsid w:val="00A9617C"/>
    <w:rsid w:val="00A9646E"/>
    <w:rsid w:val="00A964CA"/>
    <w:rsid w:val="00A967EE"/>
    <w:rsid w:val="00A97120"/>
    <w:rsid w:val="00A978EF"/>
    <w:rsid w:val="00A979CD"/>
    <w:rsid w:val="00A97F97"/>
    <w:rsid w:val="00AA00CD"/>
    <w:rsid w:val="00AA01E5"/>
    <w:rsid w:val="00AA0867"/>
    <w:rsid w:val="00AA0895"/>
    <w:rsid w:val="00AA0C79"/>
    <w:rsid w:val="00AA0E99"/>
    <w:rsid w:val="00AA153B"/>
    <w:rsid w:val="00AA1E94"/>
    <w:rsid w:val="00AA2935"/>
    <w:rsid w:val="00AA2A5F"/>
    <w:rsid w:val="00AA2F15"/>
    <w:rsid w:val="00AA3226"/>
    <w:rsid w:val="00AA332D"/>
    <w:rsid w:val="00AA336C"/>
    <w:rsid w:val="00AA3830"/>
    <w:rsid w:val="00AA3BD5"/>
    <w:rsid w:val="00AA3FDD"/>
    <w:rsid w:val="00AA4105"/>
    <w:rsid w:val="00AA41EF"/>
    <w:rsid w:val="00AA4244"/>
    <w:rsid w:val="00AA42C0"/>
    <w:rsid w:val="00AA4A7D"/>
    <w:rsid w:val="00AA4CDE"/>
    <w:rsid w:val="00AA4EF7"/>
    <w:rsid w:val="00AA5539"/>
    <w:rsid w:val="00AA576F"/>
    <w:rsid w:val="00AA5B04"/>
    <w:rsid w:val="00AA5DA1"/>
    <w:rsid w:val="00AA5EF8"/>
    <w:rsid w:val="00AA6310"/>
    <w:rsid w:val="00AA6856"/>
    <w:rsid w:val="00AA7627"/>
    <w:rsid w:val="00AA77ED"/>
    <w:rsid w:val="00AB001C"/>
    <w:rsid w:val="00AB02A7"/>
    <w:rsid w:val="00AB05A6"/>
    <w:rsid w:val="00AB06D1"/>
    <w:rsid w:val="00AB0709"/>
    <w:rsid w:val="00AB11A6"/>
    <w:rsid w:val="00AB11C9"/>
    <w:rsid w:val="00AB1AC4"/>
    <w:rsid w:val="00AB1B23"/>
    <w:rsid w:val="00AB1CAC"/>
    <w:rsid w:val="00AB1EF2"/>
    <w:rsid w:val="00AB20B8"/>
    <w:rsid w:val="00AB3226"/>
    <w:rsid w:val="00AB3786"/>
    <w:rsid w:val="00AB3CA6"/>
    <w:rsid w:val="00AB4618"/>
    <w:rsid w:val="00AB474F"/>
    <w:rsid w:val="00AB4D6D"/>
    <w:rsid w:val="00AB4F4D"/>
    <w:rsid w:val="00AB5283"/>
    <w:rsid w:val="00AB5566"/>
    <w:rsid w:val="00AB5B8E"/>
    <w:rsid w:val="00AB5EBA"/>
    <w:rsid w:val="00AB5F3D"/>
    <w:rsid w:val="00AB60CC"/>
    <w:rsid w:val="00AB6168"/>
    <w:rsid w:val="00AB67CE"/>
    <w:rsid w:val="00AB683C"/>
    <w:rsid w:val="00AB6C66"/>
    <w:rsid w:val="00AB6CC0"/>
    <w:rsid w:val="00AB6D82"/>
    <w:rsid w:val="00AB711B"/>
    <w:rsid w:val="00AB78E9"/>
    <w:rsid w:val="00AC00C8"/>
    <w:rsid w:val="00AC011C"/>
    <w:rsid w:val="00AC0653"/>
    <w:rsid w:val="00AC0848"/>
    <w:rsid w:val="00AC0E49"/>
    <w:rsid w:val="00AC12C8"/>
    <w:rsid w:val="00AC12DC"/>
    <w:rsid w:val="00AC13EE"/>
    <w:rsid w:val="00AC14C7"/>
    <w:rsid w:val="00AC1674"/>
    <w:rsid w:val="00AC19F6"/>
    <w:rsid w:val="00AC1AC8"/>
    <w:rsid w:val="00AC1C9F"/>
    <w:rsid w:val="00AC218F"/>
    <w:rsid w:val="00AC2461"/>
    <w:rsid w:val="00AC24DF"/>
    <w:rsid w:val="00AC25E7"/>
    <w:rsid w:val="00AC2B31"/>
    <w:rsid w:val="00AC2CD2"/>
    <w:rsid w:val="00AC2E63"/>
    <w:rsid w:val="00AC35D9"/>
    <w:rsid w:val="00AC391F"/>
    <w:rsid w:val="00AC393B"/>
    <w:rsid w:val="00AC3C50"/>
    <w:rsid w:val="00AC3CC4"/>
    <w:rsid w:val="00AC3E3E"/>
    <w:rsid w:val="00AC3E6A"/>
    <w:rsid w:val="00AC416F"/>
    <w:rsid w:val="00AC4233"/>
    <w:rsid w:val="00AC448C"/>
    <w:rsid w:val="00AC44A5"/>
    <w:rsid w:val="00AC4896"/>
    <w:rsid w:val="00AC4908"/>
    <w:rsid w:val="00AC49EE"/>
    <w:rsid w:val="00AC51A6"/>
    <w:rsid w:val="00AC5511"/>
    <w:rsid w:val="00AC5CEB"/>
    <w:rsid w:val="00AC5E78"/>
    <w:rsid w:val="00AC625F"/>
    <w:rsid w:val="00AC64D3"/>
    <w:rsid w:val="00AC66DC"/>
    <w:rsid w:val="00AC690E"/>
    <w:rsid w:val="00AC6AF5"/>
    <w:rsid w:val="00AC6CA9"/>
    <w:rsid w:val="00AC6CDB"/>
    <w:rsid w:val="00AD0385"/>
    <w:rsid w:val="00AD03CF"/>
    <w:rsid w:val="00AD0713"/>
    <w:rsid w:val="00AD0743"/>
    <w:rsid w:val="00AD0777"/>
    <w:rsid w:val="00AD08F7"/>
    <w:rsid w:val="00AD0A63"/>
    <w:rsid w:val="00AD0A95"/>
    <w:rsid w:val="00AD0C61"/>
    <w:rsid w:val="00AD0D06"/>
    <w:rsid w:val="00AD0F71"/>
    <w:rsid w:val="00AD102C"/>
    <w:rsid w:val="00AD106F"/>
    <w:rsid w:val="00AD1224"/>
    <w:rsid w:val="00AD1291"/>
    <w:rsid w:val="00AD12A1"/>
    <w:rsid w:val="00AD1841"/>
    <w:rsid w:val="00AD1893"/>
    <w:rsid w:val="00AD1970"/>
    <w:rsid w:val="00AD1D03"/>
    <w:rsid w:val="00AD2373"/>
    <w:rsid w:val="00AD2B19"/>
    <w:rsid w:val="00AD3060"/>
    <w:rsid w:val="00AD332C"/>
    <w:rsid w:val="00AD4EF9"/>
    <w:rsid w:val="00AD5449"/>
    <w:rsid w:val="00AD551A"/>
    <w:rsid w:val="00AD5B4D"/>
    <w:rsid w:val="00AD671A"/>
    <w:rsid w:val="00AD68CE"/>
    <w:rsid w:val="00AD6A65"/>
    <w:rsid w:val="00AD6B56"/>
    <w:rsid w:val="00AD71F9"/>
    <w:rsid w:val="00AD723E"/>
    <w:rsid w:val="00AD767C"/>
    <w:rsid w:val="00AD773B"/>
    <w:rsid w:val="00AD7909"/>
    <w:rsid w:val="00AD795B"/>
    <w:rsid w:val="00AD7988"/>
    <w:rsid w:val="00AD7A6D"/>
    <w:rsid w:val="00AE00FB"/>
    <w:rsid w:val="00AE020A"/>
    <w:rsid w:val="00AE120A"/>
    <w:rsid w:val="00AE126A"/>
    <w:rsid w:val="00AE13ED"/>
    <w:rsid w:val="00AE15EB"/>
    <w:rsid w:val="00AE1928"/>
    <w:rsid w:val="00AE1B0B"/>
    <w:rsid w:val="00AE1E9D"/>
    <w:rsid w:val="00AE1EFF"/>
    <w:rsid w:val="00AE2CF8"/>
    <w:rsid w:val="00AE30A6"/>
    <w:rsid w:val="00AE34D9"/>
    <w:rsid w:val="00AE3AC6"/>
    <w:rsid w:val="00AE3BBA"/>
    <w:rsid w:val="00AE3C81"/>
    <w:rsid w:val="00AE3CF6"/>
    <w:rsid w:val="00AE4640"/>
    <w:rsid w:val="00AE4841"/>
    <w:rsid w:val="00AE4BA8"/>
    <w:rsid w:val="00AE531C"/>
    <w:rsid w:val="00AE5492"/>
    <w:rsid w:val="00AE60B6"/>
    <w:rsid w:val="00AE612F"/>
    <w:rsid w:val="00AE67CB"/>
    <w:rsid w:val="00AE6C27"/>
    <w:rsid w:val="00AE73E2"/>
    <w:rsid w:val="00AE76A5"/>
    <w:rsid w:val="00AE7A2E"/>
    <w:rsid w:val="00AE7A5B"/>
    <w:rsid w:val="00AE7AB7"/>
    <w:rsid w:val="00AE7C85"/>
    <w:rsid w:val="00AE7D4F"/>
    <w:rsid w:val="00AE7F4E"/>
    <w:rsid w:val="00AF035A"/>
    <w:rsid w:val="00AF0436"/>
    <w:rsid w:val="00AF04AE"/>
    <w:rsid w:val="00AF072D"/>
    <w:rsid w:val="00AF07C4"/>
    <w:rsid w:val="00AF08E5"/>
    <w:rsid w:val="00AF091E"/>
    <w:rsid w:val="00AF0BEB"/>
    <w:rsid w:val="00AF0F8E"/>
    <w:rsid w:val="00AF130C"/>
    <w:rsid w:val="00AF16D5"/>
    <w:rsid w:val="00AF2340"/>
    <w:rsid w:val="00AF2543"/>
    <w:rsid w:val="00AF287D"/>
    <w:rsid w:val="00AF2BE3"/>
    <w:rsid w:val="00AF2C04"/>
    <w:rsid w:val="00AF2D85"/>
    <w:rsid w:val="00AF3245"/>
    <w:rsid w:val="00AF3D95"/>
    <w:rsid w:val="00AF421E"/>
    <w:rsid w:val="00AF4714"/>
    <w:rsid w:val="00AF4D1A"/>
    <w:rsid w:val="00AF50C1"/>
    <w:rsid w:val="00AF5283"/>
    <w:rsid w:val="00AF544D"/>
    <w:rsid w:val="00AF59B4"/>
    <w:rsid w:val="00AF59DF"/>
    <w:rsid w:val="00AF5C64"/>
    <w:rsid w:val="00AF6259"/>
    <w:rsid w:val="00AF6467"/>
    <w:rsid w:val="00AF65E4"/>
    <w:rsid w:val="00AF65EC"/>
    <w:rsid w:val="00AF6825"/>
    <w:rsid w:val="00AF6980"/>
    <w:rsid w:val="00AF6B21"/>
    <w:rsid w:val="00AF6C6D"/>
    <w:rsid w:val="00AF6EB6"/>
    <w:rsid w:val="00AF6F8E"/>
    <w:rsid w:val="00AF6F92"/>
    <w:rsid w:val="00AF7787"/>
    <w:rsid w:val="00AF7829"/>
    <w:rsid w:val="00AF7A73"/>
    <w:rsid w:val="00AF7C06"/>
    <w:rsid w:val="00AF7DAB"/>
    <w:rsid w:val="00AF7F6B"/>
    <w:rsid w:val="00B000AF"/>
    <w:rsid w:val="00B0054B"/>
    <w:rsid w:val="00B0085C"/>
    <w:rsid w:val="00B00EC1"/>
    <w:rsid w:val="00B015BA"/>
    <w:rsid w:val="00B0190A"/>
    <w:rsid w:val="00B019AE"/>
    <w:rsid w:val="00B01C2E"/>
    <w:rsid w:val="00B01D13"/>
    <w:rsid w:val="00B02108"/>
    <w:rsid w:val="00B0284A"/>
    <w:rsid w:val="00B0307B"/>
    <w:rsid w:val="00B032EA"/>
    <w:rsid w:val="00B0330D"/>
    <w:rsid w:val="00B0370F"/>
    <w:rsid w:val="00B037C8"/>
    <w:rsid w:val="00B0396D"/>
    <w:rsid w:val="00B03BDF"/>
    <w:rsid w:val="00B045CD"/>
    <w:rsid w:val="00B046EE"/>
    <w:rsid w:val="00B0474E"/>
    <w:rsid w:val="00B049FE"/>
    <w:rsid w:val="00B04DAB"/>
    <w:rsid w:val="00B04EEB"/>
    <w:rsid w:val="00B05851"/>
    <w:rsid w:val="00B059E8"/>
    <w:rsid w:val="00B05A90"/>
    <w:rsid w:val="00B060AD"/>
    <w:rsid w:val="00B06993"/>
    <w:rsid w:val="00B06E4B"/>
    <w:rsid w:val="00B070D9"/>
    <w:rsid w:val="00B074B0"/>
    <w:rsid w:val="00B07727"/>
    <w:rsid w:val="00B077F3"/>
    <w:rsid w:val="00B10543"/>
    <w:rsid w:val="00B106C9"/>
    <w:rsid w:val="00B108C4"/>
    <w:rsid w:val="00B114BC"/>
    <w:rsid w:val="00B114C5"/>
    <w:rsid w:val="00B115F5"/>
    <w:rsid w:val="00B11970"/>
    <w:rsid w:val="00B11BB2"/>
    <w:rsid w:val="00B12883"/>
    <w:rsid w:val="00B1292C"/>
    <w:rsid w:val="00B12E51"/>
    <w:rsid w:val="00B12F2E"/>
    <w:rsid w:val="00B1338A"/>
    <w:rsid w:val="00B13469"/>
    <w:rsid w:val="00B13644"/>
    <w:rsid w:val="00B1369E"/>
    <w:rsid w:val="00B13A64"/>
    <w:rsid w:val="00B140CF"/>
    <w:rsid w:val="00B145A6"/>
    <w:rsid w:val="00B14711"/>
    <w:rsid w:val="00B147E0"/>
    <w:rsid w:val="00B15113"/>
    <w:rsid w:val="00B15397"/>
    <w:rsid w:val="00B154B7"/>
    <w:rsid w:val="00B15A06"/>
    <w:rsid w:val="00B15E21"/>
    <w:rsid w:val="00B15EB6"/>
    <w:rsid w:val="00B160AE"/>
    <w:rsid w:val="00B163BB"/>
    <w:rsid w:val="00B165F5"/>
    <w:rsid w:val="00B1677D"/>
    <w:rsid w:val="00B16797"/>
    <w:rsid w:val="00B1687D"/>
    <w:rsid w:val="00B16AC1"/>
    <w:rsid w:val="00B171C8"/>
    <w:rsid w:val="00B17286"/>
    <w:rsid w:val="00B17287"/>
    <w:rsid w:val="00B1789A"/>
    <w:rsid w:val="00B17A28"/>
    <w:rsid w:val="00B17D97"/>
    <w:rsid w:val="00B200A4"/>
    <w:rsid w:val="00B200AB"/>
    <w:rsid w:val="00B20151"/>
    <w:rsid w:val="00B20330"/>
    <w:rsid w:val="00B2036A"/>
    <w:rsid w:val="00B20778"/>
    <w:rsid w:val="00B20DBD"/>
    <w:rsid w:val="00B21477"/>
    <w:rsid w:val="00B215CC"/>
    <w:rsid w:val="00B21899"/>
    <w:rsid w:val="00B21C21"/>
    <w:rsid w:val="00B227EB"/>
    <w:rsid w:val="00B228E5"/>
    <w:rsid w:val="00B22AD0"/>
    <w:rsid w:val="00B23050"/>
    <w:rsid w:val="00B23227"/>
    <w:rsid w:val="00B2333C"/>
    <w:rsid w:val="00B23650"/>
    <w:rsid w:val="00B23792"/>
    <w:rsid w:val="00B239D1"/>
    <w:rsid w:val="00B23BF5"/>
    <w:rsid w:val="00B23EAE"/>
    <w:rsid w:val="00B2464D"/>
    <w:rsid w:val="00B246CC"/>
    <w:rsid w:val="00B24A95"/>
    <w:rsid w:val="00B24BD0"/>
    <w:rsid w:val="00B24E55"/>
    <w:rsid w:val="00B24F00"/>
    <w:rsid w:val="00B24FE5"/>
    <w:rsid w:val="00B25376"/>
    <w:rsid w:val="00B255DD"/>
    <w:rsid w:val="00B2593E"/>
    <w:rsid w:val="00B2599F"/>
    <w:rsid w:val="00B25A13"/>
    <w:rsid w:val="00B25B2C"/>
    <w:rsid w:val="00B26B23"/>
    <w:rsid w:val="00B2744B"/>
    <w:rsid w:val="00B275D8"/>
    <w:rsid w:val="00B27A97"/>
    <w:rsid w:val="00B30092"/>
    <w:rsid w:val="00B30ECA"/>
    <w:rsid w:val="00B313FB"/>
    <w:rsid w:val="00B31618"/>
    <w:rsid w:val="00B3189F"/>
    <w:rsid w:val="00B31927"/>
    <w:rsid w:val="00B31CA7"/>
    <w:rsid w:val="00B32B68"/>
    <w:rsid w:val="00B32FC5"/>
    <w:rsid w:val="00B33140"/>
    <w:rsid w:val="00B33551"/>
    <w:rsid w:val="00B3362C"/>
    <w:rsid w:val="00B33A78"/>
    <w:rsid w:val="00B33EB3"/>
    <w:rsid w:val="00B33EE1"/>
    <w:rsid w:val="00B344B1"/>
    <w:rsid w:val="00B3458A"/>
    <w:rsid w:val="00B34672"/>
    <w:rsid w:val="00B34BD7"/>
    <w:rsid w:val="00B34E56"/>
    <w:rsid w:val="00B35130"/>
    <w:rsid w:val="00B35224"/>
    <w:rsid w:val="00B35369"/>
    <w:rsid w:val="00B355A2"/>
    <w:rsid w:val="00B3599D"/>
    <w:rsid w:val="00B35E05"/>
    <w:rsid w:val="00B35FB0"/>
    <w:rsid w:val="00B36098"/>
    <w:rsid w:val="00B360EE"/>
    <w:rsid w:val="00B362C6"/>
    <w:rsid w:val="00B36EEE"/>
    <w:rsid w:val="00B36F92"/>
    <w:rsid w:val="00B376F6"/>
    <w:rsid w:val="00B37BE9"/>
    <w:rsid w:val="00B37C83"/>
    <w:rsid w:val="00B37F09"/>
    <w:rsid w:val="00B37F75"/>
    <w:rsid w:val="00B4007B"/>
    <w:rsid w:val="00B400C2"/>
    <w:rsid w:val="00B40D71"/>
    <w:rsid w:val="00B41007"/>
    <w:rsid w:val="00B41180"/>
    <w:rsid w:val="00B411A8"/>
    <w:rsid w:val="00B416C1"/>
    <w:rsid w:val="00B41824"/>
    <w:rsid w:val="00B4198B"/>
    <w:rsid w:val="00B41B52"/>
    <w:rsid w:val="00B4205F"/>
    <w:rsid w:val="00B421B3"/>
    <w:rsid w:val="00B4243A"/>
    <w:rsid w:val="00B424D5"/>
    <w:rsid w:val="00B42508"/>
    <w:rsid w:val="00B42C35"/>
    <w:rsid w:val="00B42C4B"/>
    <w:rsid w:val="00B42FA7"/>
    <w:rsid w:val="00B43153"/>
    <w:rsid w:val="00B43388"/>
    <w:rsid w:val="00B438FD"/>
    <w:rsid w:val="00B439E8"/>
    <w:rsid w:val="00B43FC6"/>
    <w:rsid w:val="00B44278"/>
    <w:rsid w:val="00B4452F"/>
    <w:rsid w:val="00B44630"/>
    <w:rsid w:val="00B4483C"/>
    <w:rsid w:val="00B448AB"/>
    <w:rsid w:val="00B45053"/>
    <w:rsid w:val="00B455FE"/>
    <w:rsid w:val="00B45730"/>
    <w:rsid w:val="00B457EE"/>
    <w:rsid w:val="00B45CF3"/>
    <w:rsid w:val="00B4633E"/>
    <w:rsid w:val="00B46361"/>
    <w:rsid w:val="00B46453"/>
    <w:rsid w:val="00B466B4"/>
    <w:rsid w:val="00B466DA"/>
    <w:rsid w:val="00B46757"/>
    <w:rsid w:val="00B4697F"/>
    <w:rsid w:val="00B469AE"/>
    <w:rsid w:val="00B469CB"/>
    <w:rsid w:val="00B46B76"/>
    <w:rsid w:val="00B46C99"/>
    <w:rsid w:val="00B470FB"/>
    <w:rsid w:val="00B473D2"/>
    <w:rsid w:val="00B47741"/>
    <w:rsid w:val="00B477D6"/>
    <w:rsid w:val="00B47CC8"/>
    <w:rsid w:val="00B47E4E"/>
    <w:rsid w:val="00B47E62"/>
    <w:rsid w:val="00B47F13"/>
    <w:rsid w:val="00B47F9F"/>
    <w:rsid w:val="00B50056"/>
    <w:rsid w:val="00B506C1"/>
    <w:rsid w:val="00B50914"/>
    <w:rsid w:val="00B50BD7"/>
    <w:rsid w:val="00B511CF"/>
    <w:rsid w:val="00B51250"/>
    <w:rsid w:val="00B5174E"/>
    <w:rsid w:val="00B51A98"/>
    <w:rsid w:val="00B51AA6"/>
    <w:rsid w:val="00B520BA"/>
    <w:rsid w:val="00B52335"/>
    <w:rsid w:val="00B52592"/>
    <w:rsid w:val="00B5272D"/>
    <w:rsid w:val="00B52921"/>
    <w:rsid w:val="00B52A0B"/>
    <w:rsid w:val="00B5317B"/>
    <w:rsid w:val="00B536C1"/>
    <w:rsid w:val="00B538A2"/>
    <w:rsid w:val="00B53A34"/>
    <w:rsid w:val="00B53E53"/>
    <w:rsid w:val="00B53F26"/>
    <w:rsid w:val="00B5412E"/>
    <w:rsid w:val="00B54CCE"/>
    <w:rsid w:val="00B55411"/>
    <w:rsid w:val="00B55517"/>
    <w:rsid w:val="00B55856"/>
    <w:rsid w:val="00B558C5"/>
    <w:rsid w:val="00B55EB5"/>
    <w:rsid w:val="00B56046"/>
    <w:rsid w:val="00B561CD"/>
    <w:rsid w:val="00B562FB"/>
    <w:rsid w:val="00B563D2"/>
    <w:rsid w:val="00B56624"/>
    <w:rsid w:val="00B568B2"/>
    <w:rsid w:val="00B56A48"/>
    <w:rsid w:val="00B57190"/>
    <w:rsid w:val="00B574DA"/>
    <w:rsid w:val="00B5765B"/>
    <w:rsid w:val="00B57D81"/>
    <w:rsid w:val="00B57E18"/>
    <w:rsid w:val="00B60070"/>
    <w:rsid w:val="00B60654"/>
    <w:rsid w:val="00B607EE"/>
    <w:rsid w:val="00B6092C"/>
    <w:rsid w:val="00B60C66"/>
    <w:rsid w:val="00B60F46"/>
    <w:rsid w:val="00B61569"/>
    <w:rsid w:val="00B61804"/>
    <w:rsid w:val="00B62173"/>
    <w:rsid w:val="00B621FF"/>
    <w:rsid w:val="00B6231E"/>
    <w:rsid w:val="00B624BA"/>
    <w:rsid w:val="00B6270C"/>
    <w:rsid w:val="00B62760"/>
    <w:rsid w:val="00B62C6F"/>
    <w:rsid w:val="00B6307A"/>
    <w:rsid w:val="00B632AE"/>
    <w:rsid w:val="00B63301"/>
    <w:rsid w:val="00B63B29"/>
    <w:rsid w:val="00B63D29"/>
    <w:rsid w:val="00B63F01"/>
    <w:rsid w:val="00B64562"/>
    <w:rsid w:val="00B648F4"/>
    <w:rsid w:val="00B64B23"/>
    <w:rsid w:val="00B64D4A"/>
    <w:rsid w:val="00B654AB"/>
    <w:rsid w:val="00B65AB0"/>
    <w:rsid w:val="00B65EA7"/>
    <w:rsid w:val="00B664CB"/>
    <w:rsid w:val="00B66500"/>
    <w:rsid w:val="00B66597"/>
    <w:rsid w:val="00B665BE"/>
    <w:rsid w:val="00B66B8F"/>
    <w:rsid w:val="00B671C6"/>
    <w:rsid w:val="00B67A8A"/>
    <w:rsid w:val="00B67C52"/>
    <w:rsid w:val="00B70859"/>
    <w:rsid w:val="00B708B5"/>
    <w:rsid w:val="00B70C30"/>
    <w:rsid w:val="00B713F8"/>
    <w:rsid w:val="00B714B4"/>
    <w:rsid w:val="00B7181F"/>
    <w:rsid w:val="00B71911"/>
    <w:rsid w:val="00B71B24"/>
    <w:rsid w:val="00B7250D"/>
    <w:rsid w:val="00B72C53"/>
    <w:rsid w:val="00B72E7B"/>
    <w:rsid w:val="00B72F94"/>
    <w:rsid w:val="00B7374E"/>
    <w:rsid w:val="00B74029"/>
    <w:rsid w:val="00B74265"/>
    <w:rsid w:val="00B742CB"/>
    <w:rsid w:val="00B7443E"/>
    <w:rsid w:val="00B74473"/>
    <w:rsid w:val="00B74E6A"/>
    <w:rsid w:val="00B7520A"/>
    <w:rsid w:val="00B756EE"/>
    <w:rsid w:val="00B75900"/>
    <w:rsid w:val="00B76B9C"/>
    <w:rsid w:val="00B7746D"/>
    <w:rsid w:val="00B775E3"/>
    <w:rsid w:val="00B77D9D"/>
    <w:rsid w:val="00B80246"/>
    <w:rsid w:val="00B80285"/>
    <w:rsid w:val="00B806B8"/>
    <w:rsid w:val="00B807CF"/>
    <w:rsid w:val="00B80AF3"/>
    <w:rsid w:val="00B80B7D"/>
    <w:rsid w:val="00B80F49"/>
    <w:rsid w:val="00B80FE9"/>
    <w:rsid w:val="00B810BE"/>
    <w:rsid w:val="00B811AB"/>
    <w:rsid w:val="00B81312"/>
    <w:rsid w:val="00B81318"/>
    <w:rsid w:val="00B8160B"/>
    <w:rsid w:val="00B8171C"/>
    <w:rsid w:val="00B81A61"/>
    <w:rsid w:val="00B81D13"/>
    <w:rsid w:val="00B81D95"/>
    <w:rsid w:val="00B82158"/>
    <w:rsid w:val="00B82D9A"/>
    <w:rsid w:val="00B82FD3"/>
    <w:rsid w:val="00B83791"/>
    <w:rsid w:val="00B83A15"/>
    <w:rsid w:val="00B844C1"/>
    <w:rsid w:val="00B845D3"/>
    <w:rsid w:val="00B8465D"/>
    <w:rsid w:val="00B8474B"/>
    <w:rsid w:val="00B847A2"/>
    <w:rsid w:val="00B84899"/>
    <w:rsid w:val="00B8495D"/>
    <w:rsid w:val="00B849B5"/>
    <w:rsid w:val="00B84C52"/>
    <w:rsid w:val="00B854A6"/>
    <w:rsid w:val="00B8555F"/>
    <w:rsid w:val="00B85586"/>
    <w:rsid w:val="00B85A7B"/>
    <w:rsid w:val="00B85D0C"/>
    <w:rsid w:val="00B85E2F"/>
    <w:rsid w:val="00B85EB6"/>
    <w:rsid w:val="00B85F10"/>
    <w:rsid w:val="00B86557"/>
    <w:rsid w:val="00B868DE"/>
    <w:rsid w:val="00B86BED"/>
    <w:rsid w:val="00B8744A"/>
    <w:rsid w:val="00B87D18"/>
    <w:rsid w:val="00B87F49"/>
    <w:rsid w:val="00B9012A"/>
    <w:rsid w:val="00B90814"/>
    <w:rsid w:val="00B90B4F"/>
    <w:rsid w:val="00B90D85"/>
    <w:rsid w:val="00B90E07"/>
    <w:rsid w:val="00B91047"/>
    <w:rsid w:val="00B9104E"/>
    <w:rsid w:val="00B9130A"/>
    <w:rsid w:val="00B915E8"/>
    <w:rsid w:val="00B9197A"/>
    <w:rsid w:val="00B91FAF"/>
    <w:rsid w:val="00B91FEA"/>
    <w:rsid w:val="00B9291B"/>
    <w:rsid w:val="00B929E3"/>
    <w:rsid w:val="00B92B99"/>
    <w:rsid w:val="00B92BE7"/>
    <w:rsid w:val="00B92D16"/>
    <w:rsid w:val="00B92D82"/>
    <w:rsid w:val="00B93066"/>
    <w:rsid w:val="00B93A07"/>
    <w:rsid w:val="00B93A98"/>
    <w:rsid w:val="00B93B66"/>
    <w:rsid w:val="00B940AD"/>
    <w:rsid w:val="00B9434B"/>
    <w:rsid w:val="00B944E9"/>
    <w:rsid w:val="00B94544"/>
    <w:rsid w:val="00B949A4"/>
    <w:rsid w:val="00B9586B"/>
    <w:rsid w:val="00B958EB"/>
    <w:rsid w:val="00B959F6"/>
    <w:rsid w:val="00B95DE8"/>
    <w:rsid w:val="00B9615E"/>
    <w:rsid w:val="00B96163"/>
    <w:rsid w:val="00B962A9"/>
    <w:rsid w:val="00B96401"/>
    <w:rsid w:val="00B97343"/>
    <w:rsid w:val="00B97551"/>
    <w:rsid w:val="00B97758"/>
    <w:rsid w:val="00B9798F"/>
    <w:rsid w:val="00B97ADD"/>
    <w:rsid w:val="00BA0136"/>
    <w:rsid w:val="00BA0149"/>
    <w:rsid w:val="00BA0659"/>
    <w:rsid w:val="00BA072A"/>
    <w:rsid w:val="00BA084F"/>
    <w:rsid w:val="00BA09B4"/>
    <w:rsid w:val="00BA0C57"/>
    <w:rsid w:val="00BA1054"/>
    <w:rsid w:val="00BA1982"/>
    <w:rsid w:val="00BA1CA8"/>
    <w:rsid w:val="00BA21EC"/>
    <w:rsid w:val="00BA24AE"/>
    <w:rsid w:val="00BA28D3"/>
    <w:rsid w:val="00BA2B03"/>
    <w:rsid w:val="00BA2DD8"/>
    <w:rsid w:val="00BA2FC7"/>
    <w:rsid w:val="00BA2FEF"/>
    <w:rsid w:val="00BA3072"/>
    <w:rsid w:val="00BA31CC"/>
    <w:rsid w:val="00BA3393"/>
    <w:rsid w:val="00BA34F7"/>
    <w:rsid w:val="00BA36F6"/>
    <w:rsid w:val="00BA3727"/>
    <w:rsid w:val="00BA3852"/>
    <w:rsid w:val="00BA38E9"/>
    <w:rsid w:val="00BA3A17"/>
    <w:rsid w:val="00BA3C0F"/>
    <w:rsid w:val="00BA4C55"/>
    <w:rsid w:val="00BA4E2E"/>
    <w:rsid w:val="00BA558E"/>
    <w:rsid w:val="00BA55D9"/>
    <w:rsid w:val="00BA58BA"/>
    <w:rsid w:val="00BA592B"/>
    <w:rsid w:val="00BA5BA7"/>
    <w:rsid w:val="00BA5C7C"/>
    <w:rsid w:val="00BA5DDC"/>
    <w:rsid w:val="00BA5FB4"/>
    <w:rsid w:val="00BA6010"/>
    <w:rsid w:val="00BA653D"/>
    <w:rsid w:val="00BA6E4E"/>
    <w:rsid w:val="00BA70E3"/>
    <w:rsid w:val="00BA785F"/>
    <w:rsid w:val="00BA7CF5"/>
    <w:rsid w:val="00BA7F36"/>
    <w:rsid w:val="00BB04B2"/>
    <w:rsid w:val="00BB077A"/>
    <w:rsid w:val="00BB094E"/>
    <w:rsid w:val="00BB0B96"/>
    <w:rsid w:val="00BB0BE3"/>
    <w:rsid w:val="00BB1182"/>
    <w:rsid w:val="00BB12A9"/>
    <w:rsid w:val="00BB1429"/>
    <w:rsid w:val="00BB1BA3"/>
    <w:rsid w:val="00BB1BAC"/>
    <w:rsid w:val="00BB1CF6"/>
    <w:rsid w:val="00BB1FDE"/>
    <w:rsid w:val="00BB20DE"/>
    <w:rsid w:val="00BB2208"/>
    <w:rsid w:val="00BB2EF0"/>
    <w:rsid w:val="00BB31E7"/>
    <w:rsid w:val="00BB3235"/>
    <w:rsid w:val="00BB347C"/>
    <w:rsid w:val="00BB3543"/>
    <w:rsid w:val="00BB38CE"/>
    <w:rsid w:val="00BB3ABC"/>
    <w:rsid w:val="00BB3E61"/>
    <w:rsid w:val="00BB4053"/>
    <w:rsid w:val="00BB417A"/>
    <w:rsid w:val="00BB47AD"/>
    <w:rsid w:val="00BB49A5"/>
    <w:rsid w:val="00BB50B3"/>
    <w:rsid w:val="00BB55F7"/>
    <w:rsid w:val="00BB582A"/>
    <w:rsid w:val="00BB5F98"/>
    <w:rsid w:val="00BB648B"/>
    <w:rsid w:val="00BB6DF3"/>
    <w:rsid w:val="00BB706A"/>
    <w:rsid w:val="00BB728E"/>
    <w:rsid w:val="00BB72D3"/>
    <w:rsid w:val="00BB7691"/>
    <w:rsid w:val="00BB76C1"/>
    <w:rsid w:val="00BB7EA3"/>
    <w:rsid w:val="00BC0640"/>
    <w:rsid w:val="00BC0720"/>
    <w:rsid w:val="00BC0F32"/>
    <w:rsid w:val="00BC0FC8"/>
    <w:rsid w:val="00BC1055"/>
    <w:rsid w:val="00BC125B"/>
    <w:rsid w:val="00BC1370"/>
    <w:rsid w:val="00BC15E3"/>
    <w:rsid w:val="00BC1E0C"/>
    <w:rsid w:val="00BC2341"/>
    <w:rsid w:val="00BC26F2"/>
    <w:rsid w:val="00BC28DB"/>
    <w:rsid w:val="00BC30E9"/>
    <w:rsid w:val="00BC333F"/>
    <w:rsid w:val="00BC33C8"/>
    <w:rsid w:val="00BC385B"/>
    <w:rsid w:val="00BC3B26"/>
    <w:rsid w:val="00BC4029"/>
    <w:rsid w:val="00BC41B5"/>
    <w:rsid w:val="00BC4901"/>
    <w:rsid w:val="00BC4B86"/>
    <w:rsid w:val="00BC52E5"/>
    <w:rsid w:val="00BC53DD"/>
    <w:rsid w:val="00BC54F4"/>
    <w:rsid w:val="00BC5665"/>
    <w:rsid w:val="00BC5669"/>
    <w:rsid w:val="00BC580A"/>
    <w:rsid w:val="00BC5E6D"/>
    <w:rsid w:val="00BC6034"/>
    <w:rsid w:val="00BC6288"/>
    <w:rsid w:val="00BC62CD"/>
    <w:rsid w:val="00BC63EC"/>
    <w:rsid w:val="00BC66BC"/>
    <w:rsid w:val="00BC675E"/>
    <w:rsid w:val="00BC683C"/>
    <w:rsid w:val="00BC6879"/>
    <w:rsid w:val="00BC6E45"/>
    <w:rsid w:val="00BC7354"/>
    <w:rsid w:val="00BC789B"/>
    <w:rsid w:val="00BC799D"/>
    <w:rsid w:val="00BC7D12"/>
    <w:rsid w:val="00BD00EA"/>
    <w:rsid w:val="00BD02A2"/>
    <w:rsid w:val="00BD041C"/>
    <w:rsid w:val="00BD09D2"/>
    <w:rsid w:val="00BD0E79"/>
    <w:rsid w:val="00BD0E95"/>
    <w:rsid w:val="00BD226B"/>
    <w:rsid w:val="00BD2497"/>
    <w:rsid w:val="00BD2A32"/>
    <w:rsid w:val="00BD2B2D"/>
    <w:rsid w:val="00BD2B8A"/>
    <w:rsid w:val="00BD2BCD"/>
    <w:rsid w:val="00BD2EFA"/>
    <w:rsid w:val="00BD343F"/>
    <w:rsid w:val="00BD35E2"/>
    <w:rsid w:val="00BD3796"/>
    <w:rsid w:val="00BD3A3B"/>
    <w:rsid w:val="00BD3E94"/>
    <w:rsid w:val="00BD41DB"/>
    <w:rsid w:val="00BD4298"/>
    <w:rsid w:val="00BD4326"/>
    <w:rsid w:val="00BD464E"/>
    <w:rsid w:val="00BD482F"/>
    <w:rsid w:val="00BD483C"/>
    <w:rsid w:val="00BD5292"/>
    <w:rsid w:val="00BD5410"/>
    <w:rsid w:val="00BD55EB"/>
    <w:rsid w:val="00BD5A1C"/>
    <w:rsid w:val="00BD5A6F"/>
    <w:rsid w:val="00BD5C5C"/>
    <w:rsid w:val="00BD5EAD"/>
    <w:rsid w:val="00BD6297"/>
    <w:rsid w:val="00BD66BF"/>
    <w:rsid w:val="00BD6822"/>
    <w:rsid w:val="00BD69B4"/>
    <w:rsid w:val="00BD6D59"/>
    <w:rsid w:val="00BD6FBA"/>
    <w:rsid w:val="00BD6FC8"/>
    <w:rsid w:val="00BD71D4"/>
    <w:rsid w:val="00BD7486"/>
    <w:rsid w:val="00BD74EC"/>
    <w:rsid w:val="00BD7587"/>
    <w:rsid w:val="00BD75BD"/>
    <w:rsid w:val="00BD797F"/>
    <w:rsid w:val="00BD7AB9"/>
    <w:rsid w:val="00BD7C62"/>
    <w:rsid w:val="00BD7EE1"/>
    <w:rsid w:val="00BE014F"/>
    <w:rsid w:val="00BE0243"/>
    <w:rsid w:val="00BE0B7C"/>
    <w:rsid w:val="00BE0BA7"/>
    <w:rsid w:val="00BE0ECC"/>
    <w:rsid w:val="00BE14F5"/>
    <w:rsid w:val="00BE152A"/>
    <w:rsid w:val="00BE18EF"/>
    <w:rsid w:val="00BE1910"/>
    <w:rsid w:val="00BE19A7"/>
    <w:rsid w:val="00BE2065"/>
    <w:rsid w:val="00BE20E3"/>
    <w:rsid w:val="00BE275F"/>
    <w:rsid w:val="00BE2AF2"/>
    <w:rsid w:val="00BE3B95"/>
    <w:rsid w:val="00BE3ED9"/>
    <w:rsid w:val="00BE40C3"/>
    <w:rsid w:val="00BE4322"/>
    <w:rsid w:val="00BE443A"/>
    <w:rsid w:val="00BE46EC"/>
    <w:rsid w:val="00BE4727"/>
    <w:rsid w:val="00BE476B"/>
    <w:rsid w:val="00BE4A71"/>
    <w:rsid w:val="00BE4A73"/>
    <w:rsid w:val="00BE5414"/>
    <w:rsid w:val="00BE5491"/>
    <w:rsid w:val="00BE57E8"/>
    <w:rsid w:val="00BE5C41"/>
    <w:rsid w:val="00BE5DE0"/>
    <w:rsid w:val="00BE5E93"/>
    <w:rsid w:val="00BE5F17"/>
    <w:rsid w:val="00BE6269"/>
    <w:rsid w:val="00BE6456"/>
    <w:rsid w:val="00BE65E8"/>
    <w:rsid w:val="00BE6F3C"/>
    <w:rsid w:val="00BE7465"/>
    <w:rsid w:val="00BE761C"/>
    <w:rsid w:val="00BE7E51"/>
    <w:rsid w:val="00BF014A"/>
    <w:rsid w:val="00BF0B8B"/>
    <w:rsid w:val="00BF0E4F"/>
    <w:rsid w:val="00BF13DA"/>
    <w:rsid w:val="00BF13FA"/>
    <w:rsid w:val="00BF1424"/>
    <w:rsid w:val="00BF176B"/>
    <w:rsid w:val="00BF19DF"/>
    <w:rsid w:val="00BF2310"/>
    <w:rsid w:val="00BF2582"/>
    <w:rsid w:val="00BF2A77"/>
    <w:rsid w:val="00BF35F1"/>
    <w:rsid w:val="00BF38FE"/>
    <w:rsid w:val="00BF39F0"/>
    <w:rsid w:val="00BF3AA9"/>
    <w:rsid w:val="00BF41EE"/>
    <w:rsid w:val="00BF4336"/>
    <w:rsid w:val="00BF44A5"/>
    <w:rsid w:val="00BF4F6F"/>
    <w:rsid w:val="00BF52B3"/>
    <w:rsid w:val="00BF5331"/>
    <w:rsid w:val="00BF534A"/>
    <w:rsid w:val="00BF539C"/>
    <w:rsid w:val="00BF54E9"/>
    <w:rsid w:val="00BF5521"/>
    <w:rsid w:val="00BF5666"/>
    <w:rsid w:val="00BF58F8"/>
    <w:rsid w:val="00BF5A51"/>
    <w:rsid w:val="00BF5B3F"/>
    <w:rsid w:val="00BF5D09"/>
    <w:rsid w:val="00BF5DB5"/>
    <w:rsid w:val="00BF6CC9"/>
    <w:rsid w:val="00BF70DB"/>
    <w:rsid w:val="00BF7226"/>
    <w:rsid w:val="00BF72BF"/>
    <w:rsid w:val="00BF75C6"/>
    <w:rsid w:val="00BF788A"/>
    <w:rsid w:val="00BF7B33"/>
    <w:rsid w:val="00BF7E07"/>
    <w:rsid w:val="00C0004A"/>
    <w:rsid w:val="00C00221"/>
    <w:rsid w:val="00C0043E"/>
    <w:rsid w:val="00C00570"/>
    <w:rsid w:val="00C012CD"/>
    <w:rsid w:val="00C013BF"/>
    <w:rsid w:val="00C01502"/>
    <w:rsid w:val="00C01CDB"/>
    <w:rsid w:val="00C020D3"/>
    <w:rsid w:val="00C02155"/>
    <w:rsid w:val="00C021EB"/>
    <w:rsid w:val="00C022D4"/>
    <w:rsid w:val="00C02499"/>
    <w:rsid w:val="00C027ED"/>
    <w:rsid w:val="00C02D75"/>
    <w:rsid w:val="00C02EA8"/>
    <w:rsid w:val="00C038B7"/>
    <w:rsid w:val="00C03CE4"/>
    <w:rsid w:val="00C04233"/>
    <w:rsid w:val="00C04369"/>
    <w:rsid w:val="00C043DD"/>
    <w:rsid w:val="00C04805"/>
    <w:rsid w:val="00C048BD"/>
    <w:rsid w:val="00C04A78"/>
    <w:rsid w:val="00C04AE9"/>
    <w:rsid w:val="00C05103"/>
    <w:rsid w:val="00C05547"/>
    <w:rsid w:val="00C05552"/>
    <w:rsid w:val="00C056A6"/>
    <w:rsid w:val="00C05739"/>
    <w:rsid w:val="00C05F74"/>
    <w:rsid w:val="00C061D1"/>
    <w:rsid w:val="00C062D5"/>
    <w:rsid w:val="00C0630F"/>
    <w:rsid w:val="00C0649A"/>
    <w:rsid w:val="00C06BF0"/>
    <w:rsid w:val="00C06EA7"/>
    <w:rsid w:val="00C07082"/>
    <w:rsid w:val="00C07890"/>
    <w:rsid w:val="00C078D9"/>
    <w:rsid w:val="00C07A6C"/>
    <w:rsid w:val="00C07A72"/>
    <w:rsid w:val="00C10005"/>
    <w:rsid w:val="00C104BB"/>
    <w:rsid w:val="00C10AEB"/>
    <w:rsid w:val="00C10D62"/>
    <w:rsid w:val="00C10E33"/>
    <w:rsid w:val="00C10EA1"/>
    <w:rsid w:val="00C11465"/>
    <w:rsid w:val="00C11838"/>
    <w:rsid w:val="00C11B87"/>
    <w:rsid w:val="00C11D07"/>
    <w:rsid w:val="00C1210D"/>
    <w:rsid w:val="00C1250A"/>
    <w:rsid w:val="00C126D4"/>
    <w:rsid w:val="00C12B91"/>
    <w:rsid w:val="00C12D9F"/>
    <w:rsid w:val="00C12E69"/>
    <w:rsid w:val="00C1311B"/>
    <w:rsid w:val="00C131C5"/>
    <w:rsid w:val="00C132E7"/>
    <w:rsid w:val="00C1385C"/>
    <w:rsid w:val="00C13AAF"/>
    <w:rsid w:val="00C13AFC"/>
    <w:rsid w:val="00C13C63"/>
    <w:rsid w:val="00C13D3C"/>
    <w:rsid w:val="00C142F2"/>
    <w:rsid w:val="00C14328"/>
    <w:rsid w:val="00C144EE"/>
    <w:rsid w:val="00C14769"/>
    <w:rsid w:val="00C152F1"/>
    <w:rsid w:val="00C1575C"/>
    <w:rsid w:val="00C15892"/>
    <w:rsid w:val="00C159EC"/>
    <w:rsid w:val="00C15B6A"/>
    <w:rsid w:val="00C16011"/>
    <w:rsid w:val="00C161C1"/>
    <w:rsid w:val="00C16613"/>
    <w:rsid w:val="00C16B80"/>
    <w:rsid w:val="00C16E25"/>
    <w:rsid w:val="00C1722B"/>
    <w:rsid w:val="00C175BE"/>
    <w:rsid w:val="00C201F6"/>
    <w:rsid w:val="00C20759"/>
    <w:rsid w:val="00C20899"/>
    <w:rsid w:val="00C20CA5"/>
    <w:rsid w:val="00C20D07"/>
    <w:rsid w:val="00C213F6"/>
    <w:rsid w:val="00C21863"/>
    <w:rsid w:val="00C21899"/>
    <w:rsid w:val="00C21DD5"/>
    <w:rsid w:val="00C2200B"/>
    <w:rsid w:val="00C22344"/>
    <w:rsid w:val="00C22391"/>
    <w:rsid w:val="00C223BD"/>
    <w:rsid w:val="00C2298C"/>
    <w:rsid w:val="00C22BC9"/>
    <w:rsid w:val="00C22C9B"/>
    <w:rsid w:val="00C23C7B"/>
    <w:rsid w:val="00C23EC5"/>
    <w:rsid w:val="00C24106"/>
    <w:rsid w:val="00C2475E"/>
    <w:rsid w:val="00C24A8C"/>
    <w:rsid w:val="00C24B3F"/>
    <w:rsid w:val="00C2505D"/>
    <w:rsid w:val="00C250B6"/>
    <w:rsid w:val="00C252AF"/>
    <w:rsid w:val="00C25514"/>
    <w:rsid w:val="00C258A2"/>
    <w:rsid w:val="00C2598E"/>
    <w:rsid w:val="00C25AA2"/>
    <w:rsid w:val="00C25EF2"/>
    <w:rsid w:val="00C26334"/>
    <w:rsid w:val="00C26777"/>
    <w:rsid w:val="00C26868"/>
    <w:rsid w:val="00C26A34"/>
    <w:rsid w:val="00C26B83"/>
    <w:rsid w:val="00C26CF2"/>
    <w:rsid w:val="00C27019"/>
    <w:rsid w:val="00C27050"/>
    <w:rsid w:val="00C27191"/>
    <w:rsid w:val="00C273E7"/>
    <w:rsid w:val="00C27473"/>
    <w:rsid w:val="00C27529"/>
    <w:rsid w:val="00C2761C"/>
    <w:rsid w:val="00C27657"/>
    <w:rsid w:val="00C2773C"/>
    <w:rsid w:val="00C27888"/>
    <w:rsid w:val="00C27CDB"/>
    <w:rsid w:val="00C27CF9"/>
    <w:rsid w:val="00C27F00"/>
    <w:rsid w:val="00C303A8"/>
    <w:rsid w:val="00C30582"/>
    <w:rsid w:val="00C305B0"/>
    <w:rsid w:val="00C30752"/>
    <w:rsid w:val="00C30919"/>
    <w:rsid w:val="00C3098F"/>
    <w:rsid w:val="00C30CAD"/>
    <w:rsid w:val="00C30D24"/>
    <w:rsid w:val="00C30DD0"/>
    <w:rsid w:val="00C30F11"/>
    <w:rsid w:val="00C30FB9"/>
    <w:rsid w:val="00C31504"/>
    <w:rsid w:val="00C31663"/>
    <w:rsid w:val="00C3188E"/>
    <w:rsid w:val="00C31B97"/>
    <w:rsid w:val="00C32518"/>
    <w:rsid w:val="00C327E2"/>
    <w:rsid w:val="00C32C29"/>
    <w:rsid w:val="00C32F65"/>
    <w:rsid w:val="00C33374"/>
    <w:rsid w:val="00C333C4"/>
    <w:rsid w:val="00C33BE7"/>
    <w:rsid w:val="00C33DBF"/>
    <w:rsid w:val="00C34087"/>
    <w:rsid w:val="00C3427A"/>
    <w:rsid w:val="00C3488F"/>
    <w:rsid w:val="00C34D6E"/>
    <w:rsid w:val="00C35099"/>
    <w:rsid w:val="00C357DE"/>
    <w:rsid w:val="00C35863"/>
    <w:rsid w:val="00C35A8B"/>
    <w:rsid w:val="00C35CEE"/>
    <w:rsid w:val="00C35F5C"/>
    <w:rsid w:val="00C3636F"/>
    <w:rsid w:val="00C364D6"/>
    <w:rsid w:val="00C367AA"/>
    <w:rsid w:val="00C36D0D"/>
    <w:rsid w:val="00C36D13"/>
    <w:rsid w:val="00C36D40"/>
    <w:rsid w:val="00C36F92"/>
    <w:rsid w:val="00C370C0"/>
    <w:rsid w:val="00C373E1"/>
    <w:rsid w:val="00C37CBB"/>
    <w:rsid w:val="00C37D95"/>
    <w:rsid w:val="00C402CB"/>
    <w:rsid w:val="00C40BEA"/>
    <w:rsid w:val="00C40BFA"/>
    <w:rsid w:val="00C40E3C"/>
    <w:rsid w:val="00C41619"/>
    <w:rsid w:val="00C4186C"/>
    <w:rsid w:val="00C419A2"/>
    <w:rsid w:val="00C41A51"/>
    <w:rsid w:val="00C41ACD"/>
    <w:rsid w:val="00C420E9"/>
    <w:rsid w:val="00C42441"/>
    <w:rsid w:val="00C42A74"/>
    <w:rsid w:val="00C42B52"/>
    <w:rsid w:val="00C42E15"/>
    <w:rsid w:val="00C43528"/>
    <w:rsid w:val="00C43B27"/>
    <w:rsid w:val="00C440DF"/>
    <w:rsid w:val="00C441D3"/>
    <w:rsid w:val="00C443D6"/>
    <w:rsid w:val="00C446C4"/>
    <w:rsid w:val="00C4485D"/>
    <w:rsid w:val="00C44E8C"/>
    <w:rsid w:val="00C44F16"/>
    <w:rsid w:val="00C44F92"/>
    <w:rsid w:val="00C45021"/>
    <w:rsid w:val="00C450CE"/>
    <w:rsid w:val="00C45174"/>
    <w:rsid w:val="00C45273"/>
    <w:rsid w:val="00C45869"/>
    <w:rsid w:val="00C458D7"/>
    <w:rsid w:val="00C45A26"/>
    <w:rsid w:val="00C45AB3"/>
    <w:rsid w:val="00C45B38"/>
    <w:rsid w:val="00C46777"/>
    <w:rsid w:val="00C46797"/>
    <w:rsid w:val="00C46B66"/>
    <w:rsid w:val="00C46CB5"/>
    <w:rsid w:val="00C46E98"/>
    <w:rsid w:val="00C47121"/>
    <w:rsid w:val="00C47A56"/>
    <w:rsid w:val="00C5028C"/>
    <w:rsid w:val="00C502E5"/>
    <w:rsid w:val="00C505F8"/>
    <w:rsid w:val="00C50643"/>
    <w:rsid w:val="00C50AE9"/>
    <w:rsid w:val="00C514D6"/>
    <w:rsid w:val="00C516D7"/>
    <w:rsid w:val="00C51838"/>
    <w:rsid w:val="00C51910"/>
    <w:rsid w:val="00C51B41"/>
    <w:rsid w:val="00C51BA9"/>
    <w:rsid w:val="00C51DDF"/>
    <w:rsid w:val="00C52098"/>
    <w:rsid w:val="00C522C1"/>
    <w:rsid w:val="00C5272E"/>
    <w:rsid w:val="00C5331F"/>
    <w:rsid w:val="00C53441"/>
    <w:rsid w:val="00C5346E"/>
    <w:rsid w:val="00C53695"/>
    <w:rsid w:val="00C53846"/>
    <w:rsid w:val="00C53B26"/>
    <w:rsid w:val="00C53C15"/>
    <w:rsid w:val="00C53D9A"/>
    <w:rsid w:val="00C540E4"/>
    <w:rsid w:val="00C5410E"/>
    <w:rsid w:val="00C542BF"/>
    <w:rsid w:val="00C54364"/>
    <w:rsid w:val="00C544EB"/>
    <w:rsid w:val="00C5498E"/>
    <w:rsid w:val="00C54C23"/>
    <w:rsid w:val="00C54DFA"/>
    <w:rsid w:val="00C54E44"/>
    <w:rsid w:val="00C55362"/>
    <w:rsid w:val="00C5537F"/>
    <w:rsid w:val="00C5544B"/>
    <w:rsid w:val="00C556D1"/>
    <w:rsid w:val="00C55832"/>
    <w:rsid w:val="00C5596D"/>
    <w:rsid w:val="00C55F4A"/>
    <w:rsid w:val="00C55F68"/>
    <w:rsid w:val="00C561D2"/>
    <w:rsid w:val="00C56356"/>
    <w:rsid w:val="00C566ED"/>
    <w:rsid w:val="00C56821"/>
    <w:rsid w:val="00C56B98"/>
    <w:rsid w:val="00C57118"/>
    <w:rsid w:val="00C571D6"/>
    <w:rsid w:val="00C572FD"/>
    <w:rsid w:val="00C574AD"/>
    <w:rsid w:val="00C575DC"/>
    <w:rsid w:val="00C57B77"/>
    <w:rsid w:val="00C57BCB"/>
    <w:rsid w:val="00C57CCE"/>
    <w:rsid w:val="00C60181"/>
    <w:rsid w:val="00C6019E"/>
    <w:rsid w:val="00C60F3F"/>
    <w:rsid w:val="00C61006"/>
    <w:rsid w:val="00C6124E"/>
    <w:rsid w:val="00C6130A"/>
    <w:rsid w:val="00C6140C"/>
    <w:rsid w:val="00C616D4"/>
    <w:rsid w:val="00C619B1"/>
    <w:rsid w:val="00C61AD9"/>
    <w:rsid w:val="00C620C1"/>
    <w:rsid w:val="00C624C6"/>
    <w:rsid w:val="00C62529"/>
    <w:rsid w:val="00C62793"/>
    <w:rsid w:val="00C6295E"/>
    <w:rsid w:val="00C62ECB"/>
    <w:rsid w:val="00C63002"/>
    <w:rsid w:val="00C63351"/>
    <w:rsid w:val="00C639C2"/>
    <w:rsid w:val="00C63D50"/>
    <w:rsid w:val="00C63FC9"/>
    <w:rsid w:val="00C6408C"/>
    <w:rsid w:val="00C64321"/>
    <w:rsid w:val="00C644EE"/>
    <w:rsid w:val="00C64881"/>
    <w:rsid w:val="00C64F4E"/>
    <w:rsid w:val="00C65314"/>
    <w:rsid w:val="00C6561B"/>
    <w:rsid w:val="00C65734"/>
    <w:rsid w:val="00C659D2"/>
    <w:rsid w:val="00C65BEC"/>
    <w:rsid w:val="00C65DEC"/>
    <w:rsid w:val="00C662AF"/>
    <w:rsid w:val="00C669DC"/>
    <w:rsid w:val="00C66ADA"/>
    <w:rsid w:val="00C66C23"/>
    <w:rsid w:val="00C66CC6"/>
    <w:rsid w:val="00C66D76"/>
    <w:rsid w:val="00C67490"/>
    <w:rsid w:val="00C67687"/>
    <w:rsid w:val="00C67797"/>
    <w:rsid w:val="00C6789B"/>
    <w:rsid w:val="00C67AD3"/>
    <w:rsid w:val="00C67F62"/>
    <w:rsid w:val="00C67FC5"/>
    <w:rsid w:val="00C703D6"/>
    <w:rsid w:val="00C70683"/>
    <w:rsid w:val="00C70A45"/>
    <w:rsid w:val="00C71192"/>
    <w:rsid w:val="00C7162D"/>
    <w:rsid w:val="00C717E0"/>
    <w:rsid w:val="00C71E3E"/>
    <w:rsid w:val="00C726F7"/>
    <w:rsid w:val="00C72A42"/>
    <w:rsid w:val="00C72A9F"/>
    <w:rsid w:val="00C72D2F"/>
    <w:rsid w:val="00C72E37"/>
    <w:rsid w:val="00C73235"/>
    <w:rsid w:val="00C7324C"/>
    <w:rsid w:val="00C7390A"/>
    <w:rsid w:val="00C73A11"/>
    <w:rsid w:val="00C73B38"/>
    <w:rsid w:val="00C73B5B"/>
    <w:rsid w:val="00C74342"/>
    <w:rsid w:val="00C743B5"/>
    <w:rsid w:val="00C7442C"/>
    <w:rsid w:val="00C746C1"/>
    <w:rsid w:val="00C74A7A"/>
    <w:rsid w:val="00C74BC4"/>
    <w:rsid w:val="00C75283"/>
    <w:rsid w:val="00C755EF"/>
    <w:rsid w:val="00C75D56"/>
    <w:rsid w:val="00C75DBC"/>
    <w:rsid w:val="00C75DDB"/>
    <w:rsid w:val="00C76500"/>
    <w:rsid w:val="00C76715"/>
    <w:rsid w:val="00C768FC"/>
    <w:rsid w:val="00C76D5F"/>
    <w:rsid w:val="00C76E71"/>
    <w:rsid w:val="00C76F07"/>
    <w:rsid w:val="00C77062"/>
    <w:rsid w:val="00C77217"/>
    <w:rsid w:val="00C778AE"/>
    <w:rsid w:val="00C778E8"/>
    <w:rsid w:val="00C77ED5"/>
    <w:rsid w:val="00C8026D"/>
    <w:rsid w:val="00C80420"/>
    <w:rsid w:val="00C8056D"/>
    <w:rsid w:val="00C806EA"/>
    <w:rsid w:val="00C80E3B"/>
    <w:rsid w:val="00C811F2"/>
    <w:rsid w:val="00C813D0"/>
    <w:rsid w:val="00C81DAA"/>
    <w:rsid w:val="00C81DF6"/>
    <w:rsid w:val="00C8230B"/>
    <w:rsid w:val="00C8275C"/>
    <w:rsid w:val="00C82803"/>
    <w:rsid w:val="00C82B64"/>
    <w:rsid w:val="00C82B77"/>
    <w:rsid w:val="00C82FBE"/>
    <w:rsid w:val="00C833A0"/>
    <w:rsid w:val="00C835A5"/>
    <w:rsid w:val="00C83725"/>
    <w:rsid w:val="00C83815"/>
    <w:rsid w:val="00C8387A"/>
    <w:rsid w:val="00C83BAE"/>
    <w:rsid w:val="00C83C93"/>
    <w:rsid w:val="00C83E86"/>
    <w:rsid w:val="00C845EE"/>
    <w:rsid w:val="00C858B8"/>
    <w:rsid w:val="00C85B75"/>
    <w:rsid w:val="00C86420"/>
    <w:rsid w:val="00C864F5"/>
    <w:rsid w:val="00C8693D"/>
    <w:rsid w:val="00C86A3E"/>
    <w:rsid w:val="00C870CF"/>
    <w:rsid w:val="00C873A8"/>
    <w:rsid w:val="00C874D6"/>
    <w:rsid w:val="00C875E2"/>
    <w:rsid w:val="00C8761E"/>
    <w:rsid w:val="00C9006F"/>
    <w:rsid w:val="00C90189"/>
    <w:rsid w:val="00C91154"/>
    <w:rsid w:val="00C916D0"/>
    <w:rsid w:val="00C9173C"/>
    <w:rsid w:val="00C91ADC"/>
    <w:rsid w:val="00C920A7"/>
    <w:rsid w:val="00C92100"/>
    <w:rsid w:val="00C92BC1"/>
    <w:rsid w:val="00C92C77"/>
    <w:rsid w:val="00C92D2A"/>
    <w:rsid w:val="00C92D2D"/>
    <w:rsid w:val="00C9319D"/>
    <w:rsid w:val="00C93412"/>
    <w:rsid w:val="00C934F2"/>
    <w:rsid w:val="00C935A0"/>
    <w:rsid w:val="00C93603"/>
    <w:rsid w:val="00C93736"/>
    <w:rsid w:val="00C939E3"/>
    <w:rsid w:val="00C93CAC"/>
    <w:rsid w:val="00C93FD2"/>
    <w:rsid w:val="00C94495"/>
    <w:rsid w:val="00C944FD"/>
    <w:rsid w:val="00C94536"/>
    <w:rsid w:val="00C94642"/>
    <w:rsid w:val="00C94646"/>
    <w:rsid w:val="00C94A6F"/>
    <w:rsid w:val="00C94BDE"/>
    <w:rsid w:val="00C95145"/>
    <w:rsid w:val="00C952AC"/>
    <w:rsid w:val="00C953F7"/>
    <w:rsid w:val="00C95839"/>
    <w:rsid w:val="00C95A37"/>
    <w:rsid w:val="00C95D9F"/>
    <w:rsid w:val="00C967BE"/>
    <w:rsid w:val="00C96EA2"/>
    <w:rsid w:val="00C9729A"/>
    <w:rsid w:val="00C97B72"/>
    <w:rsid w:val="00C97B7F"/>
    <w:rsid w:val="00C97B92"/>
    <w:rsid w:val="00C97D30"/>
    <w:rsid w:val="00C97DD5"/>
    <w:rsid w:val="00CA002F"/>
    <w:rsid w:val="00CA0195"/>
    <w:rsid w:val="00CA047E"/>
    <w:rsid w:val="00CA06DC"/>
    <w:rsid w:val="00CA077D"/>
    <w:rsid w:val="00CA089D"/>
    <w:rsid w:val="00CA0BA9"/>
    <w:rsid w:val="00CA0DD3"/>
    <w:rsid w:val="00CA1142"/>
    <w:rsid w:val="00CA11D5"/>
    <w:rsid w:val="00CA1203"/>
    <w:rsid w:val="00CA12C2"/>
    <w:rsid w:val="00CA154F"/>
    <w:rsid w:val="00CA2075"/>
    <w:rsid w:val="00CA23DD"/>
    <w:rsid w:val="00CA23F5"/>
    <w:rsid w:val="00CA24B5"/>
    <w:rsid w:val="00CA24E8"/>
    <w:rsid w:val="00CA2679"/>
    <w:rsid w:val="00CA2801"/>
    <w:rsid w:val="00CA2842"/>
    <w:rsid w:val="00CA292E"/>
    <w:rsid w:val="00CA2D30"/>
    <w:rsid w:val="00CA2D65"/>
    <w:rsid w:val="00CA3059"/>
    <w:rsid w:val="00CA3247"/>
    <w:rsid w:val="00CA3329"/>
    <w:rsid w:val="00CA3655"/>
    <w:rsid w:val="00CA365A"/>
    <w:rsid w:val="00CA3A88"/>
    <w:rsid w:val="00CA3EB1"/>
    <w:rsid w:val="00CA3EBF"/>
    <w:rsid w:val="00CA3F85"/>
    <w:rsid w:val="00CA3FD0"/>
    <w:rsid w:val="00CA42FB"/>
    <w:rsid w:val="00CA46F6"/>
    <w:rsid w:val="00CA54A5"/>
    <w:rsid w:val="00CA568C"/>
    <w:rsid w:val="00CA5A7D"/>
    <w:rsid w:val="00CA5BAB"/>
    <w:rsid w:val="00CA5F9F"/>
    <w:rsid w:val="00CA5FD3"/>
    <w:rsid w:val="00CA633C"/>
    <w:rsid w:val="00CA6398"/>
    <w:rsid w:val="00CA6422"/>
    <w:rsid w:val="00CA659F"/>
    <w:rsid w:val="00CA7884"/>
    <w:rsid w:val="00CB01CA"/>
    <w:rsid w:val="00CB0606"/>
    <w:rsid w:val="00CB0943"/>
    <w:rsid w:val="00CB0A89"/>
    <w:rsid w:val="00CB0CBD"/>
    <w:rsid w:val="00CB0EC4"/>
    <w:rsid w:val="00CB1234"/>
    <w:rsid w:val="00CB1437"/>
    <w:rsid w:val="00CB1670"/>
    <w:rsid w:val="00CB16E4"/>
    <w:rsid w:val="00CB1C30"/>
    <w:rsid w:val="00CB1CA9"/>
    <w:rsid w:val="00CB2149"/>
    <w:rsid w:val="00CB230B"/>
    <w:rsid w:val="00CB2420"/>
    <w:rsid w:val="00CB2497"/>
    <w:rsid w:val="00CB250E"/>
    <w:rsid w:val="00CB2B23"/>
    <w:rsid w:val="00CB2DBF"/>
    <w:rsid w:val="00CB324B"/>
    <w:rsid w:val="00CB33C3"/>
    <w:rsid w:val="00CB343B"/>
    <w:rsid w:val="00CB402B"/>
    <w:rsid w:val="00CB44C5"/>
    <w:rsid w:val="00CB4527"/>
    <w:rsid w:val="00CB584A"/>
    <w:rsid w:val="00CB58EA"/>
    <w:rsid w:val="00CB7040"/>
    <w:rsid w:val="00CB70EA"/>
    <w:rsid w:val="00CB72A3"/>
    <w:rsid w:val="00CB75DC"/>
    <w:rsid w:val="00CB7747"/>
    <w:rsid w:val="00CB79B8"/>
    <w:rsid w:val="00CB7D6C"/>
    <w:rsid w:val="00CB7D9A"/>
    <w:rsid w:val="00CB7DC2"/>
    <w:rsid w:val="00CB7F64"/>
    <w:rsid w:val="00CC01F1"/>
    <w:rsid w:val="00CC04B7"/>
    <w:rsid w:val="00CC04C1"/>
    <w:rsid w:val="00CC06C6"/>
    <w:rsid w:val="00CC0795"/>
    <w:rsid w:val="00CC0972"/>
    <w:rsid w:val="00CC0EEA"/>
    <w:rsid w:val="00CC110C"/>
    <w:rsid w:val="00CC14E8"/>
    <w:rsid w:val="00CC1850"/>
    <w:rsid w:val="00CC18C6"/>
    <w:rsid w:val="00CC1D36"/>
    <w:rsid w:val="00CC1D6E"/>
    <w:rsid w:val="00CC206B"/>
    <w:rsid w:val="00CC23E0"/>
    <w:rsid w:val="00CC24FA"/>
    <w:rsid w:val="00CC2F1C"/>
    <w:rsid w:val="00CC3140"/>
    <w:rsid w:val="00CC3D24"/>
    <w:rsid w:val="00CC3D69"/>
    <w:rsid w:val="00CC3E91"/>
    <w:rsid w:val="00CC40CA"/>
    <w:rsid w:val="00CC417F"/>
    <w:rsid w:val="00CC420C"/>
    <w:rsid w:val="00CC4305"/>
    <w:rsid w:val="00CC46C0"/>
    <w:rsid w:val="00CC473B"/>
    <w:rsid w:val="00CC4BF8"/>
    <w:rsid w:val="00CC4C88"/>
    <w:rsid w:val="00CC4D45"/>
    <w:rsid w:val="00CC513C"/>
    <w:rsid w:val="00CC52F5"/>
    <w:rsid w:val="00CC57AB"/>
    <w:rsid w:val="00CC5B20"/>
    <w:rsid w:val="00CC5CBF"/>
    <w:rsid w:val="00CC5D63"/>
    <w:rsid w:val="00CC5DD9"/>
    <w:rsid w:val="00CC6613"/>
    <w:rsid w:val="00CC6697"/>
    <w:rsid w:val="00CC6A4B"/>
    <w:rsid w:val="00CC6D46"/>
    <w:rsid w:val="00CC6E9B"/>
    <w:rsid w:val="00CC6F6C"/>
    <w:rsid w:val="00CC711B"/>
    <w:rsid w:val="00CC7483"/>
    <w:rsid w:val="00CC76F8"/>
    <w:rsid w:val="00CC7901"/>
    <w:rsid w:val="00CC7AA3"/>
    <w:rsid w:val="00CC7AB0"/>
    <w:rsid w:val="00CD01BE"/>
    <w:rsid w:val="00CD0340"/>
    <w:rsid w:val="00CD096D"/>
    <w:rsid w:val="00CD0A05"/>
    <w:rsid w:val="00CD0C36"/>
    <w:rsid w:val="00CD0D13"/>
    <w:rsid w:val="00CD1363"/>
    <w:rsid w:val="00CD1432"/>
    <w:rsid w:val="00CD1763"/>
    <w:rsid w:val="00CD17BC"/>
    <w:rsid w:val="00CD1C6F"/>
    <w:rsid w:val="00CD21B8"/>
    <w:rsid w:val="00CD263B"/>
    <w:rsid w:val="00CD2AEF"/>
    <w:rsid w:val="00CD2B90"/>
    <w:rsid w:val="00CD2BD4"/>
    <w:rsid w:val="00CD2E98"/>
    <w:rsid w:val="00CD351D"/>
    <w:rsid w:val="00CD35C3"/>
    <w:rsid w:val="00CD3AAB"/>
    <w:rsid w:val="00CD3D7D"/>
    <w:rsid w:val="00CD3EBC"/>
    <w:rsid w:val="00CD454D"/>
    <w:rsid w:val="00CD4822"/>
    <w:rsid w:val="00CD4DA3"/>
    <w:rsid w:val="00CD5074"/>
    <w:rsid w:val="00CD532A"/>
    <w:rsid w:val="00CD59CA"/>
    <w:rsid w:val="00CD59D1"/>
    <w:rsid w:val="00CD5A72"/>
    <w:rsid w:val="00CD5D39"/>
    <w:rsid w:val="00CD5D89"/>
    <w:rsid w:val="00CD620D"/>
    <w:rsid w:val="00CD6779"/>
    <w:rsid w:val="00CD6816"/>
    <w:rsid w:val="00CD7E60"/>
    <w:rsid w:val="00CD7EC2"/>
    <w:rsid w:val="00CE034D"/>
    <w:rsid w:val="00CE09BE"/>
    <w:rsid w:val="00CE09C7"/>
    <w:rsid w:val="00CE0AA6"/>
    <w:rsid w:val="00CE0CD7"/>
    <w:rsid w:val="00CE0E4F"/>
    <w:rsid w:val="00CE14C5"/>
    <w:rsid w:val="00CE160A"/>
    <w:rsid w:val="00CE16EE"/>
    <w:rsid w:val="00CE184D"/>
    <w:rsid w:val="00CE1860"/>
    <w:rsid w:val="00CE1878"/>
    <w:rsid w:val="00CE1AF4"/>
    <w:rsid w:val="00CE1B27"/>
    <w:rsid w:val="00CE205C"/>
    <w:rsid w:val="00CE227D"/>
    <w:rsid w:val="00CE22C6"/>
    <w:rsid w:val="00CE27BF"/>
    <w:rsid w:val="00CE2A82"/>
    <w:rsid w:val="00CE3109"/>
    <w:rsid w:val="00CE33F0"/>
    <w:rsid w:val="00CE37F7"/>
    <w:rsid w:val="00CE3926"/>
    <w:rsid w:val="00CE4338"/>
    <w:rsid w:val="00CE4447"/>
    <w:rsid w:val="00CE4B45"/>
    <w:rsid w:val="00CE4C00"/>
    <w:rsid w:val="00CE4C9B"/>
    <w:rsid w:val="00CE4FA5"/>
    <w:rsid w:val="00CE52F1"/>
    <w:rsid w:val="00CE55D1"/>
    <w:rsid w:val="00CE5734"/>
    <w:rsid w:val="00CE592A"/>
    <w:rsid w:val="00CE5A90"/>
    <w:rsid w:val="00CE5C96"/>
    <w:rsid w:val="00CE5F94"/>
    <w:rsid w:val="00CE62AF"/>
    <w:rsid w:val="00CE63BE"/>
    <w:rsid w:val="00CE6637"/>
    <w:rsid w:val="00CE742A"/>
    <w:rsid w:val="00CE7BA4"/>
    <w:rsid w:val="00CE7E63"/>
    <w:rsid w:val="00CF00AB"/>
    <w:rsid w:val="00CF05BE"/>
    <w:rsid w:val="00CF06BB"/>
    <w:rsid w:val="00CF0812"/>
    <w:rsid w:val="00CF08A8"/>
    <w:rsid w:val="00CF09C7"/>
    <w:rsid w:val="00CF0B54"/>
    <w:rsid w:val="00CF0B88"/>
    <w:rsid w:val="00CF0E75"/>
    <w:rsid w:val="00CF0F9A"/>
    <w:rsid w:val="00CF0FE0"/>
    <w:rsid w:val="00CF1448"/>
    <w:rsid w:val="00CF18D8"/>
    <w:rsid w:val="00CF1FB0"/>
    <w:rsid w:val="00CF2087"/>
    <w:rsid w:val="00CF24C6"/>
    <w:rsid w:val="00CF2674"/>
    <w:rsid w:val="00CF2A63"/>
    <w:rsid w:val="00CF2DAB"/>
    <w:rsid w:val="00CF2ED3"/>
    <w:rsid w:val="00CF384A"/>
    <w:rsid w:val="00CF3D40"/>
    <w:rsid w:val="00CF3D7C"/>
    <w:rsid w:val="00CF4566"/>
    <w:rsid w:val="00CF4A61"/>
    <w:rsid w:val="00CF4F5F"/>
    <w:rsid w:val="00CF579E"/>
    <w:rsid w:val="00CF587B"/>
    <w:rsid w:val="00CF58C3"/>
    <w:rsid w:val="00CF59C6"/>
    <w:rsid w:val="00CF5A92"/>
    <w:rsid w:val="00CF5C77"/>
    <w:rsid w:val="00CF5E90"/>
    <w:rsid w:val="00CF5FA2"/>
    <w:rsid w:val="00CF5FA7"/>
    <w:rsid w:val="00CF609B"/>
    <w:rsid w:val="00CF611C"/>
    <w:rsid w:val="00CF65F6"/>
    <w:rsid w:val="00CF6ADD"/>
    <w:rsid w:val="00CF73B5"/>
    <w:rsid w:val="00CF73D4"/>
    <w:rsid w:val="00CF75FC"/>
    <w:rsid w:val="00CF7783"/>
    <w:rsid w:val="00CF7B4D"/>
    <w:rsid w:val="00CF7BDE"/>
    <w:rsid w:val="00CF7C58"/>
    <w:rsid w:val="00CF7C5C"/>
    <w:rsid w:val="00CF7CF5"/>
    <w:rsid w:val="00D00183"/>
    <w:rsid w:val="00D00360"/>
    <w:rsid w:val="00D0076F"/>
    <w:rsid w:val="00D00A3C"/>
    <w:rsid w:val="00D00B74"/>
    <w:rsid w:val="00D00E47"/>
    <w:rsid w:val="00D01012"/>
    <w:rsid w:val="00D011B7"/>
    <w:rsid w:val="00D01206"/>
    <w:rsid w:val="00D012F8"/>
    <w:rsid w:val="00D015E6"/>
    <w:rsid w:val="00D01622"/>
    <w:rsid w:val="00D01A27"/>
    <w:rsid w:val="00D022DF"/>
    <w:rsid w:val="00D0231B"/>
    <w:rsid w:val="00D024E7"/>
    <w:rsid w:val="00D025F8"/>
    <w:rsid w:val="00D02AB0"/>
    <w:rsid w:val="00D02B85"/>
    <w:rsid w:val="00D02C27"/>
    <w:rsid w:val="00D03502"/>
    <w:rsid w:val="00D0408C"/>
    <w:rsid w:val="00D04157"/>
    <w:rsid w:val="00D04205"/>
    <w:rsid w:val="00D042E8"/>
    <w:rsid w:val="00D04400"/>
    <w:rsid w:val="00D04514"/>
    <w:rsid w:val="00D04C04"/>
    <w:rsid w:val="00D05270"/>
    <w:rsid w:val="00D05BC8"/>
    <w:rsid w:val="00D05D3E"/>
    <w:rsid w:val="00D05ECA"/>
    <w:rsid w:val="00D06750"/>
    <w:rsid w:val="00D06A18"/>
    <w:rsid w:val="00D0715E"/>
    <w:rsid w:val="00D07368"/>
    <w:rsid w:val="00D076B1"/>
    <w:rsid w:val="00D07AEB"/>
    <w:rsid w:val="00D07F75"/>
    <w:rsid w:val="00D10A16"/>
    <w:rsid w:val="00D11258"/>
    <w:rsid w:val="00D1126B"/>
    <w:rsid w:val="00D11A88"/>
    <w:rsid w:val="00D11ABC"/>
    <w:rsid w:val="00D11B7D"/>
    <w:rsid w:val="00D12143"/>
    <w:rsid w:val="00D12749"/>
    <w:rsid w:val="00D1279B"/>
    <w:rsid w:val="00D1294A"/>
    <w:rsid w:val="00D12999"/>
    <w:rsid w:val="00D12DCF"/>
    <w:rsid w:val="00D131CF"/>
    <w:rsid w:val="00D13688"/>
    <w:rsid w:val="00D13863"/>
    <w:rsid w:val="00D13AAA"/>
    <w:rsid w:val="00D13BFC"/>
    <w:rsid w:val="00D140BD"/>
    <w:rsid w:val="00D14609"/>
    <w:rsid w:val="00D14DE3"/>
    <w:rsid w:val="00D14E0F"/>
    <w:rsid w:val="00D1501A"/>
    <w:rsid w:val="00D151CC"/>
    <w:rsid w:val="00D15265"/>
    <w:rsid w:val="00D154AF"/>
    <w:rsid w:val="00D15881"/>
    <w:rsid w:val="00D15D28"/>
    <w:rsid w:val="00D15E60"/>
    <w:rsid w:val="00D16727"/>
    <w:rsid w:val="00D167DC"/>
    <w:rsid w:val="00D169F3"/>
    <w:rsid w:val="00D16B7A"/>
    <w:rsid w:val="00D171BE"/>
    <w:rsid w:val="00D171D0"/>
    <w:rsid w:val="00D178C1"/>
    <w:rsid w:val="00D17B01"/>
    <w:rsid w:val="00D17DE3"/>
    <w:rsid w:val="00D20104"/>
    <w:rsid w:val="00D20363"/>
    <w:rsid w:val="00D207CB"/>
    <w:rsid w:val="00D20801"/>
    <w:rsid w:val="00D208D9"/>
    <w:rsid w:val="00D20ADA"/>
    <w:rsid w:val="00D21239"/>
    <w:rsid w:val="00D21D86"/>
    <w:rsid w:val="00D22165"/>
    <w:rsid w:val="00D221B1"/>
    <w:rsid w:val="00D227DD"/>
    <w:rsid w:val="00D22912"/>
    <w:rsid w:val="00D22B60"/>
    <w:rsid w:val="00D22F98"/>
    <w:rsid w:val="00D23050"/>
    <w:rsid w:val="00D23555"/>
    <w:rsid w:val="00D2361D"/>
    <w:rsid w:val="00D237AF"/>
    <w:rsid w:val="00D24289"/>
    <w:rsid w:val="00D24635"/>
    <w:rsid w:val="00D24755"/>
    <w:rsid w:val="00D248F9"/>
    <w:rsid w:val="00D24B07"/>
    <w:rsid w:val="00D24EDD"/>
    <w:rsid w:val="00D2503A"/>
    <w:rsid w:val="00D250B1"/>
    <w:rsid w:val="00D253A5"/>
    <w:rsid w:val="00D26481"/>
    <w:rsid w:val="00D267F9"/>
    <w:rsid w:val="00D268B3"/>
    <w:rsid w:val="00D26A22"/>
    <w:rsid w:val="00D26DBC"/>
    <w:rsid w:val="00D26EA4"/>
    <w:rsid w:val="00D26FCD"/>
    <w:rsid w:val="00D2725F"/>
    <w:rsid w:val="00D27598"/>
    <w:rsid w:val="00D27673"/>
    <w:rsid w:val="00D276B8"/>
    <w:rsid w:val="00D2788A"/>
    <w:rsid w:val="00D27CA8"/>
    <w:rsid w:val="00D27E02"/>
    <w:rsid w:val="00D30145"/>
    <w:rsid w:val="00D30189"/>
    <w:rsid w:val="00D30265"/>
    <w:rsid w:val="00D30282"/>
    <w:rsid w:val="00D30343"/>
    <w:rsid w:val="00D30669"/>
    <w:rsid w:val="00D3086A"/>
    <w:rsid w:val="00D3171E"/>
    <w:rsid w:val="00D31997"/>
    <w:rsid w:val="00D31AC8"/>
    <w:rsid w:val="00D31B61"/>
    <w:rsid w:val="00D3214A"/>
    <w:rsid w:val="00D323AB"/>
    <w:rsid w:val="00D326FB"/>
    <w:rsid w:val="00D32800"/>
    <w:rsid w:val="00D32A23"/>
    <w:rsid w:val="00D32AED"/>
    <w:rsid w:val="00D331DD"/>
    <w:rsid w:val="00D33364"/>
    <w:rsid w:val="00D3381E"/>
    <w:rsid w:val="00D33E56"/>
    <w:rsid w:val="00D33EBF"/>
    <w:rsid w:val="00D33ECE"/>
    <w:rsid w:val="00D33FC0"/>
    <w:rsid w:val="00D340DB"/>
    <w:rsid w:val="00D34257"/>
    <w:rsid w:val="00D34478"/>
    <w:rsid w:val="00D3453E"/>
    <w:rsid w:val="00D34A20"/>
    <w:rsid w:val="00D34E5E"/>
    <w:rsid w:val="00D355AF"/>
    <w:rsid w:val="00D36047"/>
    <w:rsid w:val="00D3620A"/>
    <w:rsid w:val="00D3648C"/>
    <w:rsid w:val="00D3657D"/>
    <w:rsid w:val="00D366AB"/>
    <w:rsid w:val="00D366C5"/>
    <w:rsid w:val="00D36B9E"/>
    <w:rsid w:val="00D36EB1"/>
    <w:rsid w:val="00D37086"/>
    <w:rsid w:val="00D3713E"/>
    <w:rsid w:val="00D37179"/>
    <w:rsid w:val="00D377B8"/>
    <w:rsid w:val="00D37B62"/>
    <w:rsid w:val="00D37B9A"/>
    <w:rsid w:val="00D37C84"/>
    <w:rsid w:val="00D37E1D"/>
    <w:rsid w:val="00D37FDD"/>
    <w:rsid w:val="00D405A0"/>
    <w:rsid w:val="00D40696"/>
    <w:rsid w:val="00D40830"/>
    <w:rsid w:val="00D4087A"/>
    <w:rsid w:val="00D4129E"/>
    <w:rsid w:val="00D413ED"/>
    <w:rsid w:val="00D41415"/>
    <w:rsid w:val="00D41895"/>
    <w:rsid w:val="00D41C60"/>
    <w:rsid w:val="00D42041"/>
    <w:rsid w:val="00D4206B"/>
    <w:rsid w:val="00D422A6"/>
    <w:rsid w:val="00D42360"/>
    <w:rsid w:val="00D42D5E"/>
    <w:rsid w:val="00D42F71"/>
    <w:rsid w:val="00D43023"/>
    <w:rsid w:val="00D43185"/>
    <w:rsid w:val="00D4326A"/>
    <w:rsid w:val="00D43360"/>
    <w:rsid w:val="00D437DF"/>
    <w:rsid w:val="00D441A3"/>
    <w:rsid w:val="00D4430C"/>
    <w:rsid w:val="00D44338"/>
    <w:rsid w:val="00D44624"/>
    <w:rsid w:val="00D4465E"/>
    <w:rsid w:val="00D446B8"/>
    <w:rsid w:val="00D447A4"/>
    <w:rsid w:val="00D448EB"/>
    <w:rsid w:val="00D44CE7"/>
    <w:rsid w:val="00D4533C"/>
    <w:rsid w:val="00D4539B"/>
    <w:rsid w:val="00D45791"/>
    <w:rsid w:val="00D458D0"/>
    <w:rsid w:val="00D45DF0"/>
    <w:rsid w:val="00D45FF8"/>
    <w:rsid w:val="00D46010"/>
    <w:rsid w:val="00D46DA5"/>
    <w:rsid w:val="00D4700F"/>
    <w:rsid w:val="00D47110"/>
    <w:rsid w:val="00D47166"/>
    <w:rsid w:val="00D47ECE"/>
    <w:rsid w:val="00D50009"/>
    <w:rsid w:val="00D503C2"/>
    <w:rsid w:val="00D5072F"/>
    <w:rsid w:val="00D507E0"/>
    <w:rsid w:val="00D50A6C"/>
    <w:rsid w:val="00D50AB6"/>
    <w:rsid w:val="00D50D89"/>
    <w:rsid w:val="00D5125C"/>
    <w:rsid w:val="00D514C0"/>
    <w:rsid w:val="00D51746"/>
    <w:rsid w:val="00D519C7"/>
    <w:rsid w:val="00D51A0D"/>
    <w:rsid w:val="00D51CC1"/>
    <w:rsid w:val="00D51CD0"/>
    <w:rsid w:val="00D51D93"/>
    <w:rsid w:val="00D51E7F"/>
    <w:rsid w:val="00D51FC5"/>
    <w:rsid w:val="00D520F5"/>
    <w:rsid w:val="00D522F8"/>
    <w:rsid w:val="00D527A1"/>
    <w:rsid w:val="00D528C0"/>
    <w:rsid w:val="00D52A93"/>
    <w:rsid w:val="00D52AD1"/>
    <w:rsid w:val="00D53068"/>
    <w:rsid w:val="00D53134"/>
    <w:rsid w:val="00D5347D"/>
    <w:rsid w:val="00D537B7"/>
    <w:rsid w:val="00D537BC"/>
    <w:rsid w:val="00D53EA8"/>
    <w:rsid w:val="00D53F3C"/>
    <w:rsid w:val="00D54231"/>
    <w:rsid w:val="00D542FF"/>
    <w:rsid w:val="00D5451C"/>
    <w:rsid w:val="00D547D6"/>
    <w:rsid w:val="00D549F1"/>
    <w:rsid w:val="00D54A8D"/>
    <w:rsid w:val="00D54B74"/>
    <w:rsid w:val="00D5520D"/>
    <w:rsid w:val="00D554EB"/>
    <w:rsid w:val="00D55876"/>
    <w:rsid w:val="00D55B33"/>
    <w:rsid w:val="00D55D47"/>
    <w:rsid w:val="00D55D4F"/>
    <w:rsid w:val="00D55EFD"/>
    <w:rsid w:val="00D56171"/>
    <w:rsid w:val="00D56535"/>
    <w:rsid w:val="00D566C1"/>
    <w:rsid w:val="00D56766"/>
    <w:rsid w:val="00D56E06"/>
    <w:rsid w:val="00D56FAA"/>
    <w:rsid w:val="00D57D4E"/>
    <w:rsid w:val="00D57EDC"/>
    <w:rsid w:val="00D6010B"/>
    <w:rsid w:val="00D6016E"/>
    <w:rsid w:val="00D601F9"/>
    <w:rsid w:val="00D60DE0"/>
    <w:rsid w:val="00D60E8B"/>
    <w:rsid w:val="00D60FAD"/>
    <w:rsid w:val="00D61091"/>
    <w:rsid w:val="00D613B1"/>
    <w:rsid w:val="00D6153D"/>
    <w:rsid w:val="00D61776"/>
    <w:rsid w:val="00D61A32"/>
    <w:rsid w:val="00D61B50"/>
    <w:rsid w:val="00D61BFF"/>
    <w:rsid w:val="00D61C1B"/>
    <w:rsid w:val="00D61C56"/>
    <w:rsid w:val="00D61C6C"/>
    <w:rsid w:val="00D61E0B"/>
    <w:rsid w:val="00D62295"/>
    <w:rsid w:val="00D6239D"/>
    <w:rsid w:val="00D62474"/>
    <w:rsid w:val="00D624FD"/>
    <w:rsid w:val="00D62D08"/>
    <w:rsid w:val="00D62D20"/>
    <w:rsid w:val="00D62D77"/>
    <w:rsid w:val="00D62FFB"/>
    <w:rsid w:val="00D632CF"/>
    <w:rsid w:val="00D63585"/>
    <w:rsid w:val="00D63647"/>
    <w:rsid w:val="00D63655"/>
    <w:rsid w:val="00D637A3"/>
    <w:rsid w:val="00D63AAA"/>
    <w:rsid w:val="00D63BDA"/>
    <w:rsid w:val="00D63E6D"/>
    <w:rsid w:val="00D6406C"/>
    <w:rsid w:val="00D6411F"/>
    <w:rsid w:val="00D647A9"/>
    <w:rsid w:val="00D648C3"/>
    <w:rsid w:val="00D64991"/>
    <w:rsid w:val="00D64B6F"/>
    <w:rsid w:val="00D652CD"/>
    <w:rsid w:val="00D652DE"/>
    <w:rsid w:val="00D65518"/>
    <w:rsid w:val="00D6590D"/>
    <w:rsid w:val="00D65B1E"/>
    <w:rsid w:val="00D65B45"/>
    <w:rsid w:val="00D65C08"/>
    <w:rsid w:val="00D65CE7"/>
    <w:rsid w:val="00D65F34"/>
    <w:rsid w:val="00D660BD"/>
    <w:rsid w:val="00D668A4"/>
    <w:rsid w:val="00D668E6"/>
    <w:rsid w:val="00D668ED"/>
    <w:rsid w:val="00D67075"/>
    <w:rsid w:val="00D67218"/>
    <w:rsid w:val="00D673FD"/>
    <w:rsid w:val="00D6745B"/>
    <w:rsid w:val="00D676F6"/>
    <w:rsid w:val="00D67986"/>
    <w:rsid w:val="00D67C0C"/>
    <w:rsid w:val="00D67D7E"/>
    <w:rsid w:val="00D67E3A"/>
    <w:rsid w:val="00D700F4"/>
    <w:rsid w:val="00D7075D"/>
    <w:rsid w:val="00D70AD9"/>
    <w:rsid w:val="00D716BA"/>
    <w:rsid w:val="00D7173A"/>
    <w:rsid w:val="00D7174C"/>
    <w:rsid w:val="00D71AAC"/>
    <w:rsid w:val="00D71DDB"/>
    <w:rsid w:val="00D71FF8"/>
    <w:rsid w:val="00D72423"/>
    <w:rsid w:val="00D72642"/>
    <w:rsid w:val="00D727B5"/>
    <w:rsid w:val="00D7291C"/>
    <w:rsid w:val="00D72A89"/>
    <w:rsid w:val="00D73106"/>
    <w:rsid w:val="00D73214"/>
    <w:rsid w:val="00D73303"/>
    <w:rsid w:val="00D7344A"/>
    <w:rsid w:val="00D73A91"/>
    <w:rsid w:val="00D73E1A"/>
    <w:rsid w:val="00D73F61"/>
    <w:rsid w:val="00D74511"/>
    <w:rsid w:val="00D74541"/>
    <w:rsid w:val="00D7459F"/>
    <w:rsid w:val="00D74681"/>
    <w:rsid w:val="00D748F1"/>
    <w:rsid w:val="00D74942"/>
    <w:rsid w:val="00D74950"/>
    <w:rsid w:val="00D74D06"/>
    <w:rsid w:val="00D74F50"/>
    <w:rsid w:val="00D74F7B"/>
    <w:rsid w:val="00D7538C"/>
    <w:rsid w:val="00D755A1"/>
    <w:rsid w:val="00D755A5"/>
    <w:rsid w:val="00D758ED"/>
    <w:rsid w:val="00D75D81"/>
    <w:rsid w:val="00D75FAD"/>
    <w:rsid w:val="00D76139"/>
    <w:rsid w:val="00D7621B"/>
    <w:rsid w:val="00D76350"/>
    <w:rsid w:val="00D7646C"/>
    <w:rsid w:val="00D764F8"/>
    <w:rsid w:val="00D76E81"/>
    <w:rsid w:val="00D771BA"/>
    <w:rsid w:val="00D77C11"/>
    <w:rsid w:val="00D77FF4"/>
    <w:rsid w:val="00D803D6"/>
    <w:rsid w:val="00D808B3"/>
    <w:rsid w:val="00D80CBD"/>
    <w:rsid w:val="00D80D33"/>
    <w:rsid w:val="00D80E6C"/>
    <w:rsid w:val="00D80F6C"/>
    <w:rsid w:val="00D8136E"/>
    <w:rsid w:val="00D818D4"/>
    <w:rsid w:val="00D81FC0"/>
    <w:rsid w:val="00D8231C"/>
    <w:rsid w:val="00D826F8"/>
    <w:rsid w:val="00D82A84"/>
    <w:rsid w:val="00D82B4E"/>
    <w:rsid w:val="00D8338E"/>
    <w:rsid w:val="00D83A96"/>
    <w:rsid w:val="00D83CF6"/>
    <w:rsid w:val="00D83EF2"/>
    <w:rsid w:val="00D84A68"/>
    <w:rsid w:val="00D84C20"/>
    <w:rsid w:val="00D84ED5"/>
    <w:rsid w:val="00D85375"/>
    <w:rsid w:val="00D855E0"/>
    <w:rsid w:val="00D85643"/>
    <w:rsid w:val="00D85AED"/>
    <w:rsid w:val="00D860AB"/>
    <w:rsid w:val="00D861BC"/>
    <w:rsid w:val="00D862B0"/>
    <w:rsid w:val="00D8638B"/>
    <w:rsid w:val="00D865DE"/>
    <w:rsid w:val="00D86941"/>
    <w:rsid w:val="00D86EE6"/>
    <w:rsid w:val="00D8751F"/>
    <w:rsid w:val="00D8755B"/>
    <w:rsid w:val="00D87B65"/>
    <w:rsid w:val="00D87D05"/>
    <w:rsid w:val="00D87DC9"/>
    <w:rsid w:val="00D90A14"/>
    <w:rsid w:val="00D90AA2"/>
    <w:rsid w:val="00D90C7B"/>
    <w:rsid w:val="00D90D72"/>
    <w:rsid w:val="00D90F0A"/>
    <w:rsid w:val="00D91321"/>
    <w:rsid w:val="00D9168C"/>
    <w:rsid w:val="00D918AF"/>
    <w:rsid w:val="00D918F1"/>
    <w:rsid w:val="00D91DFA"/>
    <w:rsid w:val="00D9234C"/>
    <w:rsid w:val="00D92FB9"/>
    <w:rsid w:val="00D930FE"/>
    <w:rsid w:val="00D93C67"/>
    <w:rsid w:val="00D94315"/>
    <w:rsid w:val="00D94370"/>
    <w:rsid w:val="00D943A3"/>
    <w:rsid w:val="00D94829"/>
    <w:rsid w:val="00D94B7F"/>
    <w:rsid w:val="00D95671"/>
    <w:rsid w:val="00D956B1"/>
    <w:rsid w:val="00D95873"/>
    <w:rsid w:val="00D959F9"/>
    <w:rsid w:val="00D95BF9"/>
    <w:rsid w:val="00D95CE4"/>
    <w:rsid w:val="00D95F2D"/>
    <w:rsid w:val="00D9611A"/>
    <w:rsid w:val="00D965A5"/>
    <w:rsid w:val="00D966BC"/>
    <w:rsid w:val="00D968E7"/>
    <w:rsid w:val="00D971A3"/>
    <w:rsid w:val="00D9725F"/>
    <w:rsid w:val="00D97579"/>
    <w:rsid w:val="00D976D9"/>
    <w:rsid w:val="00D9778E"/>
    <w:rsid w:val="00D9798C"/>
    <w:rsid w:val="00D97D54"/>
    <w:rsid w:val="00D97D63"/>
    <w:rsid w:val="00D97E94"/>
    <w:rsid w:val="00D97ED4"/>
    <w:rsid w:val="00D97FEC"/>
    <w:rsid w:val="00DA009E"/>
    <w:rsid w:val="00DA0145"/>
    <w:rsid w:val="00DA0E35"/>
    <w:rsid w:val="00DA1546"/>
    <w:rsid w:val="00DA19BF"/>
    <w:rsid w:val="00DA19E0"/>
    <w:rsid w:val="00DA1D62"/>
    <w:rsid w:val="00DA1E31"/>
    <w:rsid w:val="00DA2168"/>
    <w:rsid w:val="00DA2409"/>
    <w:rsid w:val="00DA2546"/>
    <w:rsid w:val="00DA25E1"/>
    <w:rsid w:val="00DA25F1"/>
    <w:rsid w:val="00DA2808"/>
    <w:rsid w:val="00DA2877"/>
    <w:rsid w:val="00DA29C9"/>
    <w:rsid w:val="00DA2B77"/>
    <w:rsid w:val="00DA2BD0"/>
    <w:rsid w:val="00DA2E0B"/>
    <w:rsid w:val="00DA2E1A"/>
    <w:rsid w:val="00DA2F25"/>
    <w:rsid w:val="00DA300A"/>
    <w:rsid w:val="00DA3620"/>
    <w:rsid w:val="00DA381F"/>
    <w:rsid w:val="00DA3B5E"/>
    <w:rsid w:val="00DA3EAC"/>
    <w:rsid w:val="00DA43CF"/>
    <w:rsid w:val="00DA4699"/>
    <w:rsid w:val="00DA487A"/>
    <w:rsid w:val="00DA4BDA"/>
    <w:rsid w:val="00DA4C34"/>
    <w:rsid w:val="00DA4C79"/>
    <w:rsid w:val="00DA4F5C"/>
    <w:rsid w:val="00DA4FD9"/>
    <w:rsid w:val="00DA5011"/>
    <w:rsid w:val="00DA5076"/>
    <w:rsid w:val="00DA55EB"/>
    <w:rsid w:val="00DA598A"/>
    <w:rsid w:val="00DA5E17"/>
    <w:rsid w:val="00DA5E7E"/>
    <w:rsid w:val="00DA66CB"/>
    <w:rsid w:val="00DA6F1F"/>
    <w:rsid w:val="00DA7725"/>
    <w:rsid w:val="00DA7A08"/>
    <w:rsid w:val="00DA7CBF"/>
    <w:rsid w:val="00DB0358"/>
    <w:rsid w:val="00DB04BD"/>
    <w:rsid w:val="00DB0617"/>
    <w:rsid w:val="00DB088D"/>
    <w:rsid w:val="00DB0B23"/>
    <w:rsid w:val="00DB0BE8"/>
    <w:rsid w:val="00DB0C46"/>
    <w:rsid w:val="00DB0D9A"/>
    <w:rsid w:val="00DB10EC"/>
    <w:rsid w:val="00DB14D1"/>
    <w:rsid w:val="00DB176F"/>
    <w:rsid w:val="00DB18BA"/>
    <w:rsid w:val="00DB2296"/>
    <w:rsid w:val="00DB3130"/>
    <w:rsid w:val="00DB321F"/>
    <w:rsid w:val="00DB3BD0"/>
    <w:rsid w:val="00DB4095"/>
    <w:rsid w:val="00DB4579"/>
    <w:rsid w:val="00DB480D"/>
    <w:rsid w:val="00DB4939"/>
    <w:rsid w:val="00DB4A10"/>
    <w:rsid w:val="00DB4C6D"/>
    <w:rsid w:val="00DB4E52"/>
    <w:rsid w:val="00DB515A"/>
    <w:rsid w:val="00DB52F2"/>
    <w:rsid w:val="00DB5A71"/>
    <w:rsid w:val="00DB60B8"/>
    <w:rsid w:val="00DB60E0"/>
    <w:rsid w:val="00DB6138"/>
    <w:rsid w:val="00DB6687"/>
    <w:rsid w:val="00DB6958"/>
    <w:rsid w:val="00DB6A84"/>
    <w:rsid w:val="00DB6E4B"/>
    <w:rsid w:val="00DB718C"/>
    <w:rsid w:val="00DB72F3"/>
    <w:rsid w:val="00DB75CF"/>
    <w:rsid w:val="00DB774D"/>
    <w:rsid w:val="00DB7AEA"/>
    <w:rsid w:val="00DB7D1C"/>
    <w:rsid w:val="00DC007C"/>
    <w:rsid w:val="00DC00DB"/>
    <w:rsid w:val="00DC0107"/>
    <w:rsid w:val="00DC0651"/>
    <w:rsid w:val="00DC0C51"/>
    <w:rsid w:val="00DC0DA5"/>
    <w:rsid w:val="00DC0F8E"/>
    <w:rsid w:val="00DC1811"/>
    <w:rsid w:val="00DC2422"/>
    <w:rsid w:val="00DC24D2"/>
    <w:rsid w:val="00DC27EB"/>
    <w:rsid w:val="00DC2933"/>
    <w:rsid w:val="00DC2B1C"/>
    <w:rsid w:val="00DC3387"/>
    <w:rsid w:val="00DC33F2"/>
    <w:rsid w:val="00DC344F"/>
    <w:rsid w:val="00DC3511"/>
    <w:rsid w:val="00DC37CE"/>
    <w:rsid w:val="00DC3DDD"/>
    <w:rsid w:val="00DC3E27"/>
    <w:rsid w:val="00DC3ED6"/>
    <w:rsid w:val="00DC46A0"/>
    <w:rsid w:val="00DC4850"/>
    <w:rsid w:val="00DC496B"/>
    <w:rsid w:val="00DC4A2A"/>
    <w:rsid w:val="00DC4EB5"/>
    <w:rsid w:val="00DC523B"/>
    <w:rsid w:val="00DC5247"/>
    <w:rsid w:val="00DC5412"/>
    <w:rsid w:val="00DC5B24"/>
    <w:rsid w:val="00DC5B9F"/>
    <w:rsid w:val="00DC5CD7"/>
    <w:rsid w:val="00DC5F5A"/>
    <w:rsid w:val="00DC619A"/>
    <w:rsid w:val="00DC629C"/>
    <w:rsid w:val="00DC6678"/>
    <w:rsid w:val="00DC6F65"/>
    <w:rsid w:val="00DC7343"/>
    <w:rsid w:val="00DC7431"/>
    <w:rsid w:val="00DC76E1"/>
    <w:rsid w:val="00DC7714"/>
    <w:rsid w:val="00DC786F"/>
    <w:rsid w:val="00DC78D9"/>
    <w:rsid w:val="00DC7BA9"/>
    <w:rsid w:val="00DC7C01"/>
    <w:rsid w:val="00DC7D49"/>
    <w:rsid w:val="00DD0067"/>
    <w:rsid w:val="00DD0352"/>
    <w:rsid w:val="00DD035A"/>
    <w:rsid w:val="00DD08B3"/>
    <w:rsid w:val="00DD0F94"/>
    <w:rsid w:val="00DD103D"/>
    <w:rsid w:val="00DD10AA"/>
    <w:rsid w:val="00DD1E3D"/>
    <w:rsid w:val="00DD1E74"/>
    <w:rsid w:val="00DD2186"/>
    <w:rsid w:val="00DD238E"/>
    <w:rsid w:val="00DD28E2"/>
    <w:rsid w:val="00DD299C"/>
    <w:rsid w:val="00DD2A5A"/>
    <w:rsid w:val="00DD2F8A"/>
    <w:rsid w:val="00DD30BE"/>
    <w:rsid w:val="00DD353C"/>
    <w:rsid w:val="00DD3793"/>
    <w:rsid w:val="00DD39E2"/>
    <w:rsid w:val="00DD3EFA"/>
    <w:rsid w:val="00DD3F7D"/>
    <w:rsid w:val="00DD4213"/>
    <w:rsid w:val="00DD4356"/>
    <w:rsid w:val="00DD4B51"/>
    <w:rsid w:val="00DD4E7A"/>
    <w:rsid w:val="00DD4F64"/>
    <w:rsid w:val="00DD5273"/>
    <w:rsid w:val="00DD529D"/>
    <w:rsid w:val="00DD5390"/>
    <w:rsid w:val="00DD5B2D"/>
    <w:rsid w:val="00DD5D28"/>
    <w:rsid w:val="00DD5DD5"/>
    <w:rsid w:val="00DD64B0"/>
    <w:rsid w:val="00DD65E2"/>
    <w:rsid w:val="00DD69A7"/>
    <w:rsid w:val="00DD6A1B"/>
    <w:rsid w:val="00DD6ABE"/>
    <w:rsid w:val="00DD6B4A"/>
    <w:rsid w:val="00DD72D5"/>
    <w:rsid w:val="00DD7335"/>
    <w:rsid w:val="00DD760F"/>
    <w:rsid w:val="00DD7E14"/>
    <w:rsid w:val="00DE025E"/>
    <w:rsid w:val="00DE031F"/>
    <w:rsid w:val="00DE0E74"/>
    <w:rsid w:val="00DE114B"/>
    <w:rsid w:val="00DE1618"/>
    <w:rsid w:val="00DE1A6B"/>
    <w:rsid w:val="00DE2580"/>
    <w:rsid w:val="00DE2EB5"/>
    <w:rsid w:val="00DE2ECF"/>
    <w:rsid w:val="00DE319F"/>
    <w:rsid w:val="00DE4074"/>
    <w:rsid w:val="00DE4140"/>
    <w:rsid w:val="00DE4623"/>
    <w:rsid w:val="00DE49C7"/>
    <w:rsid w:val="00DE4ABA"/>
    <w:rsid w:val="00DE4B3C"/>
    <w:rsid w:val="00DE5075"/>
    <w:rsid w:val="00DE52A5"/>
    <w:rsid w:val="00DE52D2"/>
    <w:rsid w:val="00DE537A"/>
    <w:rsid w:val="00DE544A"/>
    <w:rsid w:val="00DE56BE"/>
    <w:rsid w:val="00DE5DFB"/>
    <w:rsid w:val="00DE61C0"/>
    <w:rsid w:val="00DE6743"/>
    <w:rsid w:val="00DE6876"/>
    <w:rsid w:val="00DE6A6F"/>
    <w:rsid w:val="00DE6D6B"/>
    <w:rsid w:val="00DE6E56"/>
    <w:rsid w:val="00DE7220"/>
    <w:rsid w:val="00DE7234"/>
    <w:rsid w:val="00DE72C6"/>
    <w:rsid w:val="00DE731E"/>
    <w:rsid w:val="00DE79F0"/>
    <w:rsid w:val="00DE7B93"/>
    <w:rsid w:val="00DF0054"/>
    <w:rsid w:val="00DF009D"/>
    <w:rsid w:val="00DF054A"/>
    <w:rsid w:val="00DF0964"/>
    <w:rsid w:val="00DF0965"/>
    <w:rsid w:val="00DF11D8"/>
    <w:rsid w:val="00DF1230"/>
    <w:rsid w:val="00DF1551"/>
    <w:rsid w:val="00DF1659"/>
    <w:rsid w:val="00DF16DA"/>
    <w:rsid w:val="00DF17E6"/>
    <w:rsid w:val="00DF1A93"/>
    <w:rsid w:val="00DF1C09"/>
    <w:rsid w:val="00DF2007"/>
    <w:rsid w:val="00DF2766"/>
    <w:rsid w:val="00DF2A0D"/>
    <w:rsid w:val="00DF2EB0"/>
    <w:rsid w:val="00DF3124"/>
    <w:rsid w:val="00DF3141"/>
    <w:rsid w:val="00DF4646"/>
    <w:rsid w:val="00DF46EC"/>
    <w:rsid w:val="00DF4984"/>
    <w:rsid w:val="00DF4C97"/>
    <w:rsid w:val="00DF4CFC"/>
    <w:rsid w:val="00DF4D3D"/>
    <w:rsid w:val="00DF4D99"/>
    <w:rsid w:val="00DF52C6"/>
    <w:rsid w:val="00DF560C"/>
    <w:rsid w:val="00DF5C5A"/>
    <w:rsid w:val="00DF5CEB"/>
    <w:rsid w:val="00DF5D20"/>
    <w:rsid w:val="00DF6558"/>
    <w:rsid w:val="00DF66AC"/>
    <w:rsid w:val="00DF674B"/>
    <w:rsid w:val="00DF6CE6"/>
    <w:rsid w:val="00DF6D0A"/>
    <w:rsid w:val="00DF72F4"/>
    <w:rsid w:val="00DF7B18"/>
    <w:rsid w:val="00E0002B"/>
    <w:rsid w:val="00E0016F"/>
    <w:rsid w:val="00E00207"/>
    <w:rsid w:val="00E002F0"/>
    <w:rsid w:val="00E0058C"/>
    <w:rsid w:val="00E005B0"/>
    <w:rsid w:val="00E009DD"/>
    <w:rsid w:val="00E00A28"/>
    <w:rsid w:val="00E00F58"/>
    <w:rsid w:val="00E0120A"/>
    <w:rsid w:val="00E014EE"/>
    <w:rsid w:val="00E0157F"/>
    <w:rsid w:val="00E01DC9"/>
    <w:rsid w:val="00E02138"/>
    <w:rsid w:val="00E02332"/>
    <w:rsid w:val="00E02337"/>
    <w:rsid w:val="00E02409"/>
    <w:rsid w:val="00E024AD"/>
    <w:rsid w:val="00E02504"/>
    <w:rsid w:val="00E02879"/>
    <w:rsid w:val="00E02E84"/>
    <w:rsid w:val="00E032E2"/>
    <w:rsid w:val="00E03790"/>
    <w:rsid w:val="00E03A0E"/>
    <w:rsid w:val="00E03C60"/>
    <w:rsid w:val="00E03EB0"/>
    <w:rsid w:val="00E04301"/>
    <w:rsid w:val="00E04FF7"/>
    <w:rsid w:val="00E050A9"/>
    <w:rsid w:val="00E055C8"/>
    <w:rsid w:val="00E05912"/>
    <w:rsid w:val="00E059B3"/>
    <w:rsid w:val="00E05C4F"/>
    <w:rsid w:val="00E06506"/>
    <w:rsid w:val="00E06BC3"/>
    <w:rsid w:val="00E06C11"/>
    <w:rsid w:val="00E06D31"/>
    <w:rsid w:val="00E06F25"/>
    <w:rsid w:val="00E07491"/>
    <w:rsid w:val="00E076AF"/>
    <w:rsid w:val="00E079FA"/>
    <w:rsid w:val="00E07C09"/>
    <w:rsid w:val="00E07DE3"/>
    <w:rsid w:val="00E107B5"/>
    <w:rsid w:val="00E10AFA"/>
    <w:rsid w:val="00E10D05"/>
    <w:rsid w:val="00E11180"/>
    <w:rsid w:val="00E11563"/>
    <w:rsid w:val="00E1175B"/>
    <w:rsid w:val="00E1182F"/>
    <w:rsid w:val="00E11A65"/>
    <w:rsid w:val="00E11EFC"/>
    <w:rsid w:val="00E11F82"/>
    <w:rsid w:val="00E120C4"/>
    <w:rsid w:val="00E121E6"/>
    <w:rsid w:val="00E1255A"/>
    <w:rsid w:val="00E1259E"/>
    <w:rsid w:val="00E12678"/>
    <w:rsid w:val="00E127FB"/>
    <w:rsid w:val="00E129F0"/>
    <w:rsid w:val="00E12DBA"/>
    <w:rsid w:val="00E1326F"/>
    <w:rsid w:val="00E132E9"/>
    <w:rsid w:val="00E134ED"/>
    <w:rsid w:val="00E13DDC"/>
    <w:rsid w:val="00E13FA6"/>
    <w:rsid w:val="00E14254"/>
    <w:rsid w:val="00E147A3"/>
    <w:rsid w:val="00E148C1"/>
    <w:rsid w:val="00E14980"/>
    <w:rsid w:val="00E14E2D"/>
    <w:rsid w:val="00E151CF"/>
    <w:rsid w:val="00E153B5"/>
    <w:rsid w:val="00E1553C"/>
    <w:rsid w:val="00E156EB"/>
    <w:rsid w:val="00E1584B"/>
    <w:rsid w:val="00E1618F"/>
    <w:rsid w:val="00E16228"/>
    <w:rsid w:val="00E16505"/>
    <w:rsid w:val="00E16729"/>
    <w:rsid w:val="00E169FF"/>
    <w:rsid w:val="00E16D04"/>
    <w:rsid w:val="00E16F17"/>
    <w:rsid w:val="00E17247"/>
    <w:rsid w:val="00E172DF"/>
    <w:rsid w:val="00E174D1"/>
    <w:rsid w:val="00E17587"/>
    <w:rsid w:val="00E17734"/>
    <w:rsid w:val="00E178A2"/>
    <w:rsid w:val="00E17EBA"/>
    <w:rsid w:val="00E2046F"/>
    <w:rsid w:val="00E2083E"/>
    <w:rsid w:val="00E20C1A"/>
    <w:rsid w:val="00E20C39"/>
    <w:rsid w:val="00E21084"/>
    <w:rsid w:val="00E2114B"/>
    <w:rsid w:val="00E213D6"/>
    <w:rsid w:val="00E21757"/>
    <w:rsid w:val="00E21798"/>
    <w:rsid w:val="00E21C0E"/>
    <w:rsid w:val="00E22154"/>
    <w:rsid w:val="00E22278"/>
    <w:rsid w:val="00E22530"/>
    <w:rsid w:val="00E228B0"/>
    <w:rsid w:val="00E22AFC"/>
    <w:rsid w:val="00E22CED"/>
    <w:rsid w:val="00E22EA7"/>
    <w:rsid w:val="00E2303B"/>
    <w:rsid w:val="00E23959"/>
    <w:rsid w:val="00E241CC"/>
    <w:rsid w:val="00E245EB"/>
    <w:rsid w:val="00E2461A"/>
    <w:rsid w:val="00E24887"/>
    <w:rsid w:val="00E24F56"/>
    <w:rsid w:val="00E25254"/>
    <w:rsid w:val="00E257F2"/>
    <w:rsid w:val="00E25E62"/>
    <w:rsid w:val="00E25EBE"/>
    <w:rsid w:val="00E27190"/>
    <w:rsid w:val="00E271C4"/>
    <w:rsid w:val="00E2754B"/>
    <w:rsid w:val="00E278F2"/>
    <w:rsid w:val="00E27B8A"/>
    <w:rsid w:val="00E27E53"/>
    <w:rsid w:val="00E27F42"/>
    <w:rsid w:val="00E30670"/>
    <w:rsid w:val="00E30979"/>
    <w:rsid w:val="00E30C71"/>
    <w:rsid w:val="00E30E6E"/>
    <w:rsid w:val="00E30FF5"/>
    <w:rsid w:val="00E31007"/>
    <w:rsid w:val="00E31714"/>
    <w:rsid w:val="00E31C65"/>
    <w:rsid w:val="00E32601"/>
    <w:rsid w:val="00E32AB4"/>
    <w:rsid w:val="00E32CAD"/>
    <w:rsid w:val="00E33CB8"/>
    <w:rsid w:val="00E33E6C"/>
    <w:rsid w:val="00E34013"/>
    <w:rsid w:val="00E3435A"/>
    <w:rsid w:val="00E346AB"/>
    <w:rsid w:val="00E34A98"/>
    <w:rsid w:val="00E34BAE"/>
    <w:rsid w:val="00E34BEF"/>
    <w:rsid w:val="00E3527C"/>
    <w:rsid w:val="00E354D7"/>
    <w:rsid w:val="00E3557C"/>
    <w:rsid w:val="00E35590"/>
    <w:rsid w:val="00E35679"/>
    <w:rsid w:val="00E36212"/>
    <w:rsid w:val="00E36D7C"/>
    <w:rsid w:val="00E37010"/>
    <w:rsid w:val="00E3734B"/>
    <w:rsid w:val="00E376BA"/>
    <w:rsid w:val="00E37986"/>
    <w:rsid w:val="00E3798E"/>
    <w:rsid w:val="00E37BF6"/>
    <w:rsid w:val="00E37CB1"/>
    <w:rsid w:val="00E37D94"/>
    <w:rsid w:val="00E40478"/>
    <w:rsid w:val="00E408DC"/>
    <w:rsid w:val="00E41310"/>
    <w:rsid w:val="00E41797"/>
    <w:rsid w:val="00E41D08"/>
    <w:rsid w:val="00E41DC3"/>
    <w:rsid w:val="00E42111"/>
    <w:rsid w:val="00E42113"/>
    <w:rsid w:val="00E42289"/>
    <w:rsid w:val="00E42BE3"/>
    <w:rsid w:val="00E42E9B"/>
    <w:rsid w:val="00E43456"/>
    <w:rsid w:val="00E4346E"/>
    <w:rsid w:val="00E43698"/>
    <w:rsid w:val="00E437B8"/>
    <w:rsid w:val="00E438A4"/>
    <w:rsid w:val="00E43966"/>
    <w:rsid w:val="00E43A23"/>
    <w:rsid w:val="00E43BD3"/>
    <w:rsid w:val="00E43D6B"/>
    <w:rsid w:val="00E441B9"/>
    <w:rsid w:val="00E4427D"/>
    <w:rsid w:val="00E4445B"/>
    <w:rsid w:val="00E4450E"/>
    <w:rsid w:val="00E44859"/>
    <w:rsid w:val="00E449FE"/>
    <w:rsid w:val="00E44FDF"/>
    <w:rsid w:val="00E450AD"/>
    <w:rsid w:val="00E45240"/>
    <w:rsid w:val="00E45F11"/>
    <w:rsid w:val="00E468DB"/>
    <w:rsid w:val="00E46B07"/>
    <w:rsid w:val="00E4756D"/>
    <w:rsid w:val="00E478C5"/>
    <w:rsid w:val="00E47B36"/>
    <w:rsid w:val="00E47B39"/>
    <w:rsid w:val="00E47F3F"/>
    <w:rsid w:val="00E5008B"/>
    <w:rsid w:val="00E50182"/>
    <w:rsid w:val="00E50A54"/>
    <w:rsid w:val="00E50A7A"/>
    <w:rsid w:val="00E50D49"/>
    <w:rsid w:val="00E51117"/>
    <w:rsid w:val="00E516FD"/>
    <w:rsid w:val="00E51D4C"/>
    <w:rsid w:val="00E51EA9"/>
    <w:rsid w:val="00E5206D"/>
    <w:rsid w:val="00E52073"/>
    <w:rsid w:val="00E52296"/>
    <w:rsid w:val="00E52523"/>
    <w:rsid w:val="00E52859"/>
    <w:rsid w:val="00E53B81"/>
    <w:rsid w:val="00E5423A"/>
    <w:rsid w:val="00E54367"/>
    <w:rsid w:val="00E5471F"/>
    <w:rsid w:val="00E54803"/>
    <w:rsid w:val="00E54B26"/>
    <w:rsid w:val="00E54CE0"/>
    <w:rsid w:val="00E54CFF"/>
    <w:rsid w:val="00E55710"/>
    <w:rsid w:val="00E5587E"/>
    <w:rsid w:val="00E55BB2"/>
    <w:rsid w:val="00E55F79"/>
    <w:rsid w:val="00E560DA"/>
    <w:rsid w:val="00E56BCA"/>
    <w:rsid w:val="00E56CA7"/>
    <w:rsid w:val="00E56FC5"/>
    <w:rsid w:val="00E5757C"/>
    <w:rsid w:val="00E576DC"/>
    <w:rsid w:val="00E5770D"/>
    <w:rsid w:val="00E57A0A"/>
    <w:rsid w:val="00E6034D"/>
    <w:rsid w:val="00E60A5E"/>
    <w:rsid w:val="00E60C5C"/>
    <w:rsid w:val="00E60FF4"/>
    <w:rsid w:val="00E613F3"/>
    <w:rsid w:val="00E61681"/>
    <w:rsid w:val="00E61F3C"/>
    <w:rsid w:val="00E6254B"/>
    <w:rsid w:val="00E637A5"/>
    <w:rsid w:val="00E63817"/>
    <w:rsid w:val="00E63CB0"/>
    <w:rsid w:val="00E63F11"/>
    <w:rsid w:val="00E642D7"/>
    <w:rsid w:val="00E647F8"/>
    <w:rsid w:val="00E64ADF"/>
    <w:rsid w:val="00E64B9E"/>
    <w:rsid w:val="00E64D88"/>
    <w:rsid w:val="00E64E4B"/>
    <w:rsid w:val="00E64FD9"/>
    <w:rsid w:val="00E6500B"/>
    <w:rsid w:val="00E656D5"/>
    <w:rsid w:val="00E657A3"/>
    <w:rsid w:val="00E65CDC"/>
    <w:rsid w:val="00E65E70"/>
    <w:rsid w:val="00E6602F"/>
    <w:rsid w:val="00E66066"/>
    <w:rsid w:val="00E66104"/>
    <w:rsid w:val="00E66272"/>
    <w:rsid w:val="00E66474"/>
    <w:rsid w:val="00E668AD"/>
    <w:rsid w:val="00E67629"/>
    <w:rsid w:val="00E67A55"/>
    <w:rsid w:val="00E67A8F"/>
    <w:rsid w:val="00E706E4"/>
    <w:rsid w:val="00E70AB3"/>
    <w:rsid w:val="00E70B2E"/>
    <w:rsid w:val="00E70B8D"/>
    <w:rsid w:val="00E70DF6"/>
    <w:rsid w:val="00E7111F"/>
    <w:rsid w:val="00E71802"/>
    <w:rsid w:val="00E71A6E"/>
    <w:rsid w:val="00E72140"/>
    <w:rsid w:val="00E72346"/>
    <w:rsid w:val="00E738B4"/>
    <w:rsid w:val="00E73935"/>
    <w:rsid w:val="00E73B60"/>
    <w:rsid w:val="00E73F27"/>
    <w:rsid w:val="00E74099"/>
    <w:rsid w:val="00E742A6"/>
    <w:rsid w:val="00E745A4"/>
    <w:rsid w:val="00E74739"/>
    <w:rsid w:val="00E7476A"/>
    <w:rsid w:val="00E751B8"/>
    <w:rsid w:val="00E7538C"/>
    <w:rsid w:val="00E75612"/>
    <w:rsid w:val="00E7593A"/>
    <w:rsid w:val="00E75A15"/>
    <w:rsid w:val="00E7656C"/>
    <w:rsid w:val="00E76808"/>
    <w:rsid w:val="00E76CF1"/>
    <w:rsid w:val="00E776B5"/>
    <w:rsid w:val="00E77BA2"/>
    <w:rsid w:val="00E77BAA"/>
    <w:rsid w:val="00E77F33"/>
    <w:rsid w:val="00E802DE"/>
    <w:rsid w:val="00E80683"/>
    <w:rsid w:val="00E80721"/>
    <w:rsid w:val="00E80920"/>
    <w:rsid w:val="00E80BD0"/>
    <w:rsid w:val="00E80D66"/>
    <w:rsid w:val="00E80DE2"/>
    <w:rsid w:val="00E811F2"/>
    <w:rsid w:val="00E81208"/>
    <w:rsid w:val="00E819CD"/>
    <w:rsid w:val="00E81F06"/>
    <w:rsid w:val="00E8216E"/>
    <w:rsid w:val="00E821D1"/>
    <w:rsid w:val="00E822D7"/>
    <w:rsid w:val="00E8293F"/>
    <w:rsid w:val="00E829B8"/>
    <w:rsid w:val="00E833BE"/>
    <w:rsid w:val="00E8342E"/>
    <w:rsid w:val="00E8346B"/>
    <w:rsid w:val="00E83955"/>
    <w:rsid w:val="00E83985"/>
    <w:rsid w:val="00E83C83"/>
    <w:rsid w:val="00E83F9E"/>
    <w:rsid w:val="00E84657"/>
    <w:rsid w:val="00E847C2"/>
    <w:rsid w:val="00E8492B"/>
    <w:rsid w:val="00E84D1E"/>
    <w:rsid w:val="00E84E25"/>
    <w:rsid w:val="00E85412"/>
    <w:rsid w:val="00E856CD"/>
    <w:rsid w:val="00E85A6F"/>
    <w:rsid w:val="00E85ECF"/>
    <w:rsid w:val="00E867E0"/>
    <w:rsid w:val="00E86E11"/>
    <w:rsid w:val="00E86EA6"/>
    <w:rsid w:val="00E87258"/>
    <w:rsid w:val="00E87651"/>
    <w:rsid w:val="00E87988"/>
    <w:rsid w:val="00E87A3E"/>
    <w:rsid w:val="00E9063D"/>
    <w:rsid w:val="00E907E0"/>
    <w:rsid w:val="00E90B66"/>
    <w:rsid w:val="00E90C6C"/>
    <w:rsid w:val="00E90D64"/>
    <w:rsid w:val="00E90ECC"/>
    <w:rsid w:val="00E90F43"/>
    <w:rsid w:val="00E91244"/>
    <w:rsid w:val="00E9132E"/>
    <w:rsid w:val="00E919C0"/>
    <w:rsid w:val="00E91EF2"/>
    <w:rsid w:val="00E9224F"/>
    <w:rsid w:val="00E9237F"/>
    <w:rsid w:val="00E92C4D"/>
    <w:rsid w:val="00E93A2C"/>
    <w:rsid w:val="00E93A91"/>
    <w:rsid w:val="00E93BF7"/>
    <w:rsid w:val="00E93EE9"/>
    <w:rsid w:val="00E93F7A"/>
    <w:rsid w:val="00E940D8"/>
    <w:rsid w:val="00E940E8"/>
    <w:rsid w:val="00E9422B"/>
    <w:rsid w:val="00E944D1"/>
    <w:rsid w:val="00E94A4C"/>
    <w:rsid w:val="00E94CFB"/>
    <w:rsid w:val="00E952B5"/>
    <w:rsid w:val="00E9565B"/>
    <w:rsid w:val="00E95841"/>
    <w:rsid w:val="00E95966"/>
    <w:rsid w:val="00E95A3D"/>
    <w:rsid w:val="00E95E09"/>
    <w:rsid w:val="00E9613A"/>
    <w:rsid w:val="00E9624D"/>
    <w:rsid w:val="00E963A0"/>
    <w:rsid w:val="00E963A9"/>
    <w:rsid w:val="00E9642D"/>
    <w:rsid w:val="00E96686"/>
    <w:rsid w:val="00E96AEF"/>
    <w:rsid w:val="00E96B62"/>
    <w:rsid w:val="00E96D24"/>
    <w:rsid w:val="00E978E7"/>
    <w:rsid w:val="00E97A7A"/>
    <w:rsid w:val="00E97CAE"/>
    <w:rsid w:val="00E97CF6"/>
    <w:rsid w:val="00E97DAC"/>
    <w:rsid w:val="00EA00F3"/>
    <w:rsid w:val="00EA04B9"/>
    <w:rsid w:val="00EA07E3"/>
    <w:rsid w:val="00EA0824"/>
    <w:rsid w:val="00EA08FF"/>
    <w:rsid w:val="00EA099B"/>
    <w:rsid w:val="00EA1018"/>
    <w:rsid w:val="00EA1173"/>
    <w:rsid w:val="00EA11AF"/>
    <w:rsid w:val="00EA1393"/>
    <w:rsid w:val="00EA1839"/>
    <w:rsid w:val="00EA18BF"/>
    <w:rsid w:val="00EA195C"/>
    <w:rsid w:val="00EA1BBF"/>
    <w:rsid w:val="00EA1E9E"/>
    <w:rsid w:val="00EA1FA7"/>
    <w:rsid w:val="00EA1FCD"/>
    <w:rsid w:val="00EA23BA"/>
    <w:rsid w:val="00EA26F6"/>
    <w:rsid w:val="00EA28D7"/>
    <w:rsid w:val="00EA2D8A"/>
    <w:rsid w:val="00EA2DFA"/>
    <w:rsid w:val="00EA313B"/>
    <w:rsid w:val="00EA3156"/>
    <w:rsid w:val="00EA31FF"/>
    <w:rsid w:val="00EA328F"/>
    <w:rsid w:val="00EA3481"/>
    <w:rsid w:val="00EA376C"/>
    <w:rsid w:val="00EA3CC7"/>
    <w:rsid w:val="00EA3E5D"/>
    <w:rsid w:val="00EA40C0"/>
    <w:rsid w:val="00EA4BC6"/>
    <w:rsid w:val="00EA5168"/>
    <w:rsid w:val="00EA5494"/>
    <w:rsid w:val="00EA57BF"/>
    <w:rsid w:val="00EA5909"/>
    <w:rsid w:val="00EA5A43"/>
    <w:rsid w:val="00EA5A69"/>
    <w:rsid w:val="00EA5AE8"/>
    <w:rsid w:val="00EA5D96"/>
    <w:rsid w:val="00EA618E"/>
    <w:rsid w:val="00EA61F0"/>
    <w:rsid w:val="00EA6286"/>
    <w:rsid w:val="00EA6BD6"/>
    <w:rsid w:val="00EA7A24"/>
    <w:rsid w:val="00EA7CD2"/>
    <w:rsid w:val="00EB0067"/>
    <w:rsid w:val="00EB0399"/>
    <w:rsid w:val="00EB0BA5"/>
    <w:rsid w:val="00EB0D1F"/>
    <w:rsid w:val="00EB0E60"/>
    <w:rsid w:val="00EB107E"/>
    <w:rsid w:val="00EB1090"/>
    <w:rsid w:val="00EB13D5"/>
    <w:rsid w:val="00EB1652"/>
    <w:rsid w:val="00EB1EED"/>
    <w:rsid w:val="00EB1F63"/>
    <w:rsid w:val="00EB208D"/>
    <w:rsid w:val="00EB21F7"/>
    <w:rsid w:val="00EB234C"/>
    <w:rsid w:val="00EB2602"/>
    <w:rsid w:val="00EB288F"/>
    <w:rsid w:val="00EB29E2"/>
    <w:rsid w:val="00EB2EA1"/>
    <w:rsid w:val="00EB2F8A"/>
    <w:rsid w:val="00EB3202"/>
    <w:rsid w:val="00EB32D0"/>
    <w:rsid w:val="00EB3348"/>
    <w:rsid w:val="00EB34DC"/>
    <w:rsid w:val="00EB3CFD"/>
    <w:rsid w:val="00EB3F6C"/>
    <w:rsid w:val="00EB431C"/>
    <w:rsid w:val="00EB46D7"/>
    <w:rsid w:val="00EB4C28"/>
    <w:rsid w:val="00EB4FA4"/>
    <w:rsid w:val="00EB536F"/>
    <w:rsid w:val="00EB66AC"/>
    <w:rsid w:val="00EB6737"/>
    <w:rsid w:val="00EB6750"/>
    <w:rsid w:val="00EB693D"/>
    <w:rsid w:val="00EB6FEB"/>
    <w:rsid w:val="00EB7122"/>
    <w:rsid w:val="00EB71FE"/>
    <w:rsid w:val="00EB73E9"/>
    <w:rsid w:val="00EB788E"/>
    <w:rsid w:val="00EB7B45"/>
    <w:rsid w:val="00EB7EE5"/>
    <w:rsid w:val="00EB7FBC"/>
    <w:rsid w:val="00EC0026"/>
    <w:rsid w:val="00EC0028"/>
    <w:rsid w:val="00EC0348"/>
    <w:rsid w:val="00EC05E9"/>
    <w:rsid w:val="00EC0B67"/>
    <w:rsid w:val="00EC0F64"/>
    <w:rsid w:val="00EC121E"/>
    <w:rsid w:val="00EC1512"/>
    <w:rsid w:val="00EC1514"/>
    <w:rsid w:val="00EC158C"/>
    <w:rsid w:val="00EC1885"/>
    <w:rsid w:val="00EC18CC"/>
    <w:rsid w:val="00EC1A62"/>
    <w:rsid w:val="00EC2531"/>
    <w:rsid w:val="00EC2606"/>
    <w:rsid w:val="00EC274A"/>
    <w:rsid w:val="00EC2A06"/>
    <w:rsid w:val="00EC2BB9"/>
    <w:rsid w:val="00EC2D3B"/>
    <w:rsid w:val="00EC2E14"/>
    <w:rsid w:val="00EC2E60"/>
    <w:rsid w:val="00EC3602"/>
    <w:rsid w:val="00EC364C"/>
    <w:rsid w:val="00EC3CEB"/>
    <w:rsid w:val="00EC408E"/>
    <w:rsid w:val="00EC40C5"/>
    <w:rsid w:val="00EC40FF"/>
    <w:rsid w:val="00EC41EF"/>
    <w:rsid w:val="00EC437F"/>
    <w:rsid w:val="00EC4573"/>
    <w:rsid w:val="00EC46A5"/>
    <w:rsid w:val="00EC4D25"/>
    <w:rsid w:val="00EC5051"/>
    <w:rsid w:val="00EC5085"/>
    <w:rsid w:val="00EC50A0"/>
    <w:rsid w:val="00EC57BB"/>
    <w:rsid w:val="00EC5978"/>
    <w:rsid w:val="00EC6615"/>
    <w:rsid w:val="00EC68B4"/>
    <w:rsid w:val="00EC6E6F"/>
    <w:rsid w:val="00EC78CD"/>
    <w:rsid w:val="00EC7ADA"/>
    <w:rsid w:val="00EC7F0C"/>
    <w:rsid w:val="00ED02C1"/>
    <w:rsid w:val="00ED042C"/>
    <w:rsid w:val="00ED06D8"/>
    <w:rsid w:val="00ED0AD1"/>
    <w:rsid w:val="00ED0E7C"/>
    <w:rsid w:val="00ED131F"/>
    <w:rsid w:val="00ED1830"/>
    <w:rsid w:val="00ED19DF"/>
    <w:rsid w:val="00ED25DC"/>
    <w:rsid w:val="00ED25E7"/>
    <w:rsid w:val="00ED26B4"/>
    <w:rsid w:val="00ED2BB4"/>
    <w:rsid w:val="00ED30DD"/>
    <w:rsid w:val="00ED32FD"/>
    <w:rsid w:val="00ED350F"/>
    <w:rsid w:val="00ED3CBB"/>
    <w:rsid w:val="00ED3E16"/>
    <w:rsid w:val="00ED4246"/>
    <w:rsid w:val="00ED4511"/>
    <w:rsid w:val="00ED4D19"/>
    <w:rsid w:val="00ED5082"/>
    <w:rsid w:val="00ED510C"/>
    <w:rsid w:val="00ED59B9"/>
    <w:rsid w:val="00ED6406"/>
    <w:rsid w:val="00ED65F5"/>
    <w:rsid w:val="00ED6C14"/>
    <w:rsid w:val="00ED72B1"/>
    <w:rsid w:val="00ED73BD"/>
    <w:rsid w:val="00ED74DB"/>
    <w:rsid w:val="00ED75A5"/>
    <w:rsid w:val="00ED7D97"/>
    <w:rsid w:val="00ED7F9F"/>
    <w:rsid w:val="00EE0201"/>
    <w:rsid w:val="00EE0990"/>
    <w:rsid w:val="00EE0A05"/>
    <w:rsid w:val="00EE0A64"/>
    <w:rsid w:val="00EE0C22"/>
    <w:rsid w:val="00EE0F1C"/>
    <w:rsid w:val="00EE100A"/>
    <w:rsid w:val="00EE10C2"/>
    <w:rsid w:val="00EE1DEA"/>
    <w:rsid w:val="00EE20A7"/>
    <w:rsid w:val="00EE217C"/>
    <w:rsid w:val="00EE2379"/>
    <w:rsid w:val="00EE23CA"/>
    <w:rsid w:val="00EE27CA"/>
    <w:rsid w:val="00EE29DF"/>
    <w:rsid w:val="00EE2ACC"/>
    <w:rsid w:val="00EE2BDB"/>
    <w:rsid w:val="00EE2CB3"/>
    <w:rsid w:val="00EE2EF7"/>
    <w:rsid w:val="00EE32CF"/>
    <w:rsid w:val="00EE360B"/>
    <w:rsid w:val="00EE399C"/>
    <w:rsid w:val="00EE3B5A"/>
    <w:rsid w:val="00EE3BB3"/>
    <w:rsid w:val="00EE43BB"/>
    <w:rsid w:val="00EE46CA"/>
    <w:rsid w:val="00EE47CB"/>
    <w:rsid w:val="00EE4818"/>
    <w:rsid w:val="00EE4959"/>
    <w:rsid w:val="00EE4C5A"/>
    <w:rsid w:val="00EE4E5A"/>
    <w:rsid w:val="00EE5183"/>
    <w:rsid w:val="00EE54E2"/>
    <w:rsid w:val="00EE55A2"/>
    <w:rsid w:val="00EE5A42"/>
    <w:rsid w:val="00EE6004"/>
    <w:rsid w:val="00EE6222"/>
    <w:rsid w:val="00EE631C"/>
    <w:rsid w:val="00EE64AA"/>
    <w:rsid w:val="00EE64BB"/>
    <w:rsid w:val="00EE6ED1"/>
    <w:rsid w:val="00EE6EE8"/>
    <w:rsid w:val="00EE714E"/>
    <w:rsid w:val="00EE7363"/>
    <w:rsid w:val="00EE784F"/>
    <w:rsid w:val="00EE7937"/>
    <w:rsid w:val="00EE7FF2"/>
    <w:rsid w:val="00EF009F"/>
    <w:rsid w:val="00EF07B6"/>
    <w:rsid w:val="00EF0873"/>
    <w:rsid w:val="00EF0B7C"/>
    <w:rsid w:val="00EF0C03"/>
    <w:rsid w:val="00EF1001"/>
    <w:rsid w:val="00EF17FA"/>
    <w:rsid w:val="00EF1A5D"/>
    <w:rsid w:val="00EF1B01"/>
    <w:rsid w:val="00EF1B0A"/>
    <w:rsid w:val="00EF1C0D"/>
    <w:rsid w:val="00EF1FFF"/>
    <w:rsid w:val="00EF24BF"/>
    <w:rsid w:val="00EF25BF"/>
    <w:rsid w:val="00EF25C1"/>
    <w:rsid w:val="00EF26ED"/>
    <w:rsid w:val="00EF27C4"/>
    <w:rsid w:val="00EF28B6"/>
    <w:rsid w:val="00EF2C4D"/>
    <w:rsid w:val="00EF2C8F"/>
    <w:rsid w:val="00EF2DF9"/>
    <w:rsid w:val="00EF32E7"/>
    <w:rsid w:val="00EF3764"/>
    <w:rsid w:val="00EF39C4"/>
    <w:rsid w:val="00EF3A28"/>
    <w:rsid w:val="00EF3C26"/>
    <w:rsid w:val="00EF3E04"/>
    <w:rsid w:val="00EF4382"/>
    <w:rsid w:val="00EF441C"/>
    <w:rsid w:val="00EF44A7"/>
    <w:rsid w:val="00EF55C8"/>
    <w:rsid w:val="00EF57AB"/>
    <w:rsid w:val="00EF5A07"/>
    <w:rsid w:val="00EF5F13"/>
    <w:rsid w:val="00EF6108"/>
    <w:rsid w:val="00EF6114"/>
    <w:rsid w:val="00EF719B"/>
    <w:rsid w:val="00EF74A6"/>
    <w:rsid w:val="00EF76D8"/>
    <w:rsid w:val="00EF7A54"/>
    <w:rsid w:val="00EF7C56"/>
    <w:rsid w:val="00EF7DDD"/>
    <w:rsid w:val="00EF7EAA"/>
    <w:rsid w:val="00EF7ECD"/>
    <w:rsid w:val="00EF7F49"/>
    <w:rsid w:val="00F00414"/>
    <w:rsid w:val="00F00448"/>
    <w:rsid w:val="00F00558"/>
    <w:rsid w:val="00F0065D"/>
    <w:rsid w:val="00F00AC2"/>
    <w:rsid w:val="00F00B19"/>
    <w:rsid w:val="00F00C0E"/>
    <w:rsid w:val="00F0103A"/>
    <w:rsid w:val="00F012F4"/>
    <w:rsid w:val="00F01376"/>
    <w:rsid w:val="00F018E9"/>
    <w:rsid w:val="00F01915"/>
    <w:rsid w:val="00F019C1"/>
    <w:rsid w:val="00F01A5A"/>
    <w:rsid w:val="00F01E21"/>
    <w:rsid w:val="00F02126"/>
    <w:rsid w:val="00F02626"/>
    <w:rsid w:val="00F030EA"/>
    <w:rsid w:val="00F03A0C"/>
    <w:rsid w:val="00F03AC2"/>
    <w:rsid w:val="00F03B10"/>
    <w:rsid w:val="00F03C47"/>
    <w:rsid w:val="00F03C57"/>
    <w:rsid w:val="00F04569"/>
    <w:rsid w:val="00F04996"/>
    <w:rsid w:val="00F04C7C"/>
    <w:rsid w:val="00F04DF4"/>
    <w:rsid w:val="00F05025"/>
    <w:rsid w:val="00F0518C"/>
    <w:rsid w:val="00F052D5"/>
    <w:rsid w:val="00F05A2D"/>
    <w:rsid w:val="00F05D04"/>
    <w:rsid w:val="00F0609C"/>
    <w:rsid w:val="00F06DD9"/>
    <w:rsid w:val="00F074A7"/>
    <w:rsid w:val="00F0755E"/>
    <w:rsid w:val="00F0760E"/>
    <w:rsid w:val="00F07C7F"/>
    <w:rsid w:val="00F07C8D"/>
    <w:rsid w:val="00F07FAE"/>
    <w:rsid w:val="00F10332"/>
    <w:rsid w:val="00F104DC"/>
    <w:rsid w:val="00F10713"/>
    <w:rsid w:val="00F10937"/>
    <w:rsid w:val="00F10995"/>
    <w:rsid w:val="00F10B36"/>
    <w:rsid w:val="00F10C2B"/>
    <w:rsid w:val="00F11463"/>
    <w:rsid w:val="00F114E3"/>
    <w:rsid w:val="00F115EB"/>
    <w:rsid w:val="00F11674"/>
    <w:rsid w:val="00F116D9"/>
    <w:rsid w:val="00F118C3"/>
    <w:rsid w:val="00F122CB"/>
    <w:rsid w:val="00F12E58"/>
    <w:rsid w:val="00F1318B"/>
    <w:rsid w:val="00F13450"/>
    <w:rsid w:val="00F13719"/>
    <w:rsid w:val="00F13C08"/>
    <w:rsid w:val="00F13C2E"/>
    <w:rsid w:val="00F13E0C"/>
    <w:rsid w:val="00F13E44"/>
    <w:rsid w:val="00F143DD"/>
    <w:rsid w:val="00F144F5"/>
    <w:rsid w:val="00F14B86"/>
    <w:rsid w:val="00F151C6"/>
    <w:rsid w:val="00F157EB"/>
    <w:rsid w:val="00F15FD4"/>
    <w:rsid w:val="00F15FE6"/>
    <w:rsid w:val="00F16365"/>
    <w:rsid w:val="00F165F6"/>
    <w:rsid w:val="00F171CD"/>
    <w:rsid w:val="00F17257"/>
    <w:rsid w:val="00F17262"/>
    <w:rsid w:val="00F17340"/>
    <w:rsid w:val="00F176AF"/>
    <w:rsid w:val="00F1784C"/>
    <w:rsid w:val="00F17E8B"/>
    <w:rsid w:val="00F17EED"/>
    <w:rsid w:val="00F200C5"/>
    <w:rsid w:val="00F20219"/>
    <w:rsid w:val="00F202E2"/>
    <w:rsid w:val="00F2042A"/>
    <w:rsid w:val="00F204A8"/>
    <w:rsid w:val="00F20769"/>
    <w:rsid w:val="00F20AC7"/>
    <w:rsid w:val="00F20D5F"/>
    <w:rsid w:val="00F2103A"/>
    <w:rsid w:val="00F218A2"/>
    <w:rsid w:val="00F22427"/>
    <w:rsid w:val="00F228A2"/>
    <w:rsid w:val="00F22BDB"/>
    <w:rsid w:val="00F22BFC"/>
    <w:rsid w:val="00F22E0B"/>
    <w:rsid w:val="00F22E2C"/>
    <w:rsid w:val="00F230DC"/>
    <w:rsid w:val="00F23229"/>
    <w:rsid w:val="00F23CDF"/>
    <w:rsid w:val="00F23D1D"/>
    <w:rsid w:val="00F23D6B"/>
    <w:rsid w:val="00F23F29"/>
    <w:rsid w:val="00F23F6D"/>
    <w:rsid w:val="00F2404C"/>
    <w:rsid w:val="00F240EF"/>
    <w:rsid w:val="00F24210"/>
    <w:rsid w:val="00F244B6"/>
    <w:rsid w:val="00F24A1D"/>
    <w:rsid w:val="00F24F15"/>
    <w:rsid w:val="00F24F72"/>
    <w:rsid w:val="00F25128"/>
    <w:rsid w:val="00F2537A"/>
    <w:rsid w:val="00F25688"/>
    <w:rsid w:val="00F256A9"/>
    <w:rsid w:val="00F259BF"/>
    <w:rsid w:val="00F263FA"/>
    <w:rsid w:val="00F26A6E"/>
    <w:rsid w:val="00F26EC4"/>
    <w:rsid w:val="00F270F2"/>
    <w:rsid w:val="00F27597"/>
    <w:rsid w:val="00F2769E"/>
    <w:rsid w:val="00F27ADD"/>
    <w:rsid w:val="00F300A7"/>
    <w:rsid w:val="00F300E9"/>
    <w:rsid w:val="00F306C2"/>
    <w:rsid w:val="00F30921"/>
    <w:rsid w:val="00F30D31"/>
    <w:rsid w:val="00F313BC"/>
    <w:rsid w:val="00F31FA8"/>
    <w:rsid w:val="00F323CD"/>
    <w:rsid w:val="00F324BB"/>
    <w:rsid w:val="00F32705"/>
    <w:rsid w:val="00F3282F"/>
    <w:rsid w:val="00F32BFF"/>
    <w:rsid w:val="00F32D3D"/>
    <w:rsid w:val="00F32D93"/>
    <w:rsid w:val="00F32E94"/>
    <w:rsid w:val="00F32F5B"/>
    <w:rsid w:val="00F3305E"/>
    <w:rsid w:val="00F33409"/>
    <w:rsid w:val="00F340A0"/>
    <w:rsid w:val="00F34198"/>
    <w:rsid w:val="00F3439F"/>
    <w:rsid w:val="00F343D4"/>
    <w:rsid w:val="00F349B2"/>
    <w:rsid w:val="00F34DB6"/>
    <w:rsid w:val="00F352A8"/>
    <w:rsid w:val="00F352B5"/>
    <w:rsid w:val="00F352EA"/>
    <w:rsid w:val="00F3556C"/>
    <w:rsid w:val="00F3558F"/>
    <w:rsid w:val="00F357E2"/>
    <w:rsid w:val="00F359B2"/>
    <w:rsid w:val="00F35B5B"/>
    <w:rsid w:val="00F35BA5"/>
    <w:rsid w:val="00F35F4E"/>
    <w:rsid w:val="00F36C5D"/>
    <w:rsid w:val="00F36E1A"/>
    <w:rsid w:val="00F36F4C"/>
    <w:rsid w:val="00F37474"/>
    <w:rsid w:val="00F377E2"/>
    <w:rsid w:val="00F37987"/>
    <w:rsid w:val="00F37D03"/>
    <w:rsid w:val="00F37D42"/>
    <w:rsid w:val="00F37DFB"/>
    <w:rsid w:val="00F403B1"/>
    <w:rsid w:val="00F4075D"/>
    <w:rsid w:val="00F409B1"/>
    <w:rsid w:val="00F41111"/>
    <w:rsid w:val="00F41296"/>
    <w:rsid w:val="00F413CD"/>
    <w:rsid w:val="00F41674"/>
    <w:rsid w:val="00F416B7"/>
    <w:rsid w:val="00F42296"/>
    <w:rsid w:val="00F4237D"/>
    <w:rsid w:val="00F424A7"/>
    <w:rsid w:val="00F427E3"/>
    <w:rsid w:val="00F42904"/>
    <w:rsid w:val="00F42939"/>
    <w:rsid w:val="00F4295C"/>
    <w:rsid w:val="00F42A24"/>
    <w:rsid w:val="00F42BC9"/>
    <w:rsid w:val="00F42DF2"/>
    <w:rsid w:val="00F43249"/>
    <w:rsid w:val="00F43618"/>
    <w:rsid w:val="00F436E0"/>
    <w:rsid w:val="00F43823"/>
    <w:rsid w:val="00F4386A"/>
    <w:rsid w:val="00F43D9B"/>
    <w:rsid w:val="00F43DBE"/>
    <w:rsid w:val="00F44993"/>
    <w:rsid w:val="00F44BC0"/>
    <w:rsid w:val="00F44E46"/>
    <w:rsid w:val="00F452F7"/>
    <w:rsid w:val="00F45368"/>
    <w:rsid w:val="00F4564B"/>
    <w:rsid w:val="00F459CC"/>
    <w:rsid w:val="00F45ABA"/>
    <w:rsid w:val="00F464A9"/>
    <w:rsid w:val="00F469D7"/>
    <w:rsid w:val="00F46B26"/>
    <w:rsid w:val="00F46B47"/>
    <w:rsid w:val="00F46F61"/>
    <w:rsid w:val="00F4720B"/>
    <w:rsid w:val="00F474CA"/>
    <w:rsid w:val="00F47C7B"/>
    <w:rsid w:val="00F47E92"/>
    <w:rsid w:val="00F47EE0"/>
    <w:rsid w:val="00F50D4A"/>
    <w:rsid w:val="00F50EFA"/>
    <w:rsid w:val="00F50F12"/>
    <w:rsid w:val="00F50F20"/>
    <w:rsid w:val="00F51661"/>
    <w:rsid w:val="00F5177F"/>
    <w:rsid w:val="00F51809"/>
    <w:rsid w:val="00F51B00"/>
    <w:rsid w:val="00F51E2D"/>
    <w:rsid w:val="00F51F8D"/>
    <w:rsid w:val="00F52102"/>
    <w:rsid w:val="00F521C2"/>
    <w:rsid w:val="00F523B5"/>
    <w:rsid w:val="00F523BA"/>
    <w:rsid w:val="00F52440"/>
    <w:rsid w:val="00F524F3"/>
    <w:rsid w:val="00F5252B"/>
    <w:rsid w:val="00F525C4"/>
    <w:rsid w:val="00F529AA"/>
    <w:rsid w:val="00F52ADF"/>
    <w:rsid w:val="00F53084"/>
    <w:rsid w:val="00F5382B"/>
    <w:rsid w:val="00F539A8"/>
    <w:rsid w:val="00F5478C"/>
    <w:rsid w:val="00F54897"/>
    <w:rsid w:val="00F54ACD"/>
    <w:rsid w:val="00F54AF9"/>
    <w:rsid w:val="00F54C5A"/>
    <w:rsid w:val="00F5531E"/>
    <w:rsid w:val="00F55393"/>
    <w:rsid w:val="00F55804"/>
    <w:rsid w:val="00F5590B"/>
    <w:rsid w:val="00F559C7"/>
    <w:rsid w:val="00F55BCD"/>
    <w:rsid w:val="00F562D2"/>
    <w:rsid w:val="00F562F4"/>
    <w:rsid w:val="00F5677C"/>
    <w:rsid w:val="00F56D78"/>
    <w:rsid w:val="00F56EBE"/>
    <w:rsid w:val="00F5714F"/>
    <w:rsid w:val="00F57656"/>
    <w:rsid w:val="00F577C9"/>
    <w:rsid w:val="00F57B91"/>
    <w:rsid w:val="00F57D35"/>
    <w:rsid w:val="00F57DBF"/>
    <w:rsid w:val="00F6015B"/>
    <w:rsid w:val="00F60370"/>
    <w:rsid w:val="00F604AD"/>
    <w:rsid w:val="00F60517"/>
    <w:rsid w:val="00F605EE"/>
    <w:rsid w:val="00F60FF2"/>
    <w:rsid w:val="00F611C6"/>
    <w:rsid w:val="00F61269"/>
    <w:rsid w:val="00F6140F"/>
    <w:rsid w:val="00F61603"/>
    <w:rsid w:val="00F619B6"/>
    <w:rsid w:val="00F61C23"/>
    <w:rsid w:val="00F61EE6"/>
    <w:rsid w:val="00F622D8"/>
    <w:rsid w:val="00F62C7C"/>
    <w:rsid w:val="00F62C9B"/>
    <w:rsid w:val="00F62CEF"/>
    <w:rsid w:val="00F63249"/>
    <w:rsid w:val="00F63296"/>
    <w:rsid w:val="00F63DEA"/>
    <w:rsid w:val="00F63E89"/>
    <w:rsid w:val="00F6400E"/>
    <w:rsid w:val="00F64BA9"/>
    <w:rsid w:val="00F64F07"/>
    <w:rsid w:val="00F650F7"/>
    <w:rsid w:val="00F6539C"/>
    <w:rsid w:val="00F65507"/>
    <w:rsid w:val="00F657C1"/>
    <w:rsid w:val="00F65A93"/>
    <w:rsid w:val="00F65D50"/>
    <w:rsid w:val="00F66091"/>
    <w:rsid w:val="00F66342"/>
    <w:rsid w:val="00F6655E"/>
    <w:rsid w:val="00F665DF"/>
    <w:rsid w:val="00F66A5A"/>
    <w:rsid w:val="00F67534"/>
    <w:rsid w:val="00F675C6"/>
    <w:rsid w:val="00F700C8"/>
    <w:rsid w:val="00F708CF"/>
    <w:rsid w:val="00F70CA4"/>
    <w:rsid w:val="00F71180"/>
    <w:rsid w:val="00F71339"/>
    <w:rsid w:val="00F71675"/>
    <w:rsid w:val="00F71C1D"/>
    <w:rsid w:val="00F71D69"/>
    <w:rsid w:val="00F71D9B"/>
    <w:rsid w:val="00F71EE0"/>
    <w:rsid w:val="00F72179"/>
    <w:rsid w:val="00F72334"/>
    <w:rsid w:val="00F725E4"/>
    <w:rsid w:val="00F725E7"/>
    <w:rsid w:val="00F72654"/>
    <w:rsid w:val="00F7280C"/>
    <w:rsid w:val="00F72A7F"/>
    <w:rsid w:val="00F72D24"/>
    <w:rsid w:val="00F72EF1"/>
    <w:rsid w:val="00F734F8"/>
    <w:rsid w:val="00F73E21"/>
    <w:rsid w:val="00F7444D"/>
    <w:rsid w:val="00F747A4"/>
    <w:rsid w:val="00F74C4E"/>
    <w:rsid w:val="00F74E11"/>
    <w:rsid w:val="00F74E42"/>
    <w:rsid w:val="00F7523B"/>
    <w:rsid w:val="00F7565C"/>
    <w:rsid w:val="00F75793"/>
    <w:rsid w:val="00F75B92"/>
    <w:rsid w:val="00F75CDE"/>
    <w:rsid w:val="00F760E9"/>
    <w:rsid w:val="00F769CD"/>
    <w:rsid w:val="00F76A4A"/>
    <w:rsid w:val="00F76A79"/>
    <w:rsid w:val="00F76C8A"/>
    <w:rsid w:val="00F7721E"/>
    <w:rsid w:val="00F77BF4"/>
    <w:rsid w:val="00F807FA"/>
    <w:rsid w:val="00F808C3"/>
    <w:rsid w:val="00F80C4A"/>
    <w:rsid w:val="00F80E61"/>
    <w:rsid w:val="00F814D0"/>
    <w:rsid w:val="00F8173F"/>
    <w:rsid w:val="00F81B0E"/>
    <w:rsid w:val="00F821EA"/>
    <w:rsid w:val="00F826B7"/>
    <w:rsid w:val="00F82776"/>
    <w:rsid w:val="00F82A23"/>
    <w:rsid w:val="00F82DF4"/>
    <w:rsid w:val="00F8376A"/>
    <w:rsid w:val="00F83802"/>
    <w:rsid w:val="00F83843"/>
    <w:rsid w:val="00F83CFC"/>
    <w:rsid w:val="00F83D3E"/>
    <w:rsid w:val="00F8400F"/>
    <w:rsid w:val="00F84391"/>
    <w:rsid w:val="00F84518"/>
    <w:rsid w:val="00F84767"/>
    <w:rsid w:val="00F84886"/>
    <w:rsid w:val="00F848D4"/>
    <w:rsid w:val="00F84AB4"/>
    <w:rsid w:val="00F84D41"/>
    <w:rsid w:val="00F84F32"/>
    <w:rsid w:val="00F84FF4"/>
    <w:rsid w:val="00F850AA"/>
    <w:rsid w:val="00F850BE"/>
    <w:rsid w:val="00F85423"/>
    <w:rsid w:val="00F8566C"/>
    <w:rsid w:val="00F85D3E"/>
    <w:rsid w:val="00F85EE8"/>
    <w:rsid w:val="00F86018"/>
    <w:rsid w:val="00F8647A"/>
    <w:rsid w:val="00F86619"/>
    <w:rsid w:val="00F868A4"/>
    <w:rsid w:val="00F86B8B"/>
    <w:rsid w:val="00F86D62"/>
    <w:rsid w:val="00F86E08"/>
    <w:rsid w:val="00F86E0A"/>
    <w:rsid w:val="00F86EFA"/>
    <w:rsid w:val="00F87339"/>
    <w:rsid w:val="00F8747E"/>
    <w:rsid w:val="00F875C9"/>
    <w:rsid w:val="00F8782F"/>
    <w:rsid w:val="00F87B18"/>
    <w:rsid w:val="00F90025"/>
    <w:rsid w:val="00F904A5"/>
    <w:rsid w:val="00F90698"/>
    <w:rsid w:val="00F906B7"/>
    <w:rsid w:val="00F9079E"/>
    <w:rsid w:val="00F909BC"/>
    <w:rsid w:val="00F90B30"/>
    <w:rsid w:val="00F90C82"/>
    <w:rsid w:val="00F90CFA"/>
    <w:rsid w:val="00F90E00"/>
    <w:rsid w:val="00F90E43"/>
    <w:rsid w:val="00F90EC0"/>
    <w:rsid w:val="00F913C5"/>
    <w:rsid w:val="00F91433"/>
    <w:rsid w:val="00F91757"/>
    <w:rsid w:val="00F91B4B"/>
    <w:rsid w:val="00F91D4E"/>
    <w:rsid w:val="00F91EE3"/>
    <w:rsid w:val="00F91EE7"/>
    <w:rsid w:val="00F91FAD"/>
    <w:rsid w:val="00F92349"/>
    <w:rsid w:val="00F93300"/>
    <w:rsid w:val="00F93352"/>
    <w:rsid w:val="00F933F6"/>
    <w:rsid w:val="00F93402"/>
    <w:rsid w:val="00F93469"/>
    <w:rsid w:val="00F93476"/>
    <w:rsid w:val="00F93629"/>
    <w:rsid w:val="00F93A2A"/>
    <w:rsid w:val="00F93E30"/>
    <w:rsid w:val="00F93F1B"/>
    <w:rsid w:val="00F94454"/>
    <w:rsid w:val="00F94923"/>
    <w:rsid w:val="00F94BCA"/>
    <w:rsid w:val="00F94D5D"/>
    <w:rsid w:val="00F9509A"/>
    <w:rsid w:val="00F9519D"/>
    <w:rsid w:val="00F955D7"/>
    <w:rsid w:val="00F955EC"/>
    <w:rsid w:val="00F956FD"/>
    <w:rsid w:val="00F95A17"/>
    <w:rsid w:val="00F95D6C"/>
    <w:rsid w:val="00F95DAB"/>
    <w:rsid w:val="00F97126"/>
    <w:rsid w:val="00F97546"/>
    <w:rsid w:val="00F9767F"/>
    <w:rsid w:val="00F976D2"/>
    <w:rsid w:val="00F979A5"/>
    <w:rsid w:val="00F97C8A"/>
    <w:rsid w:val="00F97DF3"/>
    <w:rsid w:val="00F97F9C"/>
    <w:rsid w:val="00FA03F8"/>
    <w:rsid w:val="00FA0772"/>
    <w:rsid w:val="00FA0788"/>
    <w:rsid w:val="00FA07A2"/>
    <w:rsid w:val="00FA08BF"/>
    <w:rsid w:val="00FA09DE"/>
    <w:rsid w:val="00FA0EC2"/>
    <w:rsid w:val="00FA0F8D"/>
    <w:rsid w:val="00FA1015"/>
    <w:rsid w:val="00FA12E1"/>
    <w:rsid w:val="00FA15D6"/>
    <w:rsid w:val="00FA1681"/>
    <w:rsid w:val="00FA187E"/>
    <w:rsid w:val="00FA1A8B"/>
    <w:rsid w:val="00FA1FE0"/>
    <w:rsid w:val="00FA2417"/>
    <w:rsid w:val="00FA250D"/>
    <w:rsid w:val="00FA287D"/>
    <w:rsid w:val="00FA2CDC"/>
    <w:rsid w:val="00FA2F15"/>
    <w:rsid w:val="00FA310A"/>
    <w:rsid w:val="00FA313F"/>
    <w:rsid w:val="00FA38E9"/>
    <w:rsid w:val="00FA3A98"/>
    <w:rsid w:val="00FA3D9C"/>
    <w:rsid w:val="00FA404F"/>
    <w:rsid w:val="00FA46C3"/>
    <w:rsid w:val="00FA4F9A"/>
    <w:rsid w:val="00FA4FD9"/>
    <w:rsid w:val="00FA51D8"/>
    <w:rsid w:val="00FA5934"/>
    <w:rsid w:val="00FA5A45"/>
    <w:rsid w:val="00FA5C04"/>
    <w:rsid w:val="00FA5F6F"/>
    <w:rsid w:val="00FA61CA"/>
    <w:rsid w:val="00FA6322"/>
    <w:rsid w:val="00FA6640"/>
    <w:rsid w:val="00FA66F7"/>
    <w:rsid w:val="00FA6735"/>
    <w:rsid w:val="00FA745E"/>
    <w:rsid w:val="00FA7833"/>
    <w:rsid w:val="00FA7A2F"/>
    <w:rsid w:val="00FA7AA8"/>
    <w:rsid w:val="00FA7B9C"/>
    <w:rsid w:val="00FA7CB9"/>
    <w:rsid w:val="00FA7F19"/>
    <w:rsid w:val="00FB0027"/>
    <w:rsid w:val="00FB020D"/>
    <w:rsid w:val="00FB02A5"/>
    <w:rsid w:val="00FB05AE"/>
    <w:rsid w:val="00FB0680"/>
    <w:rsid w:val="00FB06A8"/>
    <w:rsid w:val="00FB06F6"/>
    <w:rsid w:val="00FB0ACC"/>
    <w:rsid w:val="00FB0DC2"/>
    <w:rsid w:val="00FB0F40"/>
    <w:rsid w:val="00FB1089"/>
    <w:rsid w:val="00FB11CB"/>
    <w:rsid w:val="00FB128D"/>
    <w:rsid w:val="00FB135F"/>
    <w:rsid w:val="00FB2205"/>
    <w:rsid w:val="00FB230B"/>
    <w:rsid w:val="00FB2393"/>
    <w:rsid w:val="00FB27E9"/>
    <w:rsid w:val="00FB28F4"/>
    <w:rsid w:val="00FB2979"/>
    <w:rsid w:val="00FB2A97"/>
    <w:rsid w:val="00FB3011"/>
    <w:rsid w:val="00FB3285"/>
    <w:rsid w:val="00FB3308"/>
    <w:rsid w:val="00FB3512"/>
    <w:rsid w:val="00FB35A0"/>
    <w:rsid w:val="00FB36DC"/>
    <w:rsid w:val="00FB391E"/>
    <w:rsid w:val="00FB3F07"/>
    <w:rsid w:val="00FB4237"/>
    <w:rsid w:val="00FB47B8"/>
    <w:rsid w:val="00FB4B27"/>
    <w:rsid w:val="00FB4B79"/>
    <w:rsid w:val="00FB4C05"/>
    <w:rsid w:val="00FB4C1E"/>
    <w:rsid w:val="00FB4F2C"/>
    <w:rsid w:val="00FB5815"/>
    <w:rsid w:val="00FB5DA2"/>
    <w:rsid w:val="00FB5E28"/>
    <w:rsid w:val="00FB6091"/>
    <w:rsid w:val="00FB61EA"/>
    <w:rsid w:val="00FB62CA"/>
    <w:rsid w:val="00FB63EC"/>
    <w:rsid w:val="00FB643E"/>
    <w:rsid w:val="00FB64C0"/>
    <w:rsid w:val="00FB6B72"/>
    <w:rsid w:val="00FB6E5E"/>
    <w:rsid w:val="00FB730F"/>
    <w:rsid w:val="00FB760B"/>
    <w:rsid w:val="00FB7686"/>
    <w:rsid w:val="00FB79A1"/>
    <w:rsid w:val="00FB7CD6"/>
    <w:rsid w:val="00FB7F2C"/>
    <w:rsid w:val="00FB7F49"/>
    <w:rsid w:val="00FC02C1"/>
    <w:rsid w:val="00FC053A"/>
    <w:rsid w:val="00FC06E4"/>
    <w:rsid w:val="00FC0809"/>
    <w:rsid w:val="00FC08F1"/>
    <w:rsid w:val="00FC0C8E"/>
    <w:rsid w:val="00FC0D26"/>
    <w:rsid w:val="00FC198B"/>
    <w:rsid w:val="00FC1ADF"/>
    <w:rsid w:val="00FC1AFB"/>
    <w:rsid w:val="00FC1DF1"/>
    <w:rsid w:val="00FC1E58"/>
    <w:rsid w:val="00FC1F23"/>
    <w:rsid w:val="00FC1F92"/>
    <w:rsid w:val="00FC226F"/>
    <w:rsid w:val="00FC2509"/>
    <w:rsid w:val="00FC27A1"/>
    <w:rsid w:val="00FC3D0D"/>
    <w:rsid w:val="00FC41F4"/>
    <w:rsid w:val="00FC47FD"/>
    <w:rsid w:val="00FC4C59"/>
    <w:rsid w:val="00FC4C65"/>
    <w:rsid w:val="00FC5213"/>
    <w:rsid w:val="00FC5630"/>
    <w:rsid w:val="00FC5A71"/>
    <w:rsid w:val="00FC5DD9"/>
    <w:rsid w:val="00FC5FF9"/>
    <w:rsid w:val="00FC602D"/>
    <w:rsid w:val="00FC6082"/>
    <w:rsid w:val="00FC61EC"/>
    <w:rsid w:val="00FC62B2"/>
    <w:rsid w:val="00FC6595"/>
    <w:rsid w:val="00FC6AF7"/>
    <w:rsid w:val="00FC6EB1"/>
    <w:rsid w:val="00FC71FD"/>
    <w:rsid w:val="00FC7571"/>
    <w:rsid w:val="00FC75E1"/>
    <w:rsid w:val="00FC765D"/>
    <w:rsid w:val="00FC771B"/>
    <w:rsid w:val="00FC7733"/>
    <w:rsid w:val="00FC7B44"/>
    <w:rsid w:val="00FD0445"/>
    <w:rsid w:val="00FD0527"/>
    <w:rsid w:val="00FD053A"/>
    <w:rsid w:val="00FD0724"/>
    <w:rsid w:val="00FD0DA8"/>
    <w:rsid w:val="00FD1035"/>
    <w:rsid w:val="00FD1645"/>
    <w:rsid w:val="00FD1B8B"/>
    <w:rsid w:val="00FD1CA8"/>
    <w:rsid w:val="00FD28CF"/>
    <w:rsid w:val="00FD29BC"/>
    <w:rsid w:val="00FD30DF"/>
    <w:rsid w:val="00FD3455"/>
    <w:rsid w:val="00FD3C7C"/>
    <w:rsid w:val="00FD3EF0"/>
    <w:rsid w:val="00FD523A"/>
    <w:rsid w:val="00FD5297"/>
    <w:rsid w:val="00FD532E"/>
    <w:rsid w:val="00FD553D"/>
    <w:rsid w:val="00FD56C3"/>
    <w:rsid w:val="00FD5894"/>
    <w:rsid w:val="00FD5926"/>
    <w:rsid w:val="00FD63D2"/>
    <w:rsid w:val="00FD64AA"/>
    <w:rsid w:val="00FD6DA2"/>
    <w:rsid w:val="00FD6E34"/>
    <w:rsid w:val="00FD6F1D"/>
    <w:rsid w:val="00FD71A5"/>
    <w:rsid w:val="00FD720D"/>
    <w:rsid w:val="00FD74FD"/>
    <w:rsid w:val="00FD75E7"/>
    <w:rsid w:val="00FD76FA"/>
    <w:rsid w:val="00FD7741"/>
    <w:rsid w:val="00FD7B30"/>
    <w:rsid w:val="00FD7E0A"/>
    <w:rsid w:val="00FD7F03"/>
    <w:rsid w:val="00FE0181"/>
    <w:rsid w:val="00FE02BD"/>
    <w:rsid w:val="00FE0479"/>
    <w:rsid w:val="00FE047D"/>
    <w:rsid w:val="00FE0A19"/>
    <w:rsid w:val="00FE0B2E"/>
    <w:rsid w:val="00FE0B53"/>
    <w:rsid w:val="00FE0F3C"/>
    <w:rsid w:val="00FE0F3F"/>
    <w:rsid w:val="00FE17B0"/>
    <w:rsid w:val="00FE19FC"/>
    <w:rsid w:val="00FE1ED4"/>
    <w:rsid w:val="00FE253B"/>
    <w:rsid w:val="00FE25BC"/>
    <w:rsid w:val="00FE2BDB"/>
    <w:rsid w:val="00FE3223"/>
    <w:rsid w:val="00FE364D"/>
    <w:rsid w:val="00FE379B"/>
    <w:rsid w:val="00FE3A49"/>
    <w:rsid w:val="00FE3BEA"/>
    <w:rsid w:val="00FE3CCD"/>
    <w:rsid w:val="00FE3F94"/>
    <w:rsid w:val="00FE41F6"/>
    <w:rsid w:val="00FE4438"/>
    <w:rsid w:val="00FE4490"/>
    <w:rsid w:val="00FE4A3B"/>
    <w:rsid w:val="00FE4C60"/>
    <w:rsid w:val="00FE577B"/>
    <w:rsid w:val="00FE582B"/>
    <w:rsid w:val="00FE5B1D"/>
    <w:rsid w:val="00FE5B47"/>
    <w:rsid w:val="00FE633E"/>
    <w:rsid w:val="00FE6C44"/>
    <w:rsid w:val="00FE7626"/>
    <w:rsid w:val="00FE7775"/>
    <w:rsid w:val="00FE7CD0"/>
    <w:rsid w:val="00FE7F40"/>
    <w:rsid w:val="00FF0091"/>
    <w:rsid w:val="00FF0238"/>
    <w:rsid w:val="00FF08B9"/>
    <w:rsid w:val="00FF0AB7"/>
    <w:rsid w:val="00FF10DA"/>
    <w:rsid w:val="00FF15A4"/>
    <w:rsid w:val="00FF1817"/>
    <w:rsid w:val="00FF1833"/>
    <w:rsid w:val="00FF19D9"/>
    <w:rsid w:val="00FF1CA7"/>
    <w:rsid w:val="00FF24AE"/>
    <w:rsid w:val="00FF269B"/>
    <w:rsid w:val="00FF28F9"/>
    <w:rsid w:val="00FF2FDF"/>
    <w:rsid w:val="00FF3466"/>
    <w:rsid w:val="00FF37F3"/>
    <w:rsid w:val="00FF3A0C"/>
    <w:rsid w:val="00FF3B23"/>
    <w:rsid w:val="00FF4182"/>
    <w:rsid w:val="00FF4613"/>
    <w:rsid w:val="00FF465A"/>
    <w:rsid w:val="00FF49B1"/>
    <w:rsid w:val="00FF4A50"/>
    <w:rsid w:val="00FF5606"/>
    <w:rsid w:val="00FF56ED"/>
    <w:rsid w:val="00FF5806"/>
    <w:rsid w:val="00FF63AB"/>
    <w:rsid w:val="00FF658A"/>
    <w:rsid w:val="00FF6721"/>
    <w:rsid w:val="00FF6AE1"/>
    <w:rsid w:val="00FF716E"/>
    <w:rsid w:val="00FF72EB"/>
    <w:rsid w:val="00FF7304"/>
    <w:rsid w:val="00FF73F1"/>
    <w:rsid w:val="00FF7722"/>
    <w:rsid w:val="00FF7A5A"/>
    <w:rsid w:val="00FF7F4F"/>
    <w:rsid w:val="00FF7F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C737523"/>
  <w15:docId w15:val="{D7364BDF-14C6-41FD-BD4F-B2ADF0627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bg-BG" w:eastAsia="bg-BG"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2309"/>
    <w:pPr>
      <w:spacing w:before="120" w:after="120" w:line="340" w:lineRule="atLeast"/>
      <w:jc w:val="both"/>
    </w:pPr>
    <w:rPr>
      <w:rFonts w:ascii="Franklin Gothic Book" w:hAnsi="Franklin Gothic Book"/>
      <w:sz w:val="22"/>
    </w:rPr>
  </w:style>
  <w:style w:type="paragraph" w:styleId="Heading1">
    <w:name w:val="heading 1"/>
    <w:basedOn w:val="Normal"/>
    <w:next w:val="Normal"/>
    <w:link w:val="Heading1Char"/>
    <w:uiPriority w:val="9"/>
    <w:qFormat/>
    <w:rsid w:val="00AE6C27"/>
    <w:pPr>
      <w:pBdr>
        <w:top w:val="single" w:sz="24" w:space="0" w:color="9ACD4C" w:themeColor="accent1"/>
        <w:left w:val="single" w:sz="24" w:space="0" w:color="9ACD4C" w:themeColor="accent1"/>
        <w:bottom w:val="single" w:sz="24" w:space="0" w:color="9ACD4C" w:themeColor="accent1"/>
        <w:right w:val="single" w:sz="24" w:space="0" w:color="9ACD4C" w:themeColor="accent1"/>
      </w:pBdr>
      <w:shd w:val="clear" w:color="auto" w:fill="9ACD4C" w:themeFill="accent1"/>
      <w:spacing w:after="0"/>
      <w:outlineLvl w:val="0"/>
    </w:pPr>
    <w:rPr>
      <w:caps/>
      <w:color w:val="FFFFFF" w:themeColor="background1"/>
      <w:spacing w:val="15"/>
      <w:szCs w:val="22"/>
    </w:rPr>
  </w:style>
  <w:style w:type="paragraph" w:styleId="Heading2">
    <w:name w:val="heading 2"/>
    <w:basedOn w:val="Normal"/>
    <w:next w:val="Normal"/>
    <w:link w:val="Heading2Char"/>
    <w:uiPriority w:val="9"/>
    <w:unhideWhenUsed/>
    <w:qFormat/>
    <w:rsid w:val="00A27E1F"/>
    <w:pPr>
      <w:pBdr>
        <w:top w:val="single" w:sz="24" w:space="0" w:color="EAF5DB" w:themeColor="accent1" w:themeTint="33"/>
        <w:left w:val="single" w:sz="24" w:space="0" w:color="EAF5DB" w:themeColor="accent1" w:themeTint="33"/>
        <w:bottom w:val="single" w:sz="24" w:space="0" w:color="EAF5DB" w:themeColor="accent1" w:themeTint="33"/>
        <w:right w:val="single" w:sz="24" w:space="0" w:color="EAF5DB" w:themeColor="accent1" w:themeTint="33"/>
      </w:pBdr>
      <w:shd w:val="clear" w:color="auto" w:fill="EAF5DB" w:themeFill="accent1" w:themeFillTint="33"/>
      <w:outlineLvl w:val="1"/>
    </w:pPr>
    <w:rPr>
      <w:caps/>
      <w:color w:val="320066" w:themeColor="accent6" w:themeShade="80"/>
      <w:spacing w:val="15"/>
    </w:rPr>
  </w:style>
  <w:style w:type="paragraph" w:styleId="Heading3">
    <w:name w:val="heading 3"/>
    <w:aliases w:val="Char6"/>
    <w:basedOn w:val="Normal"/>
    <w:next w:val="Normal"/>
    <w:link w:val="Heading3Char"/>
    <w:uiPriority w:val="9"/>
    <w:unhideWhenUsed/>
    <w:qFormat/>
    <w:rsid w:val="007367C7"/>
    <w:pPr>
      <w:pBdr>
        <w:top w:val="single" w:sz="6" w:space="2" w:color="9ACD4C" w:themeColor="accent1"/>
      </w:pBdr>
      <w:spacing w:before="300" w:after="0"/>
      <w:outlineLvl w:val="2"/>
    </w:pPr>
    <w:rPr>
      <w:caps/>
      <w:color w:val="320066" w:themeColor="accent6" w:themeShade="80"/>
      <w:spacing w:val="15"/>
    </w:rPr>
  </w:style>
  <w:style w:type="paragraph" w:styleId="Heading4">
    <w:name w:val="heading 4"/>
    <w:basedOn w:val="Normal"/>
    <w:next w:val="Normal"/>
    <w:link w:val="Heading4Char"/>
    <w:uiPriority w:val="9"/>
    <w:unhideWhenUsed/>
    <w:qFormat/>
    <w:rsid w:val="002E28CB"/>
    <w:pPr>
      <w:pBdr>
        <w:top w:val="single" w:sz="4" w:space="2" w:color="A247FF" w:themeColor="accent6" w:themeTint="99"/>
      </w:pBdr>
      <w:spacing w:before="200"/>
      <w:outlineLvl w:val="3"/>
    </w:pPr>
    <w:rPr>
      <w:color w:val="4C0098" w:themeColor="accent6" w:themeShade="BF"/>
    </w:rPr>
  </w:style>
  <w:style w:type="paragraph" w:styleId="Heading5">
    <w:name w:val="heading 5"/>
    <w:basedOn w:val="Normal"/>
    <w:next w:val="Normal"/>
    <w:link w:val="Heading5Char"/>
    <w:uiPriority w:val="9"/>
    <w:unhideWhenUsed/>
    <w:qFormat/>
    <w:rsid w:val="00AE6C27"/>
    <w:pPr>
      <w:pBdr>
        <w:bottom w:val="single" w:sz="6" w:space="1" w:color="9ACD4C" w:themeColor="accent1"/>
      </w:pBdr>
      <w:spacing w:before="200" w:after="0"/>
      <w:outlineLvl w:val="4"/>
    </w:pPr>
    <w:rPr>
      <w:caps/>
      <w:color w:val="75A42E" w:themeColor="accent1" w:themeShade="BF"/>
      <w:spacing w:val="10"/>
    </w:rPr>
  </w:style>
  <w:style w:type="paragraph" w:styleId="Heading6">
    <w:name w:val="heading 6"/>
    <w:basedOn w:val="Normal"/>
    <w:next w:val="Normal"/>
    <w:link w:val="Heading6Char"/>
    <w:uiPriority w:val="9"/>
    <w:unhideWhenUsed/>
    <w:qFormat/>
    <w:rsid w:val="00AE6C27"/>
    <w:pPr>
      <w:pBdr>
        <w:bottom w:val="dotted" w:sz="6" w:space="1" w:color="9ACD4C" w:themeColor="accent1"/>
      </w:pBdr>
      <w:spacing w:before="200" w:after="0"/>
      <w:outlineLvl w:val="5"/>
    </w:pPr>
    <w:rPr>
      <w:caps/>
      <w:color w:val="75A42E" w:themeColor="accent1" w:themeShade="BF"/>
      <w:spacing w:val="10"/>
    </w:rPr>
  </w:style>
  <w:style w:type="paragraph" w:styleId="Heading7">
    <w:name w:val="heading 7"/>
    <w:basedOn w:val="Normal"/>
    <w:next w:val="Normal"/>
    <w:link w:val="Heading7Char"/>
    <w:uiPriority w:val="9"/>
    <w:unhideWhenUsed/>
    <w:qFormat/>
    <w:rsid w:val="00AE6C27"/>
    <w:pPr>
      <w:spacing w:before="200" w:after="0"/>
      <w:outlineLvl w:val="6"/>
    </w:pPr>
    <w:rPr>
      <w:caps/>
      <w:color w:val="75A42E" w:themeColor="accent1" w:themeShade="BF"/>
      <w:spacing w:val="10"/>
    </w:rPr>
  </w:style>
  <w:style w:type="paragraph" w:styleId="Heading8">
    <w:name w:val="heading 8"/>
    <w:basedOn w:val="Normal"/>
    <w:next w:val="Normal"/>
    <w:link w:val="Heading8Char"/>
    <w:uiPriority w:val="9"/>
    <w:unhideWhenUsed/>
    <w:qFormat/>
    <w:rsid w:val="00AE6C27"/>
    <w:pPr>
      <w:spacing w:before="200" w:after="0"/>
      <w:outlineLvl w:val="7"/>
    </w:pPr>
    <w:rPr>
      <w:caps/>
      <w:spacing w:val="10"/>
      <w:sz w:val="18"/>
      <w:szCs w:val="18"/>
    </w:rPr>
  </w:style>
  <w:style w:type="paragraph" w:styleId="Heading9">
    <w:name w:val="heading 9"/>
    <w:basedOn w:val="Normal"/>
    <w:next w:val="Normal"/>
    <w:link w:val="Heading9Char"/>
    <w:uiPriority w:val="9"/>
    <w:unhideWhenUsed/>
    <w:qFormat/>
    <w:rsid w:val="00AE6C27"/>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 Char5"/>
    <w:basedOn w:val="Normal"/>
    <w:link w:val="BodyTextChar"/>
    <w:rsid w:val="00F019C1"/>
  </w:style>
  <w:style w:type="paragraph" w:styleId="BodyText2">
    <w:name w:val="Body Text 2"/>
    <w:basedOn w:val="Normal"/>
    <w:link w:val="BodyText2Char"/>
    <w:rsid w:val="00F019C1"/>
  </w:style>
  <w:style w:type="paragraph" w:styleId="BodyTextIndent">
    <w:name w:val="Body Text Indent"/>
    <w:basedOn w:val="Normal"/>
    <w:link w:val="BodyTextIndentChar"/>
    <w:rsid w:val="00F019C1"/>
    <w:pPr>
      <w:ind w:firstLine="360"/>
    </w:pPr>
  </w:style>
  <w:style w:type="paragraph" w:styleId="Header">
    <w:name w:val="header"/>
    <w:aliases w:val="hd,even"/>
    <w:basedOn w:val="Normal"/>
    <w:link w:val="HeaderChar"/>
    <w:rsid w:val="00F019C1"/>
    <w:pPr>
      <w:tabs>
        <w:tab w:val="center" w:pos="4153"/>
        <w:tab w:val="right" w:pos="8306"/>
      </w:tabs>
    </w:pPr>
  </w:style>
  <w:style w:type="paragraph" w:styleId="Footer">
    <w:name w:val="footer"/>
    <w:basedOn w:val="Normal"/>
    <w:link w:val="FooterChar"/>
    <w:uiPriority w:val="99"/>
    <w:rsid w:val="00F019C1"/>
    <w:pPr>
      <w:tabs>
        <w:tab w:val="center" w:pos="4153"/>
        <w:tab w:val="right" w:pos="8306"/>
      </w:tabs>
    </w:pPr>
  </w:style>
  <w:style w:type="paragraph" w:customStyle="1" w:styleId="xl29">
    <w:name w:val="xl29"/>
    <w:basedOn w:val="Normal"/>
    <w:rsid w:val="00F019C1"/>
    <w:pPr>
      <w:pBdr>
        <w:bottom w:val="single" w:sz="4" w:space="0" w:color="auto"/>
      </w:pBdr>
      <w:spacing w:beforeAutospacing="1" w:after="100" w:afterAutospacing="1"/>
      <w:textAlignment w:val="center"/>
    </w:pPr>
    <w:rPr>
      <w:rFonts w:eastAsia="Arial Unicode MS"/>
      <w:b/>
      <w:bCs/>
      <w:szCs w:val="22"/>
      <w:lang w:val="en-GB"/>
    </w:rPr>
  </w:style>
  <w:style w:type="paragraph" w:customStyle="1" w:styleId="xl30">
    <w:name w:val="xl30"/>
    <w:basedOn w:val="Normal"/>
    <w:rsid w:val="00F019C1"/>
    <w:pPr>
      <w:spacing w:beforeAutospacing="1" w:after="100" w:afterAutospacing="1"/>
    </w:pPr>
    <w:rPr>
      <w:rFonts w:eastAsia="Arial Unicode MS"/>
      <w:szCs w:val="22"/>
      <w:lang w:val="en-GB"/>
    </w:rPr>
  </w:style>
  <w:style w:type="paragraph" w:customStyle="1" w:styleId="xl31">
    <w:name w:val="xl31"/>
    <w:basedOn w:val="Normal"/>
    <w:rsid w:val="00F019C1"/>
    <w:pPr>
      <w:spacing w:beforeAutospacing="1" w:after="100" w:afterAutospacing="1"/>
    </w:pPr>
    <w:rPr>
      <w:rFonts w:eastAsia="Arial Unicode MS"/>
      <w:color w:val="000000"/>
      <w:szCs w:val="22"/>
      <w:lang w:val="en-GB"/>
    </w:rPr>
  </w:style>
  <w:style w:type="paragraph" w:customStyle="1" w:styleId="xl32">
    <w:name w:val="xl32"/>
    <w:basedOn w:val="Normal"/>
    <w:rsid w:val="00F019C1"/>
    <w:pPr>
      <w:spacing w:beforeAutospacing="1" w:after="100" w:afterAutospacing="1"/>
      <w:textAlignment w:val="center"/>
    </w:pPr>
    <w:rPr>
      <w:rFonts w:eastAsia="Arial Unicode MS"/>
      <w:szCs w:val="22"/>
      <w:lang w:val="en-GB"/>
    </w:rPr>
  </w:style>
  <w:style w:type="paragraph" w:customStyle="1" w:styleId="xl33">
    <w:name w:val="xl33"/>
    <w:basedOn w:val="Normal"/>
    <w:rsid w:val="00F019C1"/>
    <w:pPr>
      <w:spacing w:beforeAutospacing="1" w:after="100" w:afterAutospacing="1"/>
    </w:pPr>
    <w:rPr>
      <w:rFonts w:eastAsia="Arial Unicode MS"/>
      <w:b/>
      <w:bCs/>
      <w:szCs w:val="22"/>
      <w:lang w:val="en-GB"/>
    </w:rPr>
  </w:style>
  <w:style w:type="paragraph" w:customStyle="1" w:styleId="xl34">
    <w:name w:val="xl34"/>
    <w:basedOn w:val="Normal"/>
    <w:rsid w:val="00F019C1"/>
    <w:pPr>
      <w:spacing w:beforeAutospacing="1" w:after="100" w:afterAutospacing="1"/>
    </w:pPr>
    <w:rPr>
      <w:rFonts w:eastAsia="Arial Unicode MS"/>
      <w:szCs w:val="22"/>
      <w:lang w:val="en-GB"/>
    </w:rPr>
  </w:style>
  <w:style w:type="paragraph" w:customStyle="1" w:styleId="xl35">
    <w:name w:val="xl35"/>
    <w:basedOn w:val="Normal"/>
    <w:rsid w:val="00F019C1"/>
    <w:pPr>
      <w:pBdr>
        <w:top w:val="single" w:sz="4" w:space="0" w:color="auto"/>
        <w:bottom w:val="double" w:sz="6" w:space="0" w:color="auto"/>
      </w:pBdr>
      <w:spacing w:beforeAutospacing="1" w:after="100" w:afterAutospacing="1"/>
    </w:pPr>
    <w:rPr>
      <w:rFonts w:eastAsia="Arial Unicode MS"/>
      <w:b/>
      <w:bCs/>
      <w:szCs w:val="22"/>
      <w:lang w:val="en-GB"/>
    </w:rPr>
  </w:style>
  <w:style w:type="paragraph" w:customStyle="1" w:styleId="xl36">
    <w:name w:val="xl36"/>
    <w:basedOn w:val="Normal"/>
    <w:rsid w:val="00F019C1"/>
    <w:pPr>
      <w:spacing w:beforeAutospacing="1" w:after="100" w:afterAutospacing="1"/>
    </w:pPr>
    <w:rPr>
      <w:rFonts w:eastAsia="Arial Unicode MS"/>
      <w:b/>
      <w:bCs/>
      <w:color w:val="000000"/>
      <w:szCs w:val="22"/>
      <w:lang w:val="en-GB"/>
    </w:rPr>
  </w:style>
  <w:style w:type="paragraph" w:styleId="BodyTextIndent2">
    <w:name w:val="Body Text Indent 2"/>
    <w:aliases w:val=" Char2"/>
    <w:basedOn w:val="Normal"/>
    <w:link w:val="BodyTextIndent2Char"/>
    <w:rsid w:val="00F019C1"/>
    <w:pPr>
      <w:ind w:firstLine="720"/>
    </w:pPr>
  </w:style>
  <w:style w:type="paragraph" w:customStyle="1" w:styleId="font5">
    <w:name w:val="font5"/>
    <w:basedOn w:val="Normal"/>
    <w:rsid w:val="00F019C1"/>
    <w:pPr>
      <w:spacing w:beforeAutospacing="1" w:after="100" w:afterAutospacing="1"/>
    </w:pPr>
    <w:rPr>
      <w:rFonts w:eastAsia="Arial Unicode MS"/>
      <w:szCs w:val="22"/>
      <w:lang w:val="en-GB"/>
    </w:rPr>
  </w:style>
  <w:style w:type="character" w:styleId="Hyperlink">
    <w:name w:val="Hyperlink"/>
    <w:uiPriority w:val="99"/>
    <w:rsid w:val="00F019C1"/>
    <w:rPr>
      <w:color w:val="0000FF"/>
      <w:u w:val="single"/>
    </w:rPr>
  </w:style>
  <w:style w:type="character" w:styleId="CommentReference">
    <w:name w:val="annotation reference"/>
    <w:rsid w:val="00F019C1"/>
    <w:rPr>
      <w:sz w:val="16"/>
      <w:szCs w:val="16"/>
    </w:rPr>
  </w:style>
  <w:style w:type="character" w:styleId="FollowedHyperlink">
    <w:name w:val="FollowedHyperlink"/>
    <w:rsid w:val="00F019C1"/>
    <w:rPr>
      <w:color w:val="800080"/>
      <w:u w:val="single"/>
    </w:rPr>
  </w:style>
  <w:style w:type="paragraph" w:customStyle="1" w:styleId="xl27">
    <w:name w:val="xl27"/>
    <w:basedOn w:val="Normal"/>
    <w:rsid w:val="00F019C1"/>
    <w:pPr>
      <w:spacing w:beforeAutospacing="1" w:after="100" w:afterAutospacing="1"/>
      <w:textAlignment w:val="center"/>
    </w:pPr>
    <w:rPr>
      <w:rFonts w:eastAsia="Arial Unicode MS"/>
      <w:szCs w:val="22"/>
      <w:lang w:val="en-GB"/>
    </w:rPr>
  </w:style>
  <w:style w:type="paragraph" w:customStyle="1" w:styleId="xl28">
    <w:name w:val="xl28"/>
    <w:basedOn w:val="Normal"/>
    <w:rsid w:val="00F019C1"/>
    <w:pPr>
      <w:spacing w:beforeAutospacing="1" w:after="100" w:afterAutospacing="1"/>
      <w:textAlignment w:val="center"/>
    </w:pPr>
    <w:rPr>
      <w:rFonts w:eastAsia="Arial Unicode MS"/>
      <w:b/>
      <w:bCs/>
      <w:szCs w:val="22"/>
      <w:lang w:val="en-GB"/>
    </w:rPr>
  </w:style>
  <w:style w:type="paragraph" w:customStyle="1" w:styleId="xl37">
    <w:name w:val="xl37"/>
    <w:basedOn w:val="Normal"/>
    <w:rsid w:val="00F019C1"/>
    <w:pPr>
      <w:spacing w:beforeAutospacing="1" w:after="100" w:afterAutospacing="1"/>
      <w:textAlignment w:val="center"/>
    </w:pPr>
    <w:rPr>
      <w:rFonts w:eastAsia="Arial Unicode MS"/>
      <w:szCs w:val="22"/>
      <w:lang w:val="en-GB"/>
    </w:rPr>
  </w:style>
  <w:style w:type="paragraph" w:customStyle="1" w:styleId="xl38">
    <w:name w:val="xl38"/>
    <w:basedOn w:val="Normal"/>
    <w:rsid w:val="00F019C1"/>
    <w:pPr>
      <w:spacing w:beforeAutospacing="1" w:after="100" w:afterAutospacing="1"/>
      <w:textAlignment w:val="center"/>
    </w:pPr>
    <w:rPr>
      <w:rFonts w:eastAsia="Arial Unicode MS"/>
      <w:szCs w:val="22"/>
      <w:lang w:val="en-GB"/>
    </w:rPr>
  </w:style>
  <w:style w:type="paragraph" w:customStyle="1" w:styleId="xl39">
    <w:name w:val="xl39"/>
    <w:basedOn w:val="Normal"/>
    <w:rsid w:val="00F019C1"/>
    <w:pPr>
      <w:spacing w:beforeAutospacing="1" w:after="100" w:afterAutospacing="1"/>
      <w:textAlignment w:val="center"/>
    </w:pPr>
    <w:rPr>
      <w:rFonts w:eastAsia="Arial Unicode MS"/>
      <w:szCs w:val="22"/>
      <w:lang w:val="en-GB"/>
    </w:rPr>
  </w:style>
  <w:style w:type="paragraph" w:customStyle="1" w:styleId="xl40">
    <w:name w:val="xl40"/>
    <w:basedOn w:val="Normal"/>
    <w:rsid w:val="00F019C1"/>
    <w:pPr>
      <w:spacing w:beforeAutospacing="1" w:after="100" w:afterAutospacing="1"/>
      <w:jc w:val="right"/>
      <w:textAlignment w:val="center"/>
    </w:pPr>
    <w:rPr>
      <w:rFonts w:eastAsia="Arial Unicode MS"/>
      <w:szCs w:val="22"/>
      <w:lang w:val="en-GB"/>
    </w:rPr>
  </w:style>
  <w:style w:type="paragraph" w:customStyle="1" w:styleId="xl41">
    <w:name w:val="xl41"/>
    <w:basedOn w:val="Normal"/>
    <w:rsid w:val="00F019C1"/>
    <w:pPr>
      <w:pBdr>
        <w:top w:val="single" w:sz="4" w:space="0" w:color="auto"/>
        <w:bottom w:val="single" w:sz="4" w:space="0" w:color="auto"/>
      </w:pBdr>
      <w:spacing w:beforeAutospacing="1" w:after="100" w:afterAutospacing="1"/>
      <w:textAlignment w:val="center"/>
    </w:pPr>
    <w:rPr>
      <w:rFonts w:eastAsia="Arial Unicode MS"/>
      <w:b/>
      <w:bCs/>
      <w:szCs w:val="22"/>
      <w:lang w:val="en-GB"/>
    </w:rPr>
  </w:style>
  <w:style w:type="paragraph" w:customStyle="1" w:styleId="xl42">
    <w:name w:val="xl42"/>
    <w:basedOn w:val="Normal"/>
    <w:rsid w:val="00F019C1"/>
    <w:pPr>
      <w:spacing w:beforeAutospacing="1" w:after="100" w:afterAutospacing="1"/>
      <w:textAlignment w:val="center"/>
    </w:pPr>
    <w:rPr>
      <w:rFonts w:eastAsia="Arial Unicode MS"/>
      <w:szCs w:val="22"/>
      <w:lang w:val="en-GB"/>
    </w:rPr>
  </w:style>
  <w:style w:type="paragraph" w:customStyle="1" w:styleId="xl43">
    <w:name w:val="xl43"/>
    <w:basedOn w:val="Normal"/>
    <w:rsid w:val="00F019C1"/>
    <w:pPr>
      <w:pBdr>
        <w:top w:val="single" w:sz="4" w:space="0" w:color="auto"/>
        <w:bottom w:val="double" w:sz="6" w:space="0" w:color="auto"/>
      </w:pBdr>
      <w:spacing w:beforeAutospacing="1" w:after="100" w:afterAutospacing="1"/>
      <w:textAlignment w:val="center"/>
    </w:pPr>
    <w:rPr>
      <w:rFonts w:eastAsia="Arial Unicode MS"/>
      <w:b/>
      <w:bCs/>
      <w:szCs w:val="22"/>
      <w:lang w:val="en-GB"/>
    </w:rPr>
  </w:style>
  <w:style w:type="paragraph" w:customStyle="1" w:styleId="xl44">
    <w:name w:val="xl44"/>
    <w:basedOn w:val="Normal"/>
    <w:rsid w:val="00F019C1"/>
    <w:pPr>
      <w:spacing w:beforeAutospacing="1" w:after="100" w:afterAutospacing="1"/>
      <w:textAlignment w:val="center"/>
    </w:pPr>
    <w:rPr>
      <w:rFonts w:eastAsia="Arial Unicode MS"/>
      <w:szCs w:val="22"/>
      <w:lang w:val="en-GB"/>
    </w:rPr>
  </w:style>
  <w:style w:type="paragraph" w:customStyle="1" w:styleId="xl45">
    <w:name w:val="xl45"/>
    <w:basedOn w:val="Normal"/>
    <w:rsid w:val="00F019C1"/>
    <w:pPr>
      <w:spacing w:beforeAutospacing="1" w:after="100" w:afterAutospacing="1"/>
      <w:textAlignment w:val="center"/>
    </w:pPr>
    <w:rPr>
      <w:rFonts w:eastAsia="Arial Unicode MS"/>
      <w:szCs w:val="22"/>
      <w:lang w:val="en-GB"/>
    </w:rPr>
  </w:style>
  <w:style w:type="paragraph" w:customStyle="1" w:styleId="xl46">
    <w:name w:val="xl46"/>
    <w:basedOn w:val="Normal"/>
    <w:rsid w:val="00F019C1"/>
    <w:pPr>
      <w:spacing w:beforeAutospacing="1" w:after="100" w:afterAutospacing="1"/>
      <w:textAlignment w:val="center"/>
    </w:pPr>
    <w:rPr>
      <w:rFonts w:eastAsia="Arial Unicode MS"/>
      <w:szCs w:val="22"/>
      <w:lang w:val="en-GB"/>
    </w:rPr>
  </w:style>
  <w:style w:type="paragraph" w:customStyle="1" w:styleId="xl47">
    <w:name w:val="xl47"/>
    <w:basedOn w:val="Normal"/>
    <w:rsid w:val="00F019C1"/>
    <w:pPr>
      <w:spacing w:beforeAutospacing="1" w:after="100" w:afterAutospacing="1"/>
      <w:textAlignment w:val="center"/>
    </w:pPr>
    <w:rPr>
      <w:rFonts w:eastAsia="Arial Unicode MS"/>
      <w:b/>
      <w:bCs/>
      <w:szCs w:val="22"/>
      <w:lang w:val="en-GB"/>
    </w:rPr>
  </w:style>
  <w:style w:type="paragraph" w:customStyle="1" w:styleId="xl48">
    <w:name w:val="xl48"/>
    <w:basedOn w:val="Normal"/>
    <w:rsid w:val="00F019C1"/>
    <w:pPr>
      <w:spacing w:beforeAutospacing="1" w:after="100" w:afterAutospacing="1"/>
      <w:textAlignment w:val="center"/>
    </w:pPr>
    <w:rPr>
      <w:rFonts w:eastAsia="Arial Unicode MS"/>
      <w:szCs w:val="22"/>
      <w:lang w:val="en-GB"/>
    </w:rPr>
  </w:style>
  <w:style w:type="paragraph" w:customStyle="1" w:styleId="xl49">
    <w:name w:val="xl49"/>
    <w:basedOn w:val="Normal"/>
    <w:rsid w:val="00F019C1"/>
    <w:pPr>
      <w:spacing w:beforeAutospacing="1" w:after="100" w:afterAutospacing="1"/>
      <w:textAlignment w:val="center"/>
    </w:pPr>
    <w:rPr>
      <w:rFonts w:eastAsia="Arial Unicode MS"/>
      <w:szCs w:val="22"/>
      <w:lang w:val="en-GB"/>
    </w:rPr>
  </w:style>
  <w:style w:type="paragraph" w:customStyle="1" w:styleId="xl50">
    <w:name w:val="xl50"/>
    <w:basedOn w:val="Normal"/>
    <w:rsid w:val="00F019C1"/>
    <w:pPr>
      <w:pBdr>
        <w:top w:val="single" w:sz="4" w:space="0" w:color="auto"/>
        <w:bottom w:val="single" w:sz="4" w:space="0" w:color="auto"/>
      </w:pBdr>
      <w:spacing w:beforeAutospacing="1" w:after="100" w:afterAutospacing="1"/>
      <w:textAlignment w:val="center"/>
    </w:pPr>
    <w:rPr>
      <w:rFonts w:eastAsia="Arial Unicode MS"/>
      <w:b/>
      <w:bCs/>
      <w:szCs w:val="22"/>
      <w:lang w:val="en-GB"/>
    </w:rPr>
  </w:style>
  <w:style w:type="paragraph" w:customStyle="1" w:styleId="xl51">
    <w:name w:val="xl51"/>
    <w:basedOn w:val="Normal"/>
    <w:rsid w:val="00F019C1"/>
    <w:pPr>
      <w:pBdr>
        <w:top w:val="single" w:sz="4" w:space="0" w:color="auto"/>
        <w:bottom w:val="double" w:sz="6" w:space="0" w:color="auto"/>
      </w:pBdr>
      <w:spacing w:beforeAutospacing="1" w:after="100" w:afterAutospacing="1"/>
      <w:textAlignment w:val="center"/>
    </w:pPr>
    <w:rPr>
      <w:rFonts w:eastAsia="Arial Unicode MS"/>
      <w:b/>
      <w:bCs/>
      <w:szCs w:val="22"/>
      <w:lang w:val="en-GB"/>
    </w:rPr>
  </w:style>
  <w:style w:type="paragraph" w:customStyle="1" w:styleId="xl52">
    <w:name w:val="xl52"/>
    <w:basedOn w:val="Normal"/>
    <w:rsid w:val="00F019C1"/>
    <w:pPr>
      <w:spacing w:beforeAutospacing="1" w:after="100" w:afterAutospacing="1"/>
      <w:jc w:val="center"/>
      <w:textAlignment w:val="center"/>
    </w:pPr>
    <w:rPr>
      <w:rFonts w:eastAsia="Arial Unicode MS"/>
      <w:i/>
      <w:iCs/>
      <w:szCs w:val="22"/>
      <w:lang w:val="en-GB"/>
    </w:rPr>
  </w:style>
  <w:style w:type="paragraph" w:customStyle="1" w:styleId="xl53">
    <w:name w:val="xl53"/>
    <w:basedOn w:val="Normal"/>
    <w:rsid w:val="00F019C1"/>
    <w:pPr>
      <w:spacing w:beforeAutospacing="1" w:after="100" w:afterAutospacing="1"/>
      <w:jc w:val="center"/>
      <w:textAlignment w:val="center"/>
    </w:pPr>
    <w:rPr>
      <w:rFonts w:eastAsia="Arial Unicode MS"/>
      <w:i/>
      <w:iCs/>
      <w:szCs w:val="22"/>
      <w:lang w:val="en-GB"/>
    </w:rPr>
  </w:style>
  <w:style w:type="paragraph" w:customStyle="1" w:styleId="xl54">
    <w:name w:val="xl54"/>
    <w:basedOn w:val="Normal"/>
    <w:rsid w:val="00F019C1"/>
    <w:pPr>
      <w:spacing w:beforeAutospacing="1" w:after="100" w:afterAutospacing="1"/>
      <w:textAlignment w:val="center"/>
    </w:pPr>
    <w:rPr>
      <w:rFonts w:eastAsia="Arial Unicode MS"/>
      <w:i/>
      <w:iCs/>
      <w:szCs w:val="22"/>
      <w:lang w:val="en-GB"/>
    </w:rPr>
  </w:style>
  <w:style w:type="character" w:styleId="PageNumber">
    <w:name w:val="page number"/>
    <w:basedOn w:val="DefaultParagraphFont"/>
    <w:rsid w:val="00F019C1"/>
  </w:style>
  <w:style w:type="paragraph" w:styleId="BodyTextIndent3">
    <w:name w:val="Body Text Indent 3"/>
    <w:basedOn w:val="Normal"/>
    <w:rsid w:val="00F019C1"/>
    <w:pPr>
      <w:spacing w:line="360" w:lineRule="auto"/>
      <w:ind w:right="-714" w:firstLine="567"/>
    </w:pPr>
    <w:rPr>
      <w:sz w:val="24"/>
    </w:rPr>
  </w:style>
  <w:style w:type="paragraph" w:customStyle="1" w:styleId="Tabletext">
    <w:name w:val="Tabletext"/>
    <w:basedOn w:val="Normal"/>
    <w:rsid w:val="00F019C1"/>
    <w:rPr>
      <w:sz w:val="18"/>
      <w:lang w:val="en-GB"/>
    </w:rPr>
  </w:style>
  <w:style w:type="paragraph" w:customStyle="1" w:styleId="Source">
    <w:name w:val="Source"/>
    <w:basedOn w:val="Normal"/>
    <w:next w:val="Normal"/>
    <w:rsid w:val="00F019C1"/>
    <w:pPr>
      <w:keepLines/>
      <w:spacing w:after="130" w:line="260" w:lineRule="exact"/>
    </w:pPr>
    <w:rPr>
      <w:i/>
      <w:sz w:val="18"/>
      <w:lang w:val="en-GB"/>
    </w:rPr>
  </w:style>
  <w:style w:type="paragraph" w:customStyle="1" w:styleId="xl26">
    <w:name w:val="xl26"/>
    <w:basedOn w:val="Normal"/>
    <w:rsid w:val="00F019C1"/>
    <w:pPr>
      <w:spacing w:beforeAutospacing="1" w:after="100" w:afterAutospacing="1"/>
      <w:jc w:val="center"/>
    </w:pPr>
    <w:rPr>
      <w:rFonts w:eastAsia="Arial Unicode MS"/>
      <w:szCs w:val="22"/>
      <w:lang w:val="en-GB"/>
    </w:rPr>
  </w:style>
  <w:style w:type="paragraph" w:customStyle="1" w:styleId="xl24">
    <w:name w:val="xl24"/>
    <w:basedOn w:val="Normal"/>
    <w:rsid w:val="00F019C1"/>
    <w:pPr>
      <w:spacing w:beforeAutospacing="1" w:after="100" w:afterAutospacing="1"/>
    </w:pPr>
    <w:rPr>
      <w:rFonts w:eastAsia="Arial Unicode MS"/>
      <w:szCs w:val="22"/>
      <w:lang w:val="en-GB"/>
    </w:rPr>
  </w:style>
  <w:style w:type="paragraph" w:customStyle="1" w:styleId="xl25">
    <w:name w:val="xl25"/>
    <w:basedOn w:val="Normal"/>
    <w:rsid w:val="00F019C1"/>
    <w:pPr>
      <w:spacing w:beforeAutospacing="1" w:after="100" w:afterAutospacing="1"/>
    </w:pPr>
    <w:rPr>
      <w:rFonts w:eastAsia="Arial Unicode MS"/>
      <w:szCs w:val="22"/>
      <w:lang w:val="en-GB"/>
    </w:rPr>
  </w:style>
  <w:style w:type="paragraph" w:customStyle="1" w:styleId="xl55">
    <w:name w:val="xl55"/>
    <w:basedOn w:val="Normal"/>
    <w:rsid w:val="00F019C1"/>
    <w:pPr>
      <w:spacing w:beforeAutospacing="1" w:after="100" w:afterAutospacing="1"/>
      <w:textAlignment w:val="center"/>
    </w:pPr>
    <w:rPr>
      <w:rFonts w:eastAsia="Arial Unicode MS"/>
      <w:sz w:val="24"/>
      <w:szCs w:val="24"/>
      <w:lang w:val="en-GB"/>
    </w:rPr>
  </w:style>
  <w:style w:type="paragraph" w:customStyle="1" w:styleId="xl56">
    <w:name w:val="xl56"/>
    <w:basedOn w:val="Normal"/>
    <w:rsid w:val="00F019C1"/>
    <w:pPr>
      <w:pBdr>
        <w:top w:val="single" w:sz="4" w:space="0" w:color="auto"/>
        <w:bottom w:val="single" w:sz="4" w:space="0" w:color="auto"/>
      </w:pBdr>
      <w:spacing w:beforeAutospacing="1" w:after="100" w:afterAutospacing="1"/>
      <w:jc w:val="right"/>
      <w:textAlignment w:val="center"/>
    </w:pPr>
    <w:rPr>
      <w:rFonts w:eastAsia="Arial Unicode MS"/>
      <w:b/>
      <w:bCs/>
      <w:sz w:val="24"/>
      <w:szCs w:val="24"/>
      <w:lang w:val="en-GB"/>
    </w:rPr>
  </w:style>
  <w:style w:type="paragraph" w:customStyle="1" w:styleId="xl57">
    <w:name w:val="xl57"/>
    <w:basedOn w:val="Normal"/>
    <w:rsid w:val="00F019C1"/>
    <w:pPr>
      <w:spacing w:beforeAutospacing="1" w:after="100" w:afterAutospacing="1"/>
      <w:jc w:val="right"/>
      <w:textAlignment w:val="center"/>
    </w:pPr>
    <w:rPr>
      <w:rFonts w:eastAsia="Arial Unicode MS"/>
      <w:b/>
      <w:bCs/>
      <w:sz w:val="24"/>
      <w:szCs w:val="24"/>
      <w:lang w:val="en-GB"/>
    </w:rPr>
  </w:style>
  <w:style w:type="paragraph" w:customStyle="1" w:styleId="xl58">
    <w:name w:val="xl58"/>
    <w:basedOn w:val="Normal"/>
    <w:rsid w:val="00F019C1"/>
    <w:pPr>
      <w:pBdr>
        <w:top w:val="single" w:sz="4" w:space="0" w:color="auto"/>
        <w:bottom w:val="single" w:sz="4" w:space="0" w:color="auto"/>
      </w:pBdr>
      <w:spacing w:beforeAutospacing="1" w:after="100" w:afterAutospacing="1"/>
      <w:jc w:val="right"/>
      <w:textAlignment w:val="center"/>
    </w:pPr>
    <w:rPr>
      <w:rFonts w:eastAsia="Arial Unicode MS"/>
      <w:b/>
      <w:bCs/>
      <w:sz w:val="24"/>
      <w:szCs w:val="24"/>
      <w:lang w:val="en-GB"/>
    </w:rPr>
  </w:style>
  <w:style w:type="paragraph" w:customStyle="1" w:styleId="xl59">
    <w:name w:val="xl59"/>
    <w:basedOn w:val="Normal"/>
    <w:rsid w:val="00F019C1"/>
    <w:pPr>
      <w:spacing w:beforeAutospacing="1" w:after="100" w:afterAutospacing="1"/>
      <w:jc w:val="right"/>
      <w:textAlignment w:val="center"/>
    </w:pPr>
    <w:rPr>
      <w:rFonts w:eastAsia="Arial Unicode MS"/>
      <w:b/>
      <w:bCs/>
      <w:sz w:val="24"/>
      <w:szCs w:val="24"/>
      <w:lang w:val="en-GB"/>
    </w:rPr>
  </w:style>
  <w:style w:type="paragraph" w:customStyle="1" w:styleId="xl60">
    <w:name w:val="xl60"/>
    <w:basedOn w:val="Normal"/>
    <w:rsid w:val="00F019C1"/>
    <w:pPr>
      <w:spacing w:beforeAutospacing="1" w:after="100" w:afterAutospacing="1"/>
      <w:jc w:val="right"/>
      <w:textAlignment w:val="center"/>
    </w:pPr>
    <w:rPr>
      <w:rFonts w:eastAsia="Arial Unicode MS"/>
      <w:b/>
      <w:bCs/>
      <w:sz w:val="24"/>
      <w:szCs w:val="24"/>
      <w:lang w:val="en-GB"/>
    </w:rPr>
  </w:style>
  <w:style w:type="paragraph" w:customStyle="1" w:styleId="xl61">
    <w:name w:val="xl61"/>
    <w:basedOn w:val="Normal"/>
    <w:rsid w:val="00F019C1"/>
    <w:pPr>
      <w:spacing w:beforeAutospacing="1" w:after="100" w:afterAutospacing="1"/>
      <w:jc w:val="center"/>
    </w:pPr>
    <w:rPr>
      <w:rFonts w:eastAsia="Arial Unicode MS"/>
      <w:sz w:val="24"/>
      <w:szCs w:val="24"/>
      <w:lang w:val="en-GB"/>
    </w:rPr>
  </w:style>
  <w:style w:type="paragraph" w:customStyle="1" w:styleId="xl62">
    <w:name w:val="xl62"/>
    <w:basedOn w:val="Normal"/>
    <w:rsid w:val="00F019C1"/>
    <w:pPr>
      <w:spacing w:beforeAutospacing="1" w:after="100" w:afterAutospacing="1"/>
      <w:jc w:val="right"/>
    </w:pPr>
    <w:rPr>
      <w:rFonts w:eastAsia="Arial Unicode MS"/>
      <w:sz w:val="24"/>
      <w:szCs w:val="24"/>
      <w:lang w:val="en-GB"/>
    </w:rPr>
  </w:style>
  <w:style w:type="paragraph" w:customStyle="1" w:styleId="xl63">
    <w:name w:val="xl63"/>
    <w:basedOn w:val="Normal"/>
    <w:rsid w:val="00F019C1"/>
    <w:pPr>
      <w:spacing w:beforeAutospacing="1" w:after="100" w:afterAutospacing="1"/>
      <w:jc w:val="right"/>
    </w:pPr>
    <w:rPr>
      <w:rFonts w:eastAsia="Arial Unicode MS"/>
      <w:sz w:val="24"/>
      <w:szCs w:val="24"/>
      <w:lang w:val="en-GB"/>
    </w:rPr>
  </w:style>
  <w:style w:type="paragraph" w:customStyle="1" w:styleId="xl64">
    <w:name w:val="xl64"/>
    <w:basedOn w:val="Normal"/>
    <w:rsid w:val="00F019C1"/>
    <w:pPr>
      <w:spacing w:beforeAutospacing="1" w:after="100" w:afterAutospacing="1"/>
      <w:textAlignment w:val="center"/>
    </w:pPr>
    <w:rPr>
      <w:rFonts w:eastAsia="Arial Unicode MS"/>
      <w:b/>
      <w:bCs/>
      <w:sz w:val="24"/>
      <w:szCs w:val="24"/>
      <w:lang w:val="en-GB"/>
    </w:rPr>
  </w:style>
  <w:style w:type="paragraph" w:customStyle="1" w:styleId="xl65">
    <w:name w:val="xl65"/>
    <w:basedOn w:val="Normal"/>
    <w:rsid w:val="00F019C1"/>
    <w:pPr>
      <w:spacing w:beforeAutospacing="1" w:after="100" w:afterAutospacing="1"/>
      <w:textAlignment w:val="center"/>
    </w:pPr>
    <w:rPr>
      <w:rFonts w:eastAsia="Arial Unicode MS"/>
      <w:b/>
      <w:bCs/>
      <w:sz w:val="24"/>
      <w:szCs w:val="24"/>
      <w:lang w:val="en-GB"/>
    </w:rPr>
  </w:style>
  <w:style w:type="paragraph" w:customStyle="1" w:styleId="xl66">
    <w:name w:val="xl66"/>
    <w:basedOn w:val="Normal"/>
    <w:rsid w:val="00F019C1"/>
    <w:pPr>
      <w:spacing w:beforeAutospacing="1" w:after="100" w:afterAutospacing="1"/>
      <w:textAlignment w:val="center"/>
    </w:pPr>
    <w:rPr>
      <w:rFonts w:eastAsia="Arial Unicode MS"/>
      <w:b/>
      <w:bCs/>
      <w:sz w:val="24"/>
      <w:szCs w:val="24"/>
      <w:lang w:val="en-GB"/>
    </w:rPr>
  </w:style>
  <w:style w:type="paragraph" w:customStyle="1" w:styleId="xl67">
    <w:name w:val="xl67"/>
    <w:basedOn w:val="Normal"/>
    <w:rsid w:val="00F019C1"/>
    <w:pPr>
      <w:spacing w:beforeAutospacing="1" w:after="100" w:afterAutospacing="1"/>
      <w:textAlignment w:val="center"/>
    </w:pPr>
    <w:rPr>
      <w:rFonts w:eastAsia="Arial Unicode MS"/>
      <w:sz w:val="24"/>
      <w:szCs w:val="24"/>
      <w:lang w:val="en-GB"/>
    </w:rPr>
  </w:style>
  <w:style w:type="paragraph" w:customStyle="1" w:styleId="xl68">
    <w:name w:val="xl68"/>
    <w:basedOn w:val="Normal"/>
    <w:rsid w:val="00F019C1"/>
    <w:pPr>
      <w:pBdr>
        <w:top w:val="single" w:sz="4" w:space="0" w:color="auto"/>
      </w:pBdr>
      <w:spacing w:beforeAutospacing="1" w:after="100" w:afterAutospacing="1"/>
      <w:textAlignment w:val="center"/>
    </w:pPr>
    <w:rPr>
      <w:rFonts w:eastAsia="Arial Unicode MS"/>
      <w:b/>
      <w:bCs/>
      <w:sz w:val="24"/>
      <w:szCs w:val="24"/>
      <w:lang w:val="en-GB"/>
    </w:rPr>
  </w:style>
  <w:style w:type="paragraph" w:customStyle="1" w:styleId="xl69">
    <w:name w:val="xl69"/>
    <w:basedOn w:val="Normal"/>
    <w:rsid w:val="00F019C1"/>
    <w:pPr>
      <w:spacing w:beforeAutospacing="1" w:after="100" w:afterAutospacing="1"/>
      <w:jc w:val="right"/>
    </w:pPr>
    <w:rPr>
      <w:rFonts w:eastAsia="Arial Unicode MS"/>
      <w:sz w:val="24"/>
      <w:szCs w:val="24"/>
      <w:lang w:val="en-GB"/>
    </w:rPr>
  </w:style>
  <w:style w:type="paragraph" w:customStyle="1" w:styleId="xl70">
    <w:name w:val="xl70"/>
    <w:basedOn w:val="Normal"/>
    <w:rsid w:val="00F019C1"/>
    <w:pPr>
      <w:spacing w:beforeAutospacing="1" w:after="100" w:afterAutospacing="1"/>
      <w:jc w:val="right"/>
    </w:pPr>
    <w:rPr>
      <w:rFonts w:eastAsia="Arial Unicode MS"/>
      <w:sz w:val="24"/>
      <w:szCs w:val="24"/>
      <w:lang w:val="en-GB"/>
    </w:rPr>
  </w:style>
  <w:style w:type="paragraph" w:customStyle="1" w:styleId="xl71">
    <w:name w:val="xl71"/>
    <w:basedOn w:val="Normal"/>
    <w:rsid w:val="00F019C1"/>
    <w:pPr>
      <w:pBdr>
        <w:bottom w:val="double" w:sz="6" w:space="0" w:color="auto"/>
      </w:pBdr>
      <w:spacing w:beforeAutospacing="1" w:after="100" w:afterAutospacing="1"/>
      <w:jc w:val="right"/>
      <w:textAlignment w:val="center"/>
    </w:pPr>
    <w:rPr>
      <w:rFonts w:eastAsia="Arial Unicode MS"/>
      <w:b/>
      <w:bCs/>
      <w:sz w:val="24"/>
      <w:szCs w:val="24"/>
      <w:lang w:val="en-GB"/>
    </w:rPr>
  </w:style>
  <w:style w:type="paragraph" w:customStyle="1" w:styleId="xl72">
    <w:name w:val="xl72"/>
    <w:basedOn w:val="Normal"/>
    <w:rsid w:val="00F019C1"/>
    <w:pPr>
      <w:spacing w:beforeAutospacing="1" w:after="100" w:afterAutospacing="1"/>
      <w:jc w:val="center"/>
    </w:pPr>
    <w:rPr>
      <w:rFonts w:eastAsia="Arial Unicode MS"/>
      <w:sz w:val="24"/>
      <w:szCs w:val="24"/>
      <w:lang w:val="en-GB"/>
    </w:rPr>
  </w:style>
  <w:style w:type="paragraph" w:customStyle="1" w:styleId="xl73">
    <w:name w:val="xl73"/>
    <w:basedOn w:val="Normal"/>
    <w:rsid w:val="00F019C1"/>
    <w:pPr>
      <w:pBdr>
        <w:top w:val="single" w:sz="4" w:space="0" w:color="auto"/>
        <w:bottom w:val="single" w:sz="4" w:space="0" w:color="auto"/>
      </w:pBdr>
      <w:spacing w:beforeAutospacing="1" w:after="100" w:afterAutospacing="1"/>
      <w:textAlignment w:val="center"/>
    </w:pPr>
    <w:rPr>
      <w:rFonts w:eastAsia="Arial Unicode MS"/>
      <w:b/>
      <w:bCs/>
      <w:sz w:val="24"/>
      <w:szCs w:val="24"/>
      <w:lang w:val="en-GB"/>
    </w:rPr>
  </w:style>
  <w:style w:type="paragraph" w:customStyle="1" w:styleId="xl74">
    <w:name w:val="xl74"/>
    <w:basedOn w:val="Normal"/>
    <w:rsid w:val="00F019C1"/>
    <w:pPr>
      <w:spacing w:beforeAutospacing="1" w:after="100" w:afterAutospacing="1"/>
      <w:jc w:val="center"/>
    </w:pPr>
    <w:rPr>
      <w:rFonts w:eastAsia="Arial Unicode MS"/>
      <w:i/>
      <w:iCs/>
      <w:sz w:val="24"/>
      <w:szCs w:val="24"/>
      <w:lang w:val="en-GB"/>
    </w:rPr>
  </w:style>
  <w:style w:type="paragraph" w:customStyle="1" w:styleId="xl75">
    <w:name w:val="xl75"/>
    <w:basedOn w:val="Normal"/>
    <w:rsid w:val="00F019C1"/>
    <w:pPr>
      <w:spacing w:beforeAutospacing="1" w:after="100" w:afterAutospacing="1"/>
      <w:jc w:val="center"/>
    </w:pPr>
    <w:rPr>
      <w:rFonts w:eastAsia="Arial Unicode MS"/>
      <w:i/>
      <w:iCs/>
      <w:sz w:val="24"/>
      <w:szCs w:val="24"/>
      <w:lang w:val="en-GB"/>
    </w:rPr>
  </w:style>
  <w:style w:type="paragraph" w:customStyle="1" w:styleId="xl76">
    <w:name w:val="xl76"/>
    <w:basedOn w:val="Normal"/>
    <w:rsid w:val="00F019C1"/>
    <w:pPr>
      <w:spacing w:beforeAutospacing="1" w:after="100" w:afterAutospacing="1"/>
    </w:pPr>
    <w:rPr>
      <w:rFonts w:eastAsia="Arial Unicode MS"/>
      <w:sz w:val="24"/>
      <w:szCs w:val="24"/>
      <w:lang w:val="en-GB"/>
    </w:rPr>
  </w:style>
  <w:style w:type="paragraph" w:customStyle="1" w:styleId="xl77">
    <w:name w:val="xl77"/>
    <w:basedOn w:val="Normal"/>
    <w:rsid w:val="00F019C1"/>
    <w:pPr>
      <w:spacing w:beforeAutospacing="1" w:after="100" w:afterAutospacing="1"/>
      <w:textAlignment w:val="center"/>
    </w:pPr>
    <w:rPr>
      <w:rFonts w:eastAsia="Arial Unicode MS"/>
      <w:b/>
      <w:bCs/>
      <w:i/>
      <w:iCs/>
      <w:sz w:val="24"/>
      <w:szCs w:val="24"/>
      <w:lang w:val="en-GB"/>
    </w:rPr>
  </w:style>
  <w:style w:type="paragraph" w:customStyle="1" w:styleId="xl78">
    <w:name w:val="xl78"/>
    <w:basedOn w:val="Normal"/>
    <w:rsid w:val="00F019C1"/>
    <w:pPr>
      <w:pBdr>
        <w:bottom w:val="double" w:sz="6" w:space="0" w:color="auto"/>
      </w:pBdr>
      <w:spacing w:beforeAutospacing="1" w:after="100" w:afterAutospacing="1"/>
      <w:textAlignment w:val="center"/>
    </w:pPr>
    <w:rPr>
      <w:rFonts w:eastAsia="Arial Unicode MS"/>
      <w:b/>
      <w:bCs/>
      <w:sz w:val="24"/>
      <w:szCs w:val="24"/>
      <w:lang w:val="en-GB"/>
    </w:rPr>
  </w:style>
  <w:style w:type="paragraph" w:styleId="BodyText3">
    <w:name w:val="Body Text 3"/>
    <w:basedOn w:val="Normal"/>
    <w:rsid w:val="00F019C1"/>
    <w:pPr>
      <w:spacing w:line="312" w:lineRule="auto"/>
    </w:pPr>
  </w:style>
  <w:style w:type="paragraph" w:customStyle="1" w:styleId="font6">
    <w:name w:val="font6"/>
    <w:basedOn w:val="Normal"/>
    <w:rsid w:val="00F019C1"/>
    <w:pPr>
      <w:spacing w:beforeAutospacing="1" w:after="100" w:afterAutospacing="1"/>
    </w:pPr>
    <w:rPr>
      <w:rFonts w:ascii="Tahoma" w:eastAsia="Arial Unicode MS" w:hAnsi="Tahoma" w:cs="Tahoma"/>
      <w:b/>
      <w:bCs/>
      <w:color w:val="000000"/>
      <w:sz w:val="16"/>
      <w:szCs w:val="16"/>
      <w:lang w:val="en-GB"/>
    </w:rPr>
  </w:style>
  <w:style w:type="paragraph" w:customStyle="1" w:styleId="a">
    <w:name w:val="н"/>
    <w:basedOn w:val="Heading2"/>
    <w:rsid w:val="00F019C1"/>
  </w:style>
  <w:style w:type="paragraph" w:styleId="ListBullet">
    <w:name w:val="List Bullet"/>
    <w:basedOn w:val="Normal"/>
    <w:autoRedefine/>
    <w:rsid w:val="00951D44"/>
    <w:pPr>
      <w:numPr>
        <w:numId w:val="1"/>
      </w:numPr>
      <w:spacing w:line="360" w:lineRule="auto"/>
    </w:pPr>
  </w:style>
  <w:style w:type="paragraph" w:styleId="TOC2">
    <w:name w:val="toc 2"/>
    <w:basedOn w:val="Normal"/>
    <w:next w:val="Normal"/>
    <w:autoRedefine/>
    <w:uiPriority w:val="39"/>
    <w:rsid w:val="008E5986"/>
    <w:pPr>
      <w:tabs>
        <w:tab w:val="right" w:pos="8630"/>
      </w:tabs>
      <w:spacing w:before="60" w:after="60"/>
      <w:ind w:left="180" w:hanging="180"/>
    </w:pPr>
    <w:rPr>
      <w:b/>
      <w:noProof/>
      <w:sz w:val="18"/>
      <w:szCs w:val="22"/>
    </w:rPr>
  </w:style>
  <w:style w:type="character" w:customStyle="1" w:styleId="BodyTextChar">
    <w:name w:val="Body Text Char"/>
    <w:aliases w:val=" Char5 Char"/>
    <w:link w:val="BodyText"/>
    <w:rsid w:val="00F11463"/>
    <w:rPr>
      <w:sz w:val="22"/>
      <w:lang w:val="en-US" w:eastAsia="en-US" w:bidi="ar-SA"/>
    </w:rPr>
  </w:style>
  <w:style w:type="paragraph" w:customStyle="1" w:styleId="CharChar1CharCharCharCharCharCharCharCharCharCharChar">
    <w:name w:val="Char Char1 Char Char Char Char Char Char Char Char Char Char Char"/>
    <w:basedOn w:val="Normal"/>
    <w:rsid w:val="00F05025"/>
    <w:pPr>
      <w:tabs>
        <w:tab w:val="left" w:pos="709"/>
      </w:tabs>
    </w:pPr>
    <w:rPr>
      <w:rFonts w:ascii="Tahoma" w:hAnsi="Tahoma"/>
      <w:sz w:val="24"/>
      <w:szCs w:val="24"/>
      <w:lang w:val="pl-PL" w:eastAsia="pl-PL"/>
    </w:rPr>
  </w:style>
  <w:style w:type="paragraph" w:customStyle="1" w:styleId="Default">
    <w:name w:val="Default"/>
    <w:rsid w:val="00F05025"/>
    <w:pPr>
      <w:widowControl w:val="0"/>
      <w:autoSpaceDE w:val="0"/>
      <w:autoSpaceDN w:val="0"/>
      <w:adjustRightInd w:val="0"/>
    </w:pPr>
    <w:rPr>
      <w:rFonts w:ascii="Univers 45 Light" w:hAnsi="Univers 45 Light" w:cs="Univers 45 Light"/>
      <w:color w:val="000000"/>
      <w:sz w:val="24"/>
      <w:szCs w:val="24"/>
      <w:lang w:val="en-US" w:eastAsia="en-US"/>
    </w:rPr>
  </w:style>
  <w:style w:type="paragraph" w:customStyle="1" w:styleId="5CharCharCharCharCharCharChar">
    <w:name w:val="Знак Знак5 Char Char Char Char Char Знак Знак Char Char"/>
    <w:basedOn w:val="Normal"/>
    <w:rsid w:val="00271135"/>
    <w:pPr>
      <w:tabs>
        <w:tab w:val="left" w:pos="709"/>
      </w:tabs>
    </w:pPr>
    <w:rPr>
      <w:rFonts w:ascii="Tahoma" w:hAnsi="Tahoma"/>
      <w:sz w:val="24"/>
      <w:szCs w:val="24"/>
      <w:lang w:val="pl-PL" w:eastAsia="pl-PL"/>
    </w:rPr>
  </w:style>
  <w:style w:type="paragraph" w:customStyle="1" w:styleId="CharCharCharCharCharCharCharCharCharChar">
    <w:name w:val="Знак Знак Char Char Знак Знак Char Char Знак Знак Char Char Знак Знак Char Char Знак Знак Char Char"/>
    <w:basedOn w:val="Normal"/>
    <w:rsid w:val="007F7F0F"/>
    <w:pPr>
      <w:tabs>
        <w:tab w:val="left" w:pos="709"/>
      </w:tabs>
    </w:pPr>
    <w:rPr>
      <w:rFonts w:ascii="Tahoma" w:hAnsi="Tahoma"/>
      <w:sz w:val="24"/>
      <w:szCs w:val="24"/>
      <w:lang w:val="pl-PL" w:eastAsia="pl-PL"/>
    </w:rPr>
  </w:style>
  <w:style w:type="paragraph" w:styleId="PlainText">
    <w:name w:val="Plain Text"/>
    <w:basedOn w:val="Normal"/>
    <w:link w:val="PlainTextChar"/>
    <w:rsid w:val="00360429"/>
    <w:rPr>
      <w:rFonts w:ascii="Courier New" w:hAnsi="Courier New" w:cs="Courier New"/>
    </w:rPr>
  </w:style>
  <w:style w:type="paragraph" w:styleId="DocumentMap">
    <w:name w:val="Document Map"/>
    <w:basedOn w:val="Normal"/>
    <w:link w:val="DocumentMapChar"/>
    <w:rsid w:val="003F50C8"/>
    <w:pPr>
      <w:shd w:val="clear" w:color="auto" w:fill="000080"/>
    </w:pPr>
    <w:rPr>
      <w:rFonts w:ascii="Tahoma" w:hAnsi="Tahoma" w:cs="Tahoma"/>
    </w:rPr>
  </w:style>
  <w:style w:type="paragraph" w:customStyle="1" w:styleId="21">
    <w:name w:val="Основен текст с отстъп 21"/>
    <w:basedOn w:val="Normal"/>
    <w:rsid w:val="00EE43BB"/>
    <w:pPr>
      <w:suppressAutoHyphens/>
      <w:spacing w:line="480" w:lineRule="auto"/>
      <w:ind w:left="283"/>
    </w:pPr>
    <w:rPr>
      <w:sz w:val="24"/>
      <w:szCs w:val="24"/>
      <w:lang w:eastAsia="ar-SA"/>
    </w:rPr>
  </w:style>
  <w:style w:type="paragraph" w:styleId="Title">
    <w:name w:val="Title"/>
    <w:aliases w:val=" Char1"/>
    <w:basedOn w:val="Normal"/>
    <w:next w:val="Normal"/>
    <w:link w:val="TitleChar"/>
    <w:uiPriority w:val="10"/>
    <w:qFormat/>
    <w:rsid w:val="00AE6C27"/>
    <w:pPr>
      <w:spacing w:before="0" w:after="0"/>
    </w:pPr>
    <w:rPr>
      <w:rFonts w:asciiTheme="majorHAnsi" w:eastAsiaTheme="majorEastAsia" w:hAnsiTheme="majorHAnsi" w:cstheme="majorBidi"/>
      <w:caps/>
      <w:color w:val="9ACD4C" w:themeColor="accent1"/>
      <w:spacing w:val="10"/>
      <w:sz w:val="52"/>
      <w:szCs w:val="52"/>
    </w:rPr>
  </w:style>
  <w:style w:type="paragraph" w:styleId="BalloonText">
    <w:name w:val="Balloon Text"/>
    <w:basedOn w:val="Normal"/>
    <w:link w:val="BalloonTextChar"/>
    <w:rsid w:val="00582106"/>
    <w:rPr>
      <w:rFonts w:ascii="Tahoma" w:hAnsi="Tahoma" w:cs="Tahoma"/>
      <w:sz w:val="16"/>
      <w:szCs w:val="16"/>
    </w:rPr>
  </w:style>
  <w:style w:type="character" w:customStyle="1" w:styleId="BalloonTextChar">
    <w:name w:val="Balloon Text Char"/>
    <w:link w:val="BalloonText"/>
    <w:rsid w:val="00582106"/>
    <w:rPr>
      <w:rFonts w:ascii="Tahoma" w:hAnsi="Tahoma" w:cs="Tahoma"/>
      <w:sz w:val="16"/>
      <w:szCs w:val="16"/>
      <w:lang w:val="en-US" w:eastAsia="en-US"/>
    </w:rPr>
  </w:style>
  <w:style w:type="character" w:customStyle="1" w:styleId="HeaderChar">
    <w:name w:val="Header Char"/>
    <w:aliases w:val="hd Char,even Char"/>
    <w:link w:val="Header"/>
    <w:locked/>
    <w:rsid w:val="00D6010B"/>
    <w:rPr>
      <w:lang w:val="en-US" w:eastAsia="en-US"/>
    </w:rPr>
  </w:style>
  <w:style w:type="paragraph" w:customStyle="1" w:styleId="CharChar1CharCharCharCharCharCharCharCharChar">
    <w:name w:val="Char Char1 Char Char Char Char Char Char Char Char Char"/>
    <w:basedOn w:val="Normal"/>
    <w:rsid w:val="00E64ADF"/>
    <w:pPr>
      <w:tabs>
        <w:tab w:val="left" w:pos="709"/>
      </w:tabs>
    </w:pPr>
    <w:rPr>
      <w:rFonts w:ascii="Tahoma" w:hAnsi="Tahoma"/>
      <w:sz w:val="24"/>
      <w:szCs w:val="24"/>
      <w:lang w:val="pl-PL" w:eastAsia="pl-PL"/>
    </w:rPr>
  </w:style>
  <w:style w:type="character" w:customStyle="1" w:styleId="BodyTextIndentChar">
    <w:name w:val="Body Text Indent Char"/>
    <w:link w:val="BodyTextIndent"/>
    <w:rsid w:val="005C4723"/>
    <w:rPr>
      <w:sz w:val="22"/>
      <w:lang w:eastAsia="en-US"/>
    </w:rPr>
  </w:style>
  <w:style w:type="character" w:styleId="FootnoteReference">
    <w:name w:val="footnote reference"/>
    <w:rsid w:val="00F409B1"/>
    <w:rPr>
      <w:vertAlign w:val="superscript"/>
    </w:rPr>
  </w:style>
  <w:style w:type="paragraph" w:customStyle="1" w:styleId="2CharCharCharCharChar">
    <w:name w:val="Знак Знак2 Char Char Char Знак Знак Char Char Знак Знак"/>
    <w:basedOn w:val="Normal"/>
    <w:rsid w:val="0004644F"/>
    <w:pPr>
      <w:tabs>
        <w:tab w:val="left" w:pos="709"/>
      </w:tabs>
    </w:pPr>
    <w:rPr>
      <w:rFonts w:ascii="Tahoma" w:hAnsi="Tahoma"/>
      <w:sz w:val="24"/>
      <w:szCs w:val="24"/>
      <w:lang w:val="pl-PL" w:eastAsia="pl-PL"/>
    </w:rPr>
  </w:style>
  <w:style w:type="character" w:customStyle="1" w:styleId="Heading3Char">
    <w:name w:val="Heading 3 Char"/>
    <w:aliases w:val="Char6 Char"/>
    <w:basedOn w:val="DefaultParagraphFont"/>
    <w:link w:val="Heading3"/>
    <w:uiPriority w:val="9"/>
    <w:rsid w:val="007367C7"/>
    <w:rPr>
      <w:rFonts w:ascii="Franklin Gothic Book" w:hAnsi="Franklin Gothic Book"/>
      <w:caps/>
      <w:color w:val="320066" w:themeColor="accent6" w:themeShade="80"/>
      <w:spacing w:val="15"/>
      <w:sz w:val="22"/>
    </w:rPr>
  </w:style>
  <w:style w:type="character" w:customStyle="1" w:styleId="TitleChar">
    <w:name w:val="Title Char"/>
    <w:aliases w:val=" Char1 Char"/>
    <w:basedOn w:val="DefaultParagraphFont"/>
    <w:link w:val="Title"/>
    <w:uiPriority w:val="10"/>
    <w:rsid w:val="00AE6C27"/>
    <w:rPr>
      <w:rFonts w:asciiTheme="majorHAnsi" w:eastAsiaTheme="majorEastAsia" w:hAnsiTheme="majorHAnsi" w:cstheme="majorBidi"/>
      <w:caps/>
      <w:color w:val="9ACD4C" w:themeColor="accent1"/>
      <w:spacing w:val="10"/>
      <w:sz w:val="52"/>
      <w:szCs w:val="52"/>
    </w:rPr>
  </w:style>
  <w:style w:type="character" w:customStyle="1" w:styleId="BodyTextIndent2Char">
    <w:name w:val="Body Text Indent 2 Char"/>
    <w:aliases w:val=" Char2 Char"/>
    <w:link w:val="BodyTextIndent2"/>
    <w:rsid w:val="009B73BF"/>
    <w:rPr>
      <w:sz w:val="22"/>
      <w:lang w:eastAsia="en-US"/>
    </w:rPr>
  </w:style>
  <w:style w:type="character" w:customStyle="1" w:styleId="PlainTextChar">
    <w:name w:val="Plain Text Char"/>
    <w:link w:val="PlainText"/>
    <w:rsid w:val="008742F1"/>
    <w:rPr>
      <w:rFonts w:ascii="Courier New" w:hAnsi="Courier New" w:cs="Courier New"/>
    </w:rPr>
  </w:style>
  <w:style w:type="paragraph" w:customStyle="1" w:styleId="MainHeader">
    <w:name w:val="Main Header"/>
    <w:basedOn w:val="Normal"/>
    <w:autoRedefine/>
    <w:rsid w:val="008742F1"/>
    <w:pPr>
      <w:numPr>
        <w:numId w:val="2"/>
      </w:numPr>
      <w:spacing w:before="500" w:after="500"/>
      <w:ind w:left="357" w:hanging="357"/>
    </w:pPr>
    <w:rPr>
      <w:b/>
      <w:caps/>
      <w:szCs w:val="22"/>
    </w:rPr>
  </w:style>
  <w:style w:type="character" w:customStyle="1" w:styleId="BodyChar">
    <w:name w:val="Body Char"/>
    <w:link w:val="Body"/>
    <w:locked/>
    <w:rsid w:val="008742F1"/>
    <w:rPr>
      <w:szCs w:val="24"/>
    </w:rPr>
  </w:style>
  <w:style w:type="paragraph" w:customStyle="1" w:styleId="Body">
    <w:name w:val="Body"/>
    <w:basedOn w:val="Normal"/>
    <w:link w:val="BodyChar"/>
    <w:rsid w:val="008742F1"/>
    <w:pPr>
      <w:spacing w:line="360" w:lineRule="auto"/>
      <w:ind w:firstLine="567"/>
    </w:pPr>
    <w:rPr>
      <w:szCs w:val="24"/>
    </w:rPr>
  </w:style>
  <w:style w:type="paragraph" w:customStyle="1" w:styleId="Secondheader">
    <w:name w:val="Second header"/>
    <w:basedOn w:val="Normal"/>
    <w:autoRedefine/>
    <w:rsid w:val="008742F1"/>
    <w:pPr>
      <w:numPr>
        <w:ilvl w:val="2"/>
        <w:numId w:val="2"/>
      </w:numPr>
      <w:spacing w:before="260" w:line="360" w:lineRule="auto"/>
      <w:ind w:hanging="1080"/>
    </w:pPr>
    <w:rPr>
      <w:b/>
      <w:bCs/>
      <w:szCs w:val="24"/>
    </w:rPr>
  </w:style>
  <w:style w:type="paragraph" w:styleId="ListParagraph">
    <w:name w:val="List Paragraph"/>
    <w:basedOn w:val="Normal"/>
    <w:link w:val="ListParagraphChar"/>
    <w:uiPriority w:val="34"/>
    <w:qFormat/>
    <w:rsid w:val="00C92C77"/>
    <w:pPr>
      <w:ind w:left="720"/>
      <w:contextualSpacing/>
    </w:pPr>
  </w:style>
  <w:style w:type="paragraph" w:customStyle="1" w:styleId="5CharCharCharCharCharCharCharCharCharCharCharCharChar">
    <w:name w:val="Знак Знак5 Char Char Char Char Char Знак Знак Char Char Знак Знак Char Char Char Char Char Char"/>
    <w:basedOn w:val="Normal"/>
    <w:rsid w:val="008E4E5E"/>
    <w:pPr>
      <w:tabs>
        <w:tab w:val="left" w:pos="709"/>
      </w:tabs>
    </w:pPr>
    <w:rPr>
      <w:rFonts w:ascii="Tahoma" w:hAnsi="Tahoma"/>
      <w:sz w:val="24"/>
      <w:szCs w:val="24"/>
      <w:lang w:val="pl-PL" w:eastAsia="pl-PL"/>
    </w:rPr>
  </w:style>
  <w:style w:type="paragraph" w:customStyle="1" w:styleId="Document1">
    <w:name w:val="Document 1"/>
    <w:rsid w:val="00B648F4"/>
    <w:pPr>
      <w:keepNext/>
      <w:keepLines/>
      <w:widowControl w:val="0"/>
      <w:tabs>
        <w:tab w:val="left" w:pos="-720"/>
      </w:tabs>
      <w:suppressAutoHyphens/>
    </w:pPr>
    <w:rPr>
      <w:rFonts w:ascii="Bodoni Book 12pt" w:hAnsi="Bodoni Book 12pt" w:cs="Bodoni Book 12pt"/>
      <w:sz w:val="24"/>
      <w:szCs w:val="24"/>
      <w:lang w:val="en-US" w:eastAsia="en-US"/>
    </w:rPr>
  </w:style>
  <w:style w:type="paragraph" w:customStyle="1" w:styleId="Subject">
    <w:name w:val="Subject"/>
    <w:basedOn w:val="Normal"/>
    <w:rsid w:val="00B648F4"/>
    <w:pPr>
      <w:keepNext/>
      <w:keepLines/>
      <w:spacing w:line="290" w:lineRule="atLeast"/>
    </w:pPr>
    <w:rPr>
      <w:rFonts w:ascii="Arial" w:hAnsi="Arial" w:cs="Arial"/>
      <w:b/>
      <w:bCs/>
      <w:sz w:val="24"/>
      <w:szCs w:val="24"/>
      <w:lang w:val="en-GB"/>
    </w:rPr>
  </w:style>
  <w:style w:type="character" w:customStyle="1" w:styleId="BodyText2Char">
    <w:name w:val="Body Text 2 Char"/>
    <w:link w:val="BodyText2"/>
    <w:rsid w:val="00C258A2"/>
    <w:rPr>
      <w:sz w:val="22"/>
      <w:lang w:eastAsia="en-US"/>
    </w:rPr>
  </w:style>
  <w:style w:type="table" w:styleId="TableGrid">
    <w:name w:val="Table Grid"/>
    <w:basedOn w:val="TableNormal"/>
    <w:uiPriority w:val="59"/>
    <w:rsid w:val="00B274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AE6C27"/>
    <w:pPr>
      <w:outlineLvl w:val="9"/>
    </w:pPr>
  </w:style>
  <w:style w:type="paragraph" w:styleId="TOC3">
    <w:name w:val="toc 3"/>
    <w:basedOn w:val="Normal"/>
    <w:next w:val="Normal"/>
    <w:autoRedefine/>
    <w:uiPriority w:val="39"/>
    <w:unhideWhenUsed/>
    <w:rsid w:val="007D6DAC"/>
    <w:pPr>
      <w:spacing w:after="100"/>
      <w:ind w:left="400"/>
    </w:pPr>
  </w:style>
  <w:style w:type="paragraph" w:styleId="TOC1">
    <w:name w:val="toc 1"/>
    <w:basedOn w:val="Normal"/>
    <w:next w:val="Normal"/>
    <w:autoRedefine/>
    <w:uiPriority w:val="39"/>
    <w:unhideWhenUsed/>
    <w:rsid w:val="007D6DAC"/>
    <w:pPr>
      <w:spacing w:after="100"/>
    </w:pPr>
  </w:style>
  <w:style w:type="paragraph" w:customStyle="1" w:styleId="Normal11pt">
    <w:name w:val="Normal+11pt"/>
    <w:basedOn w:val="TOC2"/>
    <w:rsid w:val="00F956FD"/>
    <w:pPr>
      <w:spacing w:after="0"/>
      <w:ind w:left="480" w:hanging="480"/>
      <w:jc w:val="left"/>
    </w:pPr>
    <w:rPr>
      <w:b w:val="0"/>
      <w:sz w:val="22"/>
    </w:rPr>
  </w:style>
  <w:style w:type="paragraph" w:styleId="FootnoteText">
    <w:name w:val="footnote text"/>
    <w:basedOn w:val="Normal"/>
    <w:link w:val="FootnoteTextChar"/>
    <w:uiPriority w:val="99"/>
    <w:rsid w:val="00D413ED"/>
  </w:style>
  <w:style w:type="character" w:customStyle="1" w:styleId="FootnoteTextChar">
    <w:name w:val="Footnote Text Char"/>
    <w:basedOn w:val="DefaultParagraphFont"/>
    <w:link w:val="FootnoteText"/>
    <w:uiPriority w:val="99"/>
    <w:rsid w:val="00D413ED"/>
    <w:rPr>
      <w:lang w:val="en-US" w:eastAsia="en-US"/>
    </w:rPr>
  </w:style>
  <w:style w:type="paragraph" w:styleId="CommentText">
    <w:name w:val="annotation text"/>
    <w:basedOn w:val="Normal"/>
    <w:link w:val="CommentTextChar"/>
    <w:unhideWhenUsed/>
    <w:rsid w:val="002461EE"/>
  </w:style>
  <w:style w:type="character" w:customStyle="1" w:styleId="CommentTextChar">
    <w:name w:val="Comment Text Char"/>
    <w:basedOn w:val="DefaultParagraphFont"/>
    <w:link w:val="CommentText"/>
    <w:rsid w:val="002461EE"/>
    <w:rPr>
      <w:lang w:val="en-US" w:eastAsia="en-US"/>
    </w:rPr>
  </w:style>
  <w:style w:type="paragraph" w:styleId="CommentSubject">
    <w:name w:val="annotation subject"/>
    <w:basedOn w:val="CommentText"/>
    <w:next w:val="CommentText"/>
    <w:link w:val="CommentSubjectChar"/>
    <w:unhideWhenUsed/>
    <w:rsid w:val="002461EE"/>
    <w:rPr>
      <w:b/>
      <w:bCs/>
    </w:rPr>
  </w:style>
  <w:style w:type="character" w:customStyle="1" w:styleId="CommentSubjectChar">
    <w:name w:val="Comment Subject Char"/>
    <w:basedOn w:val="CommentTextChar"/>
    <w:link w:val="CommentSubject"/>
    <w:rsid w:val="002461EE"/>
    <w:rPr>
      <w:b/>
      <w:bCs/>
      <w:lang w:val="en-US" w:eastAsia="en-US"/>
    </w:rPr>
  </w:style>
  <w:style w:type="paragraph" w:styleId="Revision">
    <w:name w:val="Revision"/>
    <w:hidden/>
    <w:uiPriority w:val="99"/>
    <w:semiHidden/>
    <w:rsid w:val="002461EE"/>
    <w:rPr>
      <w:lang w:val="en-US" w:eastAsia="en-US"/>
    </w:rPr>
  </w:style>
  <w:style w:type="character" w:customStyle="1" w:styleId="st">
    <w:name w:val="st"/>
    <w:basedOn w:val="DefaultParagraphFont"/>
    <w:rsid w:val="009F2C5A"/>
  </w:style>
  <w:style w:type="character" w:customStyle="1" w:styleId="ListParagraphChar">
    <w:name w:val="List Paragraph Char"/>
    <w:basedOn w:val="DefaultParagraphFont"/>
    <w:link w:val="ListParagraph"/>
    <w:uiPriority w:val="34"/>
    <w:rsid w:val="00801EB7"/>
  </w:style>
  <w:style w:type="character" w:customStyle="1" w:styleId="t">
    <w:name w:val="t"/>
    <w:basedOn w:val="DefaultParagraphFont"/>
    <w:rsid w:val="00D77C11"/>
  </w:style>
  <w:style w:type="paragraph" w:customStyle="1" w:styleId="TableParagraph">
    <w:name w:val="Table Paragraph"/>
    <w:basedOn w:val="Normal"/>
    <w:uiPriority w:val="1"/>
    <w:qFormat/>
    <w:rsid w:val="00250DF0"/>
    <w:pPr>
      <w:widowControl w:val="0"/>
      <w:autoSpaceDE w:val="0"/>
      <w:autoSpaceDN w:val="0"/>
    </w:pPr>
    <w:rPr>
      <w:rFonts w:ascii="EYInterstate Light" w:eastAsia="EYInterstate Light" w:hAnsi="EYInterstate Light" w:cs="EYInterstate Light"/>
      <w:szCs w:val="22"/>
      <w:lang w:bidi="en-US"/>
    </w:rPr>
  </w:style>
  <w:style w:type="character" w:customStyle="1" w:styleId="tlid-translation">
    <w:name w:val="tlid-translation"/>
    <w:basedOn w:val="DefaultParagraphFont"/>
    <w:rsid w:val="00266370"/>
  </w:style>
  <w:style w:type="paragraph" w:styleId="HTMLPreformatted">
    <w:name w:val="HTML Preformatted"/>
    <w:basedOn w:val="Normal"/>
    <w:link w:val="HTMLPreformattedChar"/>
    <w:uiPriority w:val="99"/>
    <w:unhideWhenUsed/>
    <w:rsid w:val="004C23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rsid w:val="004C235D"/>
    <w:rPr>
      <w:rFonts w:ascii="Courier New" w:hAnsi="Courier New" w:cs="Courier New"/>
      <w:lang w:val="en-US" w:eastAsia="en-US"/>
    </w:rPr>
  </w:style>
  <w:style w:type="character" w:customStyle="1" w:styleId="Heading2Char">
    <w:name w:val="Heading 2 Char"/>
    <w:basedOn w:val="DefaultParagraphFont"/>
    <w:link w:val="Heading2"/>
    <w:uiPriority w:val="9"/>
    <w:rsid w:val="00A27E1F"/>
    <w:rPr>
      <w:rFonts w:ascii="Franklin Gothic Book" w:hAnsi="Franklin Gothic Book"/>
      <w:caps/>
      <w:color w:val="320066" w:themeColor="accent6" w:themeShade="80"/>
      <w:spacing w:val="15"/>
      <w:sz w:val="22"/>
      <w:shd w:val="clear" w:color="auto" w:fill="EAF5DB" w:themeFill="accent1" w:themeFillTint="33"/>
    </w:rPr>
  </w:style>
  <w:style w:type="paragraph" w:customStyle="1" w:styleId="AFA">
    <w:name w:val="AFA"/>
    <w:basedOn w:val="Normal"/>
    <w:rsid w:val="00B81D13"/>
    <w:pPr>
      <w:suppressLineNumbers/>
      <w:tabs>
        <w:tab w:val="left" w:pos="709"/>
      </w:tabs>
      <w:suppressAutoHyphens/>
      <w:spacing w:line="312" w:lineRule="auto"/>
      <w:ind w:firstLine="709"/>
    </w:pPr>
    <w:rPr>
      <w:szCs w:val="22"/>
    </w:rPr>
  </w:style>
  <w:style w:type="character" w:customStyle="1" w:styleId="Bodytext0">
    <w:name w:val="Body text_"/>
    <w:basedOn w:val="DefaultParagraphFont"/>
    <w:link w:val="BodyText30"/>
    <w:rsid w:val="002E2DAE"/>
    <w:rPr>
      <w:rFonts w:ascii="Batang" w:eastAsia="Batang" w:hAnsi="Batang" w:cs="Batang"/>
      <w:sz w:val="16"/>
      <w:szCs w:val="16"/>
      <w:shd w:val="clear" w:color="auto" w:fill="FFFFFF"/>
    </w:rPr>
  </w:style>
  <w:style w:type="paragraph" w:customStyle="1" w:styleId="BodyText30">
    <w:name w:val="Body Text3"/>
    <w:basedOn w:val="Normal"/>
    <w:link w:val="Bodytext0"/>
    <w:rsid w:val="002E2DAE"/>
    <w:pPr>
      <w:widowControl w:val="0"/>
      <w:shd w:val="clear" w:color="auto" w:fill="FFFFFF"/>
      <w:spacing w:line="408" w:lineRule="exact"/>
      <w:ind w:hanging="860"/>
      <w:jc w:val="right"/>
    </w:pPr>
    <w:rPr>
      <w:rFonts w:ascii="Batang" w:eastAsia="Batang" w:hAnsi="Batang" w:cs="Batang"/>
      <w:sz w:val="16"/>
      <w:szCs w:val="16"/>
    </w:rPr>
  </w:style>
  <w:style w:type="paragraph" w:styleId="EndnoteText">
    <w:name w:val="endnote text"/>
    <w:basedOn w:val="Normal"/>
    <w:link w:val="EndnoteTextChar"/>
    <w:uiPriority w:val="99"/>
    <w:semiHidden/>
    <w:unhideWhenUsed/>
    <w:rsid w:val="004C0994"/>
  </w:style>
  <w:style w:type="character" w:customStyle="1" w:styleId="EndnoteTextChar">
    <w:name w:val="Endnote Text Char"/>
    <w:basedOn w:val="DefaultParagraphFont"/>
    <w:link w:val="EndnoteText"/>
    <w:uiPriority w:val="99"/>
    <w:semiHidden/>
    <w:rsid w:val="004C0994"/>
    <w:rPr>
      <w:lang w:val="en-US" w:eastAsia="en-US"/>
    </w:rPr>
  </w:style>
  <w:style w:type="character" w:styleId="EndnoteReference">
    <w:name w:val="endnote reference"/>
    <w:basedOn w:val="DefaultParagraphFont"/>
    <w:uiPriority w:val="99"/>
    <w:semiHidden/>
    <w:unhideWhenUsed/>
    <w:rsid w:val="004C0994"/>
    <w:rPr>
      <w:vertAlign w:val="superscript"/>
    </w:rPr>
  </w:style>
  <w:style w:type="character" w:customStyle="1" w:styleId="FooterChar">
    <w:name w:val="Footer Char"/>
    <w:basedOn w:val="DefaultParagraphFont"/>
    <w:link w:val="Footer"/>
    <w:uiPriority w:val="99"/>
    <w:rsid w:val="008B4863"/>
    <w:rPr>
      <w:lang w:val="en-US" w:eastAsia="en-US"/>
    </w:rPr>
  </w:style>
  <w:style w:type="paragraph" w:styleId="NoSpacing">
    <w:name w:val="No Spacing"/>
    <w:uiPriority w:val="1"/>
    <w:qFormat/>
    <w:rsid w:val="00AE6C27"/>
    <w:pPr>
      <w:spacing w:after="0" w:line="240" w:lineRule="auto"/>
    </w:pPr>
  </w:style>
  <w:style w:type="character" w:customStyle="1" w:styleId="Heading1Char">
    <w:name w:val="Heading 1 Char"/>
    <w:basedOn w:val="DefaultParagraphFont"/>
    <w:link w:val="Heading1"/>
    <w:uiPriority w:val="9"/>
    <w:rsid w:val="00AE6C27"/>
    <w:rPr>
      <w:caps/>
      <w:color w:val="FFFFFF" w:themeColor="background1"/>
      <w:spacing w:val="15"/>
      <w:sz w:val="22"/>
      <w:szCs w:val="22"/>
      <w:shd w:val="clear" w:color="auto" w:fill="9ACD4C" w:themeFill="accent1"/>
    </w:rPr>
  </w:style>
  <w:style w:type="character" w:customStyle="1" w:styleId="Heading4Char">
    <w:name w:val="Heading 4 Char"/>
    <w:basedOn w:val="DefaultParagraphFont"/>
    <w:link w:val="Heading4"/>
    <w:uiPriority w:val="9"/>
    <w:rsid w:val="002E28CB"/>
    <w:rPr>
      <w:rFonts w:ascii="Franklin Gothic Book" w:hAnsi="Franklin Gothic Book"/>
      <w:color w:val="4C0098" w:themeColor="accent6" w:themeShade="BF"/>
      <w:sz w:val="22"/>
    </w:rPr>
  </w:style>
  <w:style w:type="character" w:customStyle="1" w:styleId="Heading5Char">
    <w:name w:val="Heading 5 Char"/>
    <w:basedOn w:val="DefaultParagraphFont"/>
    <w:link w:val="Heading5"/>
    <w:uiPriority w:val="9"/>
    <w:rsid w:val="00AE6C27"/>
    <w:rPr>
      <w:caps/>
      <w:color w:val="75A42E" w:themeColor="accent1" w:themeShade="BF"/>
      <w:spacing w:val="10"/>
    </w:rPr>
  </w:style>
  <w:style w:type="character" w:customStyle="1" w:styleId="Heading6Char">
    <w:name w:val="Heading 6 Char"/>
    <w:basedOn w:val="DefaultParagraphFont"/>
    <w:link w:val="Heading6"/>
    <w:uiPriority w:val="9"/>
    <w:rsid w:val="00AE6C27"/>
    <w:rPr>
      <w:caps/>
      <w:color w:val="75A42E" w:themeColor="accent1" w:themeShade="BF"/>
      <w:spacing w:val="10"/>
    </w:rPr>
  </w:style>
  <w:style w:type="character" w:customStyle="1" w:styleId="Heading7Char">
    <w:name w:val="Heading 7 Char"/>
    <w:basedOn w:val="DefaultParagraphFont"/>
    <w:link w:val="Heading7"/>
    <w:uiPriority w:val="9"/>
    <w:rsid w:val="00AE6C27"/>
    <w:rPr>
      <w:caps/>
      <w:color w:val="75A42E" w:themeColor="accent1" w:themeShade="BF"/>
      <w:spacing w:val="10"/>
    </w:rPr>
  </w:style>
  <w:style w:type="character" w:customStyle="1" w:styleId="Heading8Char">
    <w:name w:val="Heading 8 Char"/>
    <w:basedOn w:val="DefaultParagraphFont"/>
    <w:link w:val="Heading8"/>
    <w:uiPriority w:val="9"/>
    <w:rsid w:val="00AE6C27"/>
    <w:rPr>
      <w:caps/>
      <w:spacing w:val="10"/>
      <w:sz w:val="18"/>
      <w:szCs w:val="18"/>
    </w:rPr>
  </w:style>
  <w:style w:type="character" w:customStyle="1" w:styleId="Heading9Char">
    <w:name w:val="Heading 9 Char"/>
    <w:basedOn w:val="DefaultParagraphFont"/>
    <w:link w:val="Heading9"/>
    <w:uiPriority w:val="9"/>
    <w:rsid w:val="00AE6C27"/>
    <w:rPr>
      <w:i/>
      <w:iCs/>
      <w:caps/>
      <w:spacing w:val="10"/>
      <w:sz w:val="18"/>
      <w:szCs w:val="18"/>
    </w:rPr>
  </w:style>
  <w:style w:type="paragraph" w:styleId="Caption">
    <w:name w:val="caption"/>
    <w:basedOn w:val="Normal"/>
    <w:next w:val="Normal"/>
    <w:uiPriority w:val="35"/>
    <w:unhideWhenUsed/>
    <w:qFormat/>
    <w:rsid w:val="00AE6C27"/>
    <w:rPr>
      <w:b/>
      <w:bCs/>
      <w:color w:val="75A42E" w:themeColor="accent1" w:themeShade="BF"/>
      <w:sz w:val="16"/>
      <w:szCs w:val="16"/>
    </w:rPr>
  </w:style>
  <w:style w:type="paragraph" w:styleId="Subtitle">
    <w:name w:val="Subtitle"/>
    <w:basedOn w:val="Normal"/>
    <w:next w:val="Normal"/>
    <w:link w:val="SubtitleChar"/>
    <w:uiPriority w:val="11"/>
    <w:qFormat/>
    <w:rsid w:val="00AE6C27"/>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AE6C27"/>
    <w:rPr>
      <w:caps/>
      <w:color w:val="595959" w:themeColor="text1" w:themeTint="A6"/>
      <w:spacing w:val="10"/>
      <w:sz w:val="21"/>
      <w:szCs w:val="21"/>
    </w:rPr>
  </w:style>
  <w:style w:type="character" w:styleId="Strong">
    <w:name w:val="Strong"/>
    <w:uiPriority w:val="22"/>
    <w:qFormat/>
    <w:rsid w:val="00AE6C27"/>
    <w:rPr>
      <w:b/>
      <w:bCs/>
    </w:rPr>
  </w:style>
  <w:style w:type="character" w:styleId="Emphasis">
    <w:name w:val="Emphasis"/>
    <w:uiPriority w:val="20"/>
    <w:qFormat/>
    <w:rsid w:val="00AE6C27"/>
    <w:rPr>
      <w:caps/>
      <w:color w:val="4D6D1E" w:themeColor="accent1" w:themeShade="7F"/>
      <w:spacing w:val="5"/>
    </w:rPr>
  </w:style>
  <w:style w:type="paragraph" w:styleId="Quote">
    <w:name w:val="Quote"/>
    <w:basedOn w:val="Normal"/>
    <w:next w:val="Normal"/>
    <w:link w:val="QuoteChar"/>
    <w:uiPriority w:val="29"/>
    <w:qFormat/>
    <w:rsid w:val="00AE6C27"/>
    <w:rPr>
      <w:i/>
      <w:iCs/>
      <w:sz w:val="24"/>
      <w:szCs w:val="24"/>
    </w:rPr>
  </w:style>
  <w:style w:type="character" w:customStyle="1" w:styleId="QuoteChar">
    <w:name w:val="Quote Char"/>
    <w:basedOn w:val="DefaultParagraphFont"/>
    <w:link w:val="Quote"/>
    <w:uiPriority w:val="29"/>
    <w:rsid w:val="00AE6C27"/>
    <w:rPr>
      <w:i/>
      <w:iCs/>
      <w:sz w:val="24"/>
      <w:szCs w:val="24"/>
    </w:rPr>
  </w:style>
  <w:style w:type="paragraph" w:styleId="IntenseQuote">
    <w:name w:val="Intense Quote"/>
    <w:basedOn w:val="Normal"/>
    <w:next w:val="Normal"/>
    <w:link w:val="IntenseQuoteChar"/>
    <w:uiPriority w:val="30"/>
    <w:qFormat/>
    <w:rsid w:val="00AE6C27"/>
    <w:pPr>
      <w:spacing w:before="240" w:after="240" w:line="240" w:lineRule="auto"/>
      <w:ind w:left="1080" w:right="1080"/>
      <w:jc w:val="center"/>
    </w:pPr>
    <w:rPr>
      <w:color w:val="9ACD4C" w:themeColor="accent1"/>
      <w:sz w:val="24"/>
      <w:szCs w:val="24"/>
    </w:rPr>
  </w:style>
  <w:style w:type="character" w:customStyle="1" w:styleId="IntenseQuoteChar">
    <w:name w:val="Intense Quote Char"/>
    <w:basedOn w:val="DefaultParagraphFont"/>
    <w:link w:val="IntenseQuote"/>
    <w:uiPriority w:val="30"/>
    <w:rsid w:val="00AE6C27"/>
    <w:rPr>
      <w:color w:val="9ACD4C" w:themeColor="accent1"/>
      <w:sz w:val="24"/>
      <w:szCs w:val="24"/>
    </w:rPr>
  </w:style>
  <w:style w:type="character" w:styleId="SubtleEmphasis">
    <w:name w:val="Subtle Emphasis"/>
    <w:uiPriority w:val="19"/>
    <w:qFormat/>
    <w:rsid w:val="00AE6C27"/>
    <w:rPr>
      <w:i/>
      <w:iCs/>
      <w:color w:val="4D6D1E" w:themeColor="accent1" w:themeShade="7F"/>
    </w:rPr>
  </w:style>
  <w:style w:type="character" w:styleId="IntenseEmphasis">
    <w:name w:val="Intense Emphasis"/>
    <w:uiPriority w:val="21"/>
    <w:qFormat/>
    <w:rsid w:val="00AE6C27"/>
    <w:rPr>
      <w:b/>
      <w:bCs/>
      <w:caps/>
      <w:color w:val="4D6D1E" w:themeColor="accent1" w:themeShade="7F"/>
      <w:spacing w:val="10"/>
    </w:rPr>
  </w:style>
  <w:style w:type="character" w:styleId="SubtleReference">
    <w:name w:val="Subtle Reference"/>
    <w:uiPriority w:val="31"/>
    <w:qFormat/>
    <w:rsid w:val="00AE6C27"/>
    <w:rPr>
      <w:b/>
      <w:bCs/>
      <w:color w:val="9ACD4C" w:themeColor="accent1"/>
    </w:rPr>
  </w:style>
  <w:style w:type="character" w:styleId="IntenseReference">
    <w:name w:val="Intense Reference"/>
    <w:uiPriority w:val="32"/>
    <w:qFormat/>
    <w:rsid w:val="00AE6C27"/>
    <w:rPr>
      <w:b/>
      <w:bCs/>
      <w:i/>
      <w:iCs/>
      <w:caps/>
      <w:color w:val="9ACD4C" w:themeColor="accent1"/>
    </w:rPr>
  </w:style>
  <w:style w:type="character" w:styleId="BookTitle">
    <w:name w:val="Book Title"/>
    <w:uiPriority w:val="33"/>
    <w:qFormat/>
    <w:rsid w:val="00AE6C27"/>
    <w:rPr>
      <w:b/>
      <w:bCs/>
      <w:i/>
      <w:iCs/>
      <w:spacing w:val="0"/>
    </w:rPr>
  </w:style>
  <w:style w:type="table" w:customStyle="1" w:styleId="ListTable3-Accent41">
    <w:name w:val="List Table 3 - Accent 41"/>
    <w:aliases w:val="Notes"/>
    <w:basedOn w:val="TableNormal"/>
    <w:uiPriority w:val="48"/>
    <w:rsid w:val="007367C7"/>
    <w:pPr>
      <w:spacing w:before="60" w:after="60" w:line="240" w:lineRule="auto"/>
    </w:pPr>
    <w:rPr>
      <w:rFonts w:ascii="Franklin Gothic Book" w:hAnsi="Franklin Gothic Book"/>
      <w:sz w:val="22"/>
      <w:szCs w:val="21"/>
    </w:rPr>
    <w:tblPr>
      <w:tblStyleRowBandSize w:val="1"/>
      <w:tblStyleColBandSize w:val="1"/>
      <w:tblBorders>
        <w:top w:val="single" w:sz="4" w:space="0" w:color="B258D3" w:themeColor="accent4"/>
        <w:left w:val="single" w:sz="4" w:space="0" w:color="B258D3" w:themeColor="accent4"/>
        <w:bottom w:val="single" w:sz="4" w:space="0" w:color="B258D3" w:themeColor="accent4"/>
        <w:right w:val="single" w:sz="4" w:space="0" w:color="B258D3" w:themeColor="accent4"/>
      </w:tblBorders>
    </w:tblPr>
    <w:tblStylePr w:type="firstRow">
      <w:rPr>
        <w:b/>
        <w:bCs/>
        <w:color w:val="FFFFFF" w:themeColor="background1"/>
      </w:rPr>
      <w:tblPr/>
      <w:tcPr>
        <w:shd w:val="clear" w:color="auto" w:fill="B258D3" w:themeFill="accent4"/>
      </w:tcPr>
    </w:tblStylePr>
    <w:tblStylePr w:type="lastRow">
      <w:rPr>
        <w:b/>
        <w:bCs/>
      </w:rPr>
      <w:tblPr/>
      <w:tcPr>
        <w:tcBorders>
          <w:top w:val="double" w:sz="4" w:space="0" w:color="B258D3" w:themeColor="accent4"/>
        </w:tcBorders>
        <w:shd w:val="clear" w:color="auto" w:fill="FFFFFF" w:themeFill="background1"/>
      </w:tcPr>
    </w:tblStylePr>
    <w:tblStylePr w:type="firstCol">
      <w:pPr>
        <w:wordWrap/>
        <w:spacing w:beforeLines="0" w:before="60" w:beforeAutospacing="0" w:afterLines="0" w:after="60" w:afterAutospacing="0" w:line="240" w:lineRule="auto"/>
        <w:contextualSpacing w:val="0"/>
      </w:pPr>
      <w:rPr>
        <w:rFonts w:ascii="Franklin Gothic Book" w:hAnsi="Franklin Gothic Book"/>
        <w:b w:val="0"/>
        <w:bCs/>
        <w:sz w:val="22"/>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58D3" w:themeColor="accent4"/>
          <w:right w:val="single" w:sz="4" w:space="0" w:color="B258D3" w:themeColor="accent4"/>
        </w:tcBorders>
      </w:tcPr>
    </w:tblStylePr>
    <w:tblStylePr w:type="band1Horz">
      <w:tblPr/>
      <w:tcPr>
        <w:tcBorders>
          <w:top w:val="single" w:sz="4" w:space="0" w:color="B258D3" w:themeColor="accent4"/>
          <w:bottom w:val="single" w:sz="4" w:space="0" w:color="B258D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58D3" w:themeColor="accent4"/>
          <w:left w:val="nil"/>
        </w:tcBorders>
      </w:tcPr>
    </w:tblStylePr>
    <w:tblStylePr w:type="swCell">
      <w:tblPr/>
      <w:tcPr>
        <w:tcBorders>
          <w:top w:val="double" w:sz="4" w:space="0" w:color="B258D3" w:themeColor="accent4"/>
          <w:right w:val="nil"/>
        </w:tcBorders>
      </w:tcPr>
    </w:tblStylePr>
  </w:style>
  <w:style w:type="table" w:customStyle="1" w:styleId="TableGridLight1">
    <w:name w:val="Table Grid Light1"/>
    <w:basedOn w:val="TableNormal"/>
    <w:uiPriority w:val="40"/>
    <w:rsid w:val="00C03CE4"/>
    <w:pPr>
      <w:spacing w:before="0" w:after="0" w:line="240" w:lineRule="auto"/>
    </w:pPr>
    <w:rPr>
      <w:sz w:val="21"/>
      <w:szCs w:val="21"/>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Table3-Accent11">
    <w:name w:val="List Table 3 - Accent 11"/>
    <w:basedOn w:val="TableNormal"/>
    <w:uiPriority w:val="48"/>
    <w:rsid w:val="00EF7F49"/>
    <w:pPr>
      <w:spacing w:before="0" w:after="0" w:line="240" w:lineRule="auto"/>
    </w:pPr>
    <w:rPr>
      <w:sz w:val="21"/>
      <w:szCs w:val="21"/>
    </w:rPr>
    <w:tblPr>
      <w:tblStyleRowBandSize w:val="1"/>
      <w:tblStyleColBandSize w:val="1"/>
      <w:tblBorders>
        <w:top w:val="single" w:sz="4" w:space="0" w:color="9ACD4C" w:themeColor="accent1"/>
        <w:left w:val="single" w:sz="4" w:space="0" w:color="9ACD4C" w:themeColor="accent1"/>
        <w:bottom w:val="single" w:sz="4" w:space="0" w:color="9ACD4C" w:themeColor="accent1"/>
        <w:right w:val="single" w:sz="4" w:space="0" w:color="9ACD4C" w:themeColor="accent1"/>
      </w:tblBorders>
    </w:tblPr>
    <w:tblStylePr w:type="firstRow">
      <w:rPr>
        <w:b/>
        <w:bCs/>
        <w:color w:val="FFFFFF" w:themeColor="background1"/>
      </w:rPr>
      <w:tblPr/>
      <w:tcPr>
        <w:shd w:val="clear" w:color="auto" w:fill="9ACD4C" w:themeFill="accent1"/>
      </w:tcPr>
    </w:tblStylePr>
    <w:tblStylePr w:type="lastRow">
      <w:rPr>
        <w:b/>
        <w:bCs/>
      </w:rPr>
      <w:tblPr/>
      <w:tcPr>
        <w:tcBorders>
          <w:top w:val="double" w:sz="4" w:space="0" w:color="9ACD4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ACD4C" w:themeColor="accent1"/>
          <w:right w:val="single" w:sz="4" w:space="0" w:color="9ACD4C" w:themeColor="accent1"/>
        </w:tcBorders>
      </w:tcPr>
    </w:tblStylePr>
    <w:tblStylePr w:type="band1Horz">
      <w:tblPr/>
      <w:tcPr>
        <w:tcBorders>
          <w:top w:val="single" w:sz="4" w:space="0" w:color="9ACD4C" w:themeColor="accent1"/>
          <w:bottom w:val="single" w:sz="4" w:space="0" w:color="9ACD4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ACD4C" w:themeColor="accent1"/>
          <w:left w:val="nil"/>
        </w:tcBorders>
      </w:tcPr>
    </w:tblStylePr>
    <w:tblStylePr w:type="swCell">
      <w:tblPr/>
      <w:tcPr>
        <w:tcBorders>
          <w:top w:val="double" w:sz="4" w:space="0" w:color="9ACD4C" w:themeColor="accent1"/>
          <w:right w:val="nil"/>
        </w:tcBorders>
      </w:tcPr>
    </w:tblStylePr>
  </w:style>
  <w:style w:type="character" w:customStyle="1" w:styleId="a0">
    <w:name w:val="_"/>
    <w:basedOn w:val="DefaultParagraphFont"/>
    <w:rsid w:val="003149DA"/>
  </w:style>
  <w:style w:type="character" w:customStyle="1" w:styleId="ff15">
    <w:name w:val="ff15"/>
    <w:basedOn w:val="DefaultParagraphFont"/>
    <w:rsid w:val="003149DA"/>
  </w:style>
  <w:style w:type="character" w:customStyle="1" w:styleId="ls0">
    <w:name w:val="ls0"/>
    <w:basedOn w:val="DefaultParagraphFont"/>
    <w:rsid w:val="003149DA"/>
  </w:style>
  <w:style w:type="character" w:customStyle="1" w:styleId="WW8Num1z0">
    <w:name w:val="WW8Num1z0"/>
    <w:rsid w:val="00FB391E"/>
    <w:rPr>
      <w:rFonts w:ascii="Symbol" w:hAnsi="Symbol"/>
    </w:rPr>
  </w:style>
  <w:style w:type="character" w:customStyle="1" w:styleId="WW8Num2z0">
    <w:name w:val="WW8Num2z0"/>
    <w:rsid w:val="00FB391E"/>
    <w:rPr>
      <w:rFonts w:ascii="Symbol" w:hAnsi="Symbol"/>
    </w:rPr>
  </w:style>
  <w:style w:type="character" w:customStyle="1" w:styleId="WW8Num2z1">
    <w:name w:val="WW8Num2z1"/>
    <w:rsid w:val="00FB391E"/>
    <w:rPr>
      <w:rFonts w:ascii="Courier New" w:hAnsi="Courier New" w:cs="Courier New"/>
    </w:rPr>
  </w:style>
  <w:style w:type="character" w:customStyle="1" w:styleId="WW8Num2z2">
    <w:name w:val="WW8Num2z2"/>
    <w:rsid w:val="00FB391E"/>
    <w:rPr>
      <w:rFonts w:ascii="Wingdings" w:hAnsi="Wingdings"/>
    </w:rPr>
  </w:style>
  <w:style w:type="character" w:customStyle="1" w:styleId="WW8Num4z0">
    <w:name w:val="WW8Num4z0"/>
    <w:rsid w:val="00FB391E"/>
    <w:rPr>
      <w:rFonts w:ascii="Symbol" w:hAnsi="Symbol"/>
    </w:rPr>
  </w:style>
  <w:style w:type="character" w:customStyle="1" w:styleId="WW8Num4z1">
    <w:name w:val="WW8Num4z1"/>
    <w:rsid w:val="00FB391E"/>
    <w:rPr>
      <w:rFonts w:ascii="Courier New" w:hAnsi="Courier New" w:cs="Courier New"/>
    </w:rPr>
  </w:style>
  <w:style w:type="character" w:customStyle="1" w:styleId="WW8Num4z2">
    <w:name w:val="WW8Num4z2"/>
    <w:rsid w:val="00FB391E"/>
    <w:rPr>
      <w:rFonts w:ascii="Wingdings" w:hAnsi="Wingdings"/>
    </w:rPr>
  </w:style>
  <w:style w:type="character" w:customStyle="1" w:styleId="WW8Num5z0">
    <w:name w:val="WW8Num5z0"/>
    <w:rsid w:val="00FB391E"/>
    <w:rPr>
      <w:rFonts w:ascii="Symbol" w:hAnsi="Symbol"/>
    </w:rPr>
  </w:style>
  <w:style w:type="character" w:customStyle="1" w:styleId="WW8Num5z1">
    <w:name w:val="WW8Num5z1"/>
    <w:rsid w:val="00FB391E"/>
    <w:rPr>
      <w:rFonts w:ascii="Courier New" w:hAnsi="Courier New" w:cs="Courier New"/>
    </w:rPr>
  </w:style>
  <w:style w:type="character" w:customStyle="1" w:styleId="WW8Num5z2">
    <w:name w:val="WW8Num5z2"/>
    <w:rsid w:val="00FB391E"/>
    <w:rPr>
      <w:rFonts w:ascii="Wingdings" w:hAnsi="Wingdings"/>
    </w:rPr>
  </w:style>
  <w:style w:type="character" w:customStyle="1" w:styleId="WW8Num6z0">
    <w:name w:val="WW8Num6z0"/>
    <w:rsid w:val="00FB391E"/>
    <w:rPr>
      <w:rFonts w:ascii="Symbol" w:hAnsi="Symbol"/>
    </w:rPr>
  </w:style>
  <w:style w:type="character" w:customStyle="1" w:styleId="WW8Num6z1">
    <w:name w:val="WW8Num6z1"/>
    <w:rsid w:val="00FB391E"/>
    <w:rPr>
      <w:rFonts w:ascii="Courier New" w:hAnsi="Courier New" w:cs="Courier New"/>
    </w:rPr>
  </w:style>
  <w:style w:type="character" w:customStyle="1" w:styleId="WW8Num6z2">
    <w:name w:val="WW8Num6z2"/>
    <w:rsid w:val="00FB391E"/>
    <w:rPr>
      <w:rFonts w:ascii="Wingdings" w:hAnsi="Wingdings"/>
    </w:rPr>
  </w:style>
  <w:style w:type="character" w:customStyle="1" w:styleId="WW8Num7z1">
    <w:name w:val="WW8Num7z1"/>
    <w:rsid w:val="00FB391E"/>
    <w:rPr>
      <w:color w:val="5D2884"/>
    </w:rPr>
  </w:style>
  <w:style w:type="character" w:customStyle="1" w:styleId="WW8Num8z0">
    <w:name w:val="WW8Num8z0"/>
    <w:rsid w:val="00FB391E"/>
    <w:rPr>
      <w:rFonts w:ascii="Symbol" w:hAnsi="Symbol"/>
    </w:rPr>
  </w:style>
  <w:style w:type="character" w:customStyle="1" w:styleId="WW8Num8z1">
    <w:name w:val="WW8Num8z1"/>
    <w:rsid w:val="00FB391E"/>
    <w:rPr>
      <w:rFonts w:ascii="Courier New" w:hAnsi="Courier New"/>
    </w:rPr>
  </w:style>
  <w:style w:type="character" w:customStyle="1" w:styleId="WW8Num8z2">
    <w:name w:val="WW8Num8z2"/>
    <w:rsid w:val="00FB391E"/>
    <w:rPr>
      <w:rFonts w:ascii="Wingdings" w:hAnsi="Wingdings"/>
    </w:rPr>
  </w:style>
  <w:style w:type="character" w:customStyle="1" w:styleId="WW8Num9z0">
    <w:name w:val="WW8Num9z0"/>
    <w:rsid w:val="00FB391E"/>
    <w:rPr>
      <w:rFonts w:ascii="Symbol" w:hAnsi="Symbol"/>
    </w:rPr>
  </w:style>
  <w:style w:type="character" w:customStyle="1" w:styleId="WW8Num9z1">
    <w:name w:val="WW8Num9z1"/>
    <w:rsid w:val="00FB391E"/>
    <w:rPr>
      <w:rFonts w:ascii="Courier New" w:hAnsi="Courier New"/>
    </w:rPr>
  </w:style>
  <w:style w:type="character" w:customStyle="1" w:styleId="WW8Num9z2">
    <w:name w:val="WW8Num9z2"/>
    <w:rsid w:val="00FB391E"/>
    <w:rPr>
      <w:rFonts w:ascii="Wingdings" w:hAnsi="Wingdings"/>
    </w:rPr>
  </w:style>
  <w:style w:type="character" w:customStyle="1" w:styleId="WW8Num10z0">
    <w:name w:val="WW8Num10z0"/>
    <w:rsid w:val="00FB391E"/>
    <w:rPr>
      <w:rFonts w:ascii="Symbol" w:hAnsi="Symbol"/>
    </w:rPr>
  </w:style>
  <w:style w:type="character" w:customStyle="1" w:styleId="WW8Num10z1">
    <w:name w:val="WW8Num10z1"/>
    <w:rsid w:val="00FB391E"/>
    <w:rPr>
      <w:rFonts w:ascii="Courier New" w:hAnsi="Courier New"/>
    </w:rPr>
  </w:style>
  <w:style w:type="character" w:customStyle="1" w:styleId="WW8Num10z2">
    <w:name w:val="WW8Num10z2"/>
    <w:rsid w:val="00FB391E"/>
    <w:rPr>
      <w:rFonts w:ascii="Wingdings" w:hAnsi="Wingdings"/>
    </w:rPr>
  </w:style>
  <w:style w:type="character" w:customStyle="1" w:styleId="WW8Num11z0">
    <w:name w:val="WW8Num11z0"/>
    <w:rsid w:val="00FB391E"/>
    <w:rPr>
      <w:rFonts w:ascii="Symbol" w:hAnsi="Symbol"/>
    </w:rPr>
  </w:style>
  <w:style w:type="character" w:customStyle="1" w:styleId="WW8Num11z1">
    <w:name w:val="WW8Num11z1"/>
    <w:rsid w:val="00FB391E"/>
    <w:rPr>
      <w:rFonts w:ascii="Courier New" w:hAnsi="Courier New"/>
    </w:rPr>
  </w:style>
  <w:style w:type="character" w:customStyle="1" w:styleId="WW8Num11z2">
    <w:name w:val="WW8Num11z2"/>
    <w:rsid w:val="00FB391E"/>
    <w:rPr>
      <w:rFonts w:ascii="Wingdings" w:hAnsi="Wingdings"/>
    </w:rPr>
  </w:style>
  <w:style w:type="character" w:customStyle="1" w:styleId="WW8Num12z0">
    <w:name w:val="WW8Num12z0"/>
    <w:rsid w:val="00FB391E"/>
    <w:rPr>
      <w:rFonts w:ascii="Symbol" w:hAnsi="Symbol"/>
    </w:rPr>
  </w:style>
  <w:style w:type="character" w:customStyle="1" w:styleId="WW8Num12z1">
    <w:name w:val="WW8Num12z1"/>
    <w:rsid w:val="00FB391E"/>
    <w:rPr>
      <w:rFonts w:ascii="Courier New" w:hAnsi="Courier New" w:cs="Courier New"/>
    </w:rPr>
  </w:style>
  <w:style w:type="character" w:customStyle="1" w:styleId="WW8Num12z2">
    <w:name w:val="WW8Num12z2"/>
    <w:rsid w:val="00FB391E"/>
    <w:rPr>
      <w:rFonts w:ascii="Wingdings" w:hAnsi="Wingdings"/>
    </w:rPr>
  </w:style>
  <w:style w:type="character" w:customStyle="1" w:styleId="WW8Num13z0">
    <w:name w:val="WW8Num13z0"/>
    <w:rsid w:val="00FB391E"/>
    <w:rPr>
      <w:rFonts w:ascii="Symbol" w:hAnsi="Symbol"/>
    </w:rPr>
  </w:style>
  <w:style w:type="character" w:customStyle="1" w:styleId="WW8Num13z1">
    <w:name w:val="WW8Num13z1"/>
    <w:rsid w:val="00FB391E"/>
    <w:rPr>
      <w:rFonts w:ascii="Courier New" w:hAnsi="Courier New" w:cs="Courier New"/>
    </w:rPr>
  </w:style>
  <w:style w:type="character" w:customStyle="1" w:styleId="WW8Num13z2">
    <w:name w:val="WW8Num13z2"/>
    <w:rsid w:val="00FB391E"/>
    <w:rPr>
      <w:rFonts w:ascii="Wingdings" w:hAnsi="Wingdings"/>
    </w:rPr>
  </w:style>
  <w:style w:type="character" w:customStyle="1" w:styleId="WW8Num14z0">
    <w:name w:val="WW8Num14z0"/>
    <w:rsid w:val="00FB391E"/>
    <w:rPr>
      <w:rFonts w:ascii="Symbol" w:hAnsi="Symbol"/>
    </w:rPr>
  </w:style>
  <w:style w:type="character" w:customStyle="1" w:styleId="WW8Num14z1">
    <w:name w:val="WW8Num14z1"/>
    <w:rsid w:val="00FB391E"/>
    <w:rPr>
      <w:rFonts w:ascii="Courier New" w:hAnsi="Courier New" w:cs="Courier New"/>
    </w:rPr>
  </w:style>
  <w:style w:type="character" w:customStyle="1" w:styleId="WW8Num14z2">
    <w:name w:val="WW8Num14z2"/>
    <w:rsid w:val="00FB391E"/>
    <w:rPr>
      <w:rFonts w:ascii="Wingdings" w:hAnsi="Wingdings"/>
    </w:rPr>
  </w:style>
  <w:style w:type="character" w:customStyle="1" w:styleId="WW8Num15z0">
    <w:name w:val="WW8Num15z0"/>
    <w:rsid w:val="00FB391E"/>
    <w:rPr>
      <w:rFonts w:ascii="Symbol" w:hAnsi="Symbol"/>
    </w:rPr>
  </w:style>
  <w:style w:type="character" w:customStyle="1" w:styleId="WW8Num15z1">
    <w:name w:val="WW8Num15z1"/>
    <w:rsid w:val="00FB391E"/>
    <w:rPr>
      <w:rFonts w:ascii="Courier New" w:hAnsi="Courier New"/>
    </w:rPr>
  </w:style>
  <w:style w:type="character" w:customStyle="1" w:styleId="WW8Num15z2">
    <w:name w:val="WW8Num15z2"/>
    <w:rsid w:val="00FB391E"/>
    <w:rPr>
      <w:rFonts w:ascii="Wingdings" w:hAnsi="Wingdings"/>
    </w:rPr>
  </w:style>
  <w:style w:type="character" w:customStyle="1" w:styleId="WW8Num16z0">
    <w:name w:val="WW8Num16z0"/>
    <w:rsid w:val="00FB391E"/>
    <w:rPr>
      <w:rFonts w:ascii="Symbol" w:hAnsi="Symbol"/>
    </w:rPr>
  </w:style>
  <w:style w:type="character" w:customStyle="1" w:styleId="WW8Num16z1">
    <w:name w:val="WW8Num16z1"/>
    <w:rsid w:val="00FB391E"/>
    <w:rPr>
      <w:rFonts w:ascii="Courier New" w:hAnsi="Courier New"/>
    </w:rPr>
  </w:style>
  <w:style w:type="character" w:customStyle="1" w:styleId="WW8Num16z2">
    <w:name w:val="WW8Num16z2"/>
    <w:rsid w:val="00FB391E"/>
    <w:rPr>
      <w:rFonts w:ascii="Wingdings" w:hAnsi="Wingdings"/>
    </w:rPr>
  </w:style>
  <w:style w:type="character" w:customStyle="1" w:styleId="WW8Num17z0">
    <w:name w:val="WW8Num17z0"/>
    <w:rsid w:val="00FB391E"/>
    <w:rPr>
      <w:rFonts w:ascii="Symbol" w:hAnsi="Symbol"/>
    </w:rPr>
  </w:style>
  <w:style w:type="character" w:customStyle="1" w:styleId="WW8Num17z1">
    <w:name w:val="WW8Num17z1"/>
    <w:rsid w:val="00FB391E"/>
    <w:rPr>
      <w:rFonts w:ascii="Courier New" w:hAnsi="Courier New"/>
    </w:rPr>
  </w:style>
  <w:style w:type="character" w:customStyle="1" w:styleId="WW8Num17z2">
    <w:name w:val="WW8Num17z2"/>
    <w:rsid w:val="00FB391E"/>
    <w:rPr>
      <w:rFonts w:ascii="Wingdings" w:hAnsi="Wingdings"/>
    </w:rPr>
  </w:style>
  <w:style w:type="character" w:customStyle="1" w:styleId="WW8Num18z0">
    <w:name w:val="WW8Num18z0"/>
    <w:rsid w:val="00FB391E"/>
    <w:rPr>
      <w:rFonts w:ascii="Symbol" w:hAnsi="Symbol"/>
    </w:rPr>
  </w:style>
  <w:style w:type="character" w:customStyle="1" w:styleId="WW8Num18z1">
    <w:name w:val="WW8Num18z1"/>
    <w:rsid w:val="00FB391E"/>
    <w:rPr>
      <w:rFonts w:ascii="Courier New" w:hAnsi="Courier New"/>
    </w:rPr>
  </w:style>
  <w:style w:type="character" w:customStyle="1" w:styleId="WW8Num18z2">
    <w:name w:val="WW8Num18z2"/>
    <w:rsid w:val="00FB391E"/>
    <w:rPr>
      <w:rFonts w:ascii="Wingdings" w:hAnsi="Wingdings"/>
    </w:rPr>
  </w:style>
  <w:style w:type="character" w:customStyle="1" w:styleId="Char">
    <w:name w:val="Char"/>
    <w:rsid w:val="00FB391E"/>
    <w:rPr>
      <w:sz w:val="22"/>
      <w:lang w:val="en-US" w:eastAsia="ar-SA" w:bidi="ar-SA"/>
    </w:rPr>
  </w:style>
  <w:style w:type="paragraph" w:customStyle="1" w:styleId="Heading">
    <w:name w:val="Heading"/>
    <w:basedOn w:val="Normal"/>
    <w:next w:val="BodyText"/>
    <w:rsid w:val="00FB391E"/>
    <w:pPr>
      <w:keepNext/>
      <w:spacing w:before="240"/>
    </w:pPr>
    <w:rPr>
      <w:rFonts w:ascii="Arial" w:eastAsia="DejaVu Sans" w:hAnsi="Arial" w:cs="Lohit Hindi"/>
      <w:sz w:val="28"/>
      <w:szCs w:val="28"/>
    </w:rPr>
  </w:style>
  <w:style w:type="paragraph" w:styleId="List">
    <w:name w:val="List"/>
    <w:basedOn w:val="BodyText"/>
    <w:rsid w:val="00FB391E"/>
    <w:rPr>
      <w:rFonts w:cs="Lohit Hindi"/>
      <w:szCs w:val="21"/>
    </w:rPr>
  </w:style>
  <w:style w:type="paragraph" w:customStyle="1" w:styleId="Index">
    <w:name w:val="Index"/>
    <w:basedOn w:val="Normal"/>
    <w:rsid w:val="00FB391E"/>
    <w:pPr>
      <w:suppressLineNumbers/>
    </w:pPr>
    <w:rPr>
      <w:rFonts w:cs="Lohit Hindi"/>
      <w:szCs w:val="21"/>
    </w:rPr>
  </w:style>
  <w:style w:type="paragraph" w:customStyle="1" w:styleId="TableContents">
    <w:name w:val="Table Contents"/>
    <w:basedOn w:val="Normal"/>
    <w:rsid w:val="00FB391E"/>
    <w:pPr>
      <w:suppressLineNumbers/>
    </w:pPr>
    <w:rPr>
      <w:szCs w:val="21"/>
    </w:rPr>
  </w:style>
  <w:style w:type="paragraph" w:customStyle="1" w:styleId="TableHeading">
    <w:name w:val="Table Heading"/>
    <w:basedOn w:val="TableContents"/>
    <w:rsid w:val="00FB391E"/>
    <w:pPr>
      <w:jc w:val="center"/>
    </w:pPr>
    <w:rPr>
      <w:b/>
      <w:bCs/>
    </w:rPr>
  </w:style>
  <w:style w:type="paragraph" w:customStyle="1" w:styleId="Framecontents">
    <w:name w:val="Frame contents"/>
    <w:basedOn w:val="BodyText"/>
    <w:rsid w:val="00FB391E"/>
    <w:rPr>
      <w:szCs w:val="21"/>
    </w:rPr>
  </w:style>
  <w:style w:type="paragraph" w:customStyle="1" w:styleId="CharChar1CharCharCharChar">
    <w:name w:val="Char Char1 Char Char Char Char"/>
    <w:basedOn w:val="Normal"/>
    <w:rsid w:val="00FB391E"/>
    <w:pPr>
      <w:tabs>
        <w:tab w:val="left" w:pos="709"/>
      </w:tabs>
    </w:pPr>
    <w:rPr>
      <w:rFonts w:ascii="Tahoma" w:hAnsi="Tahoma"/>
      <w:sz w:val="24"/>
      <w:szCs w:val="24"/>
      <w:lang w:val="pl-PL" w:eastAsia="pl-PL"/>
    </w:rPr>
  </w:style>
  <w:style w:type="paragraph" w:customStyle="1" w:styleId="CharChar1CharCharCharCharCharChar">
    <w:name w:val="Char Char1 Char Char Char Char Char Char"/>
    <w:basedOn w:val="Normal"/>
    <w:rsid w:val="00FB391E"/>
    <w:pPr>
      <w:tabs>
        <w:tab w:val="left" w:pos="709"/>
      </w:tabs>
    </w:pPr>
    <w:rPr>
      <w:rFonts w:ascii="Tahoma" w:hAnsi="Tahoma"/>
      <w:sz w:val="24"/>
      <w:szCs w:val="24"/>
      <w:lang w:val="pl-PL" w:eastAsia="pl-PL"/>
    </w:rPr>
  </w:style>
  <w:style w:type="paragraph" w:customStyle="1" w:styleId="CharChar1Char">
    <w:name w:val="Char Char1 Char"/>
    <w:basedOn w:val="Normal"/>
    <w:rsid w:val="00FB391E"/>
    <w:pPr>
      <w:tabs>
        <w:tab w:val="left" w:pos="709"/>
      </w:tabs>
    </w:pPr>
    <w:rPr>
      <w:rFonts w:ascii="Tahoma" w:hAnsi="Tahoma"/>
      <w:sz w:val="24"/>
      <w:szCs w:val="24"/>
      <w:lang w:val="pl-PL" w:eastAsia="pl-PL"/>
    </w:rPr>
  </w:style>
  <w:style w:type="paragraph" w:customStyle="1" w:styleId="CharChar1Char1">
    <w:name w:val="Char Char1 Char1"/>
    <w:basedOn w:val="Normal"/>
    <w:rsid w:val="00FB391E"/>
    <w:pPr>
      <w:tabs>
        <w:tab w:val="left" w:pos="709"/>
      </w:tabs>
    </w:pPr>
    <w:rPr>
      <w:rFonts w:ascii="Tahoma" w:hAnsi="Tahoma"/>
      <w:sz w:val="24"/>
      <w:szCs w:val="24"/>
      <w:lang w:val="pl-PL" w:eastAsia="pl-PL"/>
    </w:rPr>
  </w:style>
  <w:style w:type="numbering" w:customStyle="1" w:styleId="1">
    <w:name w:val="Без списък1"/>
    <w:next w:val="NoList"/>
    <w:semiHidden/>
    <w:rsid w:val="00FB391E"/>
  </w:style>
  <w:style w:type="character" w:customStyle="1" w:styleId="DocumentMapChar">
    <w:name w:val="Document Map Char"/>
    <w:link w:val="DocumentMap"/>
    <w:rsid w:val="00FB391E"/>
    <w:rPr>
      <w:rFonts w:ascii="Tahoma" w:hAnsi="Tahoma" w:cs="Tahoma"/>
      <w:sz w:val="22"/>
      <w:shd w:val="clear" w:color="auto" w:fill="000080"/>
    </w:rPr>
  </w:style>
  <w:style w:type="paragraph" w:customStyle="1" w:styleId="CharChar1CharCharChar">
    <w:name w:val="Char Char1 Char Char Char"/>
    <w:basedOn w:val="Normal"/>
    <w:rsid w:val="00FB391E"/>
    <w:pPr>
      <w:tabs>
        <w:tab w:val="left" w:pos="709"/>
      </w:tabs>
    </w:pPr>
    <w:rPr>
      <w:rFonts w:ascii="Tahoma" w:hAnsi="Tahoma"/>
      <w:sz w:val="24"/>
      <w:szCs w:val="24"/>
      <w:lang w:val="pl-PL" w:eastAsia="pl-PL"/>
    </w:rPr>
  </w:style>
  <w:style w:type="paragraph" w:customStyle="1" w:styleId="tabletext0">
    <w:name w:val="tabletext"/>
    <w:basedOn w:val="Normal"/>
    <w:rsid w:val="00FB391E"/>
    <w:pPr>
      <w:spacing w:before="100" w:beforeAutospacing="1" w:after="100" w:afterAutospacing="1"/>
    </w:pPr>
    <w:rPr>
      <w:rFonts w:eastAsia="Calibri"/>
      <w:sz w:val="24"/>
      <w:szCs w:val="24"/>
      <w:lang w:eastAsia="en-US"/>
    </w:rPr>
  </w:style>
  <w:style w:type="paragraph" w:customStyle="1" w:styleId="10">
    <w:name w:val="Списък на абзаци1"/>
    <w:basedOn w:val="Normal"/>
    <w:uiPriority w:val="34"/>
    <w:rsid w:val="00FB391E"/>
    <w:pPr>
      <w:ind w:left="708"/>
    </w:pPr>
    <w:rPr>
      <w:szCs w:val="21"/>
    </w:rPr>
  </w:style>
  <w:style w:type="paragraph" w:customStyle="1" w:styleId="CharChar1CharCharCharChar1CharChar">
    <w:name w:val="Char Char1 Char Char Char Char1 Char Char"/>
    <w:basedOn w:val="Normal"/>
    <w:rsid w:val="00FB391E"/>
    <w:pPr>
      <w:tabs>
        <w:tab w:val="left" w:pos="709"/>
      </w:tabs>
    </w:pPr>
    <w:rPr>
      <w:rFonts w:ascii="Tahoma" w:hAnsi="Tahoma"/>
      <w:sz w:val="24"/>
      <w:szCs w:val="24"/>
      <w:lang w:val="pl-PL" w:eastAsia="pl-PL"/>
    </w:rPr>
  </w:style>
  <w:style w:type="paragraph" w:customStyle="1" w:styleId="5CharCharCharCharCharCharCharCharCharCharChar">
    <w:name w:val="Знак Знак5 Char Char Char Char Char Знак Знак Char Char Знак Знак Char Char Char Char"/>
    <w:basedOn w:val="Normal"/>
    <w:rsid w:val="00FB391E"/>
    <w:pPr>
      <w:tabs>
        <w:tab w:val="left" w:pos="709"/>
      </w:tabs>
    </w:pPr>
    <w:rPr>
      <w:rFonts w:ascii="Tahoma" w:hAnsi="Tahoma"/>
      <w:sz w:val="24"/>
      <w:szCs w:val="24"/>
      <w:lang w:val="pl-PL" w:eastAsia="pl-PL"/>
    </w:rPr>
  </w:style>
  <w:style w:type="paragraph" w:customStyle="1" w:styleId="NormalTimesNewRoman">
    <w:name w:val="Normal + Times New Roman"/>
    <w:aliases w:val="11 pt"/>
    <w:basedOn w:val="Normal"/>
    <w:rsid w:val="00FB391E"/>
    <w:pPr>
      <w:widowControl w:val="0"/>
      <w:autoSpaceDE w:val="0"/>
      <w:autoSpaceDN w:val="0"/>
      <w:adjustRightInd w:val="0"/>
      <w:spacing w:line="360" w:lineRule="auto"/>
      <w:ind w:firstLine="720"/>
    </w:pPr>
    <w:rPr>
      <w:rFonts w:ascii="Times New Roman CYR" w:hAnsi="Times New Roman CYR" w:cs="Times New Roman CYR"/>
      <w:sz w:val="24"/>
      <w:szCs w:val="24"/>
      <w:lang w:eastAsia="en-US"/>
    </w:rPr>
  </w:style>
  <w:style w:type="paragraph" w:customStyle="1" w:styleId="Notesbodytext">
    <w:name w:val="Notes body text"/>
    <w:basedOn w:val="Normal"/>
    <w:link w:val="NotesbodytextChar"/>
    <w:uiPriority w:val="99"/>
    <w:rsid w:val="00FB391E"/>
    <w:pPr>
      <w:overflowPunct w:val="0"/>
      <w:autoSpaceDE w:val="0"/>
      <w:autoSpaceDN w:val="0"/>
      <w:adjustRightInd w:val="0"/>
      <w:spacing w:line="240" w:lineRule="exact"/>
      <w:textAlignment w:val="baseline"/>
    </w:pPr>
    <w:rPr>
      <w:rFonts w:ascii="EYInterstate Light" w:hAnsi="EYInterstate Light" w:cs="Arial"/>
      <w:color w:val="000000"/>
      <w:sz w:val="18"/>
      <w:szCs w:val="21"/>
      <w:lang w:val="en-GB" w:eastAsia="en-US"/>
    </w:rPr>
  </w:style>
  <w:style w:type="character" w:customStyle="1" w:styleId="NotesbodytextChar">
    <w:name w:val="Notes body text Char"/>
    <w:basedOn w:val="BodyTextChar"/>
    <w:link w:val="Notesbodytext"/>
    <w:uiPriority w:val="99"/>
    <w:rsid w:val="00FB391E"/>
    <w:rPr>
      <w:rFonts w:ascii="EYInterstate Light" w:hAnsi="EYInterstate Light" w:cs="Arial"/>
      <w:color w:val="000000"/>
      <w:sz w:val="18"/>
      <w:szCs w:val="21"/>
      <w:lang w:val="en-GB" w:eastAsia="en-US" w:bidi="ar-SA"/>
    </w:rPr>
  </w:style>
  <w:style w:type="table" w:customStyle="1" w:styleId="GridTable5Dark-Accent11">
    <w:name w:val="Grid Table 5 Dark - Accent 11"/>
    <w:basedOn w:val="TableNormal"/>
    <w:uiPriority w:val="50"/>
    <w:rsid w:val="00FB391E"/>
    <w:pPr>
      <w:spacing w:before="0" w:after="0" w:line="240" w:lineRule="auto"/>
    </w:pPr>
    <w:rPr>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5D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ACD4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ACD4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ACD4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ACD4C" w:themeFill="accent1"/>
      </w:tcPr>
    </w:tblStylePr>
    <w:tblStylePr w:type="band1Vert">
      <w:tblPr/>
      <w:tcPr>
        <w:shd w:val="clear" w:color="auto" w:fill="D6EBB7" w:themeFill="accent1" w:themeFillTint="66"/>
      </w:tcPr>
    </w:tblStylePr>
    <w:tblStylePr w:type="band1Horz">
      <w:tblPr/>
      <w:tcPr>
        <w:shd w:val="clear" w:color="auto" w:fill="D6EBB7" w:themeFill="accent1" w:themeFillTint="66"/>
      </w:tcPr>
    </w:tblStylePr>
  </w:style>
  <w:style w:type="character" w:customStyle="1" w:styleId="UnresolvedMention1">
    <w:name w:val="Unresolved Mention1"/>
    <w:basedOn w:val="DefaultParagraphFont"/>
    <w:uiPriority w:val="99"/>
    <w:semiHidden/>
    <w:unhideWhenUsed/>
    <w:rsid w:val="008A46BF"/>
    <w:rPr>
      <w:color w:val="605E5C"/>
      <w:shd w:val="clear" w:color="auto" w:fill="E1DFDD"/>
    </w:rPr>
  </w:style>
  <w:style w:type="table" w:customStyle="1" w:styleId="TableGridLight10">
    <w:name w:val="Table Grid Light1"/>
    <w:basedOn w:val="TableNormal"/>
    <w:uiPriority w:val="40"/>
    <w:rsid w:val="00CA292E"/>
    <w:pPr>
      <w:spacing w:before="0" w:after="0" w:line="240" w:lineRule="auto"/>
    </w:pPr>
    <w:rPr>
      <w:sz w:val="21"/>
      <w:szCs w:val="21"/>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Table3-Accent110">
    <w:name w:val="List Table 3 - Accent 11"/>
    <w:basedOn w:val="TableNormal"/>
    <w:uiPriority w:val="48"/>
    <w:rsid w:val="00D11A88"/>
    <w:pPr>
      <w:spacing w:before="0" w:after="0" w:line="240" w:lineRule="auto"/>
    </w:pPr>
    <w:rPr>
      <w:sz w:val="21"/>
      <w:szCs w:val="21"/>
    </w:rPr>
    <w:tblPr>
      <w:tblStyleRowBandSize w:val="1"/>
      <w:tblStyleColBandSize w:val="1"/>
      <w:tblBorders>
        <w:top w:val="single" w:sz="4" w:space="0" w:color="9ACD4C" w:themeColor="accent1"/>
        <w:left w:val="single" w:sz="4" w:space="0" w:color="9ACD4C" w:themeColor="accent1"/>
        <w:bottom w:val="single" w:sz="4" w:space="0" w:color="9ACD4C" w:themeColor="accent1"/>
        <w:right w:val="single" w:sz="4" w:space="0" w:color="9ACD4C" w:themeColor="accent1"/>
      </w:tblBorders>
    </w:tblPr>
    <w:tblStylePr w:type="firstRow">
      <w:rPr>
        <w:b/>
        <w:bCs/>
        <w:color w:val="FFFFFF" w:themeColor="background1"/>
      </w:rPr>
      <w:tblPr/>
      <w:tcPr>
        <w:shd w:val="clear" w:color="auto" w:fill="9ACD4C" w:themeFill="accent1"/>
      </w:tcPr>
    </w:tblStylePr>
    <w:tblStylePr w:type="lastRow">
      <w:rPr>
        <w:b/>
        <w:bCs/>
      </w:rPr>
      <w:tblPr/>
      <w:tcPr>
        <w:tcBorders>
          <w:top w:val="double" w:sz="4" w:space="0" w:color="9ACD4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ACD4C" w:themeColor="accent1"/>
          <w:right w:val="single" w:sz="4" w:space="0" w:color="9ACD4C" w:themeColor="accent1"/>
        </w:tcBorders>
      </w:tcPr>
    </w:tblStylePr>
    <w:tblStylePr w:type="band1Horz">
      <w:tblPr/>
      <w:tcPr>
        <w:tcBorders>
          <w:top w:val="single" w:sz="4" w:space="0" w:color="9ACD4C" w:themeColor="accent1"/>
          <w:bottom w:val="single" w:sz="4" w:space="0" w:color="9ACD4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ACD4C" w:themeColor="accent1"/>
          <w:left w:val="nil"/>
        </w:tcBorders>
      </w:tcPr>
    </w:tblStylePr>
    <w:tblStylePr w:type="swCell">
      <w:tblPr/>
      <w:tcPr>
        <w:tcBorders>
          <w:top w:val="double" w:sz="4" w:space="0" w:color="9ACD4C" w:themeColor="accent1"/>
          <w:right w:val="nil"/>
        </w:tcBorders>
      </w:tcPr>
    </w:tblStylePr>
  </w:style>
  <w:style w:type="table" w:customStyle="1" w:styleId="GridTable5Dark-Accent110">
    <w:name w:val="Grid Table 5 Dark - Accent 11"/>
    <w:basedOn w:val="TableNormal"/>
    <w:uiPriority w:val="50"/>
    <w:rsid w:val="00D11A88"/>
    <w:pPr>
      <w:spacing w:before="0" w:after="0" w:line="240" w:lineRule="auto"/>
    </w:pPr>
    <w:rPr>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5D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ACD4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ACD4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ACD4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ACD4C" w:themeFill="accent1"/>
      </w:tcPr>
    </w:tblStylePr>
    <w:tblStylePr w:type="band1Vert">
      <w:tblPr/>
      <w:tcPr>
        <w:shd w:val="clear" w:color="auto" w:fill="D6EBB7" w:themeFill="accent1" w:themeFillTint="66"/>
      </w:tcPr>
    </w:tblStylePr>
    <w:tblStylePr w:type="band1Horz">
      <w:tblPr/>
      <w:tcPr>
        <w:shd w:val="clear" w:color="auto" w:fill="D6EBB7" w:themeFill="accent1" w:themeFillTint="66"/>
      </w:tcPr>
    </w:tblStylePr>
  </w:style>
  <w:style w:type="character" w:customStyle="1" w:styleId="UnresolvedMention10">
    <w:name w:val="Unresolved Mention1"/>
    <w:basedOn w:val="DefaultParagraphFont"/>
    <w:uiPriority w:val="99"/>
    <w:semiHidden/>
    <w:unhideWhenUsed/>
    <w:rsid w:val="00D11A88"/>
    <w:rPr>
      <w:color w:val="605E5C"/>
      <w:shd w:val="clear" w:color="auto" w:fill="E1DFDD"/>
    </w:rPr>
  </w:style>
  <w:style w:type="table" w:customStyle="1" w:styleId="TableGridLight2">
    <w:name w:val="Table Grid Light2"/>
    <w:basedOn w:val="TableNormal"/>
    <w:uiPriority w:val="40"/>
    <w:rsid w:val="009E5F1F"/>
    <w:pPr>
      <w:spacing w:before="0" w:after="0" w:line="240" w:lineRule="auto"/>
    </w:pPr>
    <w:rPr>
      <w:sz w:val="21"/>
      <w:szCs w:val="21"/>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20">
    <w:name w:val="Table Grid Light2"/>
    <w:basedOn w:val="TableNormal"/>
    <w:uiPriority w:val="40"/>
    <w:rsid w:val="00A10420"/>
    <w:pPr>
      <w:spacing w:before="0" w:after="0" w:line="240" w:lineRule="auto"/>
    </w:pPr>
    <w:rPr>
      <w:sz w:val="21"/>
      <w:szCs w:val="21"/>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2">
    <w:name w:val="Unresolved Mention2"/>
    <w:basedOn w:val="DefaultParagraphFont"/>
    <w:uiPriority w:val="99"/>
    <w:semiHidden/>
    <w:unhideWhenUsed/>
    <w:rsid w:val="00A104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97123">
      <w:bodyDiv w:val="1"/>
      <w:marLeft w:val="0"/>
      <w:marRight w:val="0"/>
      <w:marTop w:val="0"/>
      <w:marBottom w:val="0"/>
      <w:divBdr>
        <w:top w:val="none" w:sz="0" w:space="0" w:color="auto"/>
        <w:left w:val="none" w:sz="0" w:space="0" w:color="auto"/>
        <w:bottom w:val="none" w:sz="0" w:space="0" w:color="auto"/>
        <w:right w:val="none" w:sz="0" w:space="0" w:color="auto"/>
      </w:divBdr>
    </w:div>
    <w:div w:id="45644128">
      <w:bodyDiv w:val="1"/>
      <w:marLeft w:val="0"/>
      <w:marRight w:val="0"/>
      <w:marTop w:val="0"/>
      <w:marBottom w:val="0"/>
      <w:divBdr>
        <w:top w:val="none" w:sz="0" w:space="0" w:color="auto"/>
        <w:left w:val="none" w:sz="0" w:space="0" w:color="auto"/>
        <w:bottom w:val="none" w:sz="0" w:space="0" w:color="auto"/>
        <w:right w:val="none" w:sz="0" w:space="0" w:color="auto"/>
      </w:divBdr>
    </w:div>
    <w:div w:id="51320892">
      <w:bodyDiv w:val="1"/>
      <w:marLeft w:val="0"/>
      <w:marRight w:val="0"/>
      <w:marTop w:val="0"/>
      <w:marBottom w:val="0"/>
      <w:divBdr>
        <w:top w:val="none" w:sz="0" w:space="0" w:color="auto"/>
        <w:left w:val="none" w:sz="0" w:space="0" w:color="auto"/>
        <w:bottom w:val="none" w:sz="0" w:space="0" w:color="auto"/>
        <w:right w:val="none" w:sz="0" w:space="0" w:color="auto"/>
      </w:divBdr>
    </w:div>
    <w:div w:id="63840920">
      <w:bodyDiv w:val="1"/>
      <w:marLeft w:val="0"/>
      <w:marRight w:val="0"/>
      <w:marTop w:val="0"/>
      <w:marBottom w:val="0"/>
      <w:divBdr>
        <w:top w:val="none" w:sz="0" w:space="0" w:color="auto"/>
        <w:left w:val="none" w:sz="0" w:space="0" w:color="auto"/>
        <w:bottom w:val="none" w:sz="0" w:space="0" w:color="auto"/>
        <w:right w:val="none" w:sz="0" w:space="0" w:color="auto"/>
      </w:divBdr>
    </w:div>
    <w:div w:id="65108019">
      <w:bodyDiv w:val="1"/>
      <w:marLeft w:val="0"/>
      <w:marRight w:val="0"/>
      <w:marTop w:val="0"/>
      <w:marBottom w:val="0"/>
      <w:divBdr>
        <w:top w:val="none" w:sz="0" w:space="0" w:color="auto"/>
        <w:left w:val="none" w:sz="0" w:space="0" w:color="auto"/>
        <w:bottom w:val="none" w:sz="0" w:space="0" w:color="auto"/>
        <w:right w:val="none" w:sz="0" w:space="0" w:color="auto"/>
      </w:divBdr>
    </w:div>
    <w:div w:id="67770690">
      <w:bodyDiv w:val="1"/>
      <w:marLeft w:val="0"/>
      <w:marRight w:val="0"/>
      <w:marTop w:val="0"/>
      <w:marBottom w:val="0"/>
      <w:divBdr>
        <w:top w:val="none" w:sz="0" w:space="0" w:color="auto"/>
        <w:left w:val="none" w:sz="0" w:space="0" w:color="auto"/>
        <w:bottom w:val="none" w:sz="0" w:space="0" w:color="auto"/>
        <w:right w:val="none" w:sz="0" w:space="0" w:color="auto"/>
      </w:divBdr>
    </w:div>
    <w:div w:id="77094590">
      <w:bodyDiv w:val="1"/>
      <w:marLeft w:val="0"/>
      <w:marRight w:val="0"/>
      <w:marTop w:val="0"/>
      <w:marBottom w:val="0"/>
      <w:divBdr>
        <w:top w:val="none" w:sz="0" w:space="0" w:color="auto"/>
        <w:left w:val="none" w:sz="0" w:space="0" w:color="auto"/>
        <w:bottom w:val="none" w:sz="0" w:space="0" w:color="auto"/>
        <w:right w:val="none" w:sz="0" w:space="0" w:color="auto"/>
      </w:divBdr>
    </w:div>
    <w:div w:id="92937438">
      <w:bodyDiv w:val="1"/>
      <w:marLeft w:val="0"/>
      <w:marRight w:val="0"/>
      <w:marTop w:val="0"/>
      <w:marBottom w:val="0"/>
      <w:divBdr>
        <w:top w:val="none" w:sz="0" w:space="0" w:color="auto"/>
        <w:left w:val="none" w:sz="0" w:space="0" w:color="auto"/>
        <w:bottom w:val="none" w:sz="0" w:space="0" w:color="auto"/>
        <w:right w:val="none" w:sz="0" w:space="0" w:color="auto"/>
      </w:divBdr>
    </w:div>
    <w:div w:id="95563776">
      <w:bodyDiv w:val="1"/>
      <w:marLeft w:val="0"/>
      <w:marRight w:val="0"/>
      <w:marTop w:val="0"/>
      <w:marBottom w:val="0"/>
      <w:divBdr>
        <w:top w:val="none" w:sz="0" w:space="0" w:color="auto"/>
        <w:left w:val="none" w:sz="0" w:space="0" w:color="auto"/>
        <w:bottom w:val="none" w:sz="0" w:space="0" w:color="auto"/>
        <w:right w:val="none" w:sz="0" w:space="0" w:color="auto"/>
      </w:divBdr>
    </w:div>
    <w:div w:id="107169060">
      <w:bodyDiv w:val="1"/>
      <w:marLeft w:val="0"/>
      <w:marRight w:val="0"/>
      <w:marTop w:val="0"/>
      <w:marBottom w:val="0"/>
      <w:divBdr>
        <w:top w:val="none" w:sz="0" w:space="0" w:color="auto"/>
        <w:left w:val="none" w:sz="0" w:space="0" w:color="auto"/>
        <w:bottom w:val="none" w:sz="0" w:space="0" w:color="auto"/>
        <w:right w:val="none" w:sz="0" w:space="0" w:color="auto"/>
      </w:divBdr>
    </w:div>
    <w:div w:id="109469931">
      <w:bodyDiv w:val="1"/>
      <w:marLeft w:val="0"/>
      <w:marRight w:val="0"/>
      <w:marTop w:val="0"/>
      <w:marBottom w:val="0"/>
      <w:divBdr>
        <w:top w:val="none" w:sz="0" w:space="0" w:color="auto"/>
        <w:left w:val="none" w:sz="0" w:space="0" w:color="auto"/>
        <w:bottom w:val="none" w:sz="0" w:space="0" w:color="auto"/>
        <w:right w:val="none" w:sz="0" w:space="0" w:color="auto"/>
      </w:divBdr>
    </w:div>
    <w:div w:id="119999257">
      <w:bodyDiv w:val="1"/>
      <w:marLeft w:val="0"/>
      <w:marRight w:val="0"/>
      <w:marTop w:val="0"/>
      <w:marBottom w:val="0"/>
      <w:divBdr>
        <w:top w:val="none" w:sz="0" w:space="0" w:color="auto"/>
        <w:left w:val="none" w:sz="0" w:space="0" w:color="auto"/>
        <w:bottom w:val="none" w:sz="0" w:space="0" w:color="auto"/>
        <w:right w:val="none" w:sz="0" w:space="0" w:color="auto"/>
      </w:divBdr>
    </w:div>
    <w:div w:id="120073335">
      <w:bodyDiv w:val="1"/>
      <w:marLeft w:val="0"/>
      <w:marRight w:val="0"/>
      <w:marTop w:val="0"/>
      <w:marBottom w:val="0"/>
      <w:divBdr>
        <w:top w:val="none" w:sz="0" w:space="0" w:color="auto"/>
        <w:left w:val="none" w:sz="0" w:space="0" w:color="auto"/>
        <w:bottom w:val="none" w:sz="0" w:space="0" w:color="auto"/>
        <w:right w:val="none" w:sz="0" w:space="0" w:color="auto"/>
      </w:divBdr>
    </w:div>
    <w:div w:id="138232563">
      <w:bodyDiv w:val="1"/>
      <w:marLeft w:val="0"/>
      <w:marRight w:val="0"/>
      <w:marTop w:val="0"/>
      <w:marBottom w:val="0"/>
      <w:divBdr>
        <w:top w:val="none" w:sz="0" w:space="0" w:color="auto"/>
        <w:left w:val="none" w:sz="0" w:space="0" w:color="auto"/>
        <w:bottom w:val="none" w:sz="0" w:space="0" w:color="auto"/>
        <w:right w:val="none" w:sz="0" w:space="0" w:color="auto"/>
      </w:divBdr>
    </w:div>
    <w:div w:id="152569364">
      <w:bodyDiv w:val="1"/>
      <w:marLeft w:val="0"/>
      <w:marRight w:val="0"/>
      <w:marTop w:val="0"/>
      <w:marBottom w:val="0"/>
      <w:divBdr>
        <w:top w:val="none" w:sz="0" w:space="0" w:color="auto"/>
        <w:left w:val="none" w:sz="0" w:space="0" w:color="auto"/>
        <w:bottom w:val="none" w:sz="0" w:space="0" w:color="auto"/>
        <w:right w:val="none" w:sz="0" w:space="0" w:color="auto"/>
      </w:divBdr>
    </w:div>
    <w:div w:id="171067294">
      <w:bodyDiv w:val="1"/>
      <w:marLeft w:val="0"/>
      <w:marRight w:val="0"/>
      <w:marTop w:val="0"/>
      <w:marBottom w:val="0"/>
      <w:divBdr>
        <w:top w:val="none" w:sz="0" w:space="0" w:color="auto"/>
        <w:left w:val="none" w:sz="0" w:space="0" w:color="auto"/>
        <w:bottom w:val="none" w:sz="0" w:space="0" w:color="auto"/>
        <w:right w:val="none" w:sz="0" w:space="0" w:color="auto"/>
      </w:divBdr>
    </w:div>
    <w:div w:id="174274823">
      <w:bodyDiv w:val="1"/>
      <w:marLeft w:val="0"/>
      <w:marRight w:val="0"/>
      <w:marTop w:val="0"/>
      <w:marBottom w:val="0"/>
      <w:divBdr>
        <w:top w:val="none" w:sz="0" w:space="0" w:color="auto"/>
        <w:left w:val="none" w:sz="0" w:space="0" w:color="auto"/>
        <w:bottom w:val="none" w:sz="0" w:space="0" w:color="auto"/>
        <w:right w:val="none" w:sz="0" w:space="0" w:color="auto"/>
      </w:divBdr>
    </w:div>
    <w:div w:id="182788629">
      <w:bodyDiv w:val="1"/>
      <w:marLeft w:val="0"/>
      <w:marRight w:val="0"/>
      <w:marTop w:val="0"/>
      <w:marBottom w:val="0"/>
      <w:divBdr>
        <w:top w:val="none" w:sz="0" w:space="0" w:color="auto"/>
        <w:left w:val="none" w:sz="0" w:space="0" w:color="auto"/>
        <w:bottom w:val="none" w:sz="0" w:space="0" w:color="auto"/>
        <w:right w:val="none" w:sz="0" w:space="0" w:color="auto"/>
      </w:divBdr>
    </w:div>
    <w:div w:id="196041375">
      <w:bodyDiv w:val="1"/>
      <w:marLeft w:val="0"/>
      <w:marRight w:val="0"/>
      <w:marTop w:val="0"/>
      <w:marBottom w:val="0"/>
      <w:divBdr>
        <w:top w:val="none" w:sz="0" w:space="0" w:color="auto"/>
        <w:left w:val="none" w:sz="0" w:space="0" w:color="auto"/>
        <w:bottom w:val="none" w:sz="0" w:space="0" w:color="auto"/>
        <w:right w:val="none" w:sz="0" w:space="0" w:color="auto"/>
      </w:divBdr>
    </w:div>
    <w:div w:id="205068759">
      <w:bodyDiv w:val="1"/>
      <w:marLeft w:val="0"/>
      <w:marRight w:val="0"/>
      <w:marTop w:val="0"/>
      <w:marBottom w:val="0"/>
      <w:divBdr>
        <w:top w:val="none" w:sz="0" w:space="0" w:color="auto"/>
        <w:left w:val="none" w:sz="0" w:space="0" w:color="auto"/>
        <w:bottom w:val="none" w:sz="0" w:space="0" w:color="auto"/>
        <w:right w:val="none" w:sz="0" w:space="0" w:color="auto"/>
      </w:divBdr>
    </w:div>
    <w:div w:id="208418292">
      <w:bodyDiv w:val="1"/>
      <w:marLeft w:val="0"/>
      <w:marRight w:val="0"/>
      <w:marTop w:val="0"/>
      <w:marBottom w:val="0"/>
      <w:divBdr>
        <w:top w:val="none" w:sz="0" w:space="0" w:color="auto"/>
        <w:left w:val="none" w:sz="0" w:space="0" w:color="auto"/>
        <w:bottom w:val="none" w:sz="0" w:space="0" w:color="auto"/>
        <w:right w:val="none" w:sz="0" w:space="0" w:color="auto"/>
      </w:divBdr>
    </w:div>
    <w:div w:id="233244868">
      <w:bodyDiv w:val="1"/>
      <w:marLeft w:val="0"/>
      <w:marRight w:val="0"/>
      <w:marTop w:val="0"/>
      <w:marBottom w:val="0"/>
      <w:divBdr>
        <w:top w:val="none" w:sz="0" w:space="0" w:color="auto"/>
        <w:left w:val="none" w:sz="0" w:space="0" w:color="auto"/>
        <w:bottom w:val="none" w:sz="0" w:space="0" w:color="auto"/>
        <w:right w:val="none" w:sz="0" w:space="0" w:color="auto"/>
      </w:divBdr>
    </w:div>
    <w:div w:id="238290337">
      <w:bodyDiv w:val="1"/>
      <w:marLeft w:val="0"/>
      <w:marRight w:val="0"/>
      <w:marTop w:val="0"/>
      <w:marBottom w:val="0"/>
      <w:divBdr>
        <w:top w:val="none" w:sz="0" w:space="0" w:color="auto"/>
        <w:left w:val="none" w:sz="0" w:space="0" w:color="auto"/>
        <w:bottom w:val="none" w:sz="0" w:space="0" w:color="auto"/>
        <w:right w:val="none" w:sz="0" w:space="0" w:color="auto"/>
      </w:divBdr>
    </w:div>
    <w:div w:id="249462335">
      <w:bodyDiv w:val="1"/>
      <w:marLeft w:val="0"/>
      <w:marRight w:val="0"/>
      <w:marTop w:val="0"/>
      <w:marBottom w:val="0"/>
      <w:divBdr>
        <w:top w:val="none" w:sz="0" w:space="0" w:color="auto"/>
        <w:left w:val="none" w:sz="0" w:space="0" w:color="auto"/>
        <w:bottom w:val="none" w:sz="0" w:space="0" w:color="auto"/>
        <w:right w:val="none" w:sz="0" w:space="0" w:color="auto"/>
      </w:divBdr>
    </w:div>
    <w:div w:id="251596574">
      <w:bodyDiv w:val="1"/>
      <w:marLeft w:val="0"/>
      <w:marRight w:val="0"/>
      <w:marTop w:val="0"/>
      <w:marBottom w:val="0"/>
      <w:divBdr>
        <w:top w:val="none" w:sz="0" w:space="0" w:color="auto"/>
        <w:left w:val="none" w:sz="0" w:space="0" w:color="auto"/>
        <w:bottom w:val="none" w:sz="0" w:space="0" w:color="auto"/>
        <w:right w:val="none" w:sz="0" w:space="0" w:color="auto"/>
      </w:divBdr>
    </w:div>
    <w:div w:id="264774860">
      <w:bodyDiv w:val="1"/>
      <w:marLeft w:val="0"/>
      <w:marRight w:val="0"/>
      <w:marTop w:val="0"/>
      <w:marBottom w:val="0"/>
      <w:divBdr>
        <w:top w:val="none" w:sz="0" w:space="0" w:color="auto"/>
        <w:left w:val="none" w:sz="0" w:space="0" w:color="auto"/>
        <w:bottom w:val="none" w:sz="0" w:space="0" w:color="auto"/>
        <w:right w:val="none" w:sz="0" w:space="0" w:color="auto"/>
      </w:divBdr>
    </w:div>
    <w:div w:id="265887710">
      <w:bodyDiv w:val="1"/>
      <w:marLeft w:val="0"/>
      <w:marRight w:val="0"/>
      <w:marTop w:val="0"/>
      <w:marBottom w:val="0"/>
      <w:divBdr>
        <w:top w:val="none" w:sz="0" w:space="0" w:color="auto"/>
        <w:left w:val="none" w:sz="0" w:space="0" w:color="auto"/>
        <w:bottom w:val="none" w:sz="0" w:space="0" w:color="auto"/>
        <w:right w:val="none" w:sz="0" w:space="0" w:color="auto"/>
      </w:divBdr>
    </w:div>
    <w:div w:id="276984747">
      <w:bodyDiv w:val="1"/>
      <w:marLeft w:val="0"/>
      <w:marRight w:val="0"/>
      <w:marTop w:val="0"/>
      <w:marBottom w:val="0"/>
      <w:divBdr>
        <w:top w:val="none" w:sz="0" w:space="0" w:color="auto"/>
        <w:left w:val="none" w:sz="0" w:space="0" w:color="auto"/>
        <w:bottom w:val="none" w:sz="0" w:space="0" w:color="auto"/>
        <w:right w:val="none" w:sz="0" w:space="0" w:color="auto"/>
      </w:divBdr>
    </w:div>
    <w:div w:id="280456862">
      <w:bodyDiv w:val="1"/>
      <w:marLeft w:val="0"/>
      <w:marRight w:val="0"/>
      <w:marTop w:val="0"/>
      <w:marBottom w:val="0"/>
      <w:divBdr>
        <w:top w:val="none" w:sz="0" w:space="0" w:color="auto"/>
        <w:left w:val="none" w:sz="0" w:space="0" w:color="auto"/>
        <w:bottom w:val="none" w:sz="0" w:space="0" w:color="auto"/>
        <w:right w:val="none" w:sz="0" w:space="0" w:color="auto"/>
      </w:divBdr>
    </w:div>
    <w:div w:id="287706596">
      <w:bodyDiv w:val="1"/>
      <w:marLeft w:val="0"/>
      <w:marRight w:val="0"/>
      <w:marTop w:val="0"/>
      <w:marBottom w:val="0"/>
      <w:divBdr>
        <w:top w:val="none" w:sz="0" w:space="0" w:color="auto"/>
        <w:left w:val="none" w:sz="0" w:space="0" w:color="auto"/>
        <w:bottom w:val="none" w:sz="0" w:space="0" w:color="auto"/>
        <w:right w:val="none" w:sz="0" w:space="0" w:color="auto"/>
      </w:divBdr>
    </w:div>
    <w:div w:id="287710095">
      <w:bodyDiv w:val="1"/>
      <w:marLeft w:val="0"/>
      <w:marRight w:val="0"/>
      <w:marTop w:val="0"/>
      <w:marBottom w:val="0"/>
      <w:divBdr>
        <w:top w:val="none" w:sz="0" w:space="0" w:color="auto"/>
        <w:left w:val="none" w:sz="0" w:space="0" w:color="auto"/>
        <w:bottom w:val="none" w:sz="0" w:space="0" w:color="auto"/>
        <w:right w:val="none" w:sz="0" w:space="0" w:color="auto"/>
      </w:divBdr>
    </w:div>
    <w:div w:id="289557889">
      <w:bodyDiv w:val="1"/>
      <w:marLeft w:val="0"/>
      <w:marRight w:val="0"/>
      <w:marTop w:val="0"/>
      <w:marBottom w:val="0"/>
      <w:divBdr>
        <w:top w:val="none" w:sz="0" w:space="0" w:color="auto"/>
        <w:left w:val="none" w:sz="0" w:space="0" w:color="auto"/>
        <w:bottom w:val="none" w:sz="0" w:space="0" w:color="auto"/>
        <w:right w:val="none" w:sz="0" w:space="0" w:color="auto"/>
      </w:divBdr>
    </w:div>
    <w:div w:id="301229431">
      <w:bodyDiv w:val="1"/>
      <w:marLeft w:val="0"/>
      <w:marRight w:val="0"/>
      <w:marTop w:val="0"/>
      <w:marBottom w:val="0"/>
      <w:divBdr>
        <w:top w:val="none" w:sz="0" w:space="0" w:color="auto"/>
        <w:left w:val="none" w:sz="0" w:space="0" w:color="auto"/>
        <w:bottom w:val="none" w:sz="0" w:space="0" w:color="auto"/>
        <w:right w:val="none" w:sz="0" w:space="0" w:color="auto"/>
      </w:divBdr>
    </w:div>
    <w:div w:id="328098449">
      <w:bodyDiv w:val="1"/>
      <w:marLeft w:val="0"/>
      <w:marRight w:val="0"/>
      <w:marTop w:val="0"/>
      <w:marBottom w:val="0"/>
      <w:divBdr>
        <w:top w:val="none" w:sz="0" w:space="0" w:color="auto"/>
        <w:left w:val="none" w:sz="0" w:space="0" w:color="auto"/>
        <w:bottom w:val="none" w:sz="0" w:space="0" w:color="auto"/>
        <w:right w:val="none" w:sz="0" w:space="0" w:color="auto"/>
      </w:divBdr>
    </w:div>
    <w:div w:id="334964952">
      <w:bodyDiv w:val="1"/>
      <w:marLeft w:val="0"/>
      <w:marRight w:val="0"/>
      <w:marTop w:val="0"/>
      <w:marBottom w:val="0"/>
      <w:divBdr>
        <w:top w:val="none" w:sz="0" w:space="0" w:color="auto"/>
        <w:left w:val="none" w:sz="0" w:space="0" w:color="auto"/>
        <w:bottom w:val="none" w:sz="0" w:space="0" w:color="auto"/>
        <w:right w:val="none" w:sz="0" w:space="0" w:color="auto"/>
      </w:divBdr>
    </w:div>
    <w:div w:id="337469677">
      <w:bodyDiv w:val="1"/>
      <w:marLeft w:val="0"/>
      <w:marRight w:val="0"/>
      <w:marTop w:val="0"/>
      <w:marBottom w:val="0"/>
      <w:divBdr>
        <w:top w:val="none" w:sz="0" w:space="0" w:color="auto"/>
        <w:left w:val="none" w:sz="0" w:space="0" w:color="auto"/>
        <w:bottom w:val="none" w:sz="0" w:space="0" w:color="auto"/>
        <w:right w:val="none" w:sz="0" w:space="0" w:color="auto"/>
      </w:divBdr>
    </w:div>
    <w:div w:id="342635808">
      <w:bodyDiv w:val="1"/>
      <w:marLeft w:val="0"/>
      <w:marRight w:val="0"/>
      <w:marTop w:val="0"/>
      <w:marBottom w:val="0"/>
      <w:divBdr>
        <w:top w:val="none" w:sz="0" w:space="0" w:color="auto"/>
        <w:left w:val="none" w:sz="0" w:space="0" w:color="auto"/>
        <w:bottom w:val="none" w:sz="0" w:space="0" w:color="auto"/>
        <w:right w:val="none" w:sz="0" w:space="0" w:color="auto"/>
      </w:divBdr>
    </w:div>
    <w:div w:id="348678604">
      <w:bodyDiv w:val="1"/>
      <w:marLeft w:val="0"/>
      <w:marRight w:val="0"/>
      <w:marTop w:val="0"/>
      <w:marBottom w:val="0"/>
      <w:divBdr>
        <w:top w:val="none" w:sz="0" w:space="0" w:color="auto"/>
        <w:left w:val="none" w:sz="0" w:space="0" w:color="auto"/>
        <w:bottom w:val="none" w:sz="0" w:space="0" w:color="auto"/>
        <w:right w:val="none" w:sz="0" w:space="0" w:color="auto"/>
      </w:divBdr>
    </w:div>
    <w:div w:id="381178746">
      <w:bodyDiv w:val="1"/>
      <w:marLeft w:val="0"/>
      <w:marRight w:val="0"/>
      <w:marTop w:val="0"/>
      <w:marBottom w:val="0"/>
      <w:divBdr>
        <w:top w:val="none" w:sz="0" w:space="0" w:color="auto"/>
        <w:left w:val="none" w:sz="0" w:space="0" w:color="auto"/>
        <w:bottom w:val="none" w:sz="0" w:space="0" w:color="auto"/>
        <w:right w:val="none" w:sz="0" w:space="0" w:color="auto"/>
      </w:divBdr>
    </w:div>
    <w:div w:id="388921432">
      <w:bodyDiv w:val="1"/>
      <w:marLeft w:val="0"/>
      <w:marRight w:val="0"/>
      <w:marTop w:val="0"/>
      <w:marBottom w:val="0"/>
      <w:divBdr>
        <w:top w:val="none" w:sz="0" w:space="0" w:color="auto"/>
        <w:left w:val="none" w:sz="0" w:space="0" w:color="auto"/>
        <w:bottom w:val="none" w:sz="0" w:space="0" w:color="auto"/>
        <w:right w:val="none" w:sz="0" w:space="0" w:color="auto"/>
      </w:divBdr>
    </w:div>
    <w:div w:id="389958043">
      <w:bodyDiv w:val="1"/>
      <w:marLeft w:val="0"/>
      <w:marRight w:val="0"/>
      <w:marTop w:val="0"/>
      <w:marBottom w:val="0"/>
      <w:divBdr>
        <w:top w:val="none" w:sz="0" w:space="0" w:color="auto"/>
        <w:left w:val="none" w:sz="0" w:space="0" w:color="auto"/>
        <w:bottom w:val="none" w:sz="0" w:space="0" w:color="auto"/>
        <w:right w:val="none" w:sz="0" w:space="0" w:color="auto"/>
      </w:divBdr>
    </w:div>
    <w:div w:id="404912077">
      <w:bodyDiv w:val="1"/>
      <w:marLeft w:val="0"/>
      <w:marRight w:val="0"/>
      <w:marTop w:val="0"/>
      <w:marBottom w:val="0"/>
      <w:divBdr>
        <w:top w:val="none" w:sz="0" w:space="0" w:color="auto"/>
        <w:left w:val="none" w:sz="0" w:space="0" w:color="auto"/>
        <w:bottom w:val="none" w:sz="0" w:space="0" w:color="auto"/>
        <w:right w:val="none" w:sz="0" w:space="0" w:color="auto"/>
      </w:divBdr>
    </w:div>
    <w:div w:id="430441191">
      <w:bodyDiv w:val="1"/>
      <w:marLeft w:val="0"/>
      <w:marRight w:val="0"/>
      <w:marTop w:val="0"/>
      <w:marBottom w:val="0"/>
      <w:divBdr>
        <w:top w:val="none" w:sz="0" w:space="0" w:color="auto"/>
        <w:left w:val="none" w:sz="0" w:space="0" w:color="auto"/>
        <w:bottom w:val="none" w:sz="0" w:space="0" w:color="auto"/>
        <w:right w:val="none" w:sz="0" w:space="0" w:color="auto"/>
      </w:divBdr>
    </w:div>
    <w:div w:id="434401293">
      <w:bodyDiv w:val="1"/>
      <w:marLeft w:val="0"/>
      <w:marRight w:val="0"/>
      <w:marTop w:val="0"/>
      <w:marBottom w:val="0"/>
      <w:divBdr>
        <w:top w:val="none" w:sz="0" w:space="0" w:color="auto"/>
        <w:left w:val="none" w:sz="0" w:space="0" w:color="auto"/>
        <w:bottom w:val="none" w:sz="0" w:space="0" w:color="auto"/>
        <w:right w:val="none" w:sz="0" w:space="0" w:color="auto"/>
      </w:divBdr>
    </w:div>
    <w:div w:id="468940379">
      <w:bodyDiv w:val="1"/>
      <w:marLeft w:val="0"/>
      <w:marRight w:val="0"/>
      <w:marTop w:val="0"/>
      <w:marBottom w:val="0"/>
      <w:divBdr>
        <w:top w:val="none" w:sz="0" w:space="0" w:color="auto"/>
        <w:left w:val="none" w:sz="0" w:space="0" w:color="auto"/>
        <w:bottom w:val="none" w:sz="0" w:space="0" w:color="auto"/>
        <w:right w:val="none" w:sz="0" w:space="0" w:color="auto"/>
      </w:divBdr>
    </w:div>
    <w:div w:id="478496261">
      <w:bodyDiv w:val="1"/>
      <w:marLeft w:val="0"/>
      <w:marRight w:val="0"/>
      <w:marTop w:val="0"/>
      <w:marBottom w:val="0"/>
      <w:divBdr>
        <w:top w:val="none" w:sz="0" w:space="0" w:color="auto"/>
        <w:left w:val="none" w:sz="0" w:space="0" w:color="auto"/>
        <w:bottom w:val="none" w:sz="0" w:space="0" w:color="auto"/>
        <w:right w:val="none" w:sz="0" w:space="0" w:color="auto"/>
      </w:divBdr>
    </w:div>
    <w:div w:id="507064715">
      <w:bodyDiv w:val="1"/>
      <w:marLeft w:val="0"/>
      <w:marRight w:val="0"/>
      <w:marTop w:val="0"/>
      <w:marBottom w:val="0"/>
      <w:divBdr>
        <w:top w:val="none" w:sz="0" w:space="0" w:color="auto"/>
        <w:left w:val="none" w:sz="0" w:space="0" w:color="auto"/>
        <w:bottom w:val="none" w:sz="0" w:space="0" w:color="auto"/>
        <w:right w:val="none" w:sz="0" w:space="0" w:color="auto"/>
      </w:divBdr>
    </w:div>
    <w:div w:id="507329440">
      <w:bodyDiv w:val="1"/>
      <w:marLeft w:val="0"/>
      <w:marRight w:val="0"/>
      <w:marTop w:val="0"/>
      <w:marBottom w:val="0"/>
      <w:divBdr>
        <w:top w:val="none" w:sz="0" w:space="0" w:color="auto"/>
        <w:left w:val="none" w:sz="0" w:space="0" w:color="auto"/>
        <w:bottom w:val="none" w:sz="0" w:space="0" w:color="auto"/>
        <w:right w:val="none" w:sz="0" w:space="0" w:color="auto"/>
      </w:divBdr>
    </w:div>
    <w:div w:id="524910015">
      <w:bodyDiv w:val="1"/>
      <w:marLeft w:val="0"/>
      <w:marRight w:val="0"/>
      <w:marTop w:val="0"/>
      <w:marBottom w:val="0"/>
      <w:divBdr>
        <w:top w:val="none" w:sz="0" w:space="0" w:color="auto"/>
        <w:left w:val="none" w:sz="0" w:space="0" w:color="auto"/>
        <w:bottom w:val="none" w:sz="0" w:space="0" w:color="auto"/>
        <w:right w:val="none" w:sz="0" w:space="0" w:color="auto"/>
      </w:divBdr>
    </w:div>
    <w:div w:id="532498540">
      <w:bodyDiv w:val="1"/>
      <w:marLeft w:val="0"/>
      <w:marRight w:val="0"/>
      <w:marTop w:val="0"/>
      <w:marBottom w:val="0"/>
      <w:divBdr>
        <w:top w:val="none" w:sz="0" w:space="0" w:color="auto"/>
        <w:left w:val="none" w:sz="0" w:space="0" w:color="auto"/>
        <w:bottom w:val="none" w:sz="0" w:space="0" w:color="auto"/>
        <w:right w:val="none" w:sz="0" w:space="0" w:color="auto"/>
      </w:divBdr>
    </w:div>
    <w:div w:id="543249857">
      <w:bodyDiv w:val="1"/>
      <w:marLeft w:val="0"/>
      <w:marRight w:val="0"/>
      <w:marTop w:val="0"/>
      <w:marBottom w:val="0"/>
      <w:divBdr>
        <w:top w:val="none" w:sz="0" w:space="0" w:color="auto"/>
        <w:left w:val="none" w:sz="0" w:space="0" w:color="auto"/>
        <w:bottom w:val="none" w:sz="0" w:space="0" w:color="auto"/>
        <w:right w:val="none" w:sz="0" w:space="0" w:color="auto"/>
      </w:divBdr>
    </w:div>
    <w:div w:id="555091450">
      <w:bodyDiv w:val="1"/>
      <w:marLeft w:val="0"/>
      <w:marRight w:val="0"/>
      <w:marTop w:val="0"/>
      <w:marBottom w:val="0"/>
      <w:divBdr>
        <w:top w:val="none" w:sz="0" w:space="0" w:color="auto"/>
        <w:left w:val="none" w:sz="0" w:space="0" w:color="auto"/>
        <w:bottom w:val="none" w:sz="0" w:space="0" w:color="auto"/>
        <w:right w:val="none" w:sz="0" w:space="0" w:color="auto"/>
      </w:divBdr>
    </w:div>
    <w:div w:id="561798206">
      <w:bodyDiv w:val="1"/>
      <w:marLeft w:val="0"/>
      <w:marRight w:val="0"/>
      <w:marTop w:val="0"/>
      <w:marBottom w:val="0"/>
      <w:divBdr>
        <w:top w:val="none" w:sz="0" w:space="0" w:color="auto"/>
        <w:left w:val="none" w:sz="0" w:space="0" w:color="auto"/>
        <w:bottom w:val="none" w:sz="0" w:space="0" w:color="auto"/>
        <w:right w:val="none" w:sz="0" w:space="0" w:color="auto"/>
      </w:divBdr>
    </w:div>
    <w:div w:id="564799657">
      <w:bodyDiv w:val="1"/>
      <w:marLeft w:val="0"/>
      <w:marRight w:val="0"/>
      <w:marTop w:val="0"/>
      <w:marBottom w:val="0"/>
      <w:divBdr>
        <w:top w:val="none" w:sz="0" w:space="0" w:color="auto"/>
        <w:left w:val="none" w:sz="0" w:space="0" w:color="auto"/>
        <w:bottom w:val="none" w:sz="0" w:space="0" w:color="auto"/>
        <w:right w:val="none" w:sz="0" w:space="0" w:color="auto"/>
      </w:divBdr>
    </w:div>
    <w:div w:id="573392870">
      <w:bodyDiv w:val="1"/>
      <w:marLeft w:val="0"/>
      <w:marRight w:val="0"/>
      <w:marTop w:val="0"/>
      <w:marBottom w:val="0"/>
      <w:divBdr>
        <w:top w:val="none" w:sz="0" w:space="0" w:color="auto"/>
        <w:left w:val="none" w:sz="0" w:space="0" w:color="auto"/>
        <w:bottom w:val="none" w:sz="0" w:space="0" w:color="auto"/>
        <w:right w:val="none" w:sz="0" w:space="0" w:color="auto"/>
      </w:divBdr>
    </w:div>
    <w:div w:id="588848683">
      <w:bodyDiv w:val="1"/>
      <w:marLeft w:val="0"/>
      <w:marRight w:val="0"/>
      <w:marTop w:val="0"/>
      <w:marBottom w:val="0"/>
      <w:divBdr>
        <w:top w:val="none" w:sz="0" w:space="0" w:color="auto"/>
        <w:left w:val="none" w:sz="0" w:space="0" w:color="auto"/>
        <w:bottom w:val="none" w:sz="0" w:space="0" w:color="auto"/>
        <w:right w:val="none" w:sz="0" w:space="0" w:color="auto"/>
      </w:divBdr>
    </w:div>
    <w:div w:id="589779377">
      <w:bodyDiv w:val="1"/>
      <w:marLeft w:val="0"/>
      <w:marRight w:val="0"/>
      <w:marTop w:val="0"/>
      <w:marBottom w:val="0"/>
      <w:divBdr>
        <w:top w:val="none" w:sz="0" w:space="0" w:color="auto"/>
        <w:left w:val="none" w:sz="0" w:space="0" w:color="auto"/>
        <w:bottom w:val="none" w:sz="0" w:space="0" w:color="auto"/>
        <w:right w:val="none" w:sz="0" w:space="0" w:color="auto"/>
      </w:divBdr>
    </w:div>
    <w:div w:id="595595845">
      <w:bodyDiv w:val="1"/>
      <w:marLeft w:val="0"/>
      <w:marRight w:val="0"/>
      <w:marTop w:val="0"/>
      <w:marBottom w:val="0"/>
      <w:divBdr>
        <w:top w:val="none" w:sz="0" w:space="0" w:color="auto"/>
        <w:left w:val="none" w:sz="0" w:space="0" w:color="auto"/>
        <w:bottom w:val="none" w:sz="0" w:space="0" w:color="auto"/>
        <w:right w:val="none" w:sz="0" w:space="0" w:color="auto"/>
      </w:divBdr>
    </w:div>
    <w:div w:id="603270192">
      <w:bodyDiv w:val="1"/>
      <w:marLeft w:val="0"/>
      <w:marRight w:val="0"/>
      <w:marTop w:val="0"/>
      <w:marBottom w:val="0"/>
      <w:divBdr>
        <w:top w:val="none" w:sz="0" w:space="0" w:color="auto"/>
        <w:left w:val="none" w:sz="0" w:space="0" w:color="auto"/>
        <w:bottom w:val="none" w:sz="0" w:space="0" w:color="auto"/>
        <w:right w:val="none" w:sz="0" w:space="0" w:color="auto"/>
      </w:divBdr>
    </w:div>
    <w:div w:id="609164711">
      <w:bodyDiv w:val="1"/>
      <w:marLeft w:val="0"/>
      <w:marRight w:val="0"/>
      <w:marTop w:val="0"/>
      <w:marBottom w:val="0"/>
      <w:divBdr>
        <w:top w:val="none" w:sz="0" w:space="0" w:color="auto"/>
        <w:left w:val="none" w:sz="0" w:space="0" w:color="auto"/>
        <w:bottom w:val="none" w:sz="0" w:space="0" w:color="auto"/>
        <w:right w:val="none" w:sz="0" w:space="0" w:color="auto"/>
      </w:divBdr>
    </w:div>
    <w:div w:id="622881593">
      <w:bodyDiv w:val="1"/>
      <w:marLeft w:val="0"/>
      <w:marRight w:val="0"/>
      <w:marTop w:val="0"/>
      <w:marBottom w:val="0"/>
      <w:divBdr>
        <w:top w:val="none" w:sz="0" w:space="0" w:color="auto"/>
        <w:left w:val="none" w:sz="0" w:space="0" w:color="auto"/>
        <w:bottom w:val="none" w:sz="0" w:space="0" w:color="auto"/>
        <w:right w:val="none" w:sz="0" w:space="0" w:color="auto"/>
      </w:divBdr>
    </w:div>
    <w:div w:id="635257822">
      <w:bodyDiv w:val="1"/>
      <w:marLeft w:val="0"/>
      <w:marRight w:val="0"/>
      <w:marTop w:val="0"/>
      <w:marBottom w:val="0"/>
      <w:divBdr>
        <w:top w:val="none" w:sz="0" w:space="0" w:color="auto"/>
        <w:left w:val="none" w:sz="0" w:space="0" w:color="auto"/>
        <w:bottom w:val="none" w:sz="0" w:space="0" w:color="auto"/>
        <w:right w:val="none" w:sz="0" w:space="0" w:color="auto"/>
      </w:divBdr>
    </w:div>
    <w:div w:id="640035940">
      <w:bodyDiv w:val="1"/>
      <w:marLeft w:val="0"/>
      <w:marRight w:val="0"/>
      <w:marTop w:val="0"/>
      <w:marBottom w:val="0"/>
      <w:divBdr>
        <w:top w:val="none" w:sz="0" w:space="0" w:color="auto"/>
        <w:left w:val="none" w:sz="0" w:space="0" w:color="auto"/>
        <w:bottom w:val="none" w:sz="0" w:space="0" w:color="auto"/>
        <w:right w:val="none" w:sz="0" w:space="0" w:color="auto"/>
      </w:divBdr>
    </w:div>
    <w:div w:id="662003551">
      <w:bodyDiv w:val="1"/>
      <w:marLeft w:val="0"/>
      <w:marRight w:val="0"/>
      <w:marTop w:val="0"/>
      <w:marBottom w:val="0"/>
      <w:divBdr>
        <w:top w:val="none" w:sz="0" w:space="0" w:color="auto"/>
        <w:left w:val="none" w:sz="0" w:space="0" w:color="auto"/>
        <w:bottom w:val="none" w:sz="0" w:space="0" w:color="auto"/>
        <w:right w:val="none" w:sz="0" w:space="0" w:color="auto"/>
      </w:divBdr>
    </w:div>
    <w:div w:id="662702954">
      <w:bodyDiv w:val="1"/>
      <w:marLeft w:val="0"/>
      <w:marRight w:val="0"/>
      <w:marTop w:val="0"/>
      <w:marBottom w:val="0"/>
      <w:divBdr>
        <w:top w:val="none" w:sz="0" w:space="0" w:color="auto"/>
        <w:left w:val="none" w:sz="0" w:space="0" w:color="auto"/>
        <w:bottom w:val="none" w:sz="0" w:space="0" w:color="auto"/>
        <w:right w:val="none" w:sz="0" w:space="0" w:color="auto"/>
      </w:divBdr>
    </w:div>
    <w:div w:id="671954432">
      <w:bodyDiv w:val="1"/>
      <w:marLeft w:val="0"/>
      <w:marRight w:val="0"/>
      <w:marTop w:val="0"/>
      <w:marBottom w:val="0"/>
      <w:divBdr>
        <w:top w:val="none" w:sz="0" w:space="0" w:color="auto"/>
        <w:left w:val="none" w:sz="0" w:space="0" w:color="auto"/>
        <w:bottom w:val="none" w:sz="0" w:space="0" w:color="auto"/>
        <w:right w:val="none" w:sz="0" w:space="0" w:color="auto"/>
      </w:divBdr>
    </w:div>
    <w:div w:id="675226447">
      <w:bodyDiv w:val="1"/>
      <w:marLeft w:val="0"/>
      <w:marRight w:val="0"/>
      <w:marTop w:val="0"/>
      <w:marBottom w:val="0"/>
      <w:divBdr>
        <w:top w:val="none" w:sz="0" w:space="0" w:color="auto"/>
        <w:left w:val="none" w:sz="0" w:space="0" w:color="auto"/>
        <w:bottom w:val="none" w:sz="0" w:space="0" w:color="auto"/>
        <w:right w:val="none" w:sz="0" w:space="0" w:color="auto"/>
      </w:divBdr>
    </w:div>
    <w:div w:id="689256960">
      <w:bodyDiv w:val="1"/>
      <w:marLeft w:val="0"/>
      <w:marRight w:val="0"/>
      <w:marTop w:val="0"/>
      <w:marBottom w:val="0"/>
      <w:divBdr>
        <w:top w:val="none" w:sz="0" w:space="0" w:color="auto"/>
        <w:left w:val="none" w:sz="0" w:space="0" w:color="auto"/>
        <w:bottom w:val="none" w:sz="0" w:space="0" w:color="auto"/>
        <w:right w:val="none" w:sz="0" w:space="0" w:color="auto"/>
      </w:divBdr>
    </w:div>
    <w:div w:id="689456637">
      <w:bodyDiv w:val="1"/>
      <w:marLeft w:val="0"/>
      <w:marRight w:val="0"/>
      <w:marTop w:val="0"/>
      <w:marBottom w:val="0"/>
      <w:divBdr>
        <w:top w:val="none" w:sz="0" w:space="0" w:color="auto"/>
        <w:left w:val="none" w:sz="0" w:space="0" w:color="auto"/>
        <w:bottom w:val="none" w:sz="0" w:space="0" w:color="auto"/>
        <w:right w:val="none" w:sz="0" w:space="0" w:color="auto"/>
      </w:divBdr>
    </w:div>
    <w:div w:id="724598585">
      <w:bodyDiv w:val="1"/>
      <w:marLeft w:val="0"/>
      <w:marRight w:val="0"/>
      <w:marTop w:val="0"/>
      <w:marBottom w:val="0"/>
      <w:divBdr>
        <w:top w:val="none" w:sz="0" w:space="0" w:color="auto"/>
        <w:left w:val="none" w:sz="0" w:space="0" w:color="auto"/>
        <w:bottom w:val="none" w:sz="0" w:space="0" w:color="auto"/>
        <w:right w:val="none" w:sz="0" w:space="0" w:color="auto"/>
      </w:divBdr>
    </w:div>
    <w:div w:id="743063016">
      <w:bodyDiv w:val="1"/>
      <w:marLeft w:val="0"/>
      <w:marRight w:val="0"/>
      <w:marTop w:val="0"/>
      <w:marBottom w:val="0"/>
      <w:divBdr>
        <w:top w:val="none" w:sz="0" w:space="0" w:color="auto"/>
        <w:left w:val="none" w:sz="0" w:space="0" w:color="auto"/>
        <w:bottom w:val="none" w:sz="0" w:space="0" w:color="auto"/>
        <w:right w:val="none" w:sz="0" w:space="0" w:color="auto"/>
      </w:divBdr>
    </w:div>
    <w:div w:id="753210311">
      <w:bodyDiv w:val="1"/>
      <w:marLeft w:val="0"/>
      <w:marRight w:val="0"/>
      <w:marTop w:val="0"/>
      <w:marBottom w:val="0"/>
      <w:divBdr>
        <w:top w:val="none" w:sz="0" w:space="0" w:color="auto"/>
        <w:left w:val="none" w:sz="0" w:space="0" w:color="auto"/>
        <w:bottom w:val="none" w:sz="0" w:space="0" w:color="auto"/>
        <w:right w:val="none" w:sz="0" w:space="0" w:color="auto"/>
      </w:divBdr>
    </w:div>
    <w:div w:id="754086733">
      <w:bodyDiv w:val="1"/>
      <w:marLeft w:val="0"/>
      <w:marRight w:val="0"/>
      <w:marTop w:val="0"/>
      <w:marBottom w:val="0"/>
      <w:divBdr>
        <w:top w:val="none" w:sz="0" w:space="0" w:color="auto"/>
        <w:left w:val="none" w:sz="0" w:space="0" w:color="auto"/>
        <w:bottom w:val="none" w:sz="0" w:space="0" w:color="auto"/>
        <w:right w:val="none" w:sz="0" w:space="0" w:color="auto"/>
      </w:divBdr>
    </w:div>
    <w:div w:id="770588726">
      <w:bodyDiv w:val="1"/>
      <w:marLeft w:val="0"/>
      <w:marRight w:val="0"/>
      <w:marTop w:val="0"/>
      <w:marBottom w:val="0"/>
      <w:divBdr>
        <w:top w:val="none" w:sz="0" w:space="0" w:color="auto"/>
        <w:left w:val="none" w:sz="0" w:space="0" w:color="auto"/>
        <w:bottom w:val="none" w:sz="0" w:space="0" w:color="auto"/>
        <w:right w:val="none" w:sz="0" w:space="0" w:color="auto"/>
      </w:divBdr>
    </w:div>
    <w:div w:id="780998280">
      <w:bodyDiv w:val="1"/>
      <w:marLeft w:val="0"/>
      <w:marRight w:val="0"/>
      <w:marTop w:val="0"/>
      <w:marBottom w:val="0"/>
      <w:divBdr>
        <w:top w:val="none" w:sz="0" w:space="0" w:color="auto"/>
        <w:left w:val="none" w:sz="0" w:space="0" w:color="auto"/>
        <w:bottom w:val="none" w:sz="0" w:space="0" w:color="auto"/>
        <w:right w:val="none" w:sz="0" w:space="0" w:color="auto"/>
      </w:divBdr>
    </w:div>
    <w:div w:id="782503923">
      <w:bodyDiv w:val="1"/>
      <w:marLeft w:val="0"/>
      <w:marRight w:val="0"/>
      <w:marTop w:val="0"/>
      <w:marBottom w:val="0"/>
      <w:divBdr>
        <w:top w:val="none" w:sz="0" w:space="0" w:color="auto"/>
        <w:left w:val="none" w:sz="0" w:space="0" w:color="auto"/>
        <w:bottom w:val="none" w:sz="0" w:space="0" w:color="auto"/>
        <w:right w:val="none" w:sz="0" w:space="0" w:color="auto"/>
      </w:divBdr>
    </w:div>
    <w:div w:id="782529998">
      <w:bodyDiv w:val="1"/>
      <w:marLeft w:val="0"/>
      <w:marRight w:val="0"/>
      <w:marTop w:val="0"/>
      <w:marBottom w:val="0"/>
      <w:divBdr>
        <w:top w:val="none" w:sz="0" w:space="0" w:color="auto"/>
        <w:left w:val="none" w:sz="0" w:space="0" w:color="auto"/>
        <w:bottom w:val="none" w:sz="0" w:space="0" w:color="auto"/>
        <w:right w:val="none" w:sz="0" w:space="0" w:color="auto"/>
      </w:divBdr>
    </w:div>
    <w:div w:id="788090600">
      <w:bodyDiv w:val="1"/>
      <w:marLeft w:val="0"/>
      <w:marRight w:val="0"/>
      <w:marTop w:val="0"/>
      <w:marBottom w:val="0"/>
      <w:divBdr>
        <w:top w:val="none" w:sz="0" w:space="0" w:color="auto"/>
        <w:left w:val="none" w:sz="0" w:space="0" w:color="auto"/>
        <w:bottom w:val="none" w:sz="0" w:space="0" w:color="auto"/>
        <w:right w:val="none" w:sz="0" w:space="0" w:color="auto"/>
      </w:divBdr>
    </w:div>
    <w:div w:id="791098163">
      <w:bodyDiv w:val="1"/>
      <w:marLeft w:val="0"/>
      <w:marRight w:val="0"/>
      <w:marTop w:val="0"/>
      <w:marBottom w:val="0"/>
      <w:divBdr>
        <w:top w:val="none" w:sz="0" w:space="0" w:color="auto"/>
        <w:left w:val="none" w:sz="0" w:space="0" w:color="auto"/>
        <w:bottom w:val="none" w:sz="0" w:space="0" w:color="auto"/>
        <w:right w:val="none" w:sz="0" w:space="0" w:color="auto"/>
      </w:divBdr>
    </w:div>
    <w:div w:id="802163133">
      <w:bodyDiv w:val="1"/>
      <w:marLeft w:val="0"/>
      <w:marRight w:val="0"/>
      <w:marTop w:val="0"/>
      <w:marBottom w:val="0"/>
      <w:divBdr>
        <w:top w:val="none" w:sz="0" w:space="0" w:color="auto"/>
        <w:left w:val="none" w:sz="0" w:space="0" w:color="auto"/>
        <w:bottom w:val="none" w:sz="0" w:space="0" w:color="auto"/>
        <w:right w:val="none" w:sz="0" w:space="0" w:color="auto"/>
      </w:divBdr>
    </w:div>
    <w:div w:id="802383563">
      <w:bodyDiv w:val="1"/>
      <w:marLeft w:val="0"/>
      <w:marRight w:val="0"/>
      <w:marTop w:val="0"/>
      <w:marBottom w:val="0"/>
      <w:divBdr>
        <w:top w:val="none" w:sz="0" w:space="0" w:color="auto"/>
        <w:left w:val="none" w:sz="0" w:space="0" w:color="auto"/>
        <w:bottom w:val="none" w:sz="0" w:space="0" w:color="auto"/>
        <w:right w:val="none" w:sz="0" w:space="0" w:color="auto"/>
      </w:divBdr>
    </w:div>
    <w:div w:id="810632864">
      <w:bodyDiv w:val="1"/>
      <w:marLeft w:val="0"/>
      <w:marRight w:val="0"/>
      <w:marTop w:val="0"/>
      <w:marBottom w:val="0"/>
      <w:divBdr>
        <w:top w:val="none" w:sz="0" w:space="0" w:color="auto"/>
        <w:left w:val="none" w:sz="0" w:space="0" w:color="auto"/>
        <w:bottom w:val="none" w:sz="0" w:space="0" w:color="auto"/>
        <w:right w:val="none" w:sz="0" w:space="0" w:color="auto"/>
      </w:divBdr>
    </w:div>
    <w:div w:id="817964427">
      <w:bodyDiv w:val="1"/>
      <w:marLeft w:val="0"/>
      <w:marRight w:val="0"/>
      <w:marTop w:val="0"/>
      <w:marBottom w:val="0"/>
      <w:divBdr>
        <w:top w:val="none" w:sz="0" w:space="0" w:color="auto"/>
        <w:left w:val="none" w:sz="0" w:space="0" w:color="auto"/>
        <w:bottom w:val="none" w:sz="0" w:space="0" w:color="auto"/>
        <w:right w:val="none" w:sz="0" w:space="0" w:color="auto"/>
      </w:divBdr>
    </w:div>
    <w:div w:id="827331549">
      <w:bodyDiv w:val="1"/>
      <w:marLeft w:val="0"/>
      <w:marRight w:val="0"/>
      <w:marTop w:val="0"/>
      <w:marBottom w:val="0"/>
      <w:divBdr>
        <w:top w:val="none" w:sz="0" w:space="0" w:color="auto"/>
        <w:left w:val="none" w:sz="0" w:space="0" w:color="auto"/>
        <w:bottom w:val="none" w:sz="0" w:space="0" w:color="auto"/>
        <w:right w:val="none" w:sz="0" w:space="0" w:color="auto"/>
      </w:divBdr>
    </w:div>
    <w:div w:id="828210768">
      <w:bodyDiv w:val="1"/>
      <w:marLeft w:val="0"/>
      <w:marRight w:val="0"/>
      <w:marTop w:val="0"/>
      <w:marBottom w:val="0"/>
      <w:divBdr>
        <w:top w:val="none" w:sz="0" w:space="0" w:color="auto"/>
        <w:left w:val="none" w:sz="0" w:space="0" w:color="auto"/>
        <w:bottom w:val="none" w:sz="0" w:space="0" w:color="auto"/>
        <w:right w:val="none" w:sz="0" w:space="0" w:color="auto"/>
      </w:divBdr>
    </w:div>
    <w:div w:id="833380891">
      <w:bodyDiv w:val="1"/>
      <w:marLeft w:val="0"/>
      <w:marRight w:val="0"/>
      <w:marTop w:val="0"/>
      <w:marBottom w:val="0"/>
      <w:divBdr>
        <w:top w:val="none" w:sz="0" w:space="0" w:color="auto"/>
        <w:left w:val="none" w:sz="0" w:space="0" w:color="auto"/>
        <w:bottom w:val="none" w:sz="0" w:space="0" w:color="auto"/>
        <w:right w:val="none" w:sz="0" w:space="0" w:color="auto"/>
      </w:divBdr>
    </w:div>
    <w:div w:id="845167411">
      <w:bodyDiv w:val="1"/>
      <w:marLeft w:val="0"/>
      <w:marRight w:val="0"/>
      <w:marTop w:val="0"/>
      <w:marBottom w:val="0"/>
      <w:divBdr>
        <w:top w:val="none" w:sz="0" w:space="0" w:color="auto"/>
        <w:left w:val="none" w:sz="0" w:space="0" w:color="auto"/>
        <w:bottom w:val="none" w:sz="0" w:space="0" w:color="auto"/>
        <w:right w:val="none" w:sz="0" w:space="0" w:color="auto"/>
      </w:divBdr>
    </w:div>
    <w:div w:id="862935282">
      <w:bodyDiv w:val="1"/>
      <w:marLeft w:val="0"/>
      <w:marRight w:val="0"/>
      <w:marTop w:val="0"/>
      <w:marBottom w:val="0"/>
      <w:divBdr>
        <w:top w:val="none" w:sz="0" w:space="0" w:color="auto"/>
        <w:left w:val="none" w:sz="0" w:space="0" w:color="auto"/>
        <w:bottom w:val="none" w:sz="0" w:space="0" w:color="auto"/>
        <w:right w:val="none" w:sz="0" w:space="0" w:color="auto"/>
      </w:divBdr>
    </w:div>
    <w:div w:id="863519785">
      <w:bodyDiv w:val="1"/>
      <w:marLeft w:val="0"/>
      <w:marRight w:val="0"/>
      <w:marTop w:val="0"/>
      <w:marBottom w:val="0"/>
      <w:divBdr>
        <w:top w:val="none" w:sz="0" w:space="0" w:color="auto"/>
        <w:left w:val="none" w:sz="0" w:space="0" w:color="auto"/>
        <w:bottom w:val="none" w:sz="0" w:space="0" w:color="auto"/>
        <w:right w:val="none" w:sz="0" w:space="0" w:color="auto"/>
      </w:divBdr>
    </w:div>
    <w:div w:id="875509067">
      <w:bodyDiv w:val="1"/>
      <w:marLeft w:val="0"/>
      <w:marRight w:val="0"/>
      <w:marTop w:val="0"/>
      <w:marBottom w:val="0"/>
      <w:divBdr>
        <w:top w:val="none" w:sz="0" w:space="0" w:color="auto"/>
        <w:left w:val="none" w:sz="0" w:space="0" w:color="auto"/>
        <w:bottom w:val="none" w:sz="0" w:space="0" w:color="auto"/>
        <w:right w:val="none" w:sz="0" w:space="0" w:color="auto"/>
      </w:divBdr>
    </w:div>
    <w:div w:id="880676591">
      <w:bodyDiv w:val="1"/>
      <w:marLeft w:val="0"/>
      <w:marRight w:val="0"/>
      <w:marTop w:val="0"/>
      <w:marBottom w:val="0"/>
      <w:divBdr>
        <w:top w:val="none" w:sz="0" w:space="0" w:color="auto"/>
        <w:left w:val="none" w:sz="0" w:space="0" w:color="auto"/>
        <w:bottom w:val="none" w:sz="0" w:space="0" w:color="auto"/>
        <w:right w:val="none" w:sz="0" w:space="0" w:color="auto"/>
      </w:divBdr>
    </w:div>
    <w:div w:id="881479417">
      <w:bodyDiv w:val="1"/>
      <w:marLeft w:val="0"/>
      <w:marRight w:val="0"/>
      <w:marTop w:val="0"/>
      <w:marBottom w:val="0"/>
      <w:divBdr>
        <w:top w:val="none" w:sz="0" w:space="0" w:color="auto"/>
        <w:left w:val="none" w:sz="0" w:space="0" w:color="auto"/>
        <w:bottom w:val="none" w:sz="0" w:space="0" w:color="auto"/>
        <w:right w:val="none" w:sz="0" w:space="0" w:color="auto"/>
      </w:divBdr>
    </w:div>
    <w:div w:id="903758437">
      <w:bodyDiv w:val="1"/>
      <w:marLeft w:val="0"/>
      <w:marRight w:val="0"/>
      <w:marTop w:val="0"/>
      <w:marBottom w:val="0"/>
      <w:divBdr>
        <w:top w:val="none" w:sz="0" w:space="0" w:color="auto"/>
        <w:left w:val="none" w:sz="0" w:space="0" w:color="auto"/>
        <w:bottom w:val="none" w:sz="0" w:space="0" w:color="auto"/>
        <w:right w:val="none" w:sz="0" w:space="0" w:color="auto"/>
      </w:divBdr>
    </w:div>
    <w:div w:id="932587827">
      <w:bodyDiv w:val="1"/>
      <w:marLeft w:val="0"/>
      <w:marRight w:val="0"/>
      <w:marTop w:val="0"/>
      <w:marBottom w:val="0"/>
      <w:divBdr>
        <w:top w:val="none" w:sz="0" w:space="0" w:color="auto"/>
        <w:left w:val="none" w:sz="0" w:space="0" w:color="auto"/>
        <w:bottom w:val="none" w:sz="0" w:space="0" w:color="auto"/>
        <w:right w:val="none" w:sz="0" w:space="0" w:color="auto"/>
      </w:divBdr>
    </w:div>
    <w:div w:id="939797018">
      <w:bodyDiv w:val="1"/>
      <w:marLeft w:val="0"/>
      <w:marRight w:val="0"/>
      <w:marTop w:val="0"/>
      <w:marBottom w:val="0"/>
      <w:divBdr>
        <w:top w:val="none" w:sz="0" w:space="0" w:color="auto"/>
        <w:left w:val="none" w:sz="0" w:space="0" w:color="auto"/>
        <w:bottom w:val="none" w:sz="0" w:space="0" w:color="auto"/>
        <w:right w:val="none" w:sz="0" w:space="0" w:color="auto"/>
      </w:divBdr>
    </w:div>
    <w:div w:id="941493506">
      <w:bodyDiv w:val="1"/>
      <w:marLeft w:val="0"/>
      <w:marRight w:val="0"/>
      <w:marTop w:val="0"/>
      <w:marBottom w:val="0"/>
      <w:divBdr>
        <w:top w:val="none" w:sz="0" w:space="0" w:color="auto"/>
        <w:left w:val="none" w:sz="0" w:space="0" w:color="auto"/>
        <w:bottom w:val="none" w:sz="0" w:space="0" w:color="auto"/>
        <w:right w:val="none" w:sz="0" w:space="0" w:color="auto"/>
      </w:divBdr>
    </w:div>
    <w:div w:id="950630740">
      <w:bodyDiv w:val="1"/>
      <w:marLeft w:val="0"/>
      <w:marRight w:val="0"/>
      <w:marTop w:val="0"/>
      <w:marBottom w:val="0"/>
      <w:divBdr>
        <w:top w:val="none" w:sz="0" w:space="0" w:color="auto"/>
        <w:left w:val="none" w:sz="0" w:space="0" w:color="auto"/>
        <w:bottom w:val="none" w:sz="0" w:space="0" w:color="auto"/>
        <w:right w:val="none" w:sz="0" w:space="0" w:color="auto"/>
      </w:divBdr>
    </w:div>
    <w:div w:id="951404103">
      <w:bodyDiv w:val="1"/>
      <w:marLeft w:val="0"/>
      <w:marRight w:val="0"/>
      <w:marTop w:val="0"/>
      <w:marBottom w:val="0"/>
      <w:divBdr>
        <w:top w:val="none" w:sz="0" w:space="0" w:color="auto"/>
        <w:left w:val="none" w:sz="0" w:space="0" w:color="auto"/>
        <w:bottom w:val="none" w:sz="0" w:space="0" w:color="auto"/>
        <w:right w:val="none" w:sz="0" w:space="0" w:color="auto"/>
      </w:divBdr>
    </w:div>
    <w:div w:id="957561674">
      <w:bodyDiv w:val="1"/>
      <w:marLeft w:val="0"/>
      <w:marRight w:val="0"/>
      <w:marTop w:val="0"/>
      <w:marBottom w:val="0"/>
      <w:divBdr>
        <w:top w:val="none" w:sz="0" w:space="0" w:color="auto"/>
        <w:left w:val="none" w:sz="0" w:space="0" w:color="auto"/>
        <w:bottom w:val="none" w:sz="0" w:space="0" w:color="auto"/>
        <w:right w:val="none" w:sz="0" w:space="0" w:color="auto"/>
      </w:divBdr>
    </w:div>
    <w:div w:id="966475565">
      <w:bodyDiv w:val="1"/>
      <w:marLeft w:val="0"/>
      <w:marRight w:val="0"/>
      <w:marTop w:val="0"/>
      <w:marBottom w:val="0"/>
      <w:divBdr>
        <w:top w:val="none" w:sz="0" w:space="0" w:color="auto"/>
        <w:left w:val="none" w:sz="0" w:space="0" w:color="auto"/>
        <w:bottom w:val="none" w:sz="0" w:space="0" w:color="auto"/>
        <w:right w:val="none" w:sz="0" w:space="0" w:color="auto"/>
      </w:divBdr>
    </w:div>
    <w:div w:id="983192617">
      <w:bodyDiv w:val="1"/>
      <w:marLeft w:val="0"/>
      <w:marRight w:val="0"/>
      <w:marTop w:val="0"/>
      <w:marBottom w:val="0"/>
      <w:divBdr>
        <w:top w:val="none" w:sz="0" w:space="0" w:color="auto"/>
        <w:left w:val="none" w:sz="0" w:space="0" w:color="auto"/>
        <w:bottom w:val="none" w:sz="0" w:space="0" w:color="auto"/>
        <w:right w:val="none" w:sz="0" w:space="0" w:color="auto"/>
      </w:divBdr>
    </w:div>
    <w:div w:id="987975746">
      <w:bodyDiv w:val="1"/>
      <w:marLeft w:val="0"/>
      <w:marRight w:val="0"/>
      <w:marTop w:val="0"/>
      <w:marBottom w:val="0"/>
      <w:divBdr>
        <w:top w:val="none" w:sz="0" w:space="0" w:color="auto"/>
        <w:left w:val="none" w:sz="0" w:space="0" w:color="auto"/>
        <w:bottom w:val="none" w:sz="0" w:space="0" w:color="auto"/>
        <w:right w:val="none" w:sz="0" w:space="0" w:color="auto"/>
      </w:divBdr>
    </w:div>
    <w:div w:id="990140325">
      <w:bodyDiv w:val="1"/>
      <w:marLeft w:val="0"/>
      <w:marRight w:val="0"/>
      <w:marTop w:val="0"/>
      <w:marBottom w:val="0"/>
      <w:divBdr>
        <w:top w:val="none" w:sz="0" w:space="0" w:color="auto"/>
        <w:left w:val="none" w:sz="0" w:space="0" w:color="auto"/>
        <w:bottom w:val="none" w:sz="0" w:space="0" w:color="auto"/>
        <w:right w:val="none" w:sz="0" w:space="0" w:color="auto"/>
      </w:divBdr>
    </w:div>
    <w:div w:id="1013914628">
      <w:bodyDiv w:val="1"/>
      <w:marLeft w:val="0"/>
      <w:marRight w:val="0"/>
      <w:marTop w:val="0"/>
      <w:marBottom w:val="0"/>
      <w:divBdr>
        <w:top w:val="none" w:sz="0" w:space="0" w:color="auto"/>
        <w:left w:val="none" w:sz="0" w:space="0" w:color="auto"/>
        <w:bottom w:val="none" w:sz="0" w:space="0" w:color="auto"/>
        <w:right w:val="none" w:sz="0" w:space="0" w:color="auto"/>
      </w:divBdr>
    </w:div>
    <w:div w:id="1026561417">
      <w:bodyDiv w:val="1"/>
      <w:marLeft w:val="0"/>
      <w:marRight w:val="0"/>
      <w:marTop w:val="0"/>
      <w:marBottom w:val="0"/>
      <w:divBdr>
        <w:top w:val="none" w:sz="0" w:space="0" w:color="auto"/>
        <w:left w:val="none" w:sz="0" w:space="0" w:color="auto"/>
        <w:bottom w:val="none" w:sz="0" w:space="0" w:color="auto"/>
        <w:right w:val="none" w:sz="0" w:space="0" w:color="auto"/>
      </w:divBdr>
    </w:div>
    <w:div w:id="1027754643">
      <w:bodyDiv w:val="1"/>
      <w:marLeft w:val="0"/>
      <w:marRight w:val="0"/>
      <w:marTop w:val="0"/>
      <w:marBottom w:val="0"/>
      <w:divBdr>
        <w:top w:val="none" w:sz="0" w:space="0" w:color="auto"/>
        <w:left w:val="none" w:sz="0" w:space="0" w:color="auto"/>
        <w:bottom w:val="none" w:sz="0" w:space="0" w:color="auto"/>
        <w:right w:val="none" w:sz="0" w:space="0" w:color="auto"/>
      </w:divBdr>
    </w:div>
    <w:div w:id="1049914231">
      <w:bodyDiv w:val="1"/>
      <w:marLeft w:val="0"/>
      <w:marRight w:val="0"/>
      <w:marTop w:val="0"/>
      <w:marBottom w:val="0"/>
      <w:divBdr>
        <w:top w:val="none" w:sz="0" w:space="0" w:color="auto"/>
        <w:left w:val="none" w:sz="0" w:space="0" w:color="auto"/>
        <w:bottom w:val="none" w:sz="0" w:space="0" w:color="auto"/>
        <w:right w:val="none" w:sz="0" w:space="0" w:color="auto"/>
      </w:divBdr>
    </w:div>
    <w:div w:id="1051880738">
      <w:bodyDiv w:val="1"/>
      <w:marLeft w:val="0"/>
      <w:marRight w:val="0"/>
      <w:marTop w:val="0"/>
      <w:marBottom w:val="0"/>
      <w:divBdr>
        <w:top w:val="none" w:sz="0" w:space="0" w:color="auto"/>
        <w:left w:val="none" w:sz="0" w:space="0" w:color="auto"/>
        <w:bottom w:val="none" w:sz="0" w:space="0" w:color="auto"/>
        <w:right w:val="none" w:sz="0" w:space="0" w:color="auto"/>
      </w:divBdr>
    </w:div>
    <w:div w:id="1056782722">
      <w:bodyDiv w:val="1"/>
      <w:marLeft w:val="0"/>
      <w:marRight w:val="0"/>
      <w:marTop w:val="0"/>
      <w:marBottom w:val="0"/>
      <w:divBdr>
        <w:top w:val="none" w:sz="0" w:space="0" w:color="auto"/>
        <w:left w:val="none" w:sz="0" w:space="0" w:color="auto"/>
        <w:bottom w:val="none" w:sz="0" w:space="0" w:color="auto"/>
        <w:right w:val="none" w:sz="0" w:space="0" w:color="auto"/>
      </w:divBdr>
    </w:div>
    <w:div w:id="1066803388">
      <w:bodyDiv w:val="1"/>
      <w:marLeft w:val="0"/>
      <w:marRight w:val="0"/>
      <w:marTop w:val="0"/>
      <w:marBottom w:val="0"/>
      <w:divBdr>
        <w:top w:val="none" w:sz="0" w:space="0" w:color="auto"/>
        <w:left w:val="none" w:sz="0" w:space="0" w:color="auto"/>
        <w:bottom w:val="none" w:sz="0" w:space="0" w:color="auto"/>
        <w:right w:val="none" w:sz="0" w:space="0" w:color="auto"/>
      </w:divBdr>
    </w:div>
    <w:div w:id="1073548171">
      <w:bodyDiv w:val="1"/>
      <w:marLeft w:val="0"/>
      <w:marRight w:val="0"/>
      <w:marTop w:val="0"/>
      <w:marBottom w:val="0"/>
      <w:divBdr>
        <w:top w:val="none" w:sz="0" w:space="0" w:color="auto"/>
        <w:left w:val="none" w:sz="0" w:space="0" w:color="auto"/>
        <w:bottom w:val="none" w:sz="0" w:space="0" w:color="auto"/>
        <w:right w:val="none" w:sz="0" w:space="0" w:color="auto"/>
      </w:divBdr>
      <w:divsChild>
        <w:div w:id="865212359">
          <w:marLeft w:val="0"/>
          <w:marRight w:val="0"/>
          <w:marTop w:val="0"/>
          <w:marBottom w:val="0"/>
          <w:divBdr>
            <w:top w:val="none" w:sz="0" w:space="0" w:color="auto"/>
            <w:left w:val="none" w:sz="0" w:space="0" w:color="auto"/>
            <w:bottom w:val="none" w:sz="0" w:space="0" w:color="auto"/>
            <w:right w:val="none" w:sz="0" w:space="0" w:color="auto"/>
          </w:divBdr>
        </w:div>
        <w:div w:id="1252542294">
          <w:marLeft w:val="0"/>
          <w:marRight w:val="0"/>
          <w:marTop w:val="0"/>
          <w:marBottom w:val="0"/>
          <w:divBdr>
            <w:top w:val="none" w:sz="0" w:space="0" w:color="auto"/>
            <w:left w:val="none" w:sz="0" w:space="0" w:color="auto"/>
            <w:bottom w:val="none" w:sz="0" w:space="0" w:color="auto"/>
            <w:right w:val="none" w:sz="0" w:space="0" w:color="auto"/>
          </w:divBdr>
        </w:div>
      </w:divsChild>
    </w:div>
    <w:div w:id="1079015585">
      <w:bodyDiv w:val="1"/>
      <w:marLeft w:val="0"/>
      <w:marRight w:val="0"/>
      <w:marTop w:val="0"/>
      <w:marBottom w:val="0"/>
      <w:divBdr>
        <w:top w:val="none" w:sz="0" w:space="0" w:color="auto"/>
        <w:left w:val="none" w:sz="0" w:space="0" w:color="auto"/>
        <w:bottom w:val="none" w:sz="0" w:space="0" w:color="auto"/>
        <w:right w:val="none" w:sz="0" w:space="0" w:color="auto"/>
      </w:divBdr>
    </w:div>
    <w:div w:id="1089034664">
      <w:bodyDiv w:val="1"/>
      <w:marLeft w:val="0"/>
      <w:marRight w:val="0"/>
      <w:marTop w:val="0"/>
      <w:marBottom w:val="0"/>
      <w:divBdr>
        <w:top w:val="none" w:sz="0" w:space="0" w:color="auto"/>
        <w:left w:val="none" w:sz="0" w:space="0" w:color="auto"/>
        <w:bottom w:val="none" w:sz="0" w:space="0" w:color="auto"/>
        <w:right w:val="none" w:sz="0" w:space="0" w:color="auto"/>
      </w:divBdr>
    </w:div>
    <w:div w:id="1089808080">
      <w:bodyDiv w:val="1"/>
      <w:marLeft w:val="0"/>
      <w:marRight w:val="0"/>
      <w:marTop w:val="0"/>
      <w:marBottom w:val="0"/>
      <w:divBdr>
        <w:top w:val="none" w:sz="0" w:space="0" w:color="auto"/>
        <w:left w:val="none" w:sz="0" w:space="0" w:color="auto"/>
        <w:bottom w:val="none" w:sz="0" w:space="0" w:color="auto"/>
        <w:right w:val="none" w:sz="0" w:space="0" w:color="auto"/>
      </w:divBdr>
    </w:div>
    <w:div w:id="1108546622">
      <w:bodyDiv w:val="1"/>
      <w:marLeft w:val="0"/>
      <w:marRight w:val="0"/>
      <w:marTop w:val="0"/>
      <w:marBottom w:val="0"/>
      <w:divBdr>
        <w:top w:val="none" w:sz="0" w:space="0" w:color="auto"/>
        <w:left w:val="none" w:sz="0" w:space="0" w:color="auto"/>
        <w:bottom w:val="none" w:sz="0" w:space="0" w:color="auto"/>
        <w:right w:val="none" w:sz="0" w:space="0" w:color="auto"/>
      </w:divBdr>
    </w:div>
    <w:div w:id="1136606835">
      <w:bodyDiv w:val="1"/>
      <w:marLeft w:val="0"/>
      <w:marRight w:val="0"/>
      <w:marTop w:val="0"/>
      <w:marBottom w:val="0"/>
      <w:divBdr>
        <w:top w:val="none" w:sz="0" w:space="0" w:color="auto"/>
        <w:left w:val="none" w:sz="0" w:space="0" w:color="auto"/>
        <w:bottom w:val="none" w:sz="0" w:space="0" w:color="auto"/>
        <w:right w:val="none" w:sz="0" w:space="0" w:color="auto"/>
      </w:divBdr>
      <w:divsChild>
        <w:div w:id="1426072844">
          <w:marLeft w:val="0"/>
          <w:marRight w:val="0"/>
          <w:marTop w:val="0"/>
          <w:marBottom w:val="0"/>
          <w:divBdr>
            <w:top w:val="none" w:sz="0" w:space="0" w:color="auto"/>
            <w:left w:val="none" w:sz="0" w:space="0" w:color="auto"/>
            <w:bottom w:val="none" w:sz="0" w:space="0" w:color="auto"/>
            <w:right w:val="none" w:sz="0" w:space="0" w:color="auto"/>
          </w:divBdr>
        </w:div>
        <w:div w:id="1557624692">
          <w:marLeft w:val="0"/>
          <w:marRight w:val="0"/>
          <w:marTop w:val="0"/>
          <w:marBottom w:val="0"/>
          <w:divBdr>
            <w:top w:val="none" w:sz="0" w:space="0" w:color="auto"/>
            <w:left w:val="none" w:sz="0" w:space="0" w:color="auto"/>
            <w:bottom w:val="none" w:sz="0" w:space="0" w:color="auto"/>
            <w:right w:val="none" w:sz="0" w:space="0" w:color="auto"/>
          </w:divBdr>
        </w:div>
      </w:divsChild>
    </w:div>
    <w:div w:id="1145666108">
      <w:bodyDiv w:val="1"/>
      <w:marLeft w:val="0"/>
      <w:marRight w:val="0"/>
      <w:marTop w:val="0"/>
      <w:marBottom w:val="0"/>
      <w:divBdr>
        <w:top w:val="none" w:sz="0" w:space="0" w:color="auto"/>
        <w:left w:val="none" w:sz="0" w:space="0" w:color="auto"/>
        <w:bottom w:val="none" w:sz="0" w:space="0" w:color="auto"/>
        <w:right w:val="none" w:sz="0" w:space="0" w:color="auto"/>
      </w:divBdr>
    </w:div>
    <w:div w:id="1172140145">
      <w:bodyDiv w:val="1"/>
      <w:marLeft w:val="0"/>
      <w:marRight w:val="0"/>
      <w:marTop w:val="0"/>
      <w:marBottom w:val="0"/>
      <w:divBdr>
        <w:top w:val="none" w:sz="0" w:space="0" w:color="auto"/>
        <w:left w:val="none" w:sz="0" w:space="0" w:color="auto"/>
        <w:bottom w:val="none" w:sz="0" w:space="0" w:color="auto"/>
        <w:right w:val="none" w:sz="0" w:space="0" w:color="auto"/>
      </w:divBdr>
    </w:div>
    <w:div w:id="1192262379">
      <w:bodyDiv w:val="1"/>
      <w:marLeft w:val="0"/>
      <w:marRight w:val="0"/>
      <w:marTop w:val="0"/>
      <w:marBottom w:val="0"/>
      <w:divBdr>
        <w:top w:val="none" w:sz="0" w:space="0" w:color="auto"/>
        <w:left w:val="none" w:sz="0" w:space="0" w:color="auto"/>
        <w:bottom w:val="none" w:sz="0" w:space="0" w:color="auto"/>
        <w:right w:val="none" w:sz="0" w:space="0" w:color="auto"/>
      </w:divBdr>
    </w:div>
    <w:div w:id="1194810584">
      <w:bodyDiv w:val="1"/>
      <w:marLeft w:val="0"/>
      <w:marRight w:val="0"/>
      <w:marTop w:val="0"/>
      <w:marBottom w:val="0"/>
      <w:divBdr>
        <w:top w:val="none" w:sz="0" w:space="0" w:color="auto"/>
        <w:left w:val="none" w:sz="0" w:space="0" w:color="auto"/>
        <w:bottom w:val="none" w:sz="0" w:space="0" w:color="auto"/>
        <w:right w:val="none" w:sz="0" w:space="0" w:color="auto"/>
      </w:divBdr>
    </w:div>
    <w:div w:id="1208685659">
      <w:bodyDiv w:val="1"/>
      <w:marLeft w:val="0"/>
      <w:marRight w:val="0"/>
      <w:marTop w:val="0"/>
      <w:marBottom w:val="0"/>
      <w:divBdr>
        <w:top w:val="none" w:sz="0" w:space="0" w:color="auto"/>
        <w:left w:val="none" w:sz="0" w:space="0" w:color="auto"/>
        <w:bottom w:val="none" w:sz="0" w:space="0" w:color="auto"/>
        <w:right w:val="none" w:sz="0" w:space="0" w:color="auto"/>
      </w:divBdr>
    </w:div>
    <w:div w:id="1211114338">
      <w:bodyDiv w:val="1"/>
      <w:marLeft w:val="0"/>
      <w:marRight w:val="0"/>
      <w:marTop w:val="0"/>
      <w:marBottom w:val="0"/>
      <w:divBdr>
        <w:top w:val="none" w:sz="0" w:space="0" w:color="auto"/>
        <w:left w:val="none" w:sz="0" w:space="0" w:color="auto"/>
        <w:bottom w:val="none" w:sz="0" w:space="0" w:color="auto"/>
        <w:right w:val="none" w:sz="0" w:space="0" w:color="auto"/>
      </w:divBdr>
    </w:div>
    <w:div w:id="1223444558">
      <w:bodyDiv w:val="1"/>
      <w:marLeft w:val="0"/>
      <w:marRight w:val="0"/>
      <w:marTop w:val="0"/>
      <w:marBottom w:val="0"/>
      <w:divBdr>
        <w:top w:val="none" w:sz="0" w:space="0" w:color="auto"/>
        <w:left w:val="none" w:sz="0" w:space="0" w:color="auto"/>
        <w:bottom w:val="none" w:sz="0" w:space="0" w:color="auto"/>
        <w:right w:val="none" w:sz="0" w:space="0" w:color="auto"/>
      </w:divBdr>
    </w:div>
    <w:div w:id="1223558339">
      <w:bodyDiv w:val="1"/>
      <w:marLeft w:val="0"/>
      <w:marRight w:val="0"/>
      <w:marTop w:val="0"/>
      <w:marBottom w:val="0"/>
      <w:divBdr>
        <w:top w:val="none" w:sz="0" w:space="0" w:color="auto"/>
        <w:left w:val="none" w:sz="0" w:space="0" w:color="auto"/>
        <w:bottom w:val="none" w:sz="0" w:space="0" w:color="auto"/>
        <w:right w:val="none" w:sz="0" w:space="0" w:color="auto"/>
      </w:divBdr>
    </w:div>
    <w:div w:id="1227375674">
      <w:bodyDiv w:val="1"/>
      <w:marLeft w:val="0"/>
      <w:marRight w:val="0"/>
      <w:marTop w:val="0"/>
      <w:marBottom w:val="0"/>
      <w:divBdr>
        <w:top w:val="none" w:sz="0" w:space="0" w:color="auto"/>
        <w:left w:val="none" w:sz="0" w:space="0" w:color="auto"/>
        <w:bottom w:val="none" w:sz="0" w:space="0" w:color="auto"/>
        <w:right w:val="none" w:sz="0" w:space="0" w:color="auto"/>
      </w:divBdr>
    </w:div>
    <w:div w:id="1228958861">
      <w:bodyDiv w:val="1"/>
      <w:marLeft w:val="0"/>
      <w:marRight w:val="0"/>
      <w:marTop w:val="0"/>
      <w:marBottom w:val="0"/>
      <w:divBdr>
        <w:top w:val="none" w:sz="0" w:space="0" w:color="auto"/>
        <w:left w:val="none" w:sz="0" w:space="0" w:color="auto"/>
        <w:bottom w:val="none" w:sz="0" w:space="0" w:color="auto"/>
        <w:right w:val="none" w:sz="0" w:space="0" w:color="auto"/>
      </w:divBdr>
    </w:div>
    <w:div w:id="1254975040">
      <w:bodyDiv w:val="1"/>
      <w:marLeft w:val="0"/>
      <w:marRight w:val="0"/>
      <w:marTop w:val="0"/>
      <w:marBottom w:val="0"/>
      <w:divBdr>
        <w:top w:val="none" w:sz="0" w:space="0" w:color="auto"/>
        <w:left w:val="none" w:sz="0" w:space="0" w:color="auto"/>
        <w:bottom w:val="none" w:sz="0" w:space="0" w:color="auto"/>
        <w:right w:val="none" w:sz="0" w:space="0" w:color="auto"/>
      </w:divBdr>
    </w:div>
    <w:div w:id="1264148535">
      <w:bodyDiv w:val="1"/>
      <w:marLeft w:val="0"/>
      <w:marRight w:val="0"/>
      <w:marTop w:val="0"/>
      <w:marBottom w:val="0"/>
      <w:divBdr>
        <w:top w:val="none" w:sz="0" w:space="0" w:color="auto"/>
        <w:left w:val="none" w:sz="0" w:space="0" w:color="auto"/>
        <w:bottom w:val="none" w:sz="0" w:space="0" w:color="auto"/>
        <w:right w:val="none" w:sz="0" w:space="0" w:color="auto"/>
      </w:divBdr>
    </w:div>
    <w:div w:id="1277564899">
      <w:bodyDiv w:val="1"/>
      <w:marLeft w:val="0"/>
      <w:marRight w:val="0"/>
      <w:marTop w:val="0"/>
      <w:marBottom w:val="0"/>
      <w:divBdr>
        <w:top w:val="none" w:sz="0" w:space="0" w:color="auto"/>
        <w:left w:val="none" w:sz="0" w:space="0" w:color="auto"/>
        <w:bottom w:val="none" w:sz="0" w:space="0" w:color="auto"/>
        <w:right w:val="none" w:sz="0" w:space="0" w:color="auto"/>
      </w:divBdr>
    </w:div>
    <w:div w:id="1282541098">
      <w:bodyDiv w:val="1"/>
      <w:marLeft w:val="0"/>
      <w:marRight w:val="0"/>
      <w:marTop w:val="0"/>
      <w:marBottom w:val="0"/>
      <w:divBdr>
        <w:top w:val="none" w:sz="0" w:space="0" w:color="auto"/>
        <w:left w:val="none" w:sz="0" w:space="0" w:color="auto"/>
        <w:bottom w:val="none" w:sz="0" w:space="0" w:color="auto"/>
        <w:right w:val="none" w:sz="0" w:space="0" w:color="auto"/>
      </w:divBdr>
    </w:div>
    <w:div w:id="1283263469">
      <w:bodyDiv w:val="1"/>
      <w:marLeft w:val="0"/>
      <w:marRight w:val="0"/>
      <w:marTop w:val="0"/>
      <w:marBottom w:val="0"/>
      <w:divBdr>
        <w:top w:val="none" w:sz="0" w:space="0" w:color="auto"/>
        <w:left w:val="none" w:sz="0" w:space="0" w:color="auto"/>
        <w:bottom w:val="none" w:sz="0" w:space="0" w:color="auto"/>
        <w:right w:val="none" w:sz="0" w:space="0" w:color="auto"/>
      </w:divBdr>
    </w:div>
    <w:div w:id="1283461516">
      <w:bodyDiv w:val="1"/>
      <w:marLeft w:val="0"/>
      <w:marRight w:val="0"/>
      <w:marTop w:val="0"/>
      <w:marBottom w:val="0"/>
      <w:divBdr>
        <w:top w:val="none" w:sz="0" w:space="0" w:color="auto"/>
        <w:left w:val="none" w:sz="0" w:space="0" w:color="auto"/>
        <w:bottom w:val="none" w:sz="0" w:space="0" w:color="auto"/>
        <w:right w:val="none" w:sz="0" w:space="0" w:color="auto"/>
      </w:divBdr>
    </w:div>
    <w:div w:id="1288470100">
      <w:bodyDiv w:val="1"/>
      <w:marLeft w:val="0"/>
      <w:marRight w:val="0"/>
      <w:marTop w:val="0"/>
      <w:marBottom w:val="0"/>
      <w:divBdr>
        <w:top w:val="none" w:sz="0" w:space="0" w:color="auto"/>
        <w:left w:val="none" w:sz="0" w:space="0" w:color="auto"/>
        <w:bottom w:val="none" w:sz="0" w:space="0" w:color="auto"/>
        <w:right w:val="none" w:sz="0" w:space="0" w:color="auto"/>
      </w:divBdr>
    </w:div>
    <w:div w:id="1300650348">
      <w:bodyDiv w:val="1"/>
      <w:marLeft w:val="0"/>
      <w:marRight w:val="0"/>
      <w:marTop w:val="0"/>
      <w:marBottom w:val="0"/>
      <w:divBdr>
        <w:top w:val="none" w:sz="0" w:space="0" w:color="auto"/>
        <w:left w:val="none" w:sz="0" w:space="0" w:color="auto"/>
        <w:bottom w:val="none" w:sz="0" w:space="0" w:color="auto"/>
        <w:right w:val="none" w:sz="0" w:space="0" w:color="auto"/>
      </w:divBdr>
    </w:div>
    <w:div w:id="1302417732">
      <w:bodyDiv w:val="1"/>
      <w:marLeft w:val="0"/>
      <w:marRight w:val="0"/>
      <w:marTop w:val="0"/>
      <w:marBottom w:val="0"/>
      <w:divBdr>
        <w:top w:val="none" w:sz="0" w:space="0" w:color="auto"/>
        <w:left w:val="none" w:sz="0" w:space="0" w:color="auto"/>
        <w:bottom w:val="none" w:sz="0" w:space="0" w:color="auto"/>
        <w:right w:val="none" w:sz="0" w:space="0" w:color="auto"/>
      </w:divBdr>
    </w:div>
    <w:div w:id="1332677502">
      <w:bodyDiv w:val="1"/>
      <w:marLeft w:val="0"/>
      <w:marRight w:val="0"/>
      <w:marTop w:val="0"/>
      <w:marBottom w:val="0"/>
      <w:divBdr>
        <w:top w:val="none" w:sz="0" w:space="0" w:color="auto"/>
        <w:left w:val="none" w:sz="0" w:space="0" w:color="auto"/>
        <w:bottom w:val="none" w:sz="0" w:space="0" w:color="auto"/>
        <w:right w:val="none" w:sz="0" w:space="0" w:color="auto"/>
      </w:divBdr>
    </w:div>
    <w:div w:id="1337616464">
      <w:bodyDiv w:val="1"/>
      <w:marLeft w:val="0"/>
      <w:marRight w:val="0"/>
      <w:marTop w:val="0"/>
      <w:marBottom w:val="0"/>
      <w:divBdr>
        <w:top w:val="none" w:sz="0" w:space="0" w:color="auto"/>
        <w:left w:val="none" w:sz="0" w:space="0" w:color="auto"/>
        <w:bottom w:val="none" w:sz="0" w:space="0" w:color="auto"/>
        <w:right w:val="none" w:sz="0" w:space="0" w:color="auto"/>
      </w:divBdr>
    </w:div>
    <w:div w:id="1344548553">
      <w:bodyDiv w:val="1"/>
      <w:marLeft w:val="0"/>
      <w:marRight w:val="0"/>
      <w:marTop w:val="0"/>
      <w:marBottom w:val="0"/>
      <w:divBdr>
        <w:top w:val="none" w:sz="0" w:space="0" w:color="auto"/>
        <w:left w:val="none" w:sz="0" w:space="0" w:color="auto"/>
        <w:bottom w:val="none" w:sz="0" w:space="0" w:color="auto"/>
        <w:right w:val="none" w:sz="0" w:space="0" w:color="auto"/>
      </w:divBdr>
    </w:div>
    <w:div w:id="1348944430">
      <w:bodyDiv w:val="1"/>
      <w:marLeft w:val="0"/>
      <w:marRight w:val="0"/>
      <w:marTop w:val="0"/>
      <w:marBottom w:val="0"/>
      <w:divBdr>
        <w:top w:val="none" w:sz="0" w:space="0" w:color="auto"/>
        <w:left w:val="none" w:sz="0" w:space="0" w:color="auto"/>
        <w:bottom w:val="none" w:sz="0" w:space="0" w:color="auto"/>
        <w:right w:val="none" w:sz="0" w:space="0" w:color="auto"/>
      </w:divBdr>
    </w:div>
    <w:div w:id="1365903336">
      <w:bodyDiv w:val="1"/>
      <w:marLeft w:val="0"/>
      <w:marRight w:val="0"/>
      <w:marTop w:val="0"/>
      <w:marBottom w:val="0"/>
      <w:divBdr>
        <w:top w:val="none" w:sz="0" w:space="0" w:color="auto"/>
        <w:left w:val="none" w:sz="0" w:space="0" w:color="auto"/>
        <w:bottom w:val="none" w:sz="0" w:space="0" w:color="auto"/>
        <w:right w:val="none" w:sz="0" w:space="0" w:color="auto"/>
      </w:divBdr>
    </w:div>
    <w:div w:id="1375156516">
      <w:bodyDiv w:val="1"/>
      <w:marLeft w:val="0"/>
      <w:marRight w:val="0"/>
      <w:marTop w:val="0"/>
      <w:marBottom w:val="0"/>
      <w:divBdr>
        <w:top w:val="none" w:sz="0" w:space="0" w:color="auto"/>
        <w:left w:val="none" w:sz="0" w:space="0" w:color="auto"/>
        <w:bottom w:val="none" w:sz="0" w:space="0" w:color="auto"/>
        <w:right w:val="none" w:sz="0" w:space="0" w:color="auto"/>
      </w:divBdr>
    </w:div>
    <w:div w:id="1381786177">
      <w:bodyDiv w:val="1"/>
      <w:marLeft w:val="0"/>
      <w:marRight w:val="0"/>
      <w:marTop w:val="0"/>
      <w:marBottom w:val="0"/>
      <w:divBdr>
        <w:top w:val="none" w:sz="0" w:space="0" w:color="auto"/>
        <w:left w:val="none" w:sz="0" w:space="0" w:color="auto"/>
        <w:bottom w:val="none" w:sz="0" w:space="0" w:color="auto"/>
        <w:right w:val="none" w:sz="0" w:space="0" w:color="auto"/>
      </w:divBdr>
    </w:div>
    <w:div w:id="1388726561">
      <w:bodyDiv w:val="1"/>
      <w:marLeft w:val="0"/>
      <w:marRight w:val="0"/>
      <w:marTop w:val="0"/>
      <w:marBottom w:val="0"/>
      <w:divBdr>
        <w:top w:val="none" w:sz="0" w:space="0" w:color="auto"/>
        <w:left w:val="none" w:sz="0" w:space="0" w:color="auto"/>
        <w:bottom w:val="none" w:sz="0" w:space="0" w:color="auto"/>
        <w:right w:val="none" w:sz="0" w:space="0" w:color="auto"/>
      </w:divBdr>
    </w:div>
    <w:div w:id="1408308117">
      <w:bodyDiv w:val="1"/>
      <w:marLeft w:val="0"/>
      <w:marRight w:val="0"/>
      <w:marTop w:val="0"/>
      <w:marBottom w:val="0"/>
      <w:divBdr>
        <w:top w:val="none" w:sz="0" w:space="0" w:color="auto"/>
        <w:left w:val="none" w:sz="0" w:space="0" w:color="auto"/>
        <w:bottom w:val="none" w:sz="0" w:space="0" w:color="auto"/>
        <w:right w:val="none" w:sz="0" w:space="0" w:color="auto"/>
      </w:divBdr>
    </w:div>
    <w:div w:id="1417286286">
      <w:bodyDiv w:val="1"/>
      <w:marLeft w:val="0"/>
      <w:marRight w:val="0"/>
      <w:marTop w:val="0"/>
      <w:marBottom w:val="0"/>
      <w:divBdr>
        <w:top w:val="none" w:sz="0" w:space="0" w:color="auto"/>
        <w:left w:val="none" w:sz="0" w:space="0" w:color="auto"/>
        <w:bottom w:val="none" w:sz="0" w:space="0" w:color="auto"/>
        <w:right w:val="none" w:sz="0" w:space="0" w:color="auto"/>
      </w:divBdr>
    </w:div>
    <w:div w:id="1425611381">
      <w:bodyDiv w:val="1"/>
      <w:marLeft w:val="0"/>
      <w:marRight w:val="0"/>
      <w:marTop w:val="0"/>
      <w:marBottom w:val="0"/>
      <w:divBdr>
        <w:top w:val="none" w:sz="0" w:space="0" w:color="auto"/>
        <w:left w:val="none" w:sz="0" w:space="0" w:color="auto"/>
        <w:bottom w:val="none" w:sz="0" w:space="0" w:color="auto"/>
        <w:right w:val="none" w:sz="0" w:space="0" w:color="auto"/>
      </w:divBdr>
    </w:div>
    <w:div w:id="1446148533">
      <w:bodyDiv w:val="1"/>
      <w:marLeft w:val="0"/>
      <w:marRight w:val="0"/>
      <w:marTop w:val="0"/>
      <w:marBottom w:val="0"/>
      <w:divBdr>
        <w:top w:val="none" w:sz="0" w:space="0" w:color="auto"/>
        <w:left w:val="none" w:sz="0" w:space="0" w:color="auto"/>
        <w:bottom w:val="none" w:sz="0" w:space="0" w:color="auto"/>
        <w:right w:val="none" w:sz="0" w:space="0" w:color="auto"/>
      </w:divBdr>
    </w:div>
    <w:div w:id="1465123111">
      <w:bodyDiv w:val="1"/>
      <w:marLeft w:val="0"/>
      <w:marRight w:val="0"/>
      <w:marTop w:val="0"/>
      <w:marBottom w:val="0"/>
      <w:divBdr>
        <w:top w:val="none" w:sz="0" w:space="0" w:color="auto"/>
        <w:left w:val="none" w:sz="0" w:space="0" w:color="auto"/>
        <w:bottom w:val="none" w:sz="0" w:space="0" w:color="auto"/>
        <w:right w:val="none" w:sz="0" w:space="0" w:color="auto"/>
      </w:divBdr>
    </w:div>
    <w:div w:id="1466508463">
      <w:bodyDiv w:val="1"/>
      <w:marLeft w:val="0"/>
      <w:marRight w:val="0"/>
      <w:marTop w:val="0"/>
      <w:marBottom w:val="0"/>
      <w:divBdr>
        <w:top w:val="none" w:sz="0" w:space="0" w:color="auto"/>
        <w:left w:val="none" w:sz="0" w:space="0" w:color="auto"/>
        <w:bottom w:val="none" w:sz="0" w:space="0" w:color="auto"/>
        <w:right w:val="none" w:sz="0" w:space="0" w:color="auto"/>
      </w:divBdr>
    </w:div>
    <w:div w:id="1476877913">
      <w:bodyDiv w:val="1"/>
      <w:marLeft w:val="0"/>
      <w:marRight w:val="0"/>
      <w:marTop w:val="0"/>
      <w:marBottom w:val="0"/>
      <w:divBdr>
        <w:top w:val="none" w:sz="0" w:space="0" w:color="auto"/>
        <w:left w:val="none" w:sz="0" w:space="0" w:color="auto"/>
        <w:bottom w:val="none" w:sz="0" w:space="0" w:color="auto"/>
        <w:right w:val="none" w:sz="0" w:space="0" w:color="auto"/>
      </w:divBdr>
    </w:div>
    <w:div w:id="1492136971">
      <w:bodyDiv w:val="1"/>
      <w:marLeft w:val="0"/>
      <w:marRight w:val="0"/>
      <w:marTop w:val="0"/>
      <w:marBottom w:val="0"/>
      <w:divBdr>
        <w:top w:val="none" w:sz="0" w:space="0" w:color="auto"/>
        <w:left w:val="none" w:sz="0" w:space="0" w:color="auto"/>
        <w:bottom w:val="none" w:sz="0" w:space="0" w:color="auto"/>
        <w:right w:val="none" w:sz="0" w:space="0" w:color="auto"/>
      </w:divBdr>
    </w:div>
    <w:div w:id="1494761315">
      <w:bodyDiv w:val="1"/>
      <w:marLeft w:val="0"/>
      <w:marRight w:val="0"/>
      <w:marTop w:val="0"/>
      <w:marBottom w:val="0"/>
      <w:divBdr>
        <w:top w:val="none" w:sz="0" w:space="0" w:color="auto"/>
        <w:left w:val="none" w:sz="0" w:space="0" w:color="auto"/>
        <w:bottom w:val="none" w:sz="0" w:space="0" w:color="auto"/>
        <w:right w:val="none" w:sz="0" w:space="0" w:color="auto"/>
      </w:divBdr>
    </w:div>
    <w:div w:id="1496409110">
      <w:bodyDiv w:val="1"/>
      <w:marLeft w:val="0"/>
      <w:marRight w:val="0"/>
      <w:marTop w:val="0"/>
      <w:marBottom w:val="0"/>
      <w:divBdr>
        <w:top w:val="none" w:sz="0" w:space="0" w:color="auto"/>
        <w:left w:val="none" w:sz="0" w:space="0" w:color="auto"/>
        <w:bottom w:val="none" w:sz="0" w:space="0" w:color="auto"/>
        <w:right w:val="none" w:sz="0" w:space="0" w:color="auto"/>
      </w:divBdr>
    </w:div>
    <w:div w:id="1511020951">
      <w:bodyDiv w:val="1"/>
      <w:marLeft w:val="0"/>
      <w:marRight w:val="0"/>
      <w:marTop w:val="0"/>
      <w:marBottom w:val="0"/>
      <w:divBdr>
        <w:top w:val="none" w:sz="0" w:space="0" w:color="auto"/>
        <w:left w:val="none" w:sz="0" w:space="0" w:color="auto"/>
        <w:bottom w:val="none" w:sz="0" w:space="0" w:color="auto"/>
        <w:right w:val="none" w:sz="0" w:space="0" w:color="auto"/>
      </w:divBdr>
    </w:div>
    <w:div w:id="1520780546">
      <w:bodyDiv w:val="1"/>
      <w:marLeft w:val="0"/>
      <w:marRight w:val="0"/>
      <w:marTop w:val="0"/>
      <w:marBottom w:val="0"/>
      <w:divBdr>
        <w:top w:val="none" w:sz="0" w:space="0" w:color="auto"/>
        <w:left w:val="none" w:sz="0" w:space="0" w:color="auto"/>
        <w:bottom w:val="none" w:sz="0" w:space="0" w:color="auto"/>
        <w:right w:val="none" w:sz="0" w:space="0" w:color="auto"/>
      </w:divBdr>
    </w:div>
    <w:div w:id="1539393343">
      <w:bodyDiv w:val="1"/>
      <w:marLeft w:val="0"/>
      <w:marRight w:val="0"/>
      <w:marTop w:val="0"/>
      <w:marBottom w:val="0"/>
      <w:divBdr>
        <w:top w:val="none" w:sz="0" w:space="0" w:color="auto"/>
        <w:left w:val="none" w:sz="0" w:space="0" w:color="auto"/>
        <w:bottom w:val="none" w:sz="0" w:space="0" w:color="auto"/>
        <w:right w:val="none" w:sz="0" w:space="0" w:color="auto"/>
      </w:divBdr>
    </w:div>
    <w:div w:id="1539971321">
      <w:bodyDiv w:val="1"/>
      <w:marLeft w:val="0"/>
      <w:marRight w:val="0"/>
      <w:marTop w:val="0"/>
      <w:marBottom w:val="0"/>
      <w:divBdr>
        <w:top w:val="none" w:sz="0" w:space="0" w:color="auto"/>
        <w:left w:val="none" w:sz="0" w:space="0" w:color="auto"/>
        <w:bottom w:val="none" w:sz="0" w:space="0" w:color="auto"/>
        <w:right w:val="none" w:sz="0" w:space="0" w:color="auto"/>
      </w:divBdr>
    </w:div>
    <w:div w:id="1547139724">
      <w:bodyDiv w:val="1"/>
      <w:marLeft w:val="0"/>
      <w:marRight w:val="0"/>
      <w:marTop w:val="0"/>
      <w:marBottom w:val="0"/>
      <w:divBdr>
        <w:top w:val="none" w:sz="0" w:space="0" w:color="auto"/>
        <w:left w:val="none" w:sz="0" w:space="0" w:color="auto"/>
        <w:bottom w:val="none" w:sz="0" w:space="0" w:color="auto"/>
        <w:right w:val="none" w:sz="0" w:space="0" w:color="auto"/>
      </w:divBdr>
    </w:div>
    <w:div w:id="1552501313">
      <w:bodyDiv w:val="1"/>
      <w:marLeft w:val="0"/>
      <w:marRight w:val="0"/>
      <w:marTop w:val="0"/>
      <w:marBottom w:val="0"/>
      <w:divBdr>
        <w:top w:val="none" w:sz="0" w:space="0" w:color="auto"/>
        <w:left w:val="none" w:sz="0" w:space="0" w:color="auto"/>
        <w:bottom w:val="none" w:sz="0" w:space="0" w:color="auto"/>
        <w:right w:val="none" w:sz="0" w:space="0" w:color="auto"/>
      </w:divBdr>
    </w:div>
    <w:div w:id="1568877792">
      <w:bodyDiv w:val="1"/>
      <w:marLeft w:val="0"/>
      <w:marRight w:val="0"/>
      <w:marTop w:val="0"/>
      <w:marBottom w:val="0"/>
      <w:divBdr>
        <w:top w:val="none" w:sz="0" w:space="0" w:color="auto"/>
        <w:left w:val="none" w:sz="0" w:space="0" w:color="auto"/>
        <w:bottom w:val="none" w:sz="0" w:space="0" w:color="auto"/>
        <w:right w:val="none" w:sz="0" w:space="0" w:color="auto"/>
      </w:divBdr>
    </w:div>
    <w:div w:id="1572426958">
      <w:bodyDiv w:val="1"/>
      <w:marLeft w:val="0"/>
      <w:marRight w:val="0"/>
      <w:marTop w:val="0"/>
      <w:marBottom w:val="0"/>
      <w:divBdr>
        <w:top w:val="none" w:sz="0" w:space="0" w:color="auto"/>
        <w:left w:val="none" w:sz="0" w:space="0" w:color="auto"/>
        <w:bottom w:val="none" w:sz="0" w:space="0" w:color="auto"/>
        <w:right w:val="none" w:sz="0" w:space="0" w:color="auto"/>
      </w:divBdr>
    </w:div>
    <w:div w:id="1572697544">
      <w:bodyDiv w:val="1"/>
      <w:marLeft w:val="0"/>
      <w:marRight w:val="0"/>
      <w:marTop w:val="0"/>
      <w:marBottom w:val="0"/>
      <w:divBdr>
        <w:top w:val="none" w:sz="0" w:space="0" w:color="auto"/>
        <w:left w:val="none" w:sz="0" w:space="0" w:color="auto"/>
        <w:bottom w:val="none" w:sz="0" w:space="0" w:color="auto"/>
        <w:right w:val="none" w:sz="0" w:space="0" w:color="auto"/>
      </w:divBdr>
    </w:div>
    <w:div w:id="1588153820">
      <w:bodyDiv w:val="1"/>
      <w:marLeft w:val="0"/>
      <w:marRight w:val="0"/>
      <w:marTop w:val="0"/>
      <w:marBottom w:val="0"/>
      <w:divBdr>
        <w:top w:val="none" w:sz="0" w:space="0" w:color="auto"/>
        <w:left w:val="none" w:sz="0" w:space="0" w:color="auto"/>
        <w:bottom w:val="none" w:sz="0" w:space="0" w:color="auto"/>
        <w:right w:val="none" w:sz="0" w:space="0" w:color="auto"/>
      </w:divBdr>
    </w:div>
    <w:div w:id="1604799864">
      <w:bodyDiv w:val="1"/>
      <w:marLeft w:val="0"/>
      <w:marRight w:val="0"/>
      <w:marTop w:val="0"/>
      <w:marBottom w:val="0"/>
      <w:divBdr>
        <w:top w:val="none" w:sz="0" w:space="0" w:color="auto"/>
        <w:left w:val="none" w:sz="0" w:space="0" w:color="auto"/>
        <w:bottom w:val="none" w:sz="0" w:space="0" w:color="auto"/>
        <w:right w:val="none" w:sz="0" w:space="0" w:color="auto"/>
      </w:divBdr>
    </w:div>
    <w:div w:id="1614240453">
      <w:bodyDiv w:val="1"/>
      <w:marLeft w:val="0"/>
      <w:marRight w:val="0"/>
      <w:marTop w:val="0"/>
      <w:marBottom w:val="0"/>
      <w:divBdr>
        <w:top w:val="none" w:sz="0" w:space="0" w:color="auto"/>
        <w:left w:val="none" w:sz="0" w:space="0" w:color="auto"/>
        <w:bottom w:val="none" w:sz="0" w:space="0" w:color="auto"/>
        <w:right w:val="none" w:sz="0" w:space="0" w:color="auto"/>
      </w:divBdr>
    </w:div>
    <w:div w:id="1642034920">
      <w:bodyDiv w:val="1"/>
      <w:marLeft w:val="0"/>
      <w:marRight w:val="0"/>
      <w:marTop w:val="0"/>
      <w:marBottom w:val="0"/>
      <w:divBdr>
        <w:top w:val="none" w:sz="0" w:space="0" w:color="auto"/>
        <w:left w:val="none" w:sz="0" w:space="0" w:color="auto"/>
        <w:bottom w:val="none" w:sz="0" w:space="0" w:color="auto"/>
        <w:right w:val="none" w:sz="0" w:space="0" w:color="auto"/>
      </w:divBdr>
    </w:div>
    <w:div w:id="1659263116">
      <w:bodyDiv w:val="1"/>
      <w:marLeft w:val="0"/>
      <w:marRight w:val="0"/>
      <w:marTop w:val="0"/>
      <w:marBottom w:val="0"/>
      <w:divBdr>
        <w:top w:val="none" w:sz="0" w:space="0" w:color="auto"/>
        <w:left w:val="none" w:sz="0" w:space="0" w:color="auto"/>
        <w:bottom w:val="none" w:sz="0" w:space="0" w:color="auto"/>
        <w:right w:val="none" w:sz="0" w:space="0" w:color="auto"/>
      </w:divBdr>
    </w:div>
    <w:div w:id="1665935291">
      <w:bodyDiv w:val="1"/>
      <w:marLeft w:val="0"/>
      <w:marRight w:val="0"/>
      <w:marTop w:val="0"/>
      <w:marBottom w:val="0"/>
      <w:divBdr>
        <w:top w:val="none" w:sz="0" w:space="0" w:color="auto"/>
        <w:left w:val="none" w:sz="0" w:space="0" w:color="auto"/>
        <w:bottom w:val="none" w:sz="0" w:space="0" w:color="auto"/>
        <w:right w:val="none" w:sz="0" w:space="0" w:color="auto"/>
      </w:divBdr>
    </w:div>
    <w:div w:id="1668899043">
      <w:bodyDiv w:val="1"/>
      <w:marLeft w:val="0"/>
      <w:marRight w:val="0"/>
      <w:marTop w:val="0"/>
      <w:marBottom w:val="0"/>
      <w:divBdr>
        <w:top w:val="none" w:sz="0" w:space="0" w:color="auto"/>
        <w:left w:val="none" w:sz="0" w:space="0" w:color="auto"/>
        <w:bottom w:val="none" w:sz="0" w:space="0" w:color="auto"/>
        <w:right w:val="none" w:sz="0" w:space="0" w:color="auto"/>
      </w:divBdr>
    </w:div>
    <w:div w:id="1679968385">
      <w:bodyDiv w:val="1"/>
      <w:marLeft w:val="0"/>
      <w:marRight w:val="0"/>
      <w:marTop w:val="0"/>
      <w:marBottom w:val="0"/>
      <w:divBdr>
        <w:top w:val="none" w:sz="0" w:space="0" w:color="auto"/>
        <w:left w:val="none" w:sz="0" w:space="0" w:color="auto"/>
        <w:bottom w:val="none" w:sz="0" w:space="0" w:color="auto"/>
        <w:right w:val="none" w:sz="0" w:space="0" w:color="auto"/>
      </w:divBdr>
    </w:div>
    <w:div w:id="1680304257">
      <w:bodyDiv w:val="1"/>
      <w:marLeft w:val="0"/>
      <w:marRight w:val="0"/>
      <w:marTop w:val="0"/>
      <w:marBottom w:val="0"/>
      <w:divBdr>
        <w:top w:val="none" w:sz="0" w:space="0" w:color="auto"/>
        <w:left w:val="none" w:sz="0" w:space="0" w:color="auto"/>
        <w:bottom w:val="none" w:sz="0" w:space="0" w:color="auto"/>
        <w:right w:val="none" w:sz="0" w:space="0" w:color="auto"/>
      </w:divBdr>
    </w:div>
    <w:div w:id="1682924603">
      <w:bodyDiv w:val="1"/>
      <w:marLeft w:val="0"/>
      <w:marRight w:val="0"/>
      <w:marTop w:val="0"/>
      <w:marBottom w:val="0"/>
      <w:divBdr>
        <w:top w:val="none" w:sz="0" w:space="0" w:color="auto"/>
        <w:left w:val="none" w:sz="0" w:space="0" w:color="auto"/>
        <w:bottom w:val="none" w:sz="0" w:space="0" w:color="auto"/>
        <w:right w:val="none" w:sz="0" w:space="0" w:color="auto"/>
      </w:divBdr>
    </w:div>
    <w:div w:id="1689408463">
      <w:bodyDiv w:val="1"/>
      <w:marLeft w:val="0"/>
      <w:marRight w:val="0"/>
      <w:marTop w:val="0"/>
      <w:marBottom w:val="0"/>
      <w:divBdr>
        <w:top w:val="none" w:sz="0" w:space="0" w:color="auto"/>
        <w:left w:val="none" w:sz="0" w:space="0" w:color="auto"/>
        <w:bottom w:val="none" w:sz="0" w:space="0" w:color="auto"/>
        <w:right w:val="none" w:sz="0" w:space="0" w:color="auto"/>
      </w:divBdr>
    </w:div>
    <w:div w:id="1691645639">
      <w:bodyDiv w:val="1"/>
      <w:marLeft w:val="0"/>
      <w:marRight w:val="0"/>
      <w:marTop w:val="0"/>
      <w:marBottom w:val="0"/>
      <w:divBdr>
        <w:top w:val="none" w:sz="0" w:space="0" w:color="auto"/>
        <w:left w:val="none" w:sz="0" w:space="0" w:color="auto"/>
        <w:bottom w:val="none" w:sz="0" w:space="0" w:color="auto"/>
        <w:right w:val="none" w:sz="0" w:space="0" w:color="auto"/>
      </w:divBdr>
    </w:div>
    <w:div w:id="1697543408">
      <w:bodyDiv w:val="1"/>
      <w:marLeft w:val="0"/>
      <w:marRight w:val="0"/>
      <w:marTop w:val="0"/>
      <w:marBottom w:val="0"/>
      <w:divBdr>
        <w:top w:val="none" w:sz="0" w:space="0" w:color="auto"/>
        <w:left w:val="none" w:sz="0" w:space="0" w:color="auto"/>
        <w:bottom w:val="none" w:sz="0" w:space="0" w:color="auto"/>
        <w:right w:val="none" w:sz="0" w:space="0" w:color="auto"/>
      </w:divBdr>
    </w:div>
    <w:div w:id="1704597547">
      <w:bodyDiv w:val="1"/>
      <w:marLeft w:val="0"/>
      <w:marRight w:val="0"/>
      <w:marTop w:val="0"/>
      <w:marBottom w:val="0"/>
      <w:divBdr>
        <w:top w:val="none" w:sz="0" w:space="0" w:color="auto"/>
        <w:left w:val="none" w:sz="0" w:space="0" w:color="auto"/>
        <w:bottom w:val="none" w:sz="0" w:space="0" w:color="auto"/>
        <w:right w:val="none" w:sz="0" w:space="0" w:color="auto"/>
      </w:divBdr>
    </w:div>
    <w:div w:id="1704820697">
      <w:bodyDiv w:val="1"/>
      <w:marLeft w:val="0"/>
      <w:marRight w:val="0"/>
      <w:marTop w:val="0"/>
      <w:marBottom w:val="0"/>
      <w:divBdr>
        <w:top w:val="none" w:sz="0" w:space="0" w:color="auto"/>
        <w:left w:val="none" w:sz="0" w:space="0" w:color="auto"/>
        <w:bottom w:val="none" w:sz="0" w:space="0" w:color="auto"/>
        <w:right w:val="none" w:sz="0" w:space="0" w:color="auto"/>
      </w:divBdr>
    </w:div>
    <w:div w:id="1707216112">
      <w:bodyDiv w:val="1"/>
      <w:marLeft w:val="0"/>
      <w:marRight w:val="0"/>
      <w:marTop w:val="0"/>
      <w:marBottom w:val="0"/>
      <w:divBdr>
        <w:top w:val="none" w:sz="0" w:space="0" w:color="auto"/>
        <w:left w:val="none" w:sz="0" w:space="0" w:color="auto"/>
        <w:bottom w:val="none" w:sz="0" w:space="0" w:color="auto"/>
        <w:right w:val="none" w:sz="0" w:space="0" w:color="auto"/>
      </w:divBdr>
    </w:div>
    <w:div w:id="1736126309">
      <w:bodyDiv w:val="1"/>
      <w:marLeft w:val="0"/>
      <w:marRight w:val="0"/>
      <w:marTop w:val="0"/>
      <w:marBottom w:val="0"/>
      <w:divBdr>
        <w:top w:val="none" w:sz="0" w:space="0" w:color="auto"/>
        <w:left w:val="none" w:sz="0" w:space="0" w:color="auto"/>
        <w:bottom w:val="none" w:sz="0" w:space="0" w:color="auto"/>
        <w:right w:val="none" w:sz="0" w:space="0" w:color="auto"/>
      </w:divBdr>
    </w:div>
    <w:div w:id="1743218557">
      <w:bodyDiv w:val="1"/>
      <w:marLeft w:val="0"/>
      <w:marRight w:val="0"/>
      <w:marTop w:val="0"/>
      <w:marBottom w:val="0"/>
      <w:divBdr>
        <w:top w:val="none" w:sz="0" w:space="0" w:color="auto"/>
        <w:left w:val="none" w:sz="0" w:space="0" w:color="auto"/>
        <w:bottom w:val="none" w:sz="0" w:space="0" w:color="auto"/>
        <w:right w:val="none" w:sz="0" w:space="0" w:color="auto"/>
      </w:divBdr>
    </w:div>
    <w:div w:id="1744796285">
      <w:bodyDiv w:val="1"/>
      <w:marLeft w:val="0"/>
      <w:marRight w:val="0"/>
      <w:marTop w:val="0"/>
      <w:marBottom w:val="0"/>
      <w:divBdr>
        <w:top w:val="none" w:sz="0" w:space="0" w:color="auto"/>
        <w:left w:val="none" w:sz="0" w:space="0" w:color="auto"/>
        <w:bottom w:val="none" w:sz="0" w:space="0" w:color="auto"/>
        <w:right w:val="none" w:sz="0" w:space="0" w:color="auto"/>
      </w:divBdr>
    </w:div>
    <w:div w:id="1775858435">
      <w:bodyDiv w:val="1"/>
      <w:marLeft w:val="0"/>
      <w:marRight w:val="0"/>
      <w:marTop w:val="0"/>
      <w:marBottom w:val="0"/>
      <w:divBdr>
        <w:top w:val="none" w:sz="0" w:space="0" w:color="auto"/>
        <w:left w:val="none" w:sz="0" w:space="0" w:color="auto"/>
        <w:bottom w:val="none" w:sz="0" w:space="0" w:color="auto"/>
        <w:right w:val="none" w:sz="0" w:space="0" w:color="auto"/>
      </w:divBdr>
    </w:div>
    <w:div w:id="1777096238">
      <w:bodyDiv w:val="1"/>
      <w:marLeft w:val="0"/>
      <w:marRight w:val="0"/>
      <w:marTop w:val="0"/>
      <w:marBottom w:val="0"/>
      <w:divBdr>
        <w:top w:val="none" w:sz="0" w:space="0" w:color="auto"/>
        <w:left w:val="none" w:sz="0" w:space="0" w:color="auto"/>
        <w:bottom w:val="none" w:sz="0" w:space="0" w:color="auto"/>
        <w:right w:val="none" w:sz="0" w:space="0" w:color="auto"/>
      </w:divBdr>
    </w:div>
    <w:div w:id="1792628302">
      <w:bodyDiv w:val="1"/>
      <w:marLeft w:val="0"/>
      <w:marRight w:val="0"/>
      <w:marTop w:val="0"/>
      <w:marBottom w:val="0"/>
      <w:divBdr>
        <w:top w:val="none" w:sz="0" w:space="0" w:color="auto"/>
        <w:left w:val="none" w:sz="0" w:space="0" w:color="auto"/>
        <w:bottom w:val="none" w:sz="0" w:space="0" w:color="auto"/>
        <w:right w:val="none" w:sz="0" w:space="0" w:color="auto"/>
      </w:divBdr>
    </w:div>
    <w:div w:id="1806973390">
      <w:bodyDiv w:val="1"/>
      <w:marLeft w:val="0"/>
      <w:marRight w:val="0"/>
      <w:marTop w:val="0"/>
      <w:marBottom w:val="0"/>
      <w:divBdr>
        <w:top w:val="none" w:sz="0" w:space="0" w:color="auto"/>
        <w:left w:val="none" w:sz="0" w:space="0" w:color="auto"/>
        <w:bottom w:val="none" w:sz="0" w:space="0" w:color="auto"/>
        <w:right w:val="none" w:sz="0" w:space="0" w:color="auto"/>
      </w:divBdr>
    </w:div>
    <w:div w:id="1812819912">
      <w:bodyDiv w:val="1"/>
      <w:marLeft w:val="0"/>
      <w:marRight w:val="0"/>
      <w:marTop w:val="0"/>
      <w:marBottom w:val="0"/>
      <w:divBdr>
        <w:top w:val="none" w:sz="0" w:space="0" w:color="auto"/>
        <w:left w:val="none" w:sz="0" w:space="0" w:color="auto"/>
        <w:bottom w:val="none" w:sz="0" w:space="0" w:color="auto"/>
        <w:right w:val="none" w:sz="0" w:space="0" w:color="auto"/>
      </w:divBdr>
    </w:div>
    <w:div w:id="1814443229">
      <w:bodyDiv w:val="1"/>
      <w:marLeft w:val="0"/>
      <w:marRight w:val="0"/>
      <w:marTop w:val="0"/>
      <w:marBottom w:val="0"/>
      <w:divBdr>
        <w:top w:val="none" w:sz="0" w:space="0" w:color="auto"/>
        <w:left w:val="none" w:sz="0" w:space="0" w:color="auto"/>
        <w:bottom w:val="none" w:sz="0" w:space="0" w:color="auto"/>
        <w:right w:val="none" w:sz="0" w:space="0" w:color="auto"/>
      </w:divBdr>
    </w:div>
    <w:div w:id="1822313292">
      <w:bodyDiv w:val="1"/>
      <w:marLeft w:val="0"/>
      <w:marRight w:val="0"/>
      <w:marTop w:val="0"/>
      <w:marBottom w:val="0"/>
      <w:divBdr>
        <w:top w:val="none" w:sz="0" w:space="0" w:color="auto"/>
        <w:left w:val="none" w:sz="0" w:space="0" w:color="auto"/>
        <w:bottom w:val="none" w:sz="0" w:space="0" w:color="auto"/>
        <w:right w:val="none" w:sz="0" w:space="0" w:color="auto"/>
      </w:divBdr>
    </w:div>
    <w:div w:id="1823042023">
      <w:bodyDiv w:val="1"/>
      <w:marLeft w:val="0"/>
      <w:marRight w:val="0"/>
      <w:marTop w:val="0"/>
      <w:marBottom w:val="0"/>
      <w:divBdr>
        <w:top w:val="none" w:sz="0" w:space="0" w:color="auto"/>
        <w:left w:val="none" w:sz="0" w:space="0" w:color="auto"/>
        <w:bottom w:val="none" w:sz="0" w:space="0" w:color="auto"/>
        <w:right w:val="none" w:sz="0" w:space="0" w:color="auto"/>
      </w:divBdr>
    </w:div>
    <w:div w:id="1836258207">
      <w:bodyDiv w:val="1"/>
      <w:marLeft w:val="0"/>
      <w:marRight w:val="0"/>
      <w:marTop w:val="0"/>
      <w:marBottom w:val="0"/>
      <w:divBdr>
        <w:top w:val="none" w:sz="0" w:space="0" w:color="auto"/>
        <w:left w:val="none" w:sz="0" w:space="0" w:color="auto"/>
        <w:bottom w:val="none" w:sz="0" w:space="0" w:color="auto"/>
        <w:right w:val="none" w:sz="0" w:space="0" w:color="auto"/>
      </w:divBdr>
    </w:div>
    <w:div w:id="1837063727">
      <w:bodyDiv w:val="1"/>
      <w:marLeft w:val="0"/>
      <w:marRight w:val="0"/>
      <w:marTop w:val="0"/>
      <w:marBottom w:val="0"/>
      <w:divBdr>
        <w:top w:val="none" w:sz="0" w:space="0" w:color="auto"/>
        <w:left w:val="none" w:sz="0" w:space="0" w:color="auto"/>
        <w:bottom w:val="none" w:sz="0" w:space="0" w:color="auto"/>
        <w:right w:val="none" w:sz="0" w:space="0" w:color="auto"/>
      </w:divBdr>
    </w:div>
    <w:div w:id="1840465561">
      <w:bodyDiv w:val="1"/>
      <w:marLeft w:val="0"/>
      <w:marRight w:val="0"/>
      <w:marTop w:val="0"/>
      <w:marBottom w:val="0"/>
      <w:divBdr>
        <w:top w:val="none" w:sz="0" w:space="0" w:color="auto"/>
        <w:left w:val="none" w:sz="0" w:space="0" w:color="auto"/>
        <w:bottom w:val="none" w:sz="0" w:space="0" w:color="auto"/>
        <w:right w:val="none" w:sz="0" w:space="0" w:color="auto"/>
      </w:divBdr>
    </w:div>
    <w:div w:id="1843659527">
      <w:bodyDiv w:val="1"/>
      <w:marLeft w:val="0"/>
      <w:marRight w:val="0"/>
      <w:marTop w:val="0"/>
      <w:marBottom w:val="0"/>
      <w:divBdr>
        <w:top w:val="none" w:sz="0" w:space="0" w:color="auto"/>
        <w:left w:val="none" w:sz="0" w:space="0" w:color="auto"/>
        <w:bottom w:val="none" w:sz="0" w:space="0" w:color="auto"/>
        <w:right w:val="none" w:sz="0" w:space="0" w:color="auto"/>
      </w:divBdr>
    </w:div>
    <w:div w:id="1844271524">
      <w:bodyDiv w:val="1"/>
      <w:marLeft w:val="0"/>
      <w:marRight w:val="0"/>
      <w:marTop w:val="0"/>
      <w:marBottom w:val="0"/>
      <w:divBdr>
        <w:top w:val="none" w:sz="0" w:space="0" w:color="auto"/>
        <w:left w:val="none" w:sz="0" w:space="0" w:color="auto"/>
        <w:bottom w:val="none" w:sz="0" w:space="0" w:color="auto"/>
        <w:right w:val="none" w:sz="0" w:space="0" w:color="auto"/>
      </w:divBdr>
    </w:div>
    <w:div w:id="1846482569">
      <w:bodyDiv w:val="1"/>
      <w:marLeft w:val="0"/>
      <w:marRight w:val="0"/>
      <w:marTop w:val="0"/>
      <w:marBottom w:val="0"/>
      <w:divBdr>
        <w:top w:val="none" w:sz="0" w:space="0" w:color="auto"/>
        <w:left w:val="none" w:sz="0" w:space="0" w:color="auto"/>
        <w:bottom w:val="none" w:sz="0" w:space="0" w:color="auto"/>
        <w:right w:val="none" w:sz="0" w:space="0" w:color="auto"/>
      </w:divBdr>
    </w:div>
    <w:div w:id="1857160082">
      <w:bodyDiv w:val="1"/>
      <w:marLeft w:val="0"/>
      <w:marRight w:val="0"/>
      <w:marTop w:val="0"/>
      <w:marBottom w:val="0"/>
      <w:divBdr>
        <w:top w:val="none" w:sz="0" w:space="0" w:color="auto"/>
        <w:left w:val="none" w:sz="0" w:space="0" w:color="auto"/>
        <w:bottom w:val="none" w:sz="0" w:space="0" w:color="auto"/>
        <w:right w:val="none" w:sz="0" w:space="0" w:color="auto"/>
      </w:divBdr>
    </w:div>
    <w:div w:id="1871796664">
      <w:bodyDiv w:val="1"/>
      <w:marLeft w:val="0"/>
      <w:marRight w:val="0"/>
      <w:marTop w:val="0"/>
      <w:marBottom w:val="0"/>
      <w:divBdr>
        <w:top w:val="none" w:sz="0" w:space="0" w:color="auto"/>
        <w:left w:val="none" w:sz="0" w:space="0" w:color="auto"/>
        <w:bottom w:val="none" w:sz="0" w:space="0" w:color="auto"/>
        <w:right w:val="none" w:sz="0" w:space="0" w:color="auto"/>
      </w:divBdr>
    </w:div>
    <w:div w:id="1875993672">
      <w:bodyDiv w:val="1"/>
      <w:marLeft w:val="0"/>
      <w:marRight w:val="0"/>
      <w:marTop w:val="0"/>
      <w:marBottom w:val="0"/>
      <w:divBdr>
        <w:top w:val="none" w:sz="0" w:space="0" w:color="auto"/>
        <w:left w:val="none" w:sz="0" w:space="0" w:color="auto"/>
        <w:bottom w:val="none" w:sz="0" w:space="0" w:color="auto"/>
        <w:right w:val="none" w:sz="0" w:space="0" w:color="auto"/>
      </w:divBdr>
    </w:div>
    <w:div w:id="1883059689">
      <w:bodyDiv w:val="1"/>
      <w:marLeft w:val="0"/>
      <w:marRight w:val="0"/>
      <w:marTop w:val="0"/>
      <w:marBottom w:val="0"/>
      <w:divBdr>
        <w:top w:val="none" w:sz="0" w:space="0" w:color="auto"/>
        <w:left w:val="none" w:sz="0" w:space="0" w:color="auto"/>
        <w:bottom w:val="none" w:sz="0" w:space="0" w:color="auto"/>
        <w:right w:val="none" w:sz="0" w:space="0" w:color="auto"/>
      </w:divBdr>
    </w:div>
    <w:div w:id="1886142030">
      <w:bodyDiv w:val="1"/>
      <w:marLeft w:val="0"/>
      <w:marRight w:val="0"/>
      <w:marTop w:val="0"/>
      <w:marBottom w:val="0"/>
      <w:divBdr>
        <w:top w:val="none" w:sz="0" w:space="0" w:color="auto"/>
        <w:left w:val="none" w:sz="0" w:space="0" w:color="auto"/>
        <w:bottom w:val="none" w:sz="0" w:space="0" w:color="auto"/>
        <w:right w:val="none" w:sz="0" w:space="0" w:color="auto"/>
      </w:divBdr>
    </w:div>
    <w:div w:id="1890729329">
      <w:bodyDiv w:val="1"/>
      <w:marLeft w:val="0"/>
      <w:marRight w:val="0"/>
      <w:marTop w:val="0"/>
      <w:marBottom w:val="0"/>
      <w:divBdr>
        <w:top w:val="none" w:sz="0" w:space="0" w:color="auto"/>
        <w:left w:val="none" w:sz="0" w:space="0" w:color="auto"/>
        <w:bottom w:val="none" w:sz="0" w:space="0" w:color="auto"/>
        <w:right w:val="none" w:sz="0" w:space="0" w:color="auto"/>
      </w:divBdr>
    </w:div>
    <w:div w:id="1898783809">
      <w:bodyDiv w:val="1"/>
      <w:marLeft w:val="0"/>
      <w:marRight w:val="0"/>
      <w:marTop w:val="0"/>
      <w:marBottom w:val="0"/>
      <w:divBdr>
        <w:top w:val="none" w:sz="0" w:space="0" w:color="auto"/>
        <w:left w:val="none" w:sz="0" w:space="0" w:color="auto"/>
        <w:bottom w:val="none" w:sz="0" w:space="0" w:color="auto"/>
        <w:right w:val="none" w:sz="0" w:space="0" w:color="auto"/>
      </w:divBdr>
    </w:div>
    <w:div w:id="1902134350">
      <w:bodyDiv w:val="1"/>
      <w:marLeft w:val="0"/>
      <w:marRight w:val="0"/>
      <w:marTop w:val="0"/>
      <w:marBottom w:val="0"/>
      <w:divBdr>
        <w:top w:val="none" w:sz="0" w:space="0" w:color="auto"/>
        <w:left w:val="none" w:sz="0" w:space="0" w:color="auto"/>
        <w:bottom w:val="none" w:sz="0" w:space="0" w:color="auto"/>
        <w:right w:val="none" w:sz="0" w:space="0" w:color="auto"/>
      </w:divBdr>
    </w:div>
    <w:div w:id="1906987485">
      <w:bodyDiv w:val="1"/>
      <w:marLeft w:val="0"/>
      <w:marRight w:val="0"/>
      <w:marTop w:val="0"/>
      <w:marBottom w:val="0"/>
      <w:divBdr>
        <w:top w:val="none" w:sz="0" w:space="0" w:color="auto"/>
        <w:left w:val="none" w:sz="0" w:space="0" w:color="auto"/>
        <w:bottom w:val="none" w:sz="0" w:space="0" w:color="auto"/>
        <w:right w:val="none" w:sz="0" w:space="0" w:color="auto"/>
      </w:divBdr>
    </w:div>
    <w:div w:id="1951930433">
      <w:bodyDiv w:val="1"/>
      <w:marLeft w:val="0"/>
      <w:marRight w:val="0"/>
      <w:marTop w:val="0"/>
      <w:marBottom w:val="0"/>
      <w:divBdr>
        <w:top w:val="none" w:sz="0" w:space="0" w:color="auto"/>
        <w:left w:val="none" w:sz="0" w:space="0" w:color="auto"/>
        <w:bottom w:val="none" w:sz="0" w:space="0" w:color="auto"/>
        <w:right w:val="none" w:sz="0" w:space="0" w:color="auto"/>
      </w:divBdr>
    </w:div>
    <w:div w:id="1967009405">
      <w:bodyDiv w:val="1"/>
      <w:marLeft w:val="0"/>
      <w:marRight w:val="0"/>
      <w:marTop w:val="0"/>
      <w:marBottom w:val="0"/>
      <w:divBdr>
        <w:top w:val="none" w:sz="0" w:space="0" w:color="auto"/>
        <w:left w:val="none" w:sz="0" w:space="0" w:color="auto"/>
        <w:bottom w:val="none" w:sz="0" w:space="0" w:color="auto"/>
        <w:right w:val="none" w:sz="0" w:space="0" w:color="auto"/>
      </w:divBdr>
    </w:div>
    <w:div w:id="1968587267">
      <w:bodyDiv w:val="1"/>
      <w:marLeft w:val="0"/>
      <w:marRight w:val="0"/>
      <w:marTop w:val="0"/>
      <w:marBottom w:val="0"/>
      <w:divBdr>
        <w:top w:val="none" w:sz="0" w:space="0" w:color="auto"/>
        <w:left w:val="none" w:sz="0" w:space="0" w:color="auto"/>
        <w:bottom w:val="none" w:sz="0" w:space="0" w:color="auto"/>
        <w:right w:val="none" w:sz="0" w:space="0" w:color="auto"/>
      </w:divBdr>
    </w:div>
    <w:div w:id="1976905774">
      <w:bodyDiv w:val="1"/>
      <w:marLeft w:val="0"/>
      <w:marRight w:val="0"/>
      <w:marTop w:val="0"/>
      <w:marBottom w:val="0"/>
      <w:divBdr>
        <w:top w:val="none" w:sz="0" w:space="0" w:color="auto"/>
        <w:left w:val="none" w:sz="0" w:space="0" w:color="auto"/>
        <w:bottom w:val="none" w:sz="0" w:space="0" w:color="auto"/>
        <w:right w:val="none" w:sz="0" w:space="0" w:color="auto"/>
      </w:divBdr>
    </w:div>
    <w:div w:id="1989938648">
      <w:bodyDiv w:val="1"/>
      <w:marLeft w:val="0"/>
      <w:marRight w:val="0"/>
      <w:marTop w:val="0"/>
      <w:marBottom w:val="0"/>
      <w:divBdr>
        <w:top w:val="none" w:sz="0" w:space="0" w:color="auto"/>
        <w:left w:val="none" w:sz="0" w:space="0" w:color="auto"/>
        <w:bottom w:val="none" w:sz="0" w:space="0" w:color="auto"/>
        <w:right w:val="none" w:sz="0" w:space="0" w:color="auto"/>
      </w:divBdr>
    </w:div>
    <w:div w:id="1996833963">
      <w:bodyDiv w:val="1"/>
      <w:marLeft w:val="0"/>
      <w:marRight w:val="0"/>
      <w:marTop w:val="0"/>
      <w:marBottom w:val="0"/>
      <w:divBdr>
        <w:top w:val="none" w:sz="0" w:space="0" w:color="auto"/>
        <w:left w:val="none" w:sz="0" w:space="0" w:color="auto"/>
        <w:bottom w:val="none" w:sz="0" w:space="0" w:color="auto"/>
        <w:right w:val="none" w:sz="0" w:space="0" w:color="auto"/>
      </w:divBdr>
    </w:div>
    <w:div w:id="2000037520">
      <w:bodyDiv w:val="1"/>
      <w:marLeft w:val="0"/>
      <w:marRight w:val="0"/>
      <w:marTop w:val="0"/>
      <w:marBottom w:val="0"/>
      <w:divBdr>
        <w:top w:val="none" w:sz="0" w:space="0" w:color="auto"/>
        <w:left w:val="none" w:sz="0" w:space="0" w:color="auto"/>
        <w:bottom w:val="none" w:sz="0" w:space="0" w:color="auto"/>
        <w:right w:val="none" w:sz="0" w:space="0" w:color="auto"/>
      </w:divBdr>
    </w:div>
    <w:div w:id="2010667316">
      <w:bodyDiv w:val="1"/>
      <w:marLeft w:val="0"/>
      <w:marRight w:val="0"/>
      <w:marTop w:val="0"/>
      <w:marBottom w:val="0"/>
      <w:divBdr>
        <w:top w:val="none" w:sz="0" w:space="0" w:color="auto"/>
        <w:left w:val="none" w:sz="0" w:space="0" w:color="auto"/>
        <w:bottom w:val="none" w:sz="0" w:space="0" w:color="auto"/>
        <w:right w:val="none" w:sz="0" w:space="0" w:color="auto"/>
      </w:divBdr>
    </w:div>
    <w:div w:id="2027946393">
      <w:bodyDiv w:val="1"/>
      <w:marLeft w:val="0"/>
      <w:marRight w:val="0"/>
      <w:marTop w:val="0"/>
      <w:marBottom w:val="0"/>
      <w:divBdr>
        <w:top w:val="none" w:sz="0" w:space="0" w:color="auto"/>
        <w:left w:val="none" w:sz="0" w:space="0" w:color="auto"/>
        <w:bottom w:val="none" w:sz="0" w:space="0" w:color="auto"/>
        <w:right w:val="none" w:sz="0" w:space="0" w:color="auto"/>
      </w:divBdr>
    </w:div>
    <w:div w:id="2031639463">
      <w:bodyDiv w:val="1"/>
      <w:marLeft w:val="0"/>
      <w:marRight w:val="0"/>
      <w:marTop w:val="0"/>
      <w:marBottom w:val="0"/>
      <w:divBdr>
        <w:top w:val="none" w:sz="0" w:space="0" w:color="auto"/>
        <w:left w:val="none" w:sz="0" w:space="0" w:color="auto"/>
        <w:bottom w:val="none" w:sz="0" w:space="0" w:color="auto"/>
        <w:right w:val="none" w:sz="0" w:space="0" w:color="auto"/>
      </w:divBdr>
    </w:div>
    <w:div w:id="2031956097">
      <w:bodyDiv w:val="1"/>
      <w:marLeft w:val="0"/>
      <w:marRight w:val="0"/>
      <w:marTop w:val="0"/>
      <w:marBottom w:val="0"/>
      <w:divBdr>
        <w:top w:val="none" w:sz="0" w:space="0" w:color="auto"/>
        <w:left w:val="none" w:sz="0" w:space="0" w:color="auto"/>
        <w:bottom w:val="none" w:sz="0" w:space="0" w:color="auto"/>
        <w:right w:val="none" w:sz="0" w:space="0" w:color="auto"/>
      </w:divBdr>
      <w:divsChild>
        <w:div w:id="1870415249">
          <w:marLeft w:val="547"/>
          <w:marRight w:val="0"/>
          <w:marTop w:val="0"/>
          <w:marBottom w:val="0"/>
          <w:divBdr>
            <w:top w:val="none" w:sz="0" w:space="0" w:color="auto"/>
            <w:left w:val="none" w:sz="0" w:space="0" w:color="auto"/>
            <w:bottom w:val="none" w:sz="0" w:space="0" w:color="auto"/>
            <w:right w:val="none" w:sz="0" w:space="0" w:color="auto"/>
          </w:divBdr>
        </w:div>
      </w:divsChild>
    </w:div>
    <w:div w:id="2035885344">
      <w:bodyDiv w:val="1"/>
      <w:marLeft w:val="0"/>
      <w:marRight w:val="0"/>
      <w:marTop w:val="0"/>
      <w:marBottom w:val="0"/>
      <w:divBdr>
        <w:top w:val="none" w:sz="0" w:space="0" w:color="auto"/>
        <w:left w:val="none" w:sz="0" w:space="0" w:color="auto"/>
        <w:bottom w:val="none" w:sz="0" w:space="0" w:color="auto"/>
        <w:right w:val="none" w:sz="0" w:space="0" w:color="auto"/>
      </w:divBdr>
    </w:div>
    <w:div w:id="2044356117">
      <w:bodyDiv w:val="1"/>
      <w:marLeft w:val="0"/>
      <w:marRight w:val="0"/>
      <w:marTop w:val="0"/>
      <w:marBottom w:val="0"/>
      <w:divBdr>
        <w:top w:val="none" w:sz="0" w:space="0" w:color="auto"/>
        <w:left w:val="none" w:sz="0" w:space="0" w:color="auto"/>
        <w:bottom w:val="none" w:sz="0" w:space="0" w:color="auto"/>
        <w:right w:val="none" w:sz="0" w:space="0" w:color="auto"/>
      </w:divBdr>
    </w:div>
    <w:div w:id="2045595860">
      <w:bodyDiv w:val="1"/>
      <w:marLeft w:val="0"/>
      <w:marRight w:val="0"/>
      <w:marTop w:val="0"/>
      <w:marBottom w:val="0"/>
      <w:divBdr>
        <w:top w:val="none" w:sz="0" w:space="0" w:color="auto"/>
        <w:left w:val="none" w:sz="0" w:space="0" w:color="auto"/>
        <w:bottom w:val="none" w:sz="0" w:space="0" w:color="auto"/>
        <w:right w:val="none" w:sz="0" w:space="0" w:color="auto"/>
      </w:divBdr>
    </w:div>
    <w:div w:id="2047753061">
      <w:bodyDiv w:val="1"/>
      <w:marLeft w:val="0"/>
      <w:marRight w:val="0"/>
      <w:marTop w:val="0"/>
      <w:marBottom w:val="0"/>
      <w:divBdr>
        <w:top w:val="none" w:sz="0" w:space="0" w:color="auto"/>
        <w:left w:val="none" w:sz="0" w:space="0" w:color="auto"/>
        <w:bottom w:val="none" w:sz="0" w:space="0" w:color="auto"/>
        <w:right w:val="none" w:sz="0" w:space="0" w:color="auto"/>
      </w:divBdr>
    </w:div>
    <w:div w:id="2048673669">
      <w:bodyDiv w:val="1"/>
      <w:marLeft w:val="0"/>
      <w:marRight w:val="0"/>
      <w:marTop w:val="0"/>
      <w:marBottom w:val="0"/>
      <w:divBdr>
        <w:top w:val="none" w:sz="0" w:space="0" w:color="auto"/>
        <w:left w:val="none" w:sz="0" w:space="0" w:color="auto"/>
        <w:bottom w:val="none" w:sz="0" w:space="0" w:color="auto"/>
        <w:right w:val="none" w:sz="0" w:space="0" w:color="auto"/>
      </w:divBdr>
    </w:div>
    <w:div w:id="2050035339">
      <w:bodyDiv w:val="1"/>
      <w:marLeft w:val="0"/>
      <w:marRight w:val="0"/>
      <w:marTop w:val="0"/>
      <w:marBottom w:val="0"/>
      <w:divBdr>
        <w:top w:val="none" w:sz="0" w:space="0" w:color="auto"/>
        <w:left w:val="none" w:sz="0" w:space="0" w:color="auto"/>
        <w:bottom w:val="none" w:sz="0" w:space="0" w:color="auto"/>
        <w:right w:val="none" w:sz="0" w:space="0" w:color="auto"/>
      </w:divBdr>
    </w:div>
    <w:div w:id="2058314477">
      <w:bodyDiv w:val="1"/>
      <w:marLeft w:val="0"/>
      <w:marRight w:val="0"/>
      <w:marTop w:val="0"/>
      <w:marBottom w:val="0"/>
      <w:divBdr>
        <w:top w:val="none" w:sz="0" w:space="0" w:color="auto"/>
        <w:left w:val="none" w:sz="0" w:space="0" w:color="auto"/>
        <w:bottom w:val="none" w:sz="0" w:space="0" w:color="auto"/>
        <w:right w:val="none" w:sz="0" w:space="0" w:color="auto"/>
      </w:divBdr>
    </w:div>
    <w:div w:id="2073116958">
      <w:bodyDiv w:val="1"/>
      <w:marLeft w:val="0"/>
      <w:marRight w:val="0"/>
      <w:marTop w:val="0"/>
      <w:marBottom w:val="0"/>
      <w:divBdr>
        <w:top w:val="none" w:sz="0" w:space="0" w:color="auto"/>
        <w:left w:val="none" w:sz="0" w:space="0" w:color="auto"/>
        <w:bottom w:val="none" w:sz="0" w:space="0" w:color="auto"/>
        <w:right w:val="none" w:sz="0" w:space="0" w:color="auto"/>
      </w:divBdr>
    </w:div>
    <w:div w:id="2083022468">
      <w:bodyDiv w:val="1"/>
      <w:marLeft w:val="0"/>
      <w:marRight w:val="0"/>
      <w:marTop w:val="0"/>
      <w:marBottom w:val="0"/>
      <w:divBdr>
        <w:top w:val="none" w:sz="0" w:space="0" w:color="auto"/>
        <w:left w:val="none" w:sz="0" w:space="0" w:color="auto"/>
        <w:bottom w:val="none" w:sz="0" w:space="0" w:color="auto"/>
        <w:right w:val="none" w:sz="0" w:space="0" w:color="auto"/>
      </w:divBdr>
    </w:div>
    <w:div w:id="2083327788">
      <w:bodyDiv w:val="1"/>
      <w:marLeft w:val="0"/>
      <w:marRight w:val="0"/>
      <w:marTop w:val="0"/>
      <w:marBottom w:val="0"/>
      <w:divBdr>
        <w:top w:val="none" w:sz="0" w:space="0" w:color="auto"/>
        <w:left w:val="none" w:sz="0" w:space="0" w:color="auto"/>
        <w:bottom w:val="none" w:sz="0" w:space="0" w:color="auto"/>
        <w:right w:val="none" w:sz="0" w:space="0" w:color="auto"/>
      </w:divBdr>
    </w:div>
    <w:div w:id="2092894879">
      <w:bodyDiv w:val="1"/>
      <w:marLeft w:val="0"/>
      <w:marRight w:val="0"/>
      <w:marTop w:val="0"/>
      <w:marBottom w:val="0"/>
      <w:divBdr>
        <w:top w:val="none" w:sz="0" w:space="0" w:color="auto"/>
        <w:left w:val="none" w:sz="0" w:space="0" w:color="auto"/>
        <w:bottom w:val="none" w:sz="0" w:space="0" w:color="auto"/>
        <w:right w:val="none" w:sz="0" w:space="0" w:color="auto"/>
      </w:divBdr>
    </w:div>
    <w:div w:id="2118331668">
      <w:bodyDiv w:val="1"/>
      <w:marLeft w:val="0"/>
      <w:marRight w:val="0"/>
      <w:marTop w:val="0"/>
      <w:marBottom w:val="0"/>
      <w:divBdr>
        <w:top w:val="none" w:sz="0" w:space="0" w:color="auto"/>
        <w:left w:val="none" w:sz="0" w:space="0" w:color="auto"/>
        <w:bottom w:val="none" w:sz="0" w:space="0" w:color="auto"/>
        <w:right w:val="none" w:sz="0" w:space="0" w:color="auto"/>
      </w:divBdr>
    </w:div>
    <w:div w:id="2129615429">
      <w:bodyDiv w:val="1"/>
      <w:marLeft w:val="0"/>
      <w:marRight w:val="0"/>
      <w:marTop w:val="0"/>
      <w:marBottom w:val="0"/>
      <w:divBdr>
        <w:top w:val="none" w:sz="0" w:space="0" w:color="auto"/>
        <w:left w:val="none" w:sz="0" w:space="0" w:color="auto"/>
        <w:bottom w:val="none" w:sz="0" w:space="0" w:color="auto"/>
        <w:right w:val="none" w:sz="0" w:space="0" w:color="auto"/>
      </w:divBdr>
    </w:div>
    <w:div w:id="2146120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diagramLayout" Target="diagrams/layout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793A942-7095-4E6E-B14E-5BA10947E51B}" type="doc">
      <dgm:prSet loTypeId="urn:microsoft.com/office/officeart/2005/8/layout/list1" loCatId="list" qsTypeId="urn:microsoft.com/office/officeart/2005/8/quickstyle/3d1" qsCatId="3D" csTypeId="urn:microsoft.com/office/officeart/2005/8/colors/accent1_1" csCatId="accent1" phldr="1"/>
      <dgm:spPr/>
      <dgm:t>
        <a:bodyPr/>
        <a:lstStyle/>
        <a:p>
          <a:endParaRPr lang="en-GB"/>
        </a:p>
      </dgm:t>
    </dgm:pt>
    <dgm:pt modelId="{46C9C26A-BFE7-49CE-99E2-15EBF0B2F9AC}">
      <dgm:prSet phldrT="[Text]" custT="1"/>
      <dgm:spPr/>
      <dgm:t>
        <a:bodyPr/>
        <a:lstStyle/>
        <a:p>
          <a:r>
            <a:rPr lang="bg-BG" sz="1100">
              <a:latin typeface="Franklin Gothic Book" panose="020B0503020102020204" pitchFamily="34" charset="0"/>
            </a:rPr>
            <a:t>Финансов отчет за второ тримесечие на 2024</a:t>
          </a:r>
          <a:endParaRPr lang="en-GB" sz="1100">
            <a:latin typeface="Franklin Gothic Book" panose="020B0503020102020204" pitchFamily="34" charset="0"/>
          </a:endParaRPr>
        </a:p>
      </dgm:t>
    </dgm:pt>
    <dgm:pt modelId="{760DE2F8-D62B-49F5-8F08-4B99FF3B12FC}" type="parTrans" cxnId="{D81CF4AE-A9E3-4B93-8348-07E8E3345C1F}">
      <dgm:prSet/>
      <dgm:spPr/>
      <dgm:t>
        <a:bodyPr/>
        <a:lstStyle/>
        <a:p>
          <a:endParaRPr lang="en-GB" sz="1100">
            <a:latin typeface="Franklin Gothic Book" panose="020B0503020102020204" pitchFamily="34" charset="0"/>
          </a:endParaRPr>
        </a:p>
      </dgm:t>
    </dgm:pt>
    <dgm:pt modelId="{CB255ACD-370F-4C67-8A9E-CE374D5093C7}" type="sibTrans" cxnId="{D81CF4AE-A9E3-4B93-8348-07E8E3345C1F}">
      <dgm:prSet/>
      <dgm:spPr/>
      <dgm:t>
        <a:bodyPr/>
        <a:lstStyle/>
        <a:p>
          <a:endParaRPr lang="en-GB" sz="1100">
            <a:latin typeface="Franklin Gothic Book" panose="020B0503020102020204" pitchFamily="34" charset="0"/>
          </a:endParaRPr>
        </a:p>
      </dgm:t>
    </dgm:pt>
    <dgm:pt modelId="{CBD109B5-9806-4AD5-B167-9C05210192F4}">
      <dgm:prSet phldrT="[Text]" custT="1"/>
      <dgm:spPr/>
      <dgm:t>
        <a:bodyPr/>
        <a:lstStyle/>
        <a:p>
          <a:r>
            <a:rPr lang="bg-BG" sz="1100">
              <a:latin typeface="Franklin Gothic Book" panose="020B0503020102020204" pitchFamily="34" charset="0"/>
            </a:rPr>
            <a:t>Отчет за финансовото състояние</a:t>
          </a:r>
          <a:endParaRPr lang="en-GB" sz="1100">
            <a:latin typeface="Franklin Gothic Book" panose="020B0503020102020204" pitchFamily="34" charset="0"/>
          </a:endParaRPr>
        </a:p>
      </dgm:t>
    </dgm:pt>
    <dgm:pt modelId="{8C4C4B37-4314-4AC0-BA1D-D10C2BF200C9}" type="parTrans" cxnId="{9B9E50CB-D6C5-4AF0-A94C-E4B577FDA7E1}">
      <dgm:prSet/>
      <dgm:spPr/>
      <dgm:t>
        <a:bodyPr/>
        <a:lstStyle/>
        <a:p>
          <a:endParaRPr lang="en-GB" sz="1100">
            <a:latin typeface="Franklin Gothic Book" panose="020B0503020102020204" pitchFamily="34" charset="0"/>
          </a:endParaRPr>
        </a:p>
      </dgm:t>
    </dgm:pt>
    <dgm:pt modelId="{3EA18DCA-9CB0-4C61-BDA3-6B9CD4394FAA}" type="sibTrans" cxnId="{9B9E50CB-D6C5-4AF0-A94C-E4B577FDA7E1}">
      <dgm:prSet/>
      <dgm:spPr/>
      <dgm:t>
        <a:bodyPr/>
        <a:lstStyle/>
        <a:p>
          <a:endParaRPr lang="en-GB" sz="1100">
            <a:latin typeface="Franklin Gothic Book" panose="020B0503020102020204" pitchFamily="34" charset="0"/>
          </a:endParaRPr>
        </a:p>
      </dgm:t>
    </dgm:pt>
    <dgm:pt modelId="{A415D30D-0C52-4424-BDCE-EF13EBDEAFAF}">
      <dgm:prSet phldrT="[Text]" custT="1"/>
      <dgm:spPr/>
      <dgm:t>
        <a:bodyPr/>
        <a:lstStyle/>
        <a:p>
          <a:r>
            <a:rPr lang="bg-BG" sz="1100">
              <a:latin typeface="Franklin Gothic Book" panose="020B0503020102020204" pitchFamily="34" charset="0"/>
            </a:rPr>
            <a:t>Отчет за паричните потоци</a:t>
          </a:r>
          <a:endParaRPr lang="en-GB" sz="1100">
            <a:latin typeface="Franklin Gothic Book" panose="020B0503020102020204" pitchFamily="34" charset="0"/>
          </a:endParaRPr>
        </a:p>
      </dgm:t>
    </dgm:pt>
    <dgm:pt modelId="{77A0F9E9-E6CB-4120-A48B-E1B70936FC70}" type="parTrans" cxnId="{9377065A-E3F6-4BD1-A35F-DE8D27A19BBD}">
      <dgm:prSet/>
      <dgm:spPr/>
      <dgm:t>
        <a:bodyPr/>
        <a:lstStyle/>
        <a:p>
          <a:endParaRPr lang="en-GB" sz="1100">
            <a:latin typeface="Franklin Gothic Book" panose="020B0503020102020204" pitchFamily="34" charset="0"/>
          </a:endParaRPr>
        </a:p>
      </dgm:t>
    </dgm:pt>
    <dgm:pt modelId="{AD6F491C-70D8-44F7-9025-266232B6EAD9}" type="sibTrans" cxnId="{9377065A-E3F6-4BD1-A35F-DE8D27A19BBD}">
      <dgm:prSet/>
      <dgm:spPr/>
      <dgm:t>
        <a:bodyPr/>
        <a:lstStyle/>
        <a:p>
          <a:endParaRPr lang="en-GB" sz="1100">
            <a:latin typeface="Franklin Gothic Book" panose="020B0503020102020204" pitchFamily="34" charset="0"/>
          </a:endParaRPr>
        </a:p>
      </dgm:t>
    </dgm:pt>
    <dgm:pt modelId="{FA20EFEF-C330-4F0A-9CF6-4AF501A00843}">
      <dgm:prSet phldrT="[Text]" custT="1"/>
      <dgm:spPr/>
      <dgm:t>
        <a:bodyPr/>
        <a:lstStyle/>
        <a:p>
          <a:r>
            <a:rPr lang="bg-BG" sz="1100">
              <a:latin typeface="Franklin Gothic Book" panose="020B0503020102020204" pitchFamily="34" charset="0"/>
            </a:rPr>
            <a:t>Отчет за промените в собствения капитал</a:t>
          </a:r>
          <a:endParaRPr lang="en-GB" sz="1100">
            <a:latin typeface="Franklin Gothic Book" panose="020B0503020102020204" pitchFamily="34" charset="0"/>
          </a:endParaRPr>
        </a:p>
      </dgm:t>
    </dgm:pt>
    <dgm:pt modelId="{BF3A276C-BD7F-44D5-999B-F32B83A94963}" type="parTrans" cxnId="{54F76833-FC8D-4197-92FC-6C7A50FAF0B6}">
      <dgm:prSet/>
      <dgm:spPr/>
      <dgm:t>
        <a:bodyPr/>
        <a:lstStyle/>
        <a:p>
          <a:endParaRPr lang="en-GB" sz="1100">
            <a:latin typeface="Franklin Gothic Book" panose="020B0503020102020204" pitchFamily="34" charset="0"/>
          </a:endParaRPr>
        </a:p>
      </dgm:t>
    </dgm:pt>
    <dgm:pt modelId="{AA18C4E4-201C-4B38-B7A6-A1D12770AC88}" type="sibTrans" cxnId="{54F76833-FC8D-4197-92FC-6C7A50FAF0B6}">
      <dgm:prSet/>
      <dgm:spPr/>
      <dgm:t>
        <a:bodyPr/>
        <a:lstStyle/>
        <a:p>
          <a:endParaRPr lang="en-GB" sz="1100">
            <a:latin typeface="Franklin Gothic Book" panose="020B0503020102020204" pitchFamily="34" charset="0"/>
          </a:endParaRPr>
        </a:p>
      </dgm:t>
    </dgm:pt>
    <dgm:pt modelId="{E01539FC-4BDE-4787-9A76-06C20ED71629}">
      <dgm:prSet phldrT="[Text]" custT="1"/>
      <dgm:spPr/>
      <dgm:t>
        <a:bodyPr/>
        <a:lstStyle/>
        <a:p>
          <a:r>
            <a:rPr lang="bg-BG" sz="1100">
              <a:latin typeface="Franklin Gothic Book" panose="020B0503020102020204" pitchFamily="34" charset="0"/>
            </a:rPr>
            <a:t>Приложения</a:t>
          </a:r>
          <a:endParaRPr lang="en-GB" sz="1100">
            <a:latin typeface="Franklin Gothic Book" panose="020B0503020102020204" pitchFamily="34" charset="0"/>
          </a:endParaRPr>
        </a:p>
      </dgm:t>
    </dgm:pt>
    <dgm:pt modelId="{2A51EC20-33C3-47FF-A5AC-DE6652CDEE0D}" type="parTrans" cxnId="{9089C0D1-424B-4256-8A63-9A5AC8DC6246}">
      <dgm:prSet/>
      <dgm:spPr/>
      <dgm:t>
        <a:bodyPr/>
        <a:lstStyle/>
        <a:p>
          <a:endParaRPr lang="en-GB" sz="1100">
            <a:latin typeface="Franklin Gothic Book" panose="020B0503020102020204" pitchFamily="34" charset="0"/>
          </a:endParaRPr>
        </a:p>
      </dgm:t>
    </dgm:pt>
    <dgm:pt modelId="{73106991-CD3A-4093-9CF6-870A13285667}" type="sibTrans" cxnId="{9089C0D1-424B-4256-8A63-9A5AC8DC6246}">
      <dgm:prSet/>
      <dgm:spPr/>
      <dgm:t>
        <a:bodyPr/>
        <a:lstStyle/>
        <a:p>
          <a:endParaRPr lang="en-GB" sz="1100">
            <a:latin typeface="Franklin Gothic Book" panose="020B0503020102020204" pitchFamily="34" charset="0"/>
          </a:endParaRPr>
        </a:p>
      </dgm:t>
    </dgm:pt>
    <dgm:pt modelId="{9ABEB3F7-FCDC-40CD-AEFF-97D567A14051}">
      <dgm:prSet phldrT="[Text]" custT="1"/>
      <dgm:spPr/>
      <dgm:t>
        <a:bodyPr/>
        <a:lstStyle/>
        <a:p>
          <a:r>
            <a:rPr lang="bg-BG" sz="1100">
              <a:latin typeface="Franklin Gothic Book" panose="020B0503020102020204" pitchFamily="34" charset="0"/>
            </a:rPr>
            <a:t>Отчет за всеобхватния доход</a:t>
          </a:r>
          <a:endParaRPr lang="en-GB" sz="1100">
            <a:latin typeface="Franklin Gothic Book" panose="020B0503020102020204" pitchFamily="34" charset="0"/>
          </a:endParaRPr>
        </a:p>
      </dgm:t>
    </dgm:pt>
    <dgm:pt modelId="{234523B2-EF17-4872-86CA-03D745BD41B3}" type="parTrans" cxnId="{C0FDE092-416E-4A8E-8851-5C02558A4415}">
      <dgm:prSet/>
      <dgm:spPr/>
      <dgm:t>
        <a:bodyPr/>
        <a:lstStyle/>
        <a:p>
          <a:endParaRPr lang="bg-BG"/>
        </a:p>
      </dgm:t>
    </dgm:pt>
    <dgm:pt modelId="{20F4BF17-D346-48B9-8CFD-690986A1EC3C}" type="sibTrans" cxnId="{C0FDE092-416E-4A8E-8851-5C02558A4415}">
      <dgm:prSet/>
      <dgm:spPr/>
      <dgm:t>
        <a:bodyPr/>
        <a:lstStyle/>
        <a:p>
          <a:endParaRPr lang="bg-BG"/>
        </a:p>
      </dgm:t>
    </dgm:pt>
    <dgm:pt modelId="{F572E46B-A914-4F73-9672-8FE4C5FAE147}" type="pres">
      <dgm:prSet presAssocID="{0793A942-7095-4E6E-B14E-5BA10947E51B}" presName="linear" presStyleCnt="0">
        <dgm:presLayoutVars>
          <dgm:dir/>
          <dgm:animLvl val="lvl"/>
          <dgm:resizeHandles val="exact"/>
        </dgm:presLayoutVars>
      </dgm:prSet>
      <dgm:spPr/>
      <dgm:t>
        <a:bodyPr/>
        <a:lstStyle/>
        <a:p>
          <a:endParaRPr lang="bg-BG"/>
        </a:p>
      </dgm:t>
    </dgm:pt>
    <dgm:pt modelId="{AD2FD5B4-1408-4996-9100-408C7E6E3008}" type="pres">
      <dgm:prSet presAssocID="{46C9C26A-BFE7-49CE-99E2-15EBF0B2F9AC}" presName="parentLin" presStyleCnt="0"/>
      <dgm:spPr/>
    </dgm:pt>
    <dgm:pt modelId="{ABD89E23-A40A-4C1D-92D1-C3CEDECCCCF9}" type="pres">
      <dgm:prSet presAssocID="{46C9C26A-BFE7-49CE-99E2-15EBF0B2F9AC}" presName="parentLeftMargin" presStyleLbl="node1" presStyleIdx="0" presStyleCnt="1"/>
      <dgm:spPr/>
      <dgm:t>
        <a:bodyPr/>
        <a:lstStyle/>
        <a:p>
          <a:endParaRPr lang="bg-BG"/>
        </a:p>
      </dgm:t>
    </dgm:pt>
    <dgm:pt modelId="{653FCF6B-EB49-4EE7-B143-E84FBCBCF159}" type="pres">
      <dgm:prSet presAssocID="{46C9C26A-BFE7-49CE-99E2-15EBF0B2F9AC}" presName="parentText" presStyleLbl="node1" presStyleIdx="0" presStyleCnt="1" custLinFactX="5424" custLinFactNeighborX="100000" custLinFactNeighborY="20849">
        <dgm:presLayoutVars>
          <dgm:chMax val="0"/>
          <dgm:bulletEnabled val="1"/>
        </dgm:presLayoutVars>
      </dgm:prSet>
      <dgm:spPr/>
      <dgm:t>
        <a:bodyPr/>
        <a:lstStyle/>
        <a:p>
          <a:endParaRPr lang="bg-BG"/>
        </a:p>
      </dgm:t>
    </dgm:pt>
    <dgm:pt modelId="{3A24CC45-2E28-483A-BE5B-E957AB2BD093}" type="pres">
      <dgm:prSet presAssocID="{46C9C26A-BFE7-49CE-99E2-15EBF0B2F9AC}" presName="negativeSpace" presStyleCnt="0"/>
      <dgm:spPr/>
    </dgm:pt>
    <dgm:pt modelId="{2B8C3C07-2CC8-46B0-9D32-F09D0C7E6BEE}" type="pres">
      <dgm:prSet presAssocID="{46C9C26A-BFE7-49CE-99E2-15EBF0B2F9AC}" presName="childText" presStyleLbl="conFgAcc1" presStyleIdx="0" presStyleCnt="1">
        <dgm:presLayoutVars>
          <dgm:bulletEnabled val="1"/>
        </dgm:presLayoutVars>
      </dgm:prSet>
      <dgm:spPr/>
      <dgm:t>
        <a:bodyPr/>
        <a:lstStyle/>
        <a:p>
          <a:endParaRPr lang="bg-BG"/>
        </a:p>
      </dgm:t>
    </dgm:pt>
  </dgm:ptLst>
  <dgm:cxnLst>
    <dgm:cxn modelId="{5AE0442E-8328-4629-BDA7-6ABA66B27D22}" type="presOf" srcId="{A415D30D-0C52-4424-BDCE-EF13EBDEAFAF}" destId="{2B8C3C07-2CC8-46B0-9D32-F09D0C7E6BEE}" srcOrd="0" destOrd="2" presId="urn:microsoft.com/office/officeart/2005/8/layout/list1"/>
    <dgm:cxn modelId="{F03C9B38-0CE8-4DAA-9649-2E7C48E907DA}" type="presOf" srcId="{E01539FC-4BDE-4787-9A76-06C20ED71629}" destId="{2B8C3C07-2CC8-46B0-9D32-F09D0C7E6BEE}" srcOrd="0" destOrd="4" presId="urn:microsoft.com/office/officeart/2005/8/layout/list1"/>
    <dgm:cxn modelId="{F3CBDE1F-7103-4FDB-80E6-48DCD9EE8626}" type="presOf" srcId="{46C9C26A-BFE7-49CE-99E2-15EBF0B2F9AC}" destId="{ABD89E23-A40A-4C1D-92D1-C3CEDECCCCF9}" srcOrd="0" destOrd="0" presId="urn:microsoft.com/office/officeart/2005/8/layout/list1"/>
    <dgm:cxn modelId="{D81CF4AE-A9E3-4B93-8348-07E8E3345C1F}" srcId="{0793A942-7095-4E6E-B14E-5BA10947E51B}" destId="{46C9C26A-BFE7-49CE-99E2-15EBF0B2F9AC}" srcOrd="0" destOrd="0" parTransId="{760DE2F8-D62B-49F5-8F08-4B99FF3B12FC}" sibTransId="{CB255ACD-370F-4C67-8A9E-CE374D5093C7}"/>
    <dgm:cxn modelId="{89168424-02C4-4595-81B8-361C4A60A33E}" type="presOf" srcId="{0793A942-7095-4E6E-B14E-5BA10947E51B}" destId="{F572E46B-A914-4F73-9672-8FE4C5FAE147}" srcOrd="0" destOrd="0" presId="urn:microsoft.com/office/officeart/2005/8/layout/list1"/>
    <dgm:cxn modelId="{83FEB9D1-411E-4045-ACD5-07AE4715BC73}" type="presOf" srcId="{FA20EFEF-C330-4F0A-9CF6-4AF501A00843}" destId="{2B8C3C07-2CC8-46B0-9D32-F09D0C7E6BEE}" srcOrd="0" destOrd="3" presId="urn:microsoft.com/office/officeart/2005/8/layout/list1"/>
    <dgm:cxn modelId="{9377065A-E3F6-4BD1-A35F-DE8D27A19BBD}" srcId="{46C9C26A-BFE7-49CE-99E2-15EBF0B2F9AC}" destId="{A415D30D-0C52-4424-BDCE-EF13EBDEAFAF}" srcOrd="2" destOrd="0" parTransId="{77A0F9E9-E6CB-4120-A48B-E1B70936FC70}" sibTransId="{AD6F491C-70D8-44F7-9025-266232B6EAD9}"/>
    <dgm:cxn modelId="{E9E6E22D-1121-4FC0-86D7-C0548A04CE1F}" type="presOf" srcId="{46C9C26A-BFE7-49CE-99E2-15EBF0B2F9AC}" destId="{653FCF6B-EB49-4EE7-B143-E84FBCBCF159}" srcOrd="1" destOrd="0" presId="urn:microsoft.com/office/officeart/2005/8/layout/list1"/>
    <dgm:cxn modelId="{54F76833-FC8D-4197-92FC-6C7A50FAF0B6}" srcId="{46C9C26A-BFE7-49CE-99E2-15EBF0B2F9AC}" destId="{FA20EFEF-C330-4F0A-9CF6-4AF501A00843}" srcOrd="3" destOrd="0" parTransId="{BF3A276C-BD7F-44D5-999B-F32B83A94963}" sibTransId="{AA18C4E4-201C-4B38-B7A6-A1D12770AC88}"/>
    <dgm:cxn modelId="{8D438121-C228-478F-A3CB-B670FBFFCCDE}" type="presOf" srcId="{9ABEB3F7-FCDC-40CD-AEFF-97D567A14051}" destId="{2B8C3C07-2CC8-46B0-9D32-F09D0C7E6BEE}" srcOrd="0" destOrd="1" presId="urn:microsoft.com/office/officeart/2005/8/layout/list1"/>
    <dgm:cxn modelId="{C0FDE092-416E-4A8E-8851-5C02558A4415}" srcId="{46C9C26A-BFE7-49CE-99E2-15EBF0B2F9AC}" destId="{9ABEB3F7-FCDC-40CD-AEFF-97D567A14051}" srcOrd="1" destOrd="0" parTransId="{234523B2-EF17-4872-86CA-03D745BD41B3}" sibTransId="{20F4BF17-D346-48B9-8CFD-690986A1EC3C}"/>
    <dgm:cxn modelId="{1296EE37-6FDE-46B0-AD22-F3A1CD5C6A5F}" type="presOf" srcId="{CBD109B5-9806-4AD5-B167-9C05210192F4}" destId="{2B8C3C07-2CC8-46B0-9D32-F09D0C7E6BEE}" srcOrd="0" destOrd="0" presId="urn:microsoft.com/office/officeart/2005/8/layout/list1"/>
    <dgm:cxn modelId="{9B9E50CB-D6C5-4AF0-A94C-E4B577FDA7E1}" srcId="{46C9C26A-BFE7-49CE-99E2-15EBF0B2F9AC}" destId="{CBD109B5-9806-4AD5-B167-9C05210192F4}" srcOrd="0" destOrd="0" parTransId="{8C4C4B37-4314-4AC0-BA1D-D10C2BF200C9}" sibTransId="{3EA18DCA-9CB0-4C61-BDA3-6B9CD4394FAA}"/>
    <dgm:cxn modelId="{9089C0D1-424B-4256-8A63-9A5AC8DC6246}" srcId="{46C9C26A-BFE7-49CE-99E2-15EBF0B2F9AC}" destId="{E01539FC-4BDE-4787-9A76-06C20ED71629}" srcOrd="4" destOrd="0" parTransId="{2A51EC20-33C3-47FF-A5AC-DE6652CDEE0D}" sibTransId="{73106991-CD3A-4093-9CF6-870A13285667}"/>
    <dgm:cxn modelId="{4DEB5402-7737-4B03-BBFE-DA21CB7A1A45}" type="presParOf" srcId="{F572E46B-A914-4F73-9672-8FE4C5FAE147}" destId="{AD2FD5B4-1408-4996-9100-408C7E6E3008}" srcOrd="0" destOrd="0" presId="urn:microsoft.com/office/officeart/2005/8/layout/list1"/>
    <dgm:cxn modelId="{4A17361D-11C9-4511-A95E-C39D83BEF614}" type="presParOf" srcId="{AD2FD5B4-1408-4996-9100-408C7E6E3008}" destId="{ABD89E23-A40A-4C1D-92D1-C3CEDECCCCF9}" srcOrd="0" destOrd="0" presId="urn:microsoft.com/office/officeart/2005/8/layout/list1"/>
    <dgm:cxn modelId="{5C9C22F6-EAAE-46D4-BB7B-610C6BEE236D}" type="presParOf" srcId="{AD2FD5B4-1408-4996-9100-408C7E6E3008}" destId="{653FCF6B-EB49-4EE7-B143-E84FBCBCF159}" srcOrd="1" destOrd="0" presId="urn:microsoft.com/office/officeart/2005/8/layout/list1"/>
    <dgm:cxn modelId="{BC173922-3F83-41BC-A277-C90F46EF98EC}" type="presParOf" srcId="{F572E46B-A914-4F73-9672-8FE4C5FAE147}" destId="{3A24CC45-2E28-483A-BE5B-E957AB2BD093}" srcOrd="1" destOrd="0" presId="urn:microsoft.com/office/officeart/2005/8/layout/list1"/>
    <dgm:cxn modelId="{A76F24E9-2C11-48DF-A9A2-22A587B02343}" type="presParOf" srcId="{F572E46B-A914-4F73-9672-8FE4C5FAE147}" destId="{2B8C3C07-2CC8-46B0-9D32-F09D0C7E6BEE}" srcOrd="2" destOrd="0" presId="urn:microsoft.com/office/officeart/2005/8/layout/lis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8C3C07-2CC8-46B0-9D32-F09D0C7E6BEE}">
      <dsp:nvSpPr>
        <dsp:cNvPr id="0" name=""/>
        <dsp:cNvSpPr/>
      </dsp:nvSpPr>
      <dsp:spPr>
        <a:xfrm>
          <a:off x="0" y="1834811"/>
          <a:ext cx="6280116" cy="2252250"/>
        </a:xfrm>
        <a:prstGeom prst="rect">
          <a:avLst/>
        </a:prstGeom>
        <a:solidFill>
          <a:schemeClr val="accent1">
            <a:alpha val="90000"/>
            <a:tint val="4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87407" tIns="1353820" rIns="487407" bIns="78232" numCol="1" spcCol="1270" anchor="t" anchorCtr="0">
          <a:noAutofit/>
        </a:bodyPr>
        <a:lstStyle/>
        <a:p>
          <a:pPr marL="57150" lvl="1" indent="-57150" algn="l" defTabSz="488950">
            <a:lnSpc>
              <a:spcPct val="90000"/>
            </a:lnSpc>
            <a:spcBef>
              <a:spcPct val="0"/>
            </a:spcBef>
            <a:spcAft>
              <a:spcPct val="15000"/>
            </a:spcAft>
            <a:buChar char="••"/>
          </a:pPr>
          <a:r>
            <a:rPr lang="bg-BG" sz="1100" kern="1200">
              <a:latin typeface="Franklin Gothic Book" panose="020B0503020102020204" pitchFamily="34" charset="0"/>
            </a:rPr>
            <a:t>Отчет за финансовото състояние</a:t>
          </a:r>
          <a:endParaRPr lang="en-GB" sz="1100" kern="1200">
            <a:latin typeface="Franklin Gothic Book" panose="020B0503020102020204" pitchFamily="34" charset="0"/>
          </a:endParaRPr>
        </a:p>
        <a:p>
          <a:pPr marL="57150" lvl="1" indent="-57150" algn="l" defTabSz="488950">
            <a:lnSpc>
              <a:spcPct val="90000"/>
            </a:lnSpc>
            <a:spcBef>
              <a:spcPct val="0"/>
            </a:spcBef>
            <a:spcAft>
              <a:spcPct val="15000"/>
            </a:spcAft>
            <a:buChar char="••"/>
          </a:pPr>
          <a:r>
            <a:rPr lang="bg-BG" sz="1100" kern="1200">
              <a:latin typeface="Franklin Gothic Book" panose="020B0503020102020204" pitchFamily="34" charset="0"/>
            </a:rPr>
            <a:t>Отчет за всеобхватния доход</a:t>
          </a:r>
          <a:endParaRPr lang="en-GB" sz="1100" kern="1200">
            <a:latin typeface="Franklin Gothic Book" panose="020B0503020102020204" pitchFamily="34" charset="0"/>
          </a:endParaRPr>
        </a:p>
        <a:p>
          <a:pPr marL="57150" lvl="1" indent="-57150" algn="l" defTabSz="488950">
            <a:lnSpc>
              <a:spcPct val="90000"/>
            </a:lnSpc>
            <a:spcBef>
              <a:spcPct val="0"/>
            </a:spcBef>
            <a:spcAft>
              <a:spcPct val="15000"/>
            </a:spcAft>
            <a:buChar char="••"/>
          </a:pPr>
          <a:r>
            <a:rPr lang="bg-BG" sz="1100" kern="1200">
              <a:latin typeface="Franklin Gothic Book" panose="020B0503020102020204" pitchFamily="34" charset="0"/>
            </a:rPr>
            <a:t>Отчет за паричните потоци</a:t>
          </a:r>
          <a:endParaRPr lang="en-GB" sz="1100" kern="1200">
            <a:latin typeface="Franklin Gothic Book" panose="020B0503020102020204" pitchFamily="34" charset="0"/>
          </a:endParaRPr>
        </a:p>
        <a:p>
          <a:pPr marL="57150" lvl="1" indent="-57150" algn="l" defTabSz="488950">
            <a:lnSpc>
              <a:spcPct val="90000"/>
            </a:lnSpc>
            <a:spcBef>
              <a:spcPct val="0"/>
            </a:spcBef>
            <a:spcAft>
              <a:spcPct val="15000"/>
            </a:spcAft>
            <a:buChar char="••"/>
          </a:pPr>
          <a:r>
            <a:rPr lang="bg-BG" sz="1100" kern="1200">
              <a:latin typeface="Franklin Gothic Book" panose="020B0503020102020204" pitchFamily="34" charset="0"/>
            </a:rPr>
            <a:t>Отчет за промените в собствения капитал</a:t>
          </a:r>
          <a:endParaRPr lang="en-GB" sz="1100" kern="1200">
            <a:latin typeface="Franklin Gothic Book" panose="020B0503020102020204" pitchFamily="34" charset="0"/>
          </a:endParaRPr>
        </a:p>
        <a:p>
          <a:pPr marL="57150" lvl="1" indent="-57150" algn="l" defTabSz="488950">
            <a:lnSpc>
              <a:spcPct val="90000"/>
            </a:lnSpc>
            <a:spcBef>
              <a:spcPct val="0"/>
            </a:spcBef>
            <a:spcAft>
              <a:spcPct val="15000"/>
            </a:spcAft>
            <a:buChar char="••"/>
          </a:pPr>
          <a:r>
            <a:rPr lang="bg-BG" sz="1100" kern="1200">
              <a:latin typeface="Franklin Gothic Book" panose="020B0503020102020204" pitchFamily="34" charset="0"/>
            </a:rPr>
            <a:t>Приложения</a:t>
          </a:r>
          <a:endParaRPr lang="en-GB" sz="1100" kern="1200">
            <a:latin typeface="Franklin Gothic Book" panose="020B0503020102020204" pitchFamily="34" charset="0"/>
          </a:endParaRPr>
        </a:p>
      </dsp:txBody>
      <dsp:txXfrm>
        <a:off x="0" y="1834811"/>
        <a:ext cx="6280116" cy="2252250"/>
      </dsp:txXfrm>
    </dsp:sp>
    <dsp:sp modelId="{653FCF6B-EB49-4EE7-B143-E84FBCBCF159}">
      <dsp:nvSpPr>
        <dsp:cNvPr id="0" name=""/>
        <dsp:cNvSpPr/>
      </dsp:nvSpPr>
      <dsp:spPr>
        <a:xfrm>
          <a:off x="866455" y="1275462"/>
          <a:ext cx="4396081" cy="1918800"/>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66161" tIns="0" rIns="166161" bIns="0" numCol="1" spcCol="1270" anchor="ctr" anchorCtr="0">
          <a:noAutofit/>
        </a:bodyPr>
        <a:lstStyle/>
        <a:p>
          <a:pPr lvl="0" algn="l" defTabSz="488950">
            <a:lnSpc>
              <a:spcPct val="90000"/>
            </a:lnSpc>
            <a:spcBef>
              <a:spcPct val="0"/>
            </a:spcBef>
            <a:spcAft>
              <a:spcPct val="35000"/>
            </a:spcAft>
          </a:pPr>
          <a:r>
            <a:rPr lang="bg-BG" sz="1100" kern="1200">
              <a:latin typeface="Franklin Gothic Book" panose="020B0503020102020204" pitchFamily="34" charset="0"/>
            </a:rPr>
            <a:t>Финансов отчет за второ тримесечие на 2024</a:t>
          </a:r>
          <a:endParaRPr lang="en-GB" sz="1100" kern="1200">
            <a:latin typeface="Franklin Gothic Book" panose="020B0503020102020204" pitchFamily="34" charset="0"/>
          </a:endParaRPr>
        </a:p>
      </dsp:txBody>
      <dsp:txXfrm>
        <a:off x="960123" y="1369130"/>
        <a:ext cx="4208745" cy="1731464"/>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Aroma">
      <a:dk1>
        <a:sysClr val="windowText" lastClr="000000"/>
      </a:dk1>
      <a:lt1>
        <a:sysClr val="window" lastClr="FFFFFF"/>
      </a:lt1>
      <a:dk2>
        <a:srgbClr val="134770"/>
      </a:dk2>
      <a:lt2>
        <a:srgbClr val="82FFFF"/>
      </a:lt2>
      <a:accent1>
        <a:srgbClr val="9ACD4C"/>
      </a:accent1>
      <a:accent2>
        <a:srgbClr val="FF66FF"/>
      </a:accent2>
      <a:accent3>
        <a:srgbClr val="D35940"/>
      </a:accent3>
      <a:accent4>
        <a:srgbClr val="B258D3"/>
      </a:accent4>
      <a:accent5>
        <a:srgbClr val="63A0CC"/>
      </a:accent5>
      <a:accent6>
        <a:srgbClr val="6600CC"/>
      </a:accent6>
      <a:hlink>
        <a:srgbClr val="B8FA56"/>
      </a:hlink>
      <a:folHlink>
        <a:srgbClr val="7AF8C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B81AA3-A709-4BC4-9042-519116DC6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682</TotalTime>
  <Pages>67</Pages>
  <Words>22192</Words>
  <Characters>126501</Characters>
  <Application>Microsoft Office Word</Application>
  <DocSecurity>0</DocSecurity>
  <Lines>1054</Lines>
  <Paragraphs>296</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АРОМА АД</vt:lpstr>
      <vt:lpstr>1</vt:lpstr>
    </vt:vector>
  </TitlesOfParts>
  <Company>AROMA</Company>
  <LinksUpToDate>false</LinksUpToDate>
  <CharactersWithSpaces>148397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АРОМА АД</dc:title>
  <dc:creator>divanova</dc:creator>
  <cp:lastModifiedBy>Daniela Ivanova</cp:lastModifiedBy>
  <cp:revision>30</cp:revision>
  <cp:lastPrinted>2021-03-30T10:28:00Z</cp:lastPrinted>
  <dcterms:created xsi:type="dcterms:W3CDTF">2024-07-17T11:48:00Z</dcterms:created>
  <dcterms:modified xsi:type="dcterms:W3CDTF">2024-07-30T11:04:00Z</dcterms:modified>
</cp:coreProperties>
</file>