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E9654C">
        <w:rPr>
          <w:color w:val="000000"/>
          <w:sz w:val="18"/>
          <w:szCs w:val="18"/>
        </w:rPr>
        <w:t>гр. София 130</w:t>
      </w:r>
      <w:r w:rsidR="00E06488">
        <w:rPr>
          <w:color w:val="000000"/>
          <w:sz w:val="18"/>
          <w:szCs w:val="18"/>
          <w:lang w:val="en-US"/>
        </w:rPr>
        <w:t>3</w:t>
      </w:r>
      <w:r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Pr="00CC6E0E">
        <w:rPr>
          <w:color w:val="000000"/>
          <w:sz w:val="18"/>
          <w:szCs w:val="18"/>
          <w:lang w:val="ru-RU"/>
        </w:rPr>
        <w:t xml:space="preserve">   </w:t>
      </w:r>
      <w:r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Pr="00E9654C">
        <w:rPr>
          <w:color w:val="000000"/>
          <w:sz w:val="18"/>
          <w:szCs w:val="18"/>
        </w:rPr>
        <w:t>No</w:t>
      </w:r>
      <w:proofErr w:type="spellEnd"/>
      <w:r w:rsidRPr="00E9654C">
        <w:rPr>
          <w:color w:val="000000"/>
          <w:sz w:val="18"/>
          <w:szCs w:val="18"/>
        </w:rPr>
        <w:t xml:space="preserve"> </w:t>
      </w:r>
      <w:r w:rsidR="00E06488">
        <w:rPr>
          <w:color w:val="000000"/>
          <w:sz w:val="18"/>
          <w:szCs w:val="18"/>
          <w:lang w:val="en-US"/>
        </w:rPr>
        <w:t>117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Pr="00E9654C">
        <w:rPr>
          <w:color w:val="000000"/>
          <w:sz w:val="18"/>
          <w:szCs w:val="18"/>
          <w:lang w:val="en-US"/>
        </w:rPr>
        <w:t>e</w:t>
      </w:r>
      <w:r w:rsidRPr="00CC6E0E">
        <w:rPr>
          <w:color w:val="000000"/>
          <w:sz w:val="18"/>
          <w:szCs w:val="18"/>
          <w:lang w:val="ru-RU"/>
        </w:rPr>
        <w:t>-</w:t>
      </w:r>
      <w:r w:rsidRPr="00E9654C">
        <w:rPr>
          <w:color w:val="000000"/>
          <w:sz w:val="18"/>
          <w:szCs w:val="18"/>
          <w:lang w:val="en-US"/>
        </w:rPr>
        <w:t>mail</w:t>
      </w:r>
      <w:r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46F53">
              <w:rPr>
                <w:b/>
                <w:sz w:val="22"/>
                <w:lang w:val="ru-RU"/>
              </w:rPr>
              <w:t>12.12.2024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46F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72.4728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46F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72.4728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46F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72.4728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46F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526 370.75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46F5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46F53">
              <w:rPr>
                <w:b/>
                <w:sz w:val="22"/>
                <w:lang w:val="en-US"/>
              </w:rPr>
              <w:t>12.12.2024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46F5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72.4728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46F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72.4728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46F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72.4728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46F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526 370.75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46F5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5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46F53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0648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2B3B49-E61D-4D39-90F2-46802180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BC81-05A5-42D1-A646-C94B20E5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2024-12-13T13:02:00Z</dcterms:created>
  <dcterms:modified xsi:type="dcterms:W3CDTF">2024-12-13T13:02:00Z</dcterms:modified>
</cp:coreProperties>
</file>